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1F60" w:rsidRPr="00D670BA" w:rsidRDefault="00A21F60" w:rsidP="00A21F60">
      <w:pPr>
        <w:pStyle w:val="Heading2"/>
        <w:rPr>
          <w:i w:val="0"/>
          <w:iCs/>
          <w:sz w:val="28"/>
          <w:szCs w:val="28"/>
          <w:lang w:val="sr-Latn-CS"/>
        </w:rPr>
      </w:pPr>
      <w:r w:rsidRPr="00CE441F">
        <w:rPr>
          <w:i w:val="0"/>
          <w:iCs/>
          <w:sz w:val="28"/>
          <w:szCs w:val="28"/>
        </w:rPr>
        <w:t>1</w:t>
      </w:r>
      <w:r w:rsidRPr="00CE441F">
        <w:rPr>
          <w:i w:val="0"/>
          <w:iCs/>
          <w:sz w:val="28"/>
          <w:szCs w:val="28"/>
          <w:lang w:val="sr-Latn-CS"/>
        </w:rPr>
        <w:t xml:space="preserve">. </w:t>
      </w:r>
      <w:r w:rsidRPr="00CE441F">
        <w:rPr>
          <w:i w:val="0"/>
          <w:iCs/>
          <w:sz w:val="28"/>
          <w:szCs w:val="28"/>
        </w:rPr>
        <w:t>УВОД</w:t>
      </w:r>
    </w:p>
    <w:p w:rsidR="00A21F60" w:rsidRPr="009E3D5F" w:rsidRDefault="00A21F60" w:rsidP="00A21F60">
      <w:pPr>
        <w:jc w:val="both"/>
      </w:pPr>
    </w:p>
    <w:p w:rsidR="00A21F60" w:rsidRPr="009E3D5F" w:rsidRDefault="00A21F60" w:rsidP="00A21F60">
      <w:pPr>
        <w:ind w:firstLine="720"/>
        <w:jc w:val="both"/>
        <w:rPr>
          <w:lang w:val="ru-RU"/>
        </w:rPr>
      </w:pPr>
      <w:r w:rsidRPr="009E3D5F">
        <w:rPr>
          <w:lang w:val="ru-RU"/>
        </w:rPr>
        <w:t xml:space="preserve">Газдинска јединица „Мала Косаница-Брезник“ обухвата четири </w:t>
      </w:r>
      <w:r>
        <w:rPr>
          <w:lang w:val="ru-RU"/>
        </w:rPr>
        <w:t xml:space="preserve">одвојена </w:t>
      </w:r>
      <w:r w:rsidRPr="00E4435B">
        <w:rPr>
          <w:lang w:val="ru-RU"/>
        </w:rPr>
        <w:t>комплекса шума</w:t>
      </w:r>
      <w:r>
        <w:rPr>
          <w:color w:val="FF0000"/>
          <w:lang w:val="ru-RU"/>
        </w:rPr>
        <w:t xml:space="preserve"> </w:t>
      </w:r>
      <w:r>
        <w:rPr>
          <w:lang w:val="ru-RU"/>
        </w:rPr>
        <w:t>који</w:t>
      </w:r>
      <w:r w:rsidRPr="009E3D5F">
        <w:rPr>
          <w:lang w:val="ru-RU"/>
        </w:rPr>
        <w:t xml:space="preserve"> се налазе у три шумска подручја: јабланичком, топличком и доњеибарском шумском подручју.</w:t>
      </w:r>
    </w:p>
    <w:p w:rsidR="00A21F60" w:rsidRPr="00E4435B" w:rsidRDefault="00A21F60" w:rsidP="00A21F60">
      <w:pPr>
        <w:ind w:firstLine="720"/>
        <w:jc w:val="both"/>
        <w:rPr>
          <w:lang w:val="ru-RU"/>
        </w:rPr>
      </w:pPr>
      <w:r w:rsidRPr="009E3D5F">
        <w:rPr>
          <w:lang w:val="ru-RU"/>
        </w:rPr>
        <w:t xml:space="preserve">Ово је прво по реду уређивање газдинске јединице, и она обухвата шуму и шумско земљиште </w:t>
      </w:r>
      <w:r w:rsidRPr="00E4435B">
        <w:rPr>
          <w:lang w:val="ru-RU"/>
        </w:rPr>
        <w:t>у власништву предузећа „Новонекретнине“ из села Разгојнa, општина Лесковац. Таксациони</w:t>
      </w:r>
      <w:r w:rsidRPr="00E4435B">
        <w:rPr>
          <w:lang w:val="sr-Latn-CS"/>
        </w:rPr>
        <w:t xml:space="preserve"> </w:t>
      </w:r>
      <w:r w:rsidRPr="00E4435B">
        <w:rPr>
          <w:lang w:val="ru-RU"/>
        </w:rPr>
        <w:t>радови</w:t>
      </w:r>
      <w:r w:rsidRPr="00E4435B">
        <w:rPr>
          <w:lang w:val="sr-Latn-CS"/>
        </w:rPr>
        <w:t xml:space="preserve"> </w:t>
      </w:r>
      <w:r w:rsidRPr="00E4435B">
        <w:rPr>
          <w:lang w:val="ru-RU"/>
        </w:rPr>
        <w:t>извршени</w:t>
      </w:r>
      <w:r w:rsidRPr="00E4435B">
        <w:rPr>
          <w:lang w:val="sr-Latn-CS"/>
        </w:rPr>
        <w:t xml:space="preserve"> </w:t>
      </w:r>
      <w:r w:rsidRPr="00E4435B">
        <w:rPr>
          <w:lang w:val="ru-RU"/>
        </w:rPr>
        <w:t>су</w:t>
      </w:r>
      <w:r w:rsidRPr="00E4435B">
        <w:rPr>
          <w:lang w:val="sr-Latn-CS"/>
        </w:rPr>
        <w:t xml:space="preserve"> 2022. </w:t>
      </w:r>
      <w:r w:rsidRPr="00E4435B">
        <w:rPr>
          <w:lang w:val="ru-RU"/>
        </w:rPr>
        <w:t>год</w:t>
      </w:r>
      <w:r w:rsidRPr="00E4435B">
        <w:rPr>
          <w:lang w:val="sr-Latn-CS"/>
        </w:rPr>
        <w:t xml:space="preserve">. </w:t>
      </w:r>
      <w:r w:rsidRPr="00E4435B">
        <w:rPr>
          <w:lang w:val="ru-RU"/>
        </w:rPr>
        <w:t>по</w:t>
      </w:r>
      <w:r w:rsidRPr="00E4435B">
        <w:rPr>
          <w:lang w:val="sr-Latn-CS"/>
        </w:rPr>
        <w:t xml:space="preserve"> </w:t>
      </w:r>
      <w:r w:rsidRPr="00E4435B">
        <w:rPr>
          <w:lang w:val="ru-RU"/>
        </w:rPr>
        <w:t>јединственој</w:t>
      </w:r>
      <w:r w:rsidRPr="00E4435B">
        <w:rPr>
          <w:lang w:val="sr-Latn-CS"/>
        </w:rPr>
        <w:t xml:space="preserve"> </w:t>
      </w:r>
      <w:r w:rsidRPr="00E4435B">
        <w:rPr>
          <w:lang w:val="ru-RU"/>
        </w:rPr>
        <w:t>методологији</w:t>
      </w:r>
      <w:r w:rsidRPr="00E4435B">
        <w:rPr>
          <w:lang w:val="sr-Latn-CS"/>
        </w:rPr>
        <w:t xml:space="preserve"> </w:t>
      </w:r>
      <w:r w:rsidRPr="00E4435B">
        <w:rPr>
          <w:lang w:val="ru-RU"/>
        </w:rPr>
        <w:t>за</w:t>
      </w:r>
      <w:r w:rsidRPr="00E4435B">
        <w:rPr>
          <w:lang w:val="sr-Latn-CS"/>
        </w:rPr>
        <w:t xml:space="preserve"> </w:t>
      </w:r>
      <w:r w:rsidRPr="00E4435B">
        <w:rPr>
          <w:lang w:val="ru-RU"/>
        </w:rPr>
        <w:t>инвентаризацију</w:t>
      </w:r>
      <w:r w:rsidRPr="00E4435B">
        <w:rPr>
          <w:lang w:val="sr-Latn-CS"/>
        </w:rPr>
        <w:t xml:space="preserve"> </w:t>
      </w:r>
      <w:r w:rsidRPr="00E4435B">
        <w:rPr>
          <w:lang w:val="ru-RU"/>
        </w:rPr>
        <w:t>шума</w:t>
      </w:r>
      <w:r w:rsidRPr="00E4435B">
        <w:rPr>
          <w:lang w:val="sr-Latn-CS"/>
        </w:rPr>
        <w:t xml:space="preserve"> </w:t>
      </w:r>
      <w:r w:rsidRPr="00E4435B">
        <w:rPr>
          <w:lang w:val="ru-RU"/>
        </w:rPr>
        <w:t>у</w:t>
      </w:r>
      <w:r w:rsidRPr="00E4435B">
        <w:rPr>
          <w:lang w:val="sr-Latn-CS"/>
        </w:rPr>
        <w:t xml:space="preserve"> </w:t>
      </w:r>
      <w:r w:rsidRPr="00E4435B">
        <w:rPr>
          <w:lang w:val="ru-RU"/>
        </w:rPr>
        <w:t>Републици</w:t>
      </w:r>
      <w:r w:rsidRPr="00E4435B">
        <w:rPr>
          <w:lang w:val="sr-Latn-CS"/>
        </w:rPr>
        <w:t xml:space="preserve"> </w:t>
      </w:r>
      <w:r w:rsidRPr="00E4435B">
        <w:rPr>
          <w:lang w:val="ru-RU"/>
        </w:rPr>
        <w:t>Србији</w:t>
      </w:r>
      <w:r w:rsidRPr="00E4435B">
        <w:rPr>
          <w:lang w:val="sr-Latn-CS"/>
        </w:rPr>
        <w:t>.</w:t>
      </w:r>
    </w:p>
    <w:p w:rsidR="00A21F60" w:rsidRPr="009E3D5F" w:rsidRDefault="00A21F60" w:rsidP="00A21F60">
      <w:pPr>
        <w:ind w:firstLine="720"/>
        <w:jc w:val="both"/>
        <w:rPr>
          <w:lang w:val="ru-RU"/>
        </w:rPr>
      </w:pPr>
      <w:r w:rsidRPr="00E4435B">
        <w:rPr>
          <w:lang w:val="ru-RU"/>
        </w:rPr>
        <w:t xml:space="preserve">Основа газдовања шумама за ГЈ „Мала Косаница-Брезник“ урађена је према одредбама Закона о шумама Републике Србије (Сл.гласник РС бр. </w:t>
      </w:r>
      <w:r w:rsidRPr="00130ED6">
        <w:rPr>
          <w:lang w:val="ru-RU"/>
        </w:rPr>
        <w:t>30/10, 93/12, 89/15, 95/18</w:t>
      </w:r>
      <w:r w:rsidRPr="00E4435B">
        <w:rPr>
          <w:lang w:val="ru-RU"/>
        </w:rPr>
        <w:t>) и Правилника о садржини основа и програма газдовања шумама, годишњег извођачког плана и привременог годишњег плана газдовања приватним</w:t>
      </w:r>
      <w:r w:rsidRPr="00714A64">
        <w:rPr>
          <w:lang w:val="ru-RU"/>
        </w:rPr>
        <w:t xml:space="preserve"> шумама (Сл. гласник РС бр</w:t>
      </w:r>
      <w:r>
        <w:rPr>
          <w:lang w:val="ru-RU"/>
        </w:rPr>
        <w:t>. 12/</w:t>
      </w:r>
      <w:r w:rsidRPr="009E3D5F">
        <w:rPr>
          <w:lang w:val="ru-RU"/>
        </w:rPr>
        <w:t>2003</w:t>
      </w:r>
      <w:r>
        <w:rPr>
          <w:lang w:val="ru-RU"/>
        </w:rPr>
        <w:t>, 145/2014</w:t>
      </w:r>
      <w:r w:rsidRPr="009E3D5F">
        <w:rPr>
          <w:lang w:val="ru-RU"/>
        </w:rPr>
        <w:t>), а чине је:</w:t>
      </w:r>
    </w:p>
    <w:p w:rsidR="00A21F60" w:rsidRDefault="00A21F60" w:rsidP="00A21F60">
      <w:pPr>
        <w:numPr>
          <w:ilvl w:val="0"/>
          <w:numId w:val="2"/>
        </w:numPr>
        <w:tabs>
          <w:tab w:val="left" w:pos="720"/>
          <w:tab w:val="left" w:pos="1080"/>
        </w:tabs>
        <w:jc w:val="both"/>
      </w:pPr>
      <w:r>
        <w:t>Текстуални део</w:t>
      </w:r>
    </w:p>
    <w:p w:rsidR="00A21F60" w:rsidRDefault="00A21F60" w:rsidP="00A21F60">
      <w:pPr>
        <w:numPr>
          <w:ilvl w:val="0"/>
          <w:numId w:val="2"/>
        </w:numPr>
        <w:tabs>
          <w:tab w:val="left" w:pos="720"/>
          <w:tab w:val="left" w:pos="1080"/>
        </w:tabs>
        <w:jc w:val="both"/>
      </w:pPr>
      <w:r>
        <w:t>Табеларни део</w:t>
      </w:r>
    </w:p>
    <w:p w:rsidR="00A21F60" w:rsidRPr="00CE441F" w:rsidRDefault="00A21F60" w:rsidP="00A21F60">
      <w:pPr>
        <w:numPr>
          <w:ilvl w:val="0"/>
          <w:numId w:val="2"/>
        </w:numPr>
        <w:tabs>
          <w:tab w:val="left" w:pos="720"/>
          <w:tab w:val="left" w:pos="1080"/>
        </w:tabs>
        <w:jc w:val="both"/>
      </w:pPr>
      <w:r>
        <w:t>Карте</w:t>
      </w:r>
      <w:bookmarkStart w:id="0" w:name="_Toc343862939"/>
      <w:bookmarkStart w:id="1" w:name="_Toc343863402"/>
      <w:bookmarkStart w:id="2" w:name="_Toc344111875"/>
      <w:bookmarkStart w:id="3" w:name="_Toc346800983"/>
      <w:bookmarkStart w:id="4" w:name="_Toc356979841"/>
      <w:bookmarkStart w:id="5" w:name="_Toc358193919"/>
      <w:bookmarkStart w:id="6" w:name="_Toc360698834"/>
      <w:bookmarkStart w:id="7" w:name="_Toc232420042"/>
      <w:bookmarkStart w:id="8" w:name="_Toc232420084"/>
      <w:bookmarkStart w:id="9" w:name="_Toc251914302"/>
      <w:bookmarkStart w:id="10" w:name="_Toc251916436"/>
      <w:bookmarkStart w:id="11" w:name="_Toc251917268"/>
      <w:bookmarkStart w:id="12" w:name="_Toc251918100"/>
      <w:bookmarkStart w:id="13" w:name="_Toc251918181"/>
      <w:bookmarkStart w:id="14" w:name="_Toc251918998"/>
      <w:bookmarkStart w:id="15" w:name="_Toc251919830"/>
      <w:bookmarkStart w:id="16" w:name="_Toc251920554"/>
      <w:bookmarkStart w:id="17" w:name="_Toc251922188"/>
      <w:bookmarkStart w:id="18" w:name="_Toc251924495"/>
    </w:p>
    <w:p w:rsidR="00A21F60" w:rsidRPr="00D670BA" w:rsidRDefault="00A21F60" w:rsidP="00A21F60">
      <w:pPr>
        <w:pStyle w:val="Heading2"/>
        <w:rPr>
          <w:i w:val="0"/>
          <w:iCs/>
          <w:sz w:val="28"/>
          <w:szCs w:val="28"/>
        </w:rPr>
      </w:pPr>
      <w:r w:rsidRPr="00D670BA">
        <w:rPr>
          <w:i w:val="0"/>
          <w:iCs/>
          <w:sz w:val="28"/>
          <w:szCs w:val="28"/>
        </w:rPr>
        <w:t>2. ПРОСТОРНЕ И ПОСЕДОВНЕ</w:t>
      </w:r>
      <w:bookmarkEnd w:id="0"/>
      <w:bookmarkEnd w:id="1"/>
      <w:bookmarkEnd w:id="2"/>
      <w:bookmarkEnd w:id="3"/>
      <w:bookmarkEnd w:id="4"/>
      <w:bookmarkEnd w:id="5"/>
      <w:bookmarkEnd w:id="6"/>
      <w:r w:rsidRPr="00D670BA">
        <w:rPr>
          <w:i w:val="0"/>
          <w:iCs/>
          <w:sz w:val="28"/>
          <w:szCs w:val="28"/>
        </w:rPr>
        <w:t xml:space="preserve"> ПРИЛИКЕ</w:t>
      </w:r>
    </w:p>
    <w:p w:rsidR="00A21F60" w:rsidRPr="000E2BE4" w:rsidRDefault="00A21F60" w:rsidP="00A21F60">
      <w:pPr>
        <w:pStyle w:val="Heading3"/>
        <w:rPr>
          <w:rFonts w:ascii="Times New Roman" w:hAnsi="Times New Roman" w:cs="Times New Roman"/>
        </w:rPr>
      </w:pPr>
      <w:bookmarkStart w:id="19" w:name="_Toc343862940"/>
      <w:bookmarkStart w:id="20" w:name="_Toc343863403"/>
      <w:bookmarkStart w:id="21" w:name="_Toc344111876"/>
      <w:bookmarkStart w:id="22" w:name="_Toc346800984"/>
      <w:bookmarkStart w:id="23" w:name="_Toc356979842"/>
      <w:bookmarkStart w:id="24" w:name="_Toc358193920"/>
      <w:bookmarkStart w:id="25" w:name="_Toc360698835"/>
      <w:r w:rsidRPr="000E2BE4">
        <w:rPr>
          <w:rFonts w:ascii="Times New Roman" w:hAnsi="Times New Roman" w:cs="Times New Roman"/>
        </w:rPr>
        <w:tab/>
        <w:t>1.1. Г</w:t>
      </w:r>
      <w:bookmarkEnd w:id="19"/>
      <w:bookmarkEnd w:id="20"/>
      <w:bookmarkEnd w:id="21"/>
      <w:bookmarkEnd w:id="22"/>
      <w:bookmarkEnd w:id="23"/>
      <w:bookmarkEnd w:id="24"/>
      <w:bookmarkEnd w:id="25"/>
      <w:r w:rsidRPr="000E2BE4">
        <w:rPr>
          <w:rFonts w:ascii="Times New Roman" w:hAnsi="Times New Roman" w:cs="Times New Roman"/>
        </w:rPr>
        <w:t>еографске прилике</w:t>
      </w:r>
    </w:p>
    <w:p w:rsidR="00A21F60" w:rsidRPr="000E2BE4" w:rsidRDefault="00A21F60" w:rsidP="00A21F60">
      <w:pPr>
        <w:pStyle w:val="Heading3"/>
        <w:tabs>
          <w:tab w:val="clear" w:pos="0"/>
        </w:tabs>
        <w:ind w:firstLine="720"/>
        <w:jc w:val="both"/>
        <w:rPr>
          <w:rFonts w:ascii="Times New Roman" w:hAnsi="Times New Roman" w:cs="Times New Roman"/>
          <w:sz w:val="24"/>
          <w:szCs w:val="24"/>
          <w:lang w:val="ru-RU"/>
        </w:rPr>
      </w:pPr>
      <w:bookmarkStart w:id="26" w:name="_Toc343862941"/>
      <w:bookmarkStart w:id="27" w:name="_Toc343863404"/>
      <w:bookmarkStart w:id="28" w:name="_Toc344111877"/>
      <w:bookmarkStart w:id="29" w:name="_Toc346800985"/>
      <w:bookmarkStart w:id="30" w:name="_Toc356979843"/>
      <w:bookmarkStart w:id="31" w:name="_Toc358193921"/>
      <w:bookmarkStart w:id="32" w:name="_Toc360698836"/>
      <w:r w:rsidRPr="000E2BE4">
        <w:rPr>
          <w:rFonts w:ascii="Times New Roman" w:hAnsi="Times New Roman" w:cs="Times New Roman"/>
          <w:sz w:val="24"/>
          <w:szCs w:val="24"/>
          <w:lang w:val="ru-RU"/>
        </w:rPr>
        <w:t>1.1.1.</w:t>
      </w:r>
      <w:r w:rsidRPr="000E2BE4">
        <w:rPr>
          <w:rFonts w:ascii="Times New Roman" w:hAnsi="Times New Roman" w:cs="Times New Roman"/>
          <w:sz w:val="24"/>
          <w:szCs w:val="24"/>
          <w:lang w:val="sr-Latn-CS"/>
        </w:rPr>
        <w:t xml:space="preserve"> </w:t>
      </w:r>
      <w:bookmarkEnd w:id="26"/>
      <w:bookmarkEnd w:id="27"/>
      <w:bookmarkEnd w:id="28"/>
      <w:bookmarkEnd w:id="29"/>
      <w:bookmarkEnd w:id="30"/>
      <w:bookmarkEnd w:id="31"/>
      <w:bookmarkEnd w:id="32"/>
      <w:r w:rsidRPr="000E2BE4">
        <w:rPr>
          <w:rFonts w:ascii="Times New Roman" w:hAnsi="Times New Roman" w:cs="Times New Roman"/>
          <w:sz w:val="24"/>
          <w:szCs w:val="24"/>
          <w:lang w:val="ru-RU"/>
        </w:rPr>
        <w:t>Географски положај газдинске јединице</w:t>
      </w:r>
    </w:p>
    <w:p w:rsidR="00A21F60" w:rsidRPr="0019415C" w:rsidRDefault="00A21F60" w:rsidP="00A21F60">
      <w:pPr>
        <w:ind w:firstLine="720"/>
        <w:jc w:val="both"/>
        <w:rPr>
          <w:lang w:val="ru-RU"/>
        </w:rPr>
      </w:pPr>
      <w:r>
        <w:rPr>
          <w:lang w:val="ru-RU"/>
        </w:rPr>
        <w:t>Газдинску јединицу</w:t>
      </w:r>
      <w:r w:rsidRPr="00A55F58">
        <w:rPr>
          <w:lang w:val="ru-RU"/>
        </w:rPr>
        <w:t xml:space="preserve"> „Мала Косаница-Брезник“ </w:t>
      </w:r>
      <w:r>
        <w:rPr>
          <w:lang w:val="ru-RU"/>
        </w:rPr>
        <w:t>чине четири одељења,</w:t>
      </w:r>
      <w:r w:rsidRPr="00A55F58">
        <w:rPr>
          <w:lang w:val="ru-RU"/>
        </w:rPr>
        <w:t xml:space="preserve"> од којих се три налази се у ј</w:t>
      </w:r>
      <w:r>
        <w:rPr>
          <w:lang w:val="ru-RU"/>
        </w:rPr>
        <w:t>ужном делу Србије (одељење број 1 у општини Медвеђа и одељења</w:t>
      </w:r>
      <w:r w:rsidRPr="00A55F58">
        <w:rPr>
          <w:lang w:val="ru-RU"/>
        </w:rPr>
        <w:t xml:space="preserve"> број</w:t>
      </w:r>
      <w:r>
        <w:rPr>
          <w:lang w:val="ru-RU"/>
        </w:rPr>
        <w:t xml:space="preserve"> 2 и</w:t>
      </w:r>
      <w:r w:rsidRPr="00A55F58">
        <w:rPr>
          <w:lang w:val="ru-RU"/>
        </w:rPr>
        <w:t xml:space="preserve"> 3 у општини Куршумлија)</w:t>
      </w:r>
      <w:r w:rsidRPr="00D11ACD">
        <w:rPr>
          <w:lang w:val="sr-Latn-CS"/>
        </w:rPr>
        <w:t>,</w:t>
      </w:r>
      <w:r w:rsidRPr="00A55F58">
        <w:rPr>
          <w:lang w:val="ru-RU"/>
        </w:rPr>
        <w:t xml:space="preserve"> док се четврто одељење налази у </w:t>
      </w:r>
      <w:r w:rsidRPr="0019415C">
        <w:rPr>
          <w:lang w:val="ru-RU"/>
        </w:rPr>
        <w:t>централном делу Србије, у општини Краљево.</w:t>
      </w:r>
    </w:p>
    <w:p w:rsidR="00A21F60" w:rsidRPr="0019415C" w:rsidRDefault="00A21F60" w:rsidP="00A21F60">
      <w:pPr>
        <w:ind w:firstLine="720"/>
        <w:jc w:val="both"/>
        <w:rPr>
          <w:lang w:val="ru-RU"/>
        </w:rPr>
      </w:pPr>
      <w:r w:rsidRPr="0019415C">
        <w:rPr>
          <w:lang w:val="ru-RU"/>
        </w:rPr>
        <w:t>Припада сливовима реке Јабланице, Косанице и Ибар. Према топографској карти у размери 1:25.000, налази се на листовима секције  Секирача, Туђевце, Мала Косаница и Полумир.</w:t>
      </w:r>
    </w:p>
    <w:p w:rsidR="00A21F60" w:rsidRPr="0019415C" w:rsidRDefault="00A21F60" w:rsidP="00A21F60">
      <w:pPr>
        <w:pStyle w:val="Heading3"/>
        <w:tabs>
          <w:tab w:val="clear" w:pos="0"/>
        </w:tabs>
        <w:ind w:firstLine="720"/>
        <w:jc w:val="both"/>
        <w:rPr>
          <w:rFonts w:ascii="Times New Roman" w:hAnsi="Times New Roman" w:cs="Times New Roman"/>
          <w:sz w:val="24"/>
          <w:szCs w:val="24"/>
          <w:lang w:val="ru-RU"/>
        </w:rPr>
      </w:pPr>
      <w:bookmarkStart w:id="33" w:name="_Toc343862942"/>
      <w:bookmarkStart w:id="34" w:name="_Toc343863405"/>
      <w:bookmarkStart w:id="35" w:name="_Toc344111878"/>
      <w:bookmarkStart w:id="36" w:name="_Toc346800986"/>
      <w:bookmarkStart w:id="37" w:name="_Toc356979844"/>
      <w:bookmarkStart w:id="38" w:name="_Toc358193922"/>
      <w:bookmarkStart w:id="39" w:name="_Toc360698837"/>
      <w:r w:rsidRPr="0019415C">
        <w:rPr>
          <w:rFonts w:ascii="Times New Roman" w:hAnsi="Times New Roman" w:cs="Times New Roman"/>
          <w:sz w:val="24"/>
          <w:szCs w:val="24"/>
          <w:lang w:val="ru-RU"/>
        </w:rPr>
        <w:t>1.1.2. Г</w:t>
      </w:r>
      <w:bookmarkEnd w:id="33"/>
      <w:bookmarkEnd w:id="34"/>
      <w:bookmarkEnd w:id="35"/>
      <w:bookmarkEnd w:id="36"/>
      <w:bookmarkEnd w:id="37"/>
      <w:bookmarkEnd w:id="38"/>
      <w:bookmarkEnd w:id="39"/>
      <w:r w:rsidRPr="0019415C">
        <w:rPr>
          <w:rFonts w:ascii="Times New Roman" w:hAnsi="Times New Roman" w:cs="Times New Roman"/>
          <w:sz w:val="24"/>
          <w:szCs w:val="24"/>
          <w:lang w:val="ru-RU"/>
        </w:rPr>
        <w:t>ранице</w:t>
      </w:r>
    </w:p>
    <w:p w:rsidR="00A21F60" w:rsidRPr="00A55F58" w:rsidRDefault="00A21F60" w:rsidP="00A21F60">
      <w:pPr>
        <w:ind w:firstLine="720"/>
        <w:jc w:val="both"/>
        <w:rPr>
          <w:lang w:val="ru-RU"/>
        </w:rPr>
      </w:pPr>
      <w:r w:rsidRPr="00A55F58">
        <w:rPr>
          <w:lang w:val="ru-RU"/>
        </w:rPr>
        <w:t>Спољашња граница ко</w:t>
      </w:r>
      <w:r>
        <w:rPr>
          <w:lang w:val="ru-RU"/>
        </w:rPr>
        <w:t xml:space="preserve">мплекса „Мала Косаница-Брезник“ </w:t>
      </w:r>
      <w:r w:rsidRPr="00A55F58">
        <w:rPr>
          <w:lang w:val="ru-RU"/>
        </w:rPr>
        <w:t>одликује се великом разуђеношћу и скоро целом дужином наслања се на приватни посед, осим у 1</w:t>
      </w:r>
      <w:r w:rsidRPr="0096648D">
        <w:rPr>
          <w:lang w:val="ru-RU"/>
        </w:rPr>
        <w:t xml:space="preserve">. и 4. одељењу где се једним делом наслања на државни посед. </w:t>
      </w:r>
      <w:r w:rsidRPr="00A55F58">
        <w:rPr>
          <w:lang w:val="ru-RU"/>
        </w:rPr>
        <w:t xml:space="preserve">Унутрашње границе су утврђене и обележене на основу орографских прилика, а подела је извршена на 4 одељења и граничне ознаке су постављене на дебљим стаблима и непокретном камењу према важећим стандардима и њена укупна дужина износи </w:t>
      </w:r>
      <w:r w:rsidRPr="0019415C">
        <w:rPr>
          <w:lang w:val="ru-RU"/>
        </w:rPr>
        <w:t>13 километара.</w:t>
      </w:r>
      <w:r w:rsidRPr="00A55F58">
        <w:rPr>
          <w:lang w:val="ru-RU"/>
        </w:rPr>
        <w:t xml:space="preserve"> </w:t>
      </w:r>
      <w:r>
        <w:rPr>
          <w:lang w:val="ru-RU"/>
        </w:rPr>
        <w:t xml:space="preserve"> </w:t>
      </w:r>
      <w:r w:rsidRPr="00A55F58">
        <w:rPr>
          <w:lang w:val="ru-RU"/>
        </w:rPr>
        <w:t xml:space="preserve">Током сезоне теренских радова у току лета 2022 године, обележене су спољашње и унутрашње границе.      </w:t>
      </w:r>
    </w:p>
    <w:p w:rsidR="00A21F60" w:rsidRPr="000E2BE4" w:rsidRDefault="00A21F60" w:rsidP="00A21F60">
      <w:pPr>
        <w:pStyle w:val="Heading3"/>
        <w:tabs>
          <w:tab w:val="clear" w:pos="0"/>
        </w:tabs>
        <w:ind w:firstLine="720"/>
        <w:jc w:val="both"/>
        <w:rPr>
          <w:rFonts w:ascii="Times New Roman" w:hAnsi="Times New Roman" w:cs="Times New Roman"/>
          <w:sz w:val="24"/>
          <w:szCs w:val="24"/>
          <w:lang w:val="ru-RU"/>
        </w:rPr>
      </w:pPr>
      <w:r w:rsidRPr="000E2BE4">
        <w:rPr>
          <w:rFonts w:ascii="Times New Roman" w:hAnsi="Times New Roman" w:cs="Times New Roman"/>
          <w:sz w:val="24"/>
          <w:szCs w:val="24"/>
          <w:lang w:val="ru-RU"/>
        </w:rPr>
        <w:t xml:space="preserve"> </w:t>
      </w:r>
      <w:bookmarkStart w:id="40" w:name="_Toc346800987"/>
      <w:bookmarkStart w:id="41" w:name="_Toc356979845"/>
      <w:bookmarkStart w:id="42" w:name="_Toc358193923"/>
      <w:bookmarkStart w:id="43" w:name="_Toc360698838"/>
      <w:r w:rsidRPr="000E2BE4">
        <w:rPr>
          <w:rFonts w:ascii="Times New Roman" w:hAnsi="Times New Roman" w:cs="Times New Roman"/>
          <w:sz w:val="24"/>
          <w:szCs w:val="24"/>
          <w:lang w:val="ru-RU"/>
        </w:rPr>
        <w:t>1.1.3. П</w:t>
      </w:r>
      <w:bookmarkEnd w:id="40"/>
      <w:bookmarkEnd w:id="41"/>
      <w:bookmarkEnd w:id="42"/>
      <w:bookmarkEnd w:id="43"/>
      <w:r w:rsidRPr="000E2BE4">
        <w:rPr>
          <w:rFonts w:ascii="Times New Roman" w:hAnsi="Times New Roman" w:cs="Times New Roman"/>
          <w:sz w:val="24"/>
          <w:szCs w:val="24"/>
          <w:lang w:val="ru-RU"/>
        </w:rPr>
        <w:t>овршина</w:t>
      </w:r>
    </w:p>
    <w:p w:rsidR="00A21F60" w:rsidRPr="00A55F58" w:rsidRDefault="00A21F60" w:rsidP="00A21F60">
      <w:pPr>
        <w:jc w:val="both"/>
        <w:rPr>
          <w:lang w:val="ru-RU"/>
        </w:rPr>
      </w:pPr>
      <w:r w:rsidRPr="00A55F58">
        <w:rPr>
          <w:lang w:val="ru-RU"/>
        </w:rPr>
        <w:t xml:space="preserve">      </w:t>
      </w:r>
      <w:r w:rsidRPr="00A55F58">
        <w:rPr>
          <w:lang w:val="ru-RU"/>
        </w:rPr>
        <w:tab/>
        <w:t>П</w:t>
      </w:r>
      <w:r>
        <w:rPr>
          <w:lang w:val="ru-RU"/>
        </w:rPr>
        <w:t xml:space="preserve">рема административној </w:t>
      </w:r>
      <w:r w:rsidRPr="00A55F58">
        <w:rPr>
          <w:lang w:val="ru-RU"/>
        </w:rPr>
        <w:t xml:space="preserve">подели простора ГЈ „Мала Косаница-Брезник“ </w:t>
      </w:r>
      <w:r>
        <w:rPr>
          <w:lang w:val="ru-RU"/>
        </w:rPr>
        <w:t>се налази</w:t>
      </w:r>
      <w:r w:rsidRPr="00A55F58">
        <w:rPr>
          <w:lang w:val="ru-RU"/>
        </w:rPr>
        <w:t xml:space="preserve"> на подручју општина Медвеђа, Куршумлија и Краљево и на подручју катастарских општина: Стара Бања, Секирача, Мала Косаница и Брезник.</w:t>
      </w:r>
    </w:p>
    <w:p w:rsidR="00A21F60" w:rsidRDefault="00A21F60" w:rsidP="00A86D7A">
      <w:pPr>
        <w:jc w:val="both"/>
        <w:rPr>
          <w:lang w:val="ru-RU"/>
        </w:rPr>
      </w:pPr>
      <w:r>
        <w:rPr>
          <w:lang w:val="ru-RU"/>
        </w:rPr>
        <w:t xml:space="preserve">          У</w:t>
      </w:r>
      <w:r w:rsidRPr="00A55F58">
        <w:rPr>
          <w:lang w:val="ru-RU"/>
        </w:rPr>
        <w:t xml:space="preserve">купна површина </w:t>
      </w:r>
      <w:r>
        <w:rPr>
          <w:lang w:val="ru-RU"/>
        </w:rPr>
        <w:t xml:space="preserve">газдинске јединице </w:t>
      </w:r>
      <w:r w:rsidRPr="00A55F58">
        <w:rPr>
          <w:lang w:val="ru-RU"/>
        </w:rPr>
        <w:t>износи 83,35 ха.</w:t>
      </w:r>
    </w:p>
    <w:p w:rsidR="00A21F60" w:rsidRPr="000E2BE4" w:rsidRDefault="00A21F60" w:rsidP="00A21F60">
      <w:pPr>
        <w:pStyle w:val="Heading3"/>
        <w:tabs>
          <w:tab w:val="clear" w:pos="0"/>
        </w:tabs>
        <w:ind w:firstLine="720"/>
        <w:jc w:val="both"/>
        <w:rPr>
          <w:rFonts w:ascii="Times New Roman" w:hAnsi="Times New Roman"/>
          <w:sz w:val="22"/>
          <w:lang w:val="ru-RU"/>
        </w:rPr>
      </w:pPr>
      <w:r w:rsidRPr="000E2BE4">
        <w:rPr>
          <w:rFonts w:ascii="Times New Roman" w:hAnsi="Times New Roman"/>
          <w:sz w:val="24"/>
          <w:szCs w:val="24"/>
          <w:lang w:val="ru-RU"/>
        </w:rPr>
        <w:lastRenderedPageBreak/>
        <w:t>3.1 Распоред према структури површина</w:t>
      </w:r>
    </w:p>
    <w:p w:rsidR="00A21F60" w:rsidRPr="00A55F58" w:rsidRDefault="00A21F60" w:rsidP="00A21F60">
      <w:pPr>
        <w:ind w:firstLine="720"/>
        <w:jc w:val="both"/>
        <w:rPr>
          <w:lang w:val="ru-RU"/>
        </w:rPr>
      </w:pPr>
      <w:r w:rsidRPr="00A55F58">
        <w:rPr>
          <w:lang w:val="ru-RU"/>
        </w:rPr>
        <w:t>Структура јединиц</w:t>
      </w:r>
      <w:r>
        <w:rPr>
          <w:lang w:val="ru-RU"/>
        </w:rPr>
        <w:t>е, и њен распоред по о</w:t>
      </w:r>
      <w:r w:rsidRPr="00A55F58">
        <w:rPr>
          <w:lang w:val="ru-RU"/>
        </w:rPr>
        <w:t>пштинама, п</w:t>
      </w:r>
      <w:r>
        <w:rPr>
          <w:lang w:val="ru-RU"/>
        </w:rPr>
        <w:t>риказани су у следећој табели:</w:t>
      </w:r>
    </w:p>
    <w:p w:rsidR="00A21F60" w:rsidRDefault="00A21F60" w:rsidP="00A21F60">
      <w:pPr>
        <w:ind w:firstLine="720"/>
        <w:jc w:val="both"/>
        <w:rPr>
          <w:lang w:val="ru-RU"/>
        </w:rPr>
      </w:pPr>
    </w:p>
    <w:p w:rsidR="00A21F60" w:rsidRPr="00714A64" w:rsidRDefault="00A21F60" w:rsidP="00A21F60">
      <w:pPr>
        <w:ind w:firstLine="720"/>
        <w:jc w:val="both"/>
        <w:rPr>
          <w:lang w:val="ru-RU"/>
        </w:rPr>
      </w:pPr>
      <w:r w:rsidRPr="00714A64">
        <w:rPr>
          <w:lang w:val="ru-RU"/>
        </w:rPr>
        <w:t>Табела 1</w:t>
      </w:r>
      <w:r>
        <w:rPr>
          <w:lang w:val="ru-RU"/>
        </w:rPr>
        <w:t>.</w:t>
      </w:r>
      <w:r w:rsidRPr="00714A64">
        <w:rPr>
          <w:lang w:val="ru-RU"/>
        </w:rPr>
        <w:t xml:space="preserve">  Стање површина за газдинску јединицу</w:t>
      </w:r>
    </w:p>
    <w:tbl>
      <w:tblPr>
        <w:tblW w:w="4262" w:type="pct"/>
        <w:jc w:val="center"/>
        <w:tblInd w:w="1043" w:type="dxa"/>
        <w:tblLook w:val="0000"/>
      </w:tblPr>
      <w:tblGrid>
        <w:gridCol w:w="5699"/>
        <w:gridCol w:w="1056"/>
        <w:gridCol w:w="757"/>
      </w:tblGrid>
      <w:tr w:rsidR="00A21F60" w:rsidTr="00933267">
        <w:trPr>
          <w:cantSplit/>
          <w:trHeight w:val="288"/>
          <w:jc w:val="center"/>
        </w:trPr>
        <w:tc>
          <w:tcPr>
            <w:tcW w:w="3793" w:type="pct"/>
            <w:vMerge w:val="restart"/>
            <w:tcBorders>
              <w:top w:val="single" w:sz="12" w:space="0" w:color="auto"/>
              <w:left w:val="single" w:sz="12" w:space="0" w:color="auto"/>
            </w:tcBorders>
            <w:shd w:val="clear" w:color="auto" w:fill="D9D9D9" w:themeFill="background1" w:themeFillShade="D9"/>
            <w:vAlign w:val="center"/>
          </w:tcPr>
          <w:p w:rsidR="00A21F60" w:rsidRPr="003C49B9" w:rsidRDefault="00A21F60" w:rsidP="00933267">
            <w:pPr>
              <w:snapToGrid w:val="0"/>
              <w:jc w:val="center"/>
              <w:rPr>
                <w:b/>
                <w:bCs/>
                <w:sz w:val="22"/>
                <w:szCs w:val="22"/>
              </w:rPr>
            </w:pPr>
            <w:r w:rsidRPr="003C49B9">
              <w:rPr>
                <w:b/>
                <w:bCs/>
                <w:sz w:val="22"/>
                <w:szCs w:val="22"/>
              </w:rPr>
              <w:t>Врста земљишта</w:t>
            </w:r>
          </w:p>
        </w:tc>
        <w:tc>
          <w:tcPr>
            <w:tcW w:w="1207" w:type="pct"/>
            <w:gridSpan w:val="2"/>
            <w:vMerge w:val="restart"/>
            <w:tcBorders>
              <w:top w:val="single" w:sz="12" w:space="0" w:color="auto"/>
              <w:left w:val="single" w:sz="8" w:space="0" w:color="000000"/>
              <w:bottom w:val="single" w:sz="8" w:space="0" w:color="000000"/>
              <w:right w:val="single" w:sz="12" w:space="0" w:color="auto"/>
            </w:tcBorders>
            <w:shd w:val="clear" w:color="auto" w:fill="D9D9D9" w:themeFill="background1" w:themeFillShade="D9"/>
            <w:vAlign w:val="center"/>
          </w:tcPr>
          <w:p w:rsidR="00A21F60" w:rsidRPr="003C49B9" w:rsidRDefault="00A21F60" w:rsidP="00933267">
            <w:pPr>
              <w:snapToGrid w:val="0"/>
              <w:jc w:val="center"/>
              <w:rPr>
                <w:b/>
                <w:bCs/>
                <w:sz w:val="22"/>
                <w:szCs w:val="22"/>
              </w:rPr>
            </w:pPr>
            <w:r w:rsidRPr="003C49B9">
              <w:rPr>
                <w:b/>
                <w:bCs/>
                <w:sz w:val="22"/>
                <w:szCs w:val="22"/>
              </w:rPr>
              <w:t>Површина</w:t>
            </w:r>
          </w:p>
        </w:tc>
      </w:tr>
      <w:tr w:rsidR="00A21F60" w:rsidTr="00933267">
        <w:trPr>
          <w:cantSplit/>
          <w:trHeight w:val="288"/>
          <w:jc w:val="center"/>
        </w:trPr>
        <w:tc>
          <w:tcPr>
            <w:tcW w:w="3793" w:type="pct"/>
            <w:vMerge/>
            <w:tcBorders>
              <w:top w:val="single" w:sz="8" w:space="0" w:color="000000"/>
              <w:left w:val="single" w:sz="12" w:space="0" w:color="auto"/>
            </w:tcBorders>
            <w:shd w:val="clear" w:color="auto" w:fill="D9D9D9" w:themeFill="background1" w:themeFillShade="D9"/>
            <w:vAlign w:val="center"/>
          </w:tcPr>
          <w:p w:rsidR="00A21F60" w:rsidRPr="003C49B9" w:rsidRDefault="00A21F60" w:rsidP="00933267">
            <w:pPr>
              <w:rPr>
                <w:sz w:val="22"/>
                <w:szCs w:val="22"/>
              </w:rPr>
            </w:pPr>
          </w:p>
        </w:tc>
        <w:tc>
          <w:tcPr>
            <w:tcW w:w="1207" w:type="pct"/>
            <w:gridSpan w:val="2"/>
            <w:vMerge/>
            <w:tcBorders>
              <w:top w:val="single" w:sz="8" w:space="0" w:color="000000"/>
              <w:left w:val="single" w:sz="8" w:space="0" w:color="000000"/>
              <w:bottom w:val="single" w:sz="8" w:space="0" w:color="000000"/>
              <w:right w:val="single" w:sz="12" w:space="0" w:color="auto"/>
            </w:tcBorders>
            <w:shd w:val="clear" w:color="auto" w:fill="D9D9D9" w:themeFill="background1" w:themeFillShade="D9"/>
            <w:vAlign w:val="center"/>
          </w:tcPr>
          <w:p w:rsidR="00A21F60" w:rsidRPr="003C49B9" w:rsidRDefault="00A21F60" w:rsidP="00933267">
            <w:pPr>
              <w:rPr>
                <w:sz w:val="22"/>
                <w:szCs w:val="22"/>
              </w:rPr>
            </w:pPr>
          </w:p>
        </w:tc>
      </w:tr>
      <w:tr w:rsidR="00A21F60" w:rsidTr="00933267">
        <w:trPr>
          <w:cantSplit/>
          <w:trHeight w:val="341"/>
          <w:jc w:val="center"/>
        </w:trPr>
        <w:tc>
          <w:tcPr>
            <w:tcW w:w="3793" w:type="pct"/>
            <w:vMerge/>
            <w:tcBorders>
              <w:top w:val="single" w:sz="8" w:space="0" w:color="000000"/>
              <w:left w:val="single" w:sz="12" w:space="0" w:color="auto"/>
              <w:bottom w:val="single" w:sz="12" w:space="0" w:color="auto"/>
            </w:tcBorders>
            <w:shd w:val="clear" w:color="auto" w:fill="D9D9D9" w:themeFill="background1" w:themeFillShade="D9"/>
            <w:vAlign w:val="center"/>
          </w:tcPr>
          <w:p w:rsidR="00A21F60" w:rsidRPr="003C49B9" w:rsidRDefault="00A21F60" w:rsidP="00933267">
            <w:pPr>
              <w:rPr>
                <w:sz w:val="22"/>
                <w:szCs w:val="22"/>
              </w:rPr>
            </w:pPr>
          </w:p>
        </w:tc>
        <w:tc>
          <w:tcPr>
            <w:tcW w:w="703" w:type="pct"/>
            <w:tcBorders>
              <w:left w:val="single" w:sz="8" w:space="0" w:color="000000"/>
              <w:bottom w:val="single" w:sz="12" w:space="0" w:color="auto"/>
            </w:tcBorders>
            <w:shd w:val="clear" w:color="auto" w:fill="D9D9D9" w:themeFill="background1" w:themeFillShade="D9"/>
            <w:vAlign w:val="bottom"/>
          </w:tcPr>
          <w:p w:rsidR="00A21F60" w:rsidRPr="003C49B9" w:rsidRDefault="00A21F60" w:rsidP="00933267">
            <w:pPr>
              <w:snapToGrid w:val="0"/>
              <w:jc w:val="center"/>
              <w:rPr>
                <w:b/>
                <w:bCs/>
                <w:sz w:val="22"/>
                <w:szCs w:val="22"/>
              </w:rPr>
            </w:pPr>
            <w:r w:rsidRPr="003C49B9">
              <w:rPr>
                <w:b/>
                <w:bCs/>
                <w:sz w:val="22"/>
                <w:szCs w:val="22"/>
              </w:rPr>
              <w:t>ха</w:t>
            </w:r>
          </w:p>
        </w:tc>
        <w:tc>
          <w:tcPr>
            <w:tcW w:w="504" w:type="pct"/>
            <w:tcBorders>
              <w:left w:val="single" w:sz="8" w:space="0" w:color="000000"/>
              <w:bottom w:val="single" w:sz="12" w:space="0" w:color="auto"/>
              <w:right w:val="single" w:sz="12" w:space="0" w:color="auto"/>
            </w:tcBorders>
            <w:shd w:val="clear" w:color="auto" w:fill="D9D9D9" w:themeFill="background1" w:themeFillShade="D9"/>
            <w:vAlign w:val="bottom"/>
          </w:tcPr>
          <w:p w:rsidR="00A21F60" w:rsidRPr="003C49B9" w:rsidRDefault="00A21F60" w:rsidP="00933267">
            <w:pPr>
              <w:snapToGrid w:val="0"/>
              <w:jc w:val="center"/>
              <w:rPr>
                <w:b/>
                <w:bCs/>
                <w:sz w:val="22"/>
                <w:szCs w:val="22"/>
              </w:rPr>
            </w:pPr>
            <w:r w:rsidRPr="003C49B9">
              <w:rPr>
                <w:b/>
                <w:bCs/>
                <w:sz w:val="22"/>
                <w:szCs w:val="22"/>
              </w:rPr>
              <w:t>%</w:t>
            </w:r>
          </w:p>
        </w:tc>
      </w:tr>
      <w:tr w:rsidR="00A21F60" w:rsidTr="00933267">
        <w:trPr>
          <w:cantSplit/>
          <w:trHeight w:val="364"/>
          <w:jc w:val="center"/>
        </w:trPr>
        <w:tc>
          <w:tcPr>
            <w:tcW w:w="3793" w:type="pct"/>
            <w:tcBorders>
              <w:left w:val="single" w:sz="12" w:space="0" w:color="auto"/>
              <w:bottom w:val="single" w:sz="4" w:space="0" w:color="000000"/>
            </w:tcBorders>
            <w:shd w:val="clear" w:color="auto" w:fill="auto"/>
            <w:vAlign w:val="bottom"/>
          </w:tcPr>
          <w:p w:rsidR="00A21F60" w:rsidRPr="003C49B9" w:rsidRDefault="00A21F60" w:rsidP="00933267">
            <w:pPr>
              <w:snapToGrid w:val="0"/>
              <w:rPr>
                <w:sz w:val="22"/>
                <w:szCs w:val="22"/>
              </w:rPr>
            </w:pPr>
            <w:r w:rsidRPr="003C49B9">
              <w:rPr>
                <w:sz w:val="22"/>
                <w:szCs w:val="22"/>
              </w:rPr>
              <w:t>Високе шуме</w:t>
            </w:r>
          </w:p>
        </w:tc>
        <w:tc>
          <w:tcPr>
            <w:tcW w:w="703" w:type="pct"/>
            <w:tcBorders>
              <w:left w:val="single" w:sz="4" w:space="0" w:color="000000"/>
              <w:bottom w:val="single" w:sz="4" w:space="0" w:color="000000"/>
            </w:tcBorders>
            <w:shd w:val="clear" w:color="auto" w:fill="auto"/>
            <w:vAlign w:val="bottom"/>
          </w:tcPr>
          <w:p w:rsidR="00A21F60" w:rsidRPr="003C49B9" w:rsidRDefault="00A21F60" w:rsidP="00933267">
            <w:pPr>
              <w:snapToGrid w:val="0"/>
              <w:jc w:val="right"/>
              <w:rPr>
                <w:sz w:val="22"/>
                <w:szCs w:val="22"/>
              </w:rPr>
            </w:pPr>
            <w:r w:rsidRPr="003C49B9">
              <w:rPr>
                <w:sz w:val="22"/>
                <w:szCs w:val="22"/>
              </w:rPr>
              <w:t>48,51</w:t>
            </w:r>
          </w:p>
        </w:tc>
        <w:tc>
          <w:tcPr>
            <w:tcW w:w="504" w:type="pct"/>
            <w:tcBorders>
              <w:left w:val="single" w:sz="4" w:space="0" w:color="000000"/>
              <w:bottom w:val="single" w:sz="4" w:space="0" w:color="000000"/>
              <w:right w:val="single" w:sz="12" w:space="0" w:color="auto"/>
            </w:tcBorders>
            <w:shd w:val="clear" w:color="auto" w:fill="auto"/>
            <w:vAlign w:val="bottom"/>
          </w:tcPr>
          <w:p w:rsidR="00A21F60" w:rsidRPr="003C49B9" w:rsidRDefault="00A21F60" w:rsidP="00933267">
            <w:pPr>
              <w:snapToGrid w:val="0"/>
              <w:jc w:val="right"/>
              <w:rPr>
                <w:sz w:val="22"/>
                <w:szCs w:val="22"/>
              </w:rPr>
            </w:pPr>
            <w:r w:rsidRPr="003C49B9">
              <w:rPr>
                <w:sz w:val="22"/>
                <w:szCs w:val="22"/>
              </w:rPr>
              <w:t>58,2</w:t>
            </w:r>
          </w:p>
        </w:tc>
      </w:tr>
      <w:tr w:rsidR="00A21F60" w:rsidTr="00933267">
        <w:trPr>
          <w:cantSplit/>
          <w:trHeight w:val="364"/>
          <w:jc w:val="center"/>
        </w:trPr>
        <w:tc>
          <w:tcPr>
            <w:tcW w:w="3793" w:type="pct"/>
            <w:tcBorders>
              <w:left w:val="single" w:sz="12" w:space="0" w:color="auto"/>
              <w:bottom w:val="single" w:sz="4" w:space="0" w:color="000000"/>
            </w:tcBorders>
            <w:shd w:val="clear" w:color="auto" w:fill="auto"/>
            <w:vAlign w:val="bottom"/>
          </w:tcPr>
          <w:p w:rsidR="00A21F60" w:rsidRPr="003C49B9" w:rsidRDefault="00A21F60" w:rsidP="00933267">
            <w:pPr>
              <w:snapToGrid w:val="0"/>
              <w:rPr>
                <w:sz w:val="22"/>
                <w:szCs w:val="22"/>
              </w:rPr>
            </w:pPr>
            <w:r w:rsidRPr="003C49B9">
              <w:rPr>
                <w:sz w:val="22"/>
                <w:szCs w:val="22"/>
              </w:rPr>
              <w:t>Изданачке шуме</w:t>
            </w:r>
          </w:p>
        </w:tc>
        <w:tc>
          <w:tcPr>
            <w:tcW w:w="703" w:type="pct"/>
            <w:tcBorders>
              <w:left w:val="single" w:sz="4" w:space="0" w:color="000000"/>
              <w:bottom w:val="single" w:sz="4" w:space="0" w:color="000000"/>
            </w:tcBorders>
            <w:shd w:val="clear" w:color="auto" w:fill="auto"/>
            <w:vAlign w:val="bottom"/>
          </w:tcPr>
          <w:p w:rsidR="00A21F60" w:rsidRPr="003C49B9" w:rsidRDefault="00A21F60" w:rsidP="00933267">
            <w:pPr>
              <w:snapToGrid w:val="0"/>
              <w:jc w:val="right"/>
              <w:rPr>
                <w:sz w:val="22"/>
                <w:szCs w:val="22"/>
              </w:rPr>
            </w:pPr>
            <w:r w:rsidRPr="003C49B9">
              <w:rPr>
                <w:sz w:val="22"/>
                <w:szCs w:val="22"/>
              </w:rPr>
              <w:t>10,92</w:t>
            </w:r>
          </w:p>
        </w:tc>
        <w:tc>
          <w:tcPr>
            <w:tcW w:w="504" w:type="pct"/>
            <w:tcBorders>
              <w:left w:val="single" w:sz="4" w:space="0" w:color="000000"/>
              <w:bottom w:val="single" w:sz="4" w:space="0" w:color="000000"/>
              <w:right w:val="single" w:sz="12" w:space="0" w:color="auto"/>
            </w:tcBorders>
            <w:shd w:val="clear" w:color="auto" w:fill="auto"/>
            <w:vAlign w:val="bottom"/>
          </w:tcPr>
          <w:p w:rsidR="00A21F60" w:rsidRPr="003C49B9" w:rsidRDefault="00A21F60" w:rsidP="00933267">
            <w:pPr>
              <w:snapToGrid w:val="0"/>
              <w:jc w:val="right"/>
              <w:rPr>
                <w:sz w:val="22"/>
                <w:szCs w:val="22"/>
              </w:rPr>
            </w:pPr>
            <w:r w:rsidRPr="003C49B9">
              <w:rPr>
                <w:sz w:val="22"/>
                <w:szCs w:val="22"/>
              </w:rPr>
              <w:t>13,1</w:t>
            </w:r>
          </w:p>
        </w:tc>
      </w:tr>
      <w:tr w:rsidR="00A21F60" w:rsidTr="00933267">
        <w:trPr>
          <w:cantSplit/>
          <w:trHeight w:val="364"/>
          <w:jc w:val="center"/>
        </w:trPr>
        <w:tc>
          <w:tcPr>
            <w:tcW w:w="3793" w:type="pct"/>
            <w:tcBorders>
              <w:left w:val="single" w:sz="12" w:space="0" w:color="auto"/>
              <w:bottom w:val="single" w:sz="12" w:space="0" w:color="auto"/>
            </w:tcBorders>
            <w:shd w:val="clear" w:color="auto" w:fill="auto"/>
            <w:vAlign w:val="bottom"/>
          </w:tcPr>
          <w:p w:rsidR="00A21F60" w:rsidRPr="003C49B9" w:rsidRDefault="00A21F60" w:rsidP="00933267">
            <w:pPr>
              <w:snapToGrid w:val="0"/>
              <w:rPr>
                <w:sz w:val="22"/>
                <w:szCs w:val="22"/>
              </w:rPr>
            </w:pPr>
            <w:r w:rsidRPr="003C49B9">
              <w:rPr>
                <w:sz w:val="22"/>
                <w:szCs w:val="22"/>
              </w:rPr>
              <w:t>Шибљаци</w:t>
            </w:r>
          </w:p>
        </w:tc>
        <w:tc>
          <w:tcPr>
            <w:tcW w:w="703" w:type="pct"/>
            <w:tcBorders>
              <w:left w:val="single" w:sz="4" w:space="0" w:color="000000"/>
              <w:bottom w:val="single" w:sz="12" w:space="0" w:color="auto"/>
            </w:tcBorders>
            <w:shd w:val="clear" w:color="auto" w:fill="auto"/>
            <w:vAlign w:val="bottom"/>
          </w:tcPr>
          <w:p w:rsidR="00A21F60" w:rsidRPr="003C49B9" w:rsidRDefault="00A21F60" w:rsidP="00933267">
            <w:pPr>
              <w:snapToGrid w:val="0"/>
              <w:jc w:val="right"/>
              <w:rPr>
                <w:sz w:val="22"/>
                <w:szCs w:val="22"/>
              </w:rPr>
            </w:pPr>
            <w:r w:rsidRPr="003C49B9">
              <w:rPr>
                <w:sz w:val="22"/>
                <w:szCs w:val="22"/>
              </w:rPr>
              <w:t>1,60</w:t>
            </w:r>
          </w:p>
        </w:tc>
        <w:tc>
          <w:tcPr>
            <w:tcW w:w="504" w:type="pct"/>
            <w:tcBorders>
              <w:left w:val="single" w:sz="4" w:space="0" w:color="000000"/>
              <w:bottom w:val="single" w:sz="12" w:space="0" w:color="auto"/>
              <w:right w:val="single" w:sz="12" w:space="0" w:color="auto"/>
            </w:tcBorders>
            <w:shd w:val="clear" w:color="auto" w:fill="auto"/>
            <w:vAlign w:val="bottom"/>
          </w:tcPr>
          <w:p w:rsidR="00A21F60" w:rsidRPr="003C49B9" w:rsidRDefault="00A21F60" w:rsidP="00933267">
            <w:pPr>
              <w:snapToGrid w:val="0"/>
              <w:jc w:val="right"/>
              <w:rPr>
                <w:sz w:val="22"/>
                <w:szCs w:val="22"/>
              </w:rPr>
            </w:pPr>
            <w:r w:rsidRPr="003C49B9">
              <w:rPr>
                <w:sz w:val="22"/>
                <w:szCs w:val="22"/>
              </w:rPr>
              <w:t>1,9</w:t>
            </w:r>
          </w:p>
        </w:tc>
      </w:tr>
      <w:tr w:rsidR="00A21F60" w:rsidTr="00933267">
        <w:trPr>
          <w:cantSplit/>
          <w:trHeight w:val="303"/>
          <w:jc w:val="center"/>
        </w:trPr>
        <w:tc>
          <w:tcPr>
            <w:tcW w:w="3793" w:type="pct"/>
            <w:tcBorders>
              <w:top w:val="single" w:sz="12" w:space="0" w:color="auto"/>
              <w:left w:val="single" w:sz="12" w:space="0" w:color="auto"/>
              <w:bottom w:val="single" w:sz="12" w:space="0" w:color="auto"/>
            </w:tcBorders>
            <w:shd w:val="clear" w:color="auto" w:fill="D9D9D9" w:themeFill="background1" w:themeFillShade="D9"/>
            <w:vAlign w:val="bottom"/>
          </w:tcPr>
          <w:p w:rsidR="00A21F60" w:rsidRPr="003C49B9" w:rsidRDefault="00A21F60" w:rsidP="00933267">
            <w:pPr>
              <w:snapToGrid w:val="0"/>
              <w:rPr>
                <w:b/>
                <w:bCs/>
                <w:sz w:val="22"/>
                <w:szCs w:val="22"/>
              </w:rPr>
            </w:pPr>
            <w:r w:rsidRPr="003C49B9">
              <w:rPr>
                <w:b/>
                <w:bCs/>
                <w:sz w:val="22"/>
                <w:szCs w:val="22"/>
              </w:rPr>
              <w:t>Укупно обрасло</w:t>
            </w:r>
          </w:p>
        </w:tc>
        <w:tc>
          <w:tcPr>
            <w:tcW w:w="703" w:type="pct"/>
            <w:tcBorders>
              <w:top w:val="single" w:sz="12" w:space="0" w:color="auto"/>
              <w:left w:val="single" w:sz="4" w:space="0" w:color="000000"/>
              <w:bottom w:val="single" w:sz="12" w:space="0" w:color="auto"/>
            </w:tcBorders>
            <w:shd w:val="clear" w:color="auto" w:fill="D9D9D9" w:themeFill="background1" w:themeFillShade="D9"/>
            <w:vAlign w:val="bottom"/>
          </w:tcPr>
          <w:p w:rsidR="00A21F60" w:rsidRPr="003C49B9" w:rsidRDefault="00A21F60" w:rsidP="00933267">
            <w:pPr>
              <w:snapToGrid w:val="0"/>
              <w:jc w:val="right"/>
              <w:rPr>
                <w:b/>
                <w:bCs/>
                <w:sz w:val="22"/>
                <w:szCs w:val="22"/>
              </w:rPr>
            </w:pPr>
            <w:r w:rsidRPr="003C49B9">
              <w:rPr>
                <w:b/>
                <w:bCs/>
                <w:sz w:val="22"/>
                <w:szCs w:val="22"/>
              </w:rPr>
              <w:t>61,02</w:t>
            </w:r>
          </w:p>
        </w:tc>
        <w:tc>
          <w:tcPr>
            <w:tcW w:w="504" w:type="pct"/>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bottom"/>
          </w:tcPr>
          <w:p w:rsidR="00A21F60" w:rsidRPr="003C49B9" w:rsidRDefault="00A21F60" w:rsidP="00933267">
            <w:pPr>
              <w:snapToGrid w:val="0"/>
              <w:jc w:val="right"/>
              <w:rPr>
                <w:b/>
                <w:bCs/>
                <w:sz w:val="22"/>
                <w:szCs w:val="22"/>
              </w:rPr>
            </w:pPr>
            <w:r w:rsidRPr="003C49B9">
              <w:rPr>
                <w:b/>
                <w:bCs/>
                <w:sz w:val="22"/>
                <w:szCs w:val="22"/>
              </w:rPr>
              <w:t>73,2</w:t>
            </w:r>
          </w:p>
        </w:tc>
      </w:tr>
      <w:tr w:rsidR="00A21F60" w:rsidTr="00933267">
        <w:trPr>
          <w:cantSplit/>
          <w:trHeight w:val="350"/>
          <w:jc w:val="center"/>
        </w:trPr>
        <w:tc>
          <w:tcPr>
            <w:tcW w:w="3793" w:type="pct"/>
            <w:tcBorders>
              <w:top w:val="single" w:sz="12" w:space="0" w:color="auto"/>
              <w:left w:val="single" w:sz="12" w:space="0" w:color="auto"/>
              <w:bottom w:val="single" w:sz="4" w:space="0" w:color="auto"/>
            </w:tcBorders>
            <w:shd w:val="clear" w:color="auto" w:fill="auto"/>
            <w:vAlign w:val="bottom"/>
          </w:tcPr>
          <w:p w:rsidR="00A21F60" w:rsidRPr="003C49B9" w:rsidRDefault="00A21F60" w:rsidP="00933267">
            <w:pPr>
              <w:snapToGrid w:val="0"/>
              <w:rPr>
                <w:sz w:val="22"/>
                <w:szCs w:val="22"/>
              </w:rPr>
            </w:pPr>
            <w:r w:rsidRPr="003C49B9">
              <w:rPr>
                <w:sz w:val="22"/>
                <w:szCs w:val="22"/>
              </w:rPr>
              <w:t>Шумско земљиште</w:t>
            </w:r>
          </w:p>
        </w:tc>
        <w:tc>
          <w:tcPr>
            <w:tcW w:w="703" w:type="pct"/>
            <w:tcBorders>
              <w:top w:val="single" w:sz="12" w:space="0" w:color="auto"/>
              <w:left w:val="single" w:sz="4" w:space="0" w:color="000000"/>
              <w:bottom w:val="single" w:sz="4" w:space="0" w:color="auto"/>
            </w:tcBorders>
            <w:shd w:val="clear" w:color="auto" w:fill="auto"/>
            <w:vAlign w:val="bottom"/>
          </w:tcPr>
          <w:p w:rsidR="00A21F60" w:rsidRPr="003C49B9" w:rsidRDefault="00A21F60" w:rsidP="00933267">
            <w:pPr>
              <w:snapToGrid w:val="0"/>
              <w:jc w:val="right"/>
              <w:rPr>
                <w:sz w:val="22"/>
                <w:szCs w:val="22"/>
              </w:rPr>
            </w:pPr>
            <w:r w:rsidRPr="003C49B9">
              <w:rPr>
                <w:sz w:val="22"/>
                <w:szCs w:val="22"/>
              </w:rPr>
              <w:t>8,22</w:t>
            </w:r>
          </w:p>
        </w:tc>
        <w:tc>
          <w:tcPr>
            <w:tcW w:w="504" w:type="pct"/>
            <w:tcBorders>
              <w:top w:val="single" w:sz="12" w:space="0" w:color="auto"/>
              <w:left w:val="single" w:sz="4" w:space="0" w:color="000000"/>
              <w:bottom w:val="single" w:sz="4" w:space="0" w:color="auto"/>
              <w:right w:val="single" w:sz="12" w:space="0" w:color="auto"/>
            </w:tcBorders>
            <w:shd w:val="clear" w:color="auto" w:fill="auto"/>
            <w:vAlign w:val="bottom"/>
          </w:tcPr>
          <w:p w:rsidR="00A21F60" w:rsidRPr="003C49B9" w:rsidRDefault="00A21F60" w:rsidP="00933267">
            <w:pPr>
              <w:snapToGrid w:val="0"/>
              <w:jc w:val="right"/>
              <w:rPr>
                <w:sz w:val="22"/>
                <w:szCs w:val="22"/>
              </w:rPr>
            </w:pPr>
            <w:r w:rsidRPr="003C49B9">
              <w:rPr>
                <w:sz w:val="22"/>
                <w:szCs w:val="22"/>
              </w:rPr>
              <w:t>9,9</w:t>
            </w:r>
          </w:p>
        </w:tc>
      </w:tr>
      <w:tr w:rsidR="00A21F60" w:rsidTr="00933267">
        <w:trPr>
          <w:cantSplit/>
          <w:trHeight w:val="341"/>
          <w:jc w:val="center"/>
        </w:trPr>
        <w:tc>
          <w:tcPr>
            <w:tcW w:w="3793" w:type="pct"/>
            <w:tcBorders>
              <w:top w:val="single" w:sz="4" w:space="0" w:color="auto"/>
              <w:left w:val="single" w:sz="12" w:space="0" w:color="auto"/>
              <w:bottom w:val="single" w:sz="4" w:space="0" w:color="000000"/>
            </w:tcBorders>
            <w:shd w:val="clear" w:color="auto" w:fill="auto"/>
            <w:vAlign w:val="bottom"/>
          </w:tcPr>
          <w:p w:rsidR="00A21F60" w:rsidRPr="003C49B9" w:rsidRDefault="00A21F60" w:rsidP="00933267">
            <w:pPr>
              <w:snapToGrid w:val="0"/>
              <w:rPr>
                <w:sz w:val="22"/>
                <w:szCs w:val="22"/>
                <w:lang w:val="sr-Cyrl-CS"/>
              </w:rPr>
            </w:pPr>
            <w:r w:rsidRPr="003C49B9">
              <w:rPr>
                <w:sz w:val="22"/>
                <w:szCs w:val="22"/>
              </w:rPr>
              <w:t xml:space="preserve">Земљиште за остале </w:t>
            </w:r>
            <w:r w:rsidRPr="003C49B9">
              <w:rPr>
                <w:sz w:val="22"/>
                <w:szCs w:val="22"/>
                <w:lang w:val="sr-Cyrl-CS"/>
              </w:rPr>
              <w:t>сврхе</w:t>
            </w:r>
          </w:p>
        </w:tc>
        <w:tc>
          <w:tcPr>
            <w:tcW w:w="703" w:type="pct"/>
            <w:tcBorders>
              <w:top w:val="single" w:sz="4" w:space="0" w:color="auto"/>
              <w:left w:val="single" w:sz="4" w:space="0" w:color="000000"/>
              <w:bottom w:val="single" w:sz="4" w:space="0" w:color="000000"/>
            </w:tcBorders>
            <w:shd w:val="clear" w:color="auto" w:fill="auto"/>
            <w:vAlign w:val="bottom"/>
          </w:tcPr>
          <w:p w:rsidR="00A21F60" w:rsidRPr="003C49B9" w:rsidRDefault="00A21F60" w:rsidP="00933267">
            <w:pPr>
              <w:snapToGrid w:val="0"/>
              <w:jc w:val="right"/>
              <w:rPr>
                <w:sz w:val="22"/>
                <w:szCs w:val="22"/>
              </w:rPr>
            </w:pPr>
            <w:r w:rsidRPr="003C49B9">
              <w:rPr>
                <w:sz w:val="22"/>
                <w:szCs w:val="22"/>
              </w:rPr>
              <w:t>14,11</w:t>
            </w:r>
          </w:p>
        </w:tc>
        <w:tc>
          <w:tcPr>
            <w:tcW w:w="504" w:type="pct"/>
            <w:tcBorders>
              <w:top w:val="single" w:sz="4" w:space="0" w:color="auto"/>
              <w:left w:val="single" w:sz="4" w:space="0" w:color="000000"/>
              <w:bottom w:val="single" w:sz="4" w:space="0" w:color="000000"/>
              <w:right w:val="single" w:sz="12" w:space="0" w:color="auto"/>
            </w:tcBorders>
            <w:shd w:val="clear" w:color="auto" w:fill="auto"/>
            <w:vAlign w:val="bottom"/>
          </w:tcPr>
          <w:p w:rsidR="00A21F60" w:rsidRPr="003C49B9" w:rsidRDefault="00A21F60" w:rsidP="00933267">
            <w:pPr>
              <w:snapToGrid w:val="0"/>
              <w:jc w:val="right"/>
              <w:rPr>
                <w:sz w:val="22"/>
                <w:szCs w:val="22"/>
              </w:rPr>
            </w:pPr>
            <w:r w:rsidRPr="003C49B9">
              <w:rPr>
                <w:sz w:val="22"/>
                <w:szCs w:val="22"/>
              </w:rPr>
              <w:t>16,9</w:t>
            </w:r>
          </w:p>
        </w:tc>
      </w:tr>
      <w:tr w:rsidR="00A21F60" w:rsidTr="00933267">
        <w:trPr>
          <w:cantSplit/>
          <w:trHeight w:val="364"/>
          <w:jc w:val="center"/>
        </w:trPr>
        <w:tc>
          <w:tcPr>
            <w:tcW w:w="3793" w:type="pct"/>
            <w:tcBorders>
              <w:top w:val="single" w:sz="12" w:space="0" w:color="auto"/>
              <w:left w:val="single" w:sz="12" w:space="0" w:color="auto"/>
              <w:bottom w:val="single" w:sz="12" w:space="0" w:color="auto"/>
            </w:tcBorders>
            <w:shd w:val="clear" w:color="auto" w:fill="D9D9D9" w:themeFill="background1" w:themeFillShade="D9"/>
            <w:vAlign w:val="bottom"/>
          </w:tcPr>
          <w:p w:rsidR="00A21F60" w:rsidRPr="003C49B9" w:rsidRDefault="00A21F60" w:rsidP="00933267">
            <w:pPr>
              <w:snapToGrid w:val="0"/>
              <w:rPr>
                <w:b/>
                <w:bCs/>
                <w:sz w:val="22"/>
                <w:szCs w:val="22"/>
              </w:rPr>
            </w:pPr>
            <w:r w:rsidRPr="003C49B9">
              <w:rPr>
                <w:b/>
                <w:bCs/>
                <w:sz w:val="22"/>
                <w:szCs w:val="22"/>
              </w:rPr>
              <w:t>Укупно необрасло</w:t>
            </w:r>
          </w:p>
        </w:tc>
        <w:tc>
          <w:tcPr>
            <w:tcW w:w="703" w:type="pct"/>
            <w:tcBorders>
              <w:top w:val="single" w:sz="12" w:space="0" w:color="auto"/>
              <w:left w:val="single" w:sz="4" w:space="0" w:color="000000"/>
              <w:bottom w:val="single" w:sz="12" w:space="0" w:color="auto"/>
            </w:tcBorders>
            <w:shd w:val="clear" w:color="auto" w:fill="D9D9D9" w:themeFill="background1" w:themeFillShade="D9"/>
            <w:vAlign w:val="bottom"/>
          </w:tcPr>
          <w:p w:rsidR="00A21F60" w:rsidRPr="003C49B9" w:rsidRDefault="00A21F60" w:rsidP="00933267">
            <w:pPr>
              <w:snapToGrid w:val="0"/>
              <w:jc w:val="right"/>
              <w:rPr>
                <w:b/>
                <w:bCs/>
                <w:sz w:val="22"/>
                <w:szCs w:val="22"/>
              </w:rPr>
            </w:pPr>
            <w:r w:rsidRPr="003C49B9">
              <w:rPr>
                <w:b/>
                <w:bCs/>
                <w:sz w:val="22"/>
                <w:szCs w:val="22"/>
              </w:rPr>
              <w:t>22,33</w:t>
            </w:r>
          </w:p>
        </w:tc>
        <w:tc>
          <w:tcPr>
            <w:tcW w:w="504" w:type="pct"/>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bottom"/>
          </w:tcPr>
          <w:p w:rsidR="00A21F60" w:rsidRPr="003C49B9" w:rsidRDefault="00A21F60" w:rsidP="00933267">
            <w:pPr>
              <w:snapToGrid w:val="0"/>
              <w:jc w:val="right"/>
              <w:rPr>
                <w:b/>
                <w:bCs/>
                <w:sz w:val="22"/>
                <w:szCs w:val="22"/>
              </w:rPr>
            </w:pPr>
            <w:r w:rsidRPr="003C49B9">
              <w:rPr>
                <w:b/>
                <w:bCs/>
                <w:sz w:val="22"/>
                <w:szCs w:val="22"/>
              </w:rPr>
              <w:t>27,8</w:t>
            </w:r>
          </w:p>
        </w:tc>
      </w:tr>
      <w:tr w:rsidR="00A21F60" w:rsidTr="00933267">
        <w:trPr>
          <w:trHeight w:val="364"/>
          <w:jc w:val="center"/>
        </w:trPr>
        <w:tc>
          <w:tcPr>
            <w:tcW w:w="3793" w:type="pct"/>
            <w:tcBorders>
              <w:top w:val="single" w:sz="12" w:space="0" w:color="auto"/>
              <w:left w:val="single" w:sz="12" w:space="0" w:color="auto"/>
              <w:bottom w:val="single" w:sz="12" w:space="0" w:color="auto"/>
            </w:tcBorders>
            <w:shd w:val="clear" w:color="auto" w:fill="D9D9D9" w:themeFill="background1" w:themeFillShade="D9"/>
            <w:vAlign w:val="bottom"/>
          </w:tcPr>
          <w:p w:rsidR="00A21F60" w:rsidRPr="003C49B9" w:rsidRDefault="00A21F60" w:rsidP="00933267">
            <w:pPr>
              <w:snapToGrid w:val="0"/>
              <w:rPr>
                <w:b/>
                <w:bCs/>
                <w:sz w:val="22"/>
                <w:szCs w:val="22"/>
              </w:rPr>
            </w:pPr>
            <w:r w:rsidRPr="003C49B9">
              <w:rPr>
                <w:b/>
                <w:bCs/>
                <w:sz w:val="22"/>
                <w:szCs w:val="22"/>
              </w:rPr>
              <w:t>Укупно ГЈ</w:t>
            </w:r>
          </w:p>
        </w:tc>
        <w:tc>
          <w:tcPr>
            <w:tcW w:w="703" w:type="pct"/>
            <w:tcBorders>
              <w:top w:val="single" w:sz="12" w:space="0" w:color="auto"/>
              <w:left w:val="single" w:sz="8" w:space="0" w:color="000000"/>
              <w:bottom w:val="single" w:sz="12" w:space="0" w:color="auto"/>
            </w:tcBorders>
            <w:shd w:val="clear" w:color="auto" w:fill="D9D9D9" w:themeFill="background1" w:themeFillShade="D9"/>
            <w:vAlign w:val="bottom"/>
          </w:tcPr>
          <w:p w:rsidR="00A21F60" w:rsidRPr="003C49B9" w:rsidRDefault="00A21F60" w:rsidP="00933267">
            <w:pPr>
              <w:snapToGrid w:val="0"/>
              <w:jc w:val="right"/>
              <w:rPr>
                <w:b/>
                <w:bCs/>
                <w:sz w:val="22"/>
                <w:szCs w:val="22"/>
              </w:rPr>
            </w:pPr>
            <w:r w:rsidRPr="003C49B9">
              <w:rPr>
                <w:b/>
                <w:bCs/>
                <w:sz w:val="22"/>
                <w:szCs w:val="22"/>
              </w:rPr>
              <w:t>83,35</w:t>
            </w:r>
          </w:p>
        </w:tc>
        <w:tc>
          <w:tcPr>
            <w:tcW w:w="504" w:type="pct"/>
            <w:tcBorders>
              <w:top w:val="single" w:sz="12" w:space="0" w:color="auto"/>
              <w:left w:val="single" w:sz="8" w:space="0" w:color="000000"/>
              <w:bottom w:val="single" w:sz="12" w:space="0" w:color="auto"/>
              <w:right w:val="single" w:sz="12" w:space="0" w:color="auto"/>
            </w:tcBorders>
            <w:shd w:val="clear" w:color="auto" w:fill="D9D9D9" w:themeFill="background1" w:themeFillShade="D9"/>
            <w:vAlign w:val="bottom"/>
          </w:tcPr>
          <w:p w:rsidR="00A21F60" w:rsidRPr="003C49B9" w:rsidRDefault="00A21F60" w:rsidP="00933267">
            <w:pPr>
              <w:snapToGrid w:val="0"/>
              <w:jc w:val="right"/>
              <w:rPr>
                <w:b/>
                <w:bCs/>
                <w:sz w:val="22"/>
                <w:szCs w:val="22"/>
              </w:rPr>
            </w:pPr>
            <w:r w:rsidRPr="003C49B9">
              <w:rPr>
                <w:b/>
                <w:bCs/>
                <w:sz w:val="22"/>
                <w:szCs w:val="22"/>
              </w:rPr>
              <w:t>100,0</w:t>
            </w:r>
          </w:p>
        </w:tc>
      </w:tr>
      <w:bookmarkEnd w:id="7"/>
      <w:bookmarkEnd w:id="8"/>
      <w:bookmarkEnd w:id="9"/>
      <w:bookmarkEnd w:id="10"/>
      <w:bookmarkEnd w:id="11"/>
      <w:bookmarkEnd w:id="12"/>
      <w:bookmarkEnd w:id="13"/>
      <w:bookmarkEnd w:id="14"/>
      <w:bookmarkEnd w:id="15"/>
      <w:bookmarkEnd w:id="16"/>
      <w:bookmarkEnd w:id="17"/>
      <w:bookmarkEnd w:id="18"/>
    </w:tbl>
    <w:p w:rsidR="00A21F60" w:rsidRDefault="00A21F60" w:rsidP="00A21F60">
      <w:pPr>
        <w:jc w:val="both"/>
      </w:pPr>
    </w:p>
    <w:p w:rsidR="00A21F60" w:rsidRPr="009678EC" w:rsidRDefault="00A21F60" w:rsidP="00A21F60">
      <w:pPr>
        <w:ind w:firstLine="720"/>
        <w:jc w:val="both"/>
        <w:rPr>
          <w:rStyle w:val="PageNumber"/>
          <w:lang w:val="ru-RU"/>
        </w:rPr>
      </w:pPr>
      <w:r w:rsidRPr="00714A64">
        <w:rPr>
          <w:lang w:val="ru-RU"/>
        </w:rPr>
        <w:t xml:space="preserve">Однос између обраслог и необраслог земљишта је </w:t>
      </w:r>
      <w:r>
        <w:rPr>
          <w:lang w:val="ru-RU"/>
        </w:rPr>
        <w:t>73,2 % : 27,8</w:t>
      </w:r>
      <w:r w:rsidRPr="00714A64">
        <w:rPr>
          <w:lang w:val="ru-RU"/>
        </w:rPr>
        <w:t xml:space="preserve"> %. Проценат учешћа високих шума је </w:t>
      </w:r>
      <w:r>
        <w:rPr>
          <w:lang w:val="ru-RU"/>
        </w:rPr>
        <w:t>58,2</w:t>
      </w:r>
      <w:r w:rsidRPr="00714A64">
        <w:rPr>
          <w:lang w:val="ru-RU"/>
        </w:rPr>
        <w:t xml:space="preserve"> %, изданачких</w:t>
      </w:r>
      <w:r>
        <w:rPr>
          <w:lang w:val="ru-RU"/>
        </w:rPr>
        <w:t xml:space="preserve"> 13,1</w:t>
      </w:r>
      <w:r w:rsidRPr="00714A64">
        <w:rPr>
          <w:lang w:val="ru-RU"/>
        </w:rPr>
        <w:t xml:space="preserve"> %</w:t>
      </w:r>
      <w:r>
        <w:rPr>
          <w:lang w:val="ru-RU"/>
        </w:rPr>
        <w:t>.</w:t>
      </w:r>
      <w:r w:rsidRPr="00714A64">
        <w:rPr>
          <w:lang w:val="ru-RU"/>
        </w:rPr>
        <w:t xml:space="preserve"> </w:t>
      </w:r>
    </w:p>
    <w:p w:rsidR="00A21F60" w:rsidRPr="003C49B9" w:rsidRDefault="00A21F60" w:rsidP="00A21F60">
      <w:pPr>
        <w:jc w:val="both"/>
        <w:rPr>
          <w:lang w:val="nl-NL"/>
        </w:rPr>
      </w:pPr>
      <w:r w:rsidRPr="000615A1">
        <w:rPr>
          <w:lang w:val="nl-NL"/>
        </w:rPr>
        <w:tab/>
        <w:t xml:space="preserve"> </w:t>
      </w:r>
      <w:r>
        <w:t>У</w:t>
      </w:r>
      <w:r w:rsidRPr="000615A1">
        <w:rPr>
          <w:lang w:val="nl-NL"/>
        </w:rPr>
        <w:t xml:space="preserve"> </w:t>
      </w:r>
      <w:r>
        <w:t>структури</w:t>
      </w:r>
      <w:r w:rsidRPr="000615A1">
        <w:rPr>
          <w:lang w:val="nl-NL"/>
        </w:rPr>
        <w:t xml:space="preserve"> </w:t>
      </w:r>
      <w:r>
        <w:t>површина</w:t>
      </w:r>
      <w:r w:rsidRPr="000615A1">
        <w:rPr>
          <w:lang w:val="nl-NL"/>
        </w:rPr>
        <w:t xml:space="preserve"> </w:t>
      </w:r>
      <w:r>
        <w:t>највећи</w:t>
      </w:r>
      <w:r w:rsidRPr="000615A1">
        <w:rPr>
          <w:lang w:val="nl-NL"/>
        </w:rPr>
        <w:t xml:space="preserve"> </w:t>
      </w:r>
      <w:r>
        <w:t>део</w:t>
      </w:r>
      <w:r w:rsidRPr="000615A1">
        <w:rPr>
          <w:lang w:val="nl-NL"/>
        </w:rPr>
        <w:t xml:space="preserve"> </w:t>
      </w:r>
      <w:r>
        <w:t>заузима</w:t>
      </w:r>
      <w:r w:rsidRPr="000615A1">
        <w:rPr>
          <w:lang w:val="nl-NL"/>
        </w:rPr>
        <w:t xml:space="preserve"> </w:t>
      </w:r>
      <w:r>
        <w:t>обрасло</w:t>
      </w:r>
      <w:r w:rsidRPr="000615A1">
        <w:rPr>
          <w:lang w:val="nl-NL"/>
        </w:rPr>
        <w:t xml:space="preserve"> </w:t>
      </w:r>
      <w:r>
        <w:t>земљиште</w:t>
      </w:r>
      <w:r w:rsidRPr="000615A1">
        <w:rPr>
          <w:lang w:val="nl-NL"/>
        </w:rPr>
        <w:t xml:space="preserve">, </w:t>
      </w:r>
      <w:r>
        <w:t>у</w:t>
      </w:r>
      <w:r w:rsidRPr="000615A1">
        <w:rPr>
          <w:lang w:val="nl-NL"/>
        </w:rPr>
        <w:t xml:space="preserve"> </w:t>
      </w:r>
      <w:r>
        <w:t>оквиру</w:t>
      </w:r>
      <w:r w:rsidRPr="000615A1">
        <w:rPr>
          <w:lang w:val="nl-NL"/>
        </w:rPr>
        <w:t xml:space="preserve"> </w:t>
      </w:r>
      <w:r>
        <w:t>ког</w:t>
      </w:r>
      <w:r w:rsidRPr="000615A1">
        <w:rPr>
          <w:lang w:val="nl-NL"/>
        </w:rPr>
        <w:t xml:space="preserve"> </w:t>
      </w:r>
      <w:r>
        <w:t>су</w:t>
      </w:r>
      <w:r w:rsidRPr="000615A1">
        <w:rPr>
          <w:lang w:val="nl-NL"/>
        </w:rPr>
        <w:t xml:space="preserve"> </w:t>
      </w:r>
      <w:r>
        <w:t>доминантне</w:t>
      </w:r>
      <w:r w:rsidRPr="000615A1">
        <w:rPr>
          <w:lang w:val="nl-NL"/>
        </w:rPr>
        <w:t xml:space="preserve"> </w:t>
      </w:r>
      <w:r>
        <w:t>шуме</w:t>
      </w:r>
      <w:r w:rsidRPr="000615A1">
        <w:rPr>
          <w:lang w:val="nl-NL"/>
        </w:rPr>
        <w:t xml:space="preserve">. </w:t>
      </w:r>
      <w:r>
        <w:t>Преостали</w:t>
      </w:r>
      <w:r w:rsidRPr="000615A1">
        <w:rPr>
          <w:lang w:val="nl-NL"/>
        </w:rPr>
        <w:t xml:space="preserve"> </w:t>
      </w:r>
      <w:r>
        <w:t>део</w:t>
      </w:r>
      <w:r w:rsidRPr="000615A1">
        <w:rPr>
          <w:lang w:val="nl-NL"/>
        </w:rPr>
        <w:t xml:space="preserve"> </w:t>
      </w:r>
      <w:r>
        <w:t>односи</w:t>
      </w:r>
      <w:r w:rsidRPr="000615A1">
        <w:rPr>
          <w:lang w:val="nl-NL"/>
        </w:rPr>
        <w:t xml:space="preserve"> </w:t>
      </w:r>
      <w:r>
        <w:t>се</w:t>
      </w:r>
      <w:r w:rsidRPr="000615A1">
        <w:rPr>
          <w:lang w:val="nl-NL"/>
        </w:rPr>
        <w:t xml:space="preserve"> </w:t>
      </w:r>
      <w:r>
        <w:t>на</w:t>
      </w:r>
      <w:r w:rsidRPr="000615A1">
        <w:rPr>
          <w:lang w:val="nl-NL"/>
        </w:rPr>
        <w:t xml:space="preserve"> </w:t>
      </w:r>
      <w:r>
        <w:t>необрасло</w:t>
      </w:r>
      <w:r w:rsidRPr="00130ED6">
        <w:rPr>
          <w:lang w:val="nl-NL"/>
        </w:rPr>
        <w:t xml:space="preserve"> </w:t>
      </w:r>
      <w:r>
        <w:t>земљиште</w:t>
      </w:r>
      <w:r w:rsidRPr="000615A1">
        <w:rPr>
          <w:lang w:val="nl-NL"/>
        </w:rPr>
        <w:t xml:space="preserve">, </w:t>
      </w:r>
      <w:r>
        <w:t>у</w:t>
      </w:r>
      <w:r w:rsidRPr="000615A1">
        <w:rPr>
          <w:lang w:val="nl-NL"/>
        </w:rPr>
        <w:t xml:space="preserve"> </w:t>
      </w:r>
      <w:r>
        <w:t>ком</w:t>
      </w:r>
      <w:r w:rsidRPr="000615A1">
        <w:rPr>
          <w:lang w:val="nl-NL"/>
        </w:rPr>
        <w:t xml:space="preserve"> </w:t>
      </w:r>
      <w:r>
        <w:t>највећу</w:t>
      </w:r>
      <w:r w:rsidRPr="000615A1">
        <w:rPr>
          <w:lang w:val="nl-NL"/>
        </w:rPr>
        <w:t xml:space="preserve"> </w:t>
      </w:r>
      <w:r>
        <w:t>површину</w:t>
      </w:r>
      <w:r w:rsidRPr="000615A1">
        <w:rPr>
          <w:lang w:val="nl-NL"/>
        </w:rPr>
        <w:t xml:space="preserve"> </w:t>
      </w:r>
      <w:r>
        <w:t>заузима</w:t>
      </w:r>
      <w:r w:rsidRPr="000615A1">
        <w:rPr>
          <w:lang w:val="nl-NL"/>
        </w:rPr>
        <w:t xml:space="preserve"> </w:t>
      </w:r>
      <w:r>
        <w:t>земљиште</w:t>
      </w:r>
      <w:r w:rsidRPr="000615A1">
        <w:rPr>
          <w:lang w:val="nl-NL"/>
        </w:rPr>
        <w:t xml:space="preserve"> </w:t>
      </w:r>
      <w:r>
        <w:t>за</w:t>
      </w:r>
      <w:r w:rsidRPr="000615A1">
        <w:rPr>
          <w:lang w:val="nl-NL"/>
        </w:rPr>
        <w:t xml:space="preserve"> </w:t>
      </w:r>
      <w:r>
        <w:t>остале</w:t>
      </w:r>
      <w:r w:rsidRPr="000615A1">
        <w:rPr>
          <w:lang w:val="nl-NL"/>
        </w:rPr>
        <w:t xml:space="preserve"> </w:t>
      </w:r>
      <w:r>
        <w:t>сврхе</w:t>
      </w:r>
      <w:bookmarkStart w:id="44" w:name="_Toc76710413"/>
    </w:p>
    <w:p w:rsidR="00A21F60" w:rsidRPr="000E2BE4" w:rsidRDefault="00A21F60" w:rsidP="00A21F60">
      <w:pPr>
        <w:pStyle w:val="Heading3"/>
        <w:tabs>
          <w:tab w:val="clear" w:pos="0"/>
        </w:tabs>
        <w:ind w:firstLine="720"/>
        <w:jc w:val="both"/>
        <w:rPr>
          <w:rFonts w:ascii="Times New Roman" w:hAnsi="Times New Roman"/>
          <w:sz w:val="24"/>
          <w:szCs w:val="24"/>
          <w:lang w:val="ru-RU"/>
        </w:rPr>
      </w:pPr>
      <w:r w:rsidRPr="000E2BE4">
        <w:rPr>
          <w:rFonts w:ascii="Times New Roman" w:hAnsi="Times New Roman"/>
          <w:sz w:val="24"/>
          <w:szCs w:val="24"/>
          <w:lang w:val="ru-RU"/>
        </w:rPr>
        <w:t>1.1.3.2.</w:t>
      </w:r>
      <w:bookmarkEnd w:id="44"/>
      <w:r w:rsidRPr="000E2BE4">
        <w:rPr>
          <w:rFonts w:ascii="Times New Roman" w:hAnsi="Times New Roman"/>
          <w:sz w:val="24"/>
          <w:szCs w:val="24"/>
          <w:lang w:val="ru-RU"/>
        </w:rPr>
        <w:t xml:space="preserve"> Имовинске прилике</w:t>
      </w:r>
    </w:p>
    <w:p w:rsidR="00A21F60" w:rsidRPr="007434F6" w:rsidRDefault="00A21F60" w:rsidP="00A21F60">
      <w:pPr>
        <w:ind w:firstLine="720"/>
        <w:jc w:val="both"/>
        <w:rPr>
          <w:lang w:val="nl-NL"/>
        </w:rPr>
      </w:pPr>
      <w:r w:rsidRPr="007434F6">
        <w:rPr>
          <w:lang w:val="ru-RU"/>
        </w:rPr>
        <w:t>У</w:t>
      </w:r>
      <w:r w:rsidRPr="007434F6">
        <w:rPr>
          <w:lang w:val="nl-NL"/>
        </w:rPr>
        <w:t xml:space="preserve"> </w:t>
      </w:r>
      <w:r w:rsidRPr="007434F6">
        <w:rPr>
          <w:lang w:val="ru-RU"/>
        </w:rPr>
        <w:t>табели</w:t>
      </w:r>
      <w:r w:rsidRPr="007434F6">
        <w:rPr>
          <w:lang w:val="nl-NL"/>
        </w:rPr>
        <w:t xml:space="preserve"> </w:t>
      </w:r>
      <w:r w:rsidRPr="007434F6">
        <w:rPr>
          <w:lang w:val="ru-RU"/>
        </w:rPr>
        <w:t>која</w:t>
      </w:r>
      <w:r w:rsidRPr="007434F6">
        <w:rPr>
          <w:lang w:val="nl-NL"/>
        </w:rPr>
        <w:t xml:space="preserve"> </w:t>
      </w:r>
      <w:r w:rsidRPr="007434F6">
        <w:rPr>
          <w:lang w:val="ru-RU"/>
        </w:rPr>
        <w:t>следи</w:t>
      </w:r>
      <w:r w:rsidRPr="007434F6">
        <w:rPr>
          <w:lang w:val="nl-NL"/>
        </w:rPr>
        <w:t xml:space="preserve"> </w:t>
      </w:r>
      <w:r w:rsidRPr="007434F6">
        <w:rPr>
          <w:lang w:val="ru-RU"/>
        </w:rPr>
        <w:t>приказан</w:t>
      </w:r>
      <w:r w:rsidRPr="007434F6">
        <w:rPr>
          <w:lang w:val="nl-NL"/>
        </w:rPr>
        <w:t xml:space="preserve"> </w:t>
      </w:r>
      <w:r w:rsidRPr="007434F6">
        <w:rPr>
          <w:lang w:val="ru-RU"/>
        </w:rPr>
        <w:t>је</w:t>
      </w:r>
      <w:r w:rsidRPr="007434F6">
        <w:rPr>
          <w:lang w:val="nl-NL"/>
        </w:rPr>
        <w:t xml:space="preserve"> </w:t>
      </w:r>
      <w:r w:rsidRPr="007434F6">
        <w:rPr>
          <w:lang w:val="ru-RU"/>
        </w:rPr>
        <w:t>распоред</w:t>
      </w:r>
      <w:r w:rsidRPr="007434F6">
        <w:rPr>
          <w:lang w:val="nl-NL"/>
        </w:rPr>
        <w:t xml:space="preserve"> </w:t>
      </w:r>
      <w:r w:rsidRPr="007434F6">
        <w:rPr>
          <w:lang w:val="ru-RU"/>
        </w:rPr>
        <w:t>поседа</w:t>
      </w:r>
      <w:r w:rsidRPr="007434F6">
        <w:rPr>
          <w:lang w:val="nl-NL"/>
        </w:rPr>
        <w:t xml:space="preserve"> </w:t>
      </w:r>
      <w:r w:rsidRPr="007434F6">
        <w:rPr>
          <w:lang w:val="ru-RU"/>
        </w:rPr>
        <w:t>по</w:t>
      </w:r>
      <w:r w:rsidRPr="007434F6">
        <w:rPr>
          <w:lang w:val="nl-NL"/>
        </w:rPr>
        <w:t xml:space="preserve"> </w:t>
      </w:r>
      <w:r w:rsidRPr="000F4C99">
        <w:rPr>
          <w:lang w:val="ru-RU"/>
        </w:rPr>
        <w:t>општинама</w:t>
      </w:r>
      <w:r w:rsidRPr="007434F6">
        <w:rPr>
          <w:lang w:val="nl-NL"/>
        </w:rPr>
        <w:t xml:space="preserve">, </w:t>
      </w:r>
      <w:r w:rsidRPr="007434F6">
        <w:rPr>
          <w:lang w:val="ru-RU"/>
        </w:rPr>
        <w:t>односно</w:t>
      </w:r>
      <w:r w:rsidRPr="007434F6">
        <w:rPr>
          <w:lang w:val="nl-NL"/>
        </w:rPr>
        <w:t xml:space="preserve"> </w:t>
      </w:r>
      <w:r w:rsidRPr="007434F6">
        <w:rPr>
          <w:lang w:val="ru-RU"/>
        </w:rPr>
        <w:t>катастарским</w:t>
      </w:r>
      <w:r w:rsidRPr="007434F6">
        <w:rPr>
          <w:lang w:val="nl-NL"/>
        </w:rPr>
        <w:t xml:space="preserve"> </w:t>
      </w:r>
      <w:r w:rsidRPr="007434F6">
        <w:rPr>
          <w:lang w:val="ru-RU"/>
        </w:rPr>
        <w:t>општинама</w:t>
      </w:r>
      <w:r w:rsidRPr="007434F6">
        <w:rPr>
          <w:lang w:val="nl-NL"/>
        </w:rPr>
        <w:t xml:space="preserve"> </w:t>
      </w:r>
      <w:r w:rsidRPr="007434F6">
        <w:rPr>
          <w:lang w:val="ru-RU"/>
        </w:rPr>
        <w:t>за</w:t>
      </w:r>
      <w:r w:rsidRPr="007434F6">
        <w:rPr>
          <w:lang w:val="nl-NL"/>
        </w:rPr>
        <w:t xml:space="preserve"> </w:t>
      </w:r>
      <w:r w:rsidRPr="007434F6">
        <w:rPr>
          <w:lang w:val="ru-RU"/>
        </w:rPr>
        <w:t>ову</w:t>
      </w:r>
      <w:r w:rsidRPr="007434F6">
        <w:rPr>
          <w:lang w:val="nl-NL"/>
        </w:rPr>
        <w:t xml:space="preserve"> </w:t>
      </w:r>
      <w:r w:rsidRPr="000F4C99">
        <w:rPr>
          <w:lang w:val="ru-RU"/>
        </w:rPr>
        <w:t>газдинску</w:t>
      </w:r>
      <w:r w:rsidRPr="00130ED6">
        <w:rPr>
          <w:lang w:val="nl-NL"/>
        </w:rPr>
        <w:t xml:space="preserve"> </w:t>
      </w:r>
      <w:r w:rsidRPr="007434F6">
        <w:rPr>
          <w:lang w:val="ru-RU"/>
        </w:rPr>
        <w:t>јединицу</w:t>
      </w:r>
      <w:r w:rsidRPr="007434F6">
        <w:rPr>
          <w:lang w:val="nl-NL"/>
        </w:rPr>
        <w:t xml:space="preserve">. </w:t>
      </w:r>
    </w:p>
    <w:p w:rsidR="00A21F60" w:rsidRPr="00130ED6" w:rsidRDefault="00A21F60" w:rsidP="00A21F60">
      <w:pPr>
        <w:ind w:firstLine="720"/>
        <w:jc w:val="both"/>
        <w:rPr>
          <w:lang w:val="nl-NL"/>
        </w:rPr>
      </w:pPr>
      <w:r>
        <w:t>Катастарска</w:t>
      </w:r>
      <w:r w:rsidRPr="007434F6">
        <w:rPr>
          <w:lang w:val="nl-NL"/>
        </w:rPr>
        <w:t xml:space="preserve"> </w:t>
      </w:r>
      <w:r>
        <w:t>општина</w:t>
      </w:r>
      <w:r w:rsidRPr="007434F6">
        <w:rPr>
          <w:lang w:val="nl-NL"/>
        </w:rPr>
        <w:t xml:space="preserve"> </w:t>
      </w:r>
      <w:r w:rsidRPr="007434F6">
        <w:t>Стара</w:t>
      </w:r>
      <w:r w:rsidRPr="007434F6">
        <w:rPr>
          <w:lang w:val="nl-NL"/>
        </w:rPr>
        <w:t xml:space="preserve"> </w:t>
      </w:r>
      <w:r w:rsidRPr="007434F6">
        <w:t>бања</w:t>
      </w:r>
      <w:r w:rsidRPr="007434F6">
        <w:rPr>
          <w:lang w:val="nl-NL"/>
        </w:rPr>
        <w:t xml:space="preserve"> </w:t>
      </w:r>
      <w:r>
        <w:t>налази</w:t>
      </w:r>
      <w:r w:rsidRPr="007434F6">
        <w:rPr>
          <w:lang w:val="nl-NL"/>
        </w:rPr>
        <w:t xml:space="preserve"> </w:t>
      </w:r>
      <w:r w:rsidRPr="007434F6">
        <w:t>се</w:t>
      </w:r>
      <w:r w:rsidRPr="007434F6">
        <w:rPr>
          <w:lang w:val="nl-NL"/>
        </w:rPr>
        <w:t xml:space="preserve"> </w:t>
      </w:r>
      <w:r w:rsidRPr="007434F6">
        <w:t>у</w:t>
      </w:r>
      <w:r w:rsidRPr="007434F6">
        <w:rPr>
          <w:lang w:val="nl-NL"/>
        </w:rPr>
        <w:t xml:space="preserve"> </w:t>
      </w:r>
      <w:r w:rsidRPr="007434F6">
        <w:t>општини</w:t>
      </w:r>
      <w:r w:rsidRPr="007434F6">
        <w:rPr>
          <w:lang w:val="nl-NL"/>
        </w:rPr>
        <w:t xml:space="preserve"> </w:t>
      </w:r>
      <w:r w:rsidRPr="007434F6">
        <w:t>Медвеђа</w:t>
      </w:r>
      <w:r w:rsidRPr="007434F6">
        <w:rPr>
          <w:lang w:val="nl-NL"/>
        </w:rPr>
        <w:t xml:space="preserve">, </w:t>
      </w:r>
      <w:r>
        <w:t>Секирача</w:t>
      </w:r>
      <w:r w:rsidRPr="007407FE">
        <w:rPr>
          <w:lang w:val="nl-NL"/>
        </w:rPr>
        <w:t xml:space="preserve"> </w:t>
      </w:r>
      <w:r>
        <w:t>и</w:t>
      </w:r>
      <w:r w:rsidRPr="007407FE">
        <w:rPr>
          <w:lang w:val="nl-NL"/>
        </w:rPr>
        <w:t xml:space="preserve"> </w:t>
      </w:r>
      <w:r w:rsidRPr="007434F6">
        <w:t>Мала</w:t>
      </w:r>
      <w:r w:rsidRPr="007434F6">
        <w:rPr>
          <w:lang w:val="nl-NL"/>
        </w:rPr>
        <w:t xml:space="preserve"> </w:t>
      </w:r>
      <w:r w:rsidRPr="007434F6">
        <w:t>Косаница</w:t>
      </w:r>
      <w:r w:rsidRPr="007434F6">
        <w:rPr>
          <w:lang w:val="nl-NL"/>
        </w:rPr>
        <w:t xml:space="preserve"> </w:t>
      </w:r>
      <w:r w:rsidRPr="007434F6">
        <w:t>у</w:t>
      </w:r>
      <w:r w:rsidRPr="007434F6">
        <w:rPr>
          <w:lang w:val="nl-NL"/>
        </w:rPr>
        <w:t xml:space="preserve"> </w:t>
      </w:r>
      <w:r w:rsidRPr="007434F6">
        <w:t>општини</w:t>
      </w:r>
      <w:r w:rsidRPr="007434F6">
        <w:rPr>
          <w:lang w:val="nl-NL"/>
        </w:rPr>
        <w:t xml:space="preserve"> </w:t>
      </w:r>
      <w:r w:rsidRPr="007434F6">
        <w:t>Куршумлија</w:t>
      </w:r>
      <w:r w:rsidRPr="007434F6">
        <w:rPr>
          <w:lang w:val="nl-NL"/>
        </w:rPr>
        <w:t xml:space="preserve"> </w:t>
      </w:r>
      <w:r w:rsidRPr="007434F6">
        <w:t>а</w:t>
      </w:r>
      <w:r w:rsidRPr="007434F6">
        <w:rPr>
          <w:lang w:val="nl-NL"/>
        </w:rPr>
        <w:t xml:space="preserve"> </w:t>
      </w:r>
      <w:r w:rsidRPr="007434F6">
        <w:t>Брезник</w:t>
      </w:r>
      <w:r w:rsidRPr="007434F6">
        <w:rPr>
          <w:lang w:val="nl-NL"/>
        </w:rPr>
        <w:t xml:space="preserve"> </w:t>
      </w:r>
      <w:r w:rsidRPr="007434F6">
        <w:t>у</w:t>
      </w:r>
      <w:r w:rsidRPr="007434F6">
        <w:rPr>
          <w:lang w:val="nl-NL"/>
        </w:rPr>
        <w:t xml:space="preserve"> </w:t>
      </w:r>
      <w:r w:rsidRPr="007434F6">
        <w:t>општини</w:t>
      </w:r>
      <w:r w:rsidRPr="007434F6">
        <w:rPr>
          <w:lang w:val="nl-NL"/>
        </w:rPr>
        <w:t xml:space="preserve"> </w:t>
      </w:r>
      <w:r w:rsidRPr="007434F6">
        <w:t>Краљево</w:t>
      </w:r>
      <w:r w:rsidRPr="007434F6">
        <w:rPr>
          <w:lang w:val="nl-NL"/>
        </w:rPr>
        <w:t>.</w:t>
      </w:r>
      <w:r w:rsidR="00A86D7A" w:rsidRPr="00A86D7A">
        <w:rPr>
          <w:lang w:val="nl-NL"/>
        </w:rPr>
        <w:t xml:space="preserve"> </w:t>
      </w:r>
      <w:r w:rsidR="00A86D7A" w:rsidRPr="007434F6">
        <w:t>Највећи</w:t>
      </w:r>
      <w:r w:rsidR="00A86D7A" w:rsidRPr="007434F6">
        <w:rPr>
          <w:lang w:val="nl-NL"/>
        </w:rPr>
        <w:t xml:space="preserve"> </w:t>
      </w:r>
      <w:r w:rsidR="00A86D7A" w:rsidRPr="007434F6">
        <w:t>део</w:t>
      </w:r>
      <w:r w:rsidR="00A86D7A" w:rsidRPr="007434F6">
        <w:rPr>
          <w:lang w:val="nl-NL"/>
        </w:rPr>
        <w:t xml:space="preserve"> </w:t>
      </w:r>
      <w:r w:rsidR="00A86D7A" w:rsidRPr="007434F6">
        <w:t>површине</w:t>
      </w:r>
      <w:r w:rsidR="00A86D7A">
        <w:rPr>
          <w:lang w:val="nl-NL"/>
        </w:rPr>
        <w:t xml:space="preserve"> газдинске јединице</w:t>
      </w:r>
      <w:r w:rsidR="00A86D7A" w:rsidRPr="00A86D7A">
        <w:rPr>
          <w:lang w:val="nl-NL"/>
        </w:rPr>
        <w:t xml:space="preserve"> </w:t>
      </w:r>
      <w:r w:rsidR="00A86D7A" w:rsidRPr="007434F6">
        <w:t>заузимају</w:t>
      </w:r>
      <w:r w:rsidR="00A86D7A" w:rsidRPr="007434F6">
        <w:rPr>
          <w:lang w:val="nl-NL"/>
        </w:rPr>
        <w:t xml:space="preserve"> </w:t>
      </w:r>
      <w:r w:rsidR="00A86D7A" w:rsidRPr="007434F6">
        <w:t>катастарске</w:t>
      </w:r>
      <w:r w:rsidR="00A86D7A" w:rsidRPr="007434F6">
        <w:rPr>
          <w:lang w:val="nl-NL"/>
        </w:rPr>
        <w:t xml:space="preserve"> </w:t>
      </w:r>
      <w:r w:rsidR="00A86D7A" w:rsidRPr="007434F6">
        <w:t>општине</w:t>
      </w:r>
      <w:r w:rsidR="00A86D7A" w:rsidRPr="007434F6">
        <w:rPr>
          <w:lang w:val="nl-NL"/>
        </w:rPr>
        <w:t xml:space="preserve"> </w:t>
      </w:r>
      <w:r w:rsidR="00A86D7A" w:rsidRPr="007434F6">
        <w:t>Брезник</w:t>
      </w:r>
      <w:r w:rsidR="00A86D7A" w:rsidRPr="007434F6">
        <w:rPr>
          <w:lang w:val="nl-NL"/>
        </w:rPr>
        <w:t xml:space="preserve"> </w:t>
      </w:r>
      <w:r w:rsidR="00A86D7A" w:rsidRPr="007434F6">
        <w:t>и</w:t>
      </w:r>
      <w:r w:rsidR="00A86D7A" w:rsidRPr="007434F6">
        <w:rPr>
          <w:lang w:val="nl-NL"/>
        </w:rPr>
        <w:t xml:space="preserve"> </w:t>
      </w:r>
      <w:r w:rsidR="00A86D7A">
        <w:t>Секирача</w:t>
      </w:r>
      <w:r w:rsidR="00A86D7A" w:rsidRPr="007434F6">
        <w:rPr>
          <w:lang w:val="nl-NL"/>
        </w:rPr>
        <w:t>.</w:t>
      </w:r>
    </w:p>
    <w:p w:rsidR="00A21F60" w:rsidRPr="00BB6040" w:rsidRDefault="00A86D7A" w:rsidP="00A86D7A">
      <w:pPr>
        <w:ind w:firstLine="720"/>
        <w:jc w:val="both"/>
        <w:rPr>
          <w:lang w:val="nl-NL"/>
        </w:rPr>
      </w:pPr>
      <w:r>
        <w:t>Посматрано</w:t>
      </w:r>
      <w:r w:rsidRPr="00BB6040">
        <w:rPr>
          <w:lang w:val="nl-NL"/>
        </w:rPr>
        <w:t xml:space="preserve"> </w:t>
      </w:r>
      <w:r>
        <w:t>по</w:t>
      </w:r>
      <w:r w:rsidRPr="00BB6040">
        <w:rPr>
          <w:lang w:val="nl-NL"/>
        </w:rPr>
        <w:t xml:space="preserve"> </w:t>
      </w:r>
      <w:r>
        <w:t>општинама</w:t>
      </w:r>
      <w:r w:rsidRPr="00BB6040">
        <w:rPr>
          <w:lang w:val="nl-NL"/>
        </w:rPr>
        <w:t xml:space="preserve">, </w:t>
      </w:r>
      <w:r>
        <w:t>н</w:t>
      </w:r>
      <w:r w:rsidR="00A21F60" w:rsidRPr="007434F6">
        <w:rPr>
          <w:lang w:val="ru-RU"/>
        </w:rPr>
        <w:t>ајвећи</w:t>
      </w:r>
      <w:r w:rsidR="00A21F60" w:rsidRPr="007434F6">
        <w:rPr>
          <w:lang w:val="nl-NL"/>
        </w:rPr>
        <w:t xml:space="preserve"> </w:t>
      </w:r>
      <w:r w:rsidR="00A21F60" w:rsidRPr="007434F6">
        <w:rPr>
          <w:lang w:val="ru-RU"/>
        </w:rPr>
        <w:t>део</w:t>
      </w:r>
      <w:r w:rsidR="00A21F60" w:rsidRPr="007434F6">
        <w:rPr>
          <w:lang w:val="nl-NL"/>
        </w:rPr>
        <w:t xml:space="preserve"> </w:t>
      </w:r>
      <w:r w:rsidR="00A21F60" w:rsidRPr="007434F6">
        <w:t>газдинске</w:t>
      </w:r>
      <w:r w:rsidR="00A21F60" w:rsidRPr="00130ED6">
        <w:rPr>
          <w:lang w:val="nl-NL"/>
        </w:rPr>
        <w:t xml:space="preserve"> </w:t>
      </w:r>
      <w:r w:rsidR="00A21F60" w:rsidRPr="007434F6">
        <w:rPr>
          <w:lang w:val="ru-RU"/>
        </w:rPr>
        <w:t>јединице</w:t>
      </w:r>
      <w:r w:rsidR="00A21F60" w:rsidRPr="007434F6">
        <w:rPr>
          <w:lang w:val="nl-NL"/>
        </w:rPr>
        <w:t xml:space="preserve"> </w:t>
      </w:r>
      <w:r w:rsidR="00A21F60" w:rsidRPr="007434F6">
        <w:rPr>
          <w:lang w:val="ru-RU"/>
        </w:rPr>
        <w:t>припада</w:t>
      </w:r>
      <w:r w:rsidR="00A21F60" w:rsidRPr="007434F6">
        <w:rPr>
          <w:lang w:val="nl-NL"/>
        </w:rPr>
        <w:t xml:space="preserve"> </w:t>
      </w:r>
      <w:r w:rsidR="00A21F60" w:rsidRPr="007434F6">
        <w:rPr>
          <w:lang w:val="ru-RU"/>
        </w:rPr>
        <w:t>општини</w:t>
      </w:r>
      <w:r w:rsidR="00A21F60" w:rsidRPr="007434F6">
        <w:rPr>
          <w:lang w:val="nl-NL"/>
        </w:rPr>
        <w:t xml:space="preserve"> </w:t>
      </w:r>
      <w:r w:rsidR="00A21F60" w:rsidRPr="007434F6">
        <w:t>Куршумлија</w:t>
      </w:r>
      <w:r w:rsidR="00A21F60" w:rsidRPr="00130ED6">
        <w:rPr>
          <w:lang w:val="nl-NL"/>
        </w:rPr>
        <w:t xml:space="preserve"> 45,9</w:t>
      </w:r>
      <w:r w:rsidR="00A21F60" w:rsidRPr="007434F6">
        <w:rPr>
          <w:lang w:val="nl-NL"/>
        </w:rPr>
        <w:t xml:space="preserve"> %</w:t>
      </w:r>
      <w:r w:rsidR="00A21F60" w:rsidRPr="00130ED6">
        <w:rPr>
          <w:lang w:val="nl-NL"/>
        </w:rPr>
        <w:t xml:space="preserve">, </w:t>
      </w:r>
      <w:r w:rsidR="00A21F60" w:rsidRPr="007434F6">
        <w:t>затим</w:t>
      </w:r>
      <w:r w:rsidR="00A21F60" w:rsidRPr="00130ED6">
        <w:rPr>
          <w:lang w:val="nl-NL"/>
        </w:rPr>
        <w:t xml:space="preserve"> </w:t>
      </w:r>
      <w:r w:rsidR="00A21F60" w:rsidRPr="007434F6">
        <w:t>Краљево</w:t>
      </w:r>
      <w:r w:rsidR="00A21F60" w:rsidRPr="00130ED6">
        <w:rPr>
          <w:lang w:val="nl-NL"/>
        </w:rPr>
        <w:t xml:space="preserve"> 41,8 % </w:t>
      </w:r>
      <w:r w:rsidR="00A21F60" w:rsidRPr="007434F6">
        <w:t>и</w:t>
      </w:r>
      <w:r w:rsidR="00A21F60" w:rsidRPr="00130ED6">
        <w:rPr>
          <w:lang w:val="nl-NL"/>
        </w:rPr>
        <w:t xml:space="preserve"> </w:t>
      </w:r>
      <w:r w:rsidR="00A21F60" w:rsidRPr="007434F6">
        <w:t>Медвеђа</w:t>
      </w:r>
      <w:r w:rsidR="00A21F60" w:rsidRPr="00130ED6">
        <w:rPr>
          <w:lang w:val="nl-NL"/>
        </w:rPr>
        <w:t xml:space="preserve"> 12,3 % </w:t>
      </w:r>
      <w:r w:rsidR="00A21F60" w:rsidRPr="007434F6">
        <w:rPr>
          <w:lang w:val="nl-NL"/>
        </w:rPr>
        <w:t xml:space="preserve"> </w:t>
      </w:r>
      <w:r w:rsidR="00A21F60" w:rsidRPr="007434F6">
        <w:rPr>
          <w:lang w:val="ru-RU"/>
        </w:rPr>
        <w:t>у</w:t>
      </w:r>
      <w:r w:rsidR="00A21F60" w:rsidRPr="007434F6">
        <w:rPr>
          <w:lang w:val="nl-NL"/>
        </w:rPr>
        <w:t xml:space="preserve"> </w:t>
      </w:r>
      <w:r w:rsidR="00A21F60" w:rsidRPr="007434F6">
        <w:rPr>
          <w:lang w:val="ru-RU"/>
        </w:rPr>
        <w:t>укупној</w:t>
      </w:r>
      <w:r w:rsidR="00A21F60" w:rsidRPr="007434F6">
        <w:rPr>
          <w:lang w:val="nl-NL"/>
        </w:rPr>
        <w:t xml:space="preserve"> </w:t>
      </w:r>
      <w:r w:rsidR="00A21F60" w:rsidRPr="007434F6">
        <w:rPr>
          <w:lang w:val="ru-RU"/>
        </w:rPr>
        <w:t>површини</w:t>
      </w:r>
      <w:r w:rsidR="00A21F60" w:rsidRPr="007434F6">
        <w:rPr>
          <w:lang w:val="nl-NL"/>
        </w:rPr>
        <w:t xml:space="preserve">.  </w:t>
      </w:r>
    </w:p>
    <w:p w:rsidR="00A86D7A" w:rsidRPr="00BB6040" w:rsidRDefault="00A86D7A" w:rsidP="00A86D7A">
      <w:pPr>
        <w:ind w:firstLine="720"/>
        <w:jc w:val="both"/>
        <w:rPr>
          <w:lang w:val="nl-NL"/>
        </w:rPr>
      </w:pPr>
    </w:p>
    <w:p w:rsidR="00A21F60" w:rsidRPr="00714A64" w:rsidRDefault="00A21F60" w:rsidP="00A21F60">
      <w:pPr>
        <w:jc w:val="both"/>
        <w:rPr>
          <w:lang w:val="ru-RU"/>
        </w:rPr>
      </w:pPr>
      <w:r>
        <w:rPr>
          <w:lang w:val="ru-RU"/>
        </w:rPr>
        <w:t xml:space="preserve">        </w:t>
      </w:r>
      <w:r w:rsidRPr="00714A64">
        <w:rPr>
          <w:lang w:val="ru-RU"/>
        </w:rPr>
        <w:t>Табела 2</w:t>
      </w:r>
      <w:r>
        <w:rPr>
          <w:lang w:val="ru-RU"/>
        </w:rPr>
        <w:t>.</w:t>
      </w:r>
      <w:r w:rsidRPr="00714A64">
        <w:rPr>
          <w:lang w:val="ru-RU"/>
        </w:rPr>
        <w:t xml:space="preserve">  Преглед површина по катастарским општинама</w:t>
      </w:r>
    </w:p>
    <w:tbl>
      <w:tblPr>
        <w:tblW w:w="0" w:type="auto"/>
        <w:jc w:val="center"/>
        <w:tblLayout w:type="fixed"/>
        <w:tblLook w:val="0000"/>
      </w:tblPr>
      <w:tblGrid>
        <w:gridCol w:w="704"/>
        <w:gridCol w:w="3627"/>
        <w:gridCol w:w="1370"/>
        <w:gridCol w:w="1127"/>
        <w:gridCol w:w="1187"/>
      </w:tblGrid>
      <w:tr w:rsidR="00A21F60" w:rsidTr="00933267">
        <w:trPr>
          <w:cantSplit/>
          <w:trHeight w:hRule="exact" w:val="371"/>
          <w:jc w:val="center"/>
        </w:trPr>
        <w:tc>
          <w:tcPr>
            <w:tcW w:w="704" w:type="dxa"/>
            <w:vMerge w:val="restart"/>
            <w:tcBorders>
              <w:top w:val="single" w:sz="12" w:space="0" w:color="auto"/>
              <w:left w:val="single" w:sz="12" w:space="0" w:color="auto"/>
              <w:bottom w:val="single" w:sz="8" w:space="0" w:color="000000"/>
              <w:right w:val="single" w:sz="4" w:space="0" w:color="auto"/>
            </w:tcBorders>
            <w:shd w:val="clear" w:color="auto" w:fill="E0E0E0"/>
            <w:vAlign w:val="center"/>
          </w:tcPr>
          <w:p w:rsidR="00A21F60" w:rsidRPr="0019415C" w:rsidRDefault="00A21F60" w:rsidP="00933267">
            <w:pPr>
              <w:snapToGrid w:val="0"/>
              <w:rPr>
                <w:rStyle w:val="PageNumber"/>
                <w:b/>
                <w:sz w:val="22"/>
                <w:szCs w:val="22"/>
                <w:lang w:val="nl-NL"/>
              </w:rPr>
            </w:pPr>
            <w:r w:rsidRPr="0019415C">
              <w:rPr>
                <w:rStyle w:val="PageNumber"/>
                <w:b/>
                <w:sz w:val="22"/>
                <w:szCs w:val="22"/>
                <w:lang w:val="nl-NL"/>
              </w:rPr>
              <w:t>Р.Б.</w:t>
            </w:r>
          </w:p>
        </w:tc>
        <w:tc>
          <w:tcPr>
            <w:tcW w:w="3627" w:type="dxa"/>
            <w:vMerge w:val="restart"/>
            <w:tcBorders>
              <w:top w:val="single" w:sz="12" w:space="0" w:color="auto"/>
              <w:left w:val="single" w:sz="4" w:space="0" w:color="auto"/>
              <w:bottom w:val="single" w:sz="8" w:space="0" w:color="000000"/>
            </w:tcBorders>
            <w:shd w:val="clear" w:color="auto" w:fill="D9D9D9" w:themeFill="background1" w:themeFillShade="D9"/>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Катастарска општина</w:t>
            </w:r>
          </w:p>
        </w:tc>
        <w:tc>
          <w:tcPr>
            <w:tcW w:w="3684" w:type="dxa"/>
            <w:gridSpan w:val="3"/>
            <w:tcBorders>
              <w:top w:val="single" w:sz="12" w:space="0" w:color="auto"/>
              <w:left w:val="single" w:sz="4" w:space="0" w:color="000000"/>
              <w:bottom w:val="single" w:sz="4" w:space="0" w:color="000000"/>
              <w:right w:val="single" w:sz="12" w:space="0" w:color="auto"/>
            </w:tcBorders>
            <w:shd w:val="clear" w:color="auto" w:fill="D9D9D9" w:themeFill="background1" w:themeFillShade="D9"/>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Површина</w:t>
            </w:r>
          </w:p>
        </w:tc>
      </w:tr>
      <w:tr w:rsidR="00A21F60" w:rsidTr="00933267">
        <w:trPr>
          <w:cantSplit/>
          <w:trHeight w:val="181"/>
          <w:jc w:val="center"/>
        </w:trPr>
        <w:tc>
          <w:tcPr>
            <w:tcW w:w="704" w:type="dxa"/>
            <w:vMerge/>
            <w:tcBorders>
              <w:top w:val="single" w:sz="8" w:space="0" w:color="000000"/>
              <w:left w:val="single" w:sz="12" w:space="0" w:color="auto"/>
              <w:bottom w:val="single" w:sz="12" w:space="0" w:color="auto"/>
              <w:right w:val="single" w:sz="4" w:space="0" w:color="auto"/>
            </w:tcBorders>
            <w:shd w:val="clear" w:color="auto" w:fill="E0E0E0"/>
            <w:vAlign w:val="center"/>
          </w:tcPr>
          <w:p w:rsidR="00A21F60" w:rsidRPr="0019415C" w:rsidRDefault="00A21F60" w:rsidP="00933267">
            <w:pPr>
              <w:rPr>
                <w:b/>
                <w:sz w:val="22"/>
                <w:szCs w:val="22"/>
              </w:rPr>
            </w:pPr>
          </w:p>
        </w:tc>
        <w:tc>
          <w:tcPr>
            <w:tcW w:w="3627" w:type="dxa"/>
            <w:vMerge/>
            <w:tcBorders>
              <w:top w:val="single" w:sz="8" w:space="0" w:color="000000"/>
              <w:left w:val="single" w:sz="4" w:space="0" w:color="auto"/>
              <w:bottom w:val="single" w:sz="12" w:space="0" w:color="auto"/>
            </w:tcBorders>
            <w:shd w:val="clear" w:color="auto" w:fill="E0E0E0"/>
            <w:vAlign w:val="center"/>
          </w:tcPr>
          <w:p w:rsidR="00A21F60" w:rsidRPr="0019415C" w:rsidRDefault="00A21F60" w:rsidP="00933267">
            <w:pPr>
              <w:rPr>
                <w:b/>
                <w:sz w:val="22"/>
                <w:szCs w:val="22"/>
              </w:rPr>
            </w:pPr>
          </w:p>
        </w:tc>
        <w:tc>
          <w:tcPr>
            <w:tcW w:w="1370" w:type="dxa"/>
            <w:tcBorders>
              <w:left w:val="single" w:sz="4" w:space="0" w:color="000000"/>
              <w:bottom w:val="single" w:sz="12" w:space="0" w:color="auto"/>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ха</w:t>
            </w:r>
          </w:p>
        </w:tc>
        <w:tc>
          <w:tcPr>
            <w:tcW w:w="1127" w:type="dxa"/>
            <w:tcBorders>
              <w:left w:val="single" w:sz="4" w:space="0" w:color="000000"/>
              <w:bottom w:val="single" w:sz="12" w:space="0" w:color="auto"/>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ар</w:t>
            </w:r>
          </w:p>
        </w:tc>
        <w:tc>
          <w:tcPr>
            <w:tcW w:w="1187" w:type="dxa"/>
            <w:tcBorders>
              <w:left w:val="single" w:sz="4" w:space="0" w:color="000000"/>
              <w:bottom w:val="single" w:sz="12" w:space="0" w:color="auto"/>
              <w:right w:val="single" w:sz="12" w:space="0" w:color="auto"/>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м²</w:t>
            </w:r>
          </w:p>
        </w:tc>
      </w:tr>
      <w:tr w:rsidR="00A21F60" w:rsidTr="00933267">
        <w:trPr>
          <w:trHeight w:val="357"/>
          <w:jc w:val="center"/>
        </w:trPr>
        <w:tc>
          <w:tcPr>
            <w:tcW w:w="704" w:type="dxa"/>
            <w:tcBorders>
              <w:top w:val="single" w:sz="12" w:space="0" w:color="auto"/>
              <w:left w:val="single" w:sz="12" w:space="0" w:color="auto"/>
              <w:bottom w:val="single" w:sz="4" w:space="0" w:color="000000"/>
              <w:right w:val="single" w:sz="4" w:space="0" w:color="auto"/>
            </w:tcBorders>
            <w:vAlign w:val="bottom"/>
          </w:tcPr>
          <w:p w:rsidR="00A21F60" w:rsidRPr="0019415C" w:rsidRDefault="00A21F60" w:rsidP="00933267">
            <w:pPr>
              <w:snapToGrid w:val="0"/>
              <w:jc w:val="right"/>
              <w:rPr>
                <w:rStyle w:val="PageNumber"/>
                <w:sz w:val="22"/>
                <w:szCs w:val="22"/>
                <w:lang w:val="nl-NL"/>
              </w:rPr>
            </w:pPr>
            <w:r w:rsidRPr="0019415C">
              <w:rPr>
                <w:rStyle w:val="PageNumber"/>
                <w:sz w:val="22"/>
                <w:szCs w:val="22"/>
                <w:lang w:val="nl-NL"/>
              </w:rPr>
              <w:t>1</w:t>
            </w:r>
          </w:p>
        </w:tc>
        <w:tc>
          <w:tcPr>
            <w:tcW w:w="3627" w:type="dxa"/>
            <w:tcBorders>
              <w:top w:val="single" w:sz="12" w:space="0" w:color="auto"/>
              <w:left w:val="single" w:sz="4" w:space="0" w:color="auto"/>
              <w:bottom w:val="single" w:sz="4" w:space="0" w:color="000000"/>
            </w:tcBorders>
            <w:vAlign w:val="center"/>
          </w:tcPr>
          <w:p w:rsidR="00A21F60" w:rsidRPr="0019415C" w:rsidRDefault="00A21F60" w:rsidP="00933267">
            <w:pPr>
              <w:snapToGrid w:val="0"/>
              <w:rPr>
                <w:rStyle w:val="PageNumber"/>
                <w:sz w:val="22"/>
                <w:szCs w:val="22"/>
              </w:rPr>
            </w:pPr>
            <w:r w:rsidRPr="0019415C">
              <w:rPr>
                <w:rStyle w:val="PageNumber"/>
                <w:sz w:val="22"/>
                <w:szCs w:val="22"/>
                <w:lang w:val="nl-NL"/>
              </w:rPr>
              <w:t>Б</w:t>
            </w:r>
            <w:r w:rsidRPr="0019415C">
              <w:rPr>
                <w:rStyle w:val="PageNumber"/>
                <w:sz w:val="22"/>
                <w:szCs w:val="22"/>
              </w:rPr>
              <w:t>резник</w:t>
            </w:r>
          </w:p>
        </w:tc>
        <w:tc>
          <w:tcPr>
            <w:tcW w:w="1370" w:type="dxa"/>
            <w:tcBorders>
              <w:top w:val="single" w:sz="12" w:space="0" w:color="auto"/>
              <w:left w:val="single" w:sz="4" w:space="0" w:color="000000"/>
              <w:bottom w:val="single" w:sz="4" w:space="0" w:color="000000"/>
            </w:tcBorders>
            <w:vAlign w:val="bottom"/>
          </w:tcPr>
          <w:p w:rsidR="00A21F60" w:rsidRPr="0019415C" w:rsidRDefault="00A21F60" w:rsidP="00933267">
            <w:pPr>
              <w:snapToGrid w:val="0"/>
              <w:jc w:val="right"/>
              <w:rPr>
                <w:rStyle w:val="PageNumber"/>
                <w:sz w:val="22"/>
                <w:szCs w:val="22"/>
              </w:rPr>
            </w:pPr>
            <w:r w:rsidRPr="0019415C">
              <w:rPr>
                <w:rStyle w:val="PageNumber"/>
                <w:sz w:val="22"/>
                <w:szCs w:val="22"/>
              </w:rPr>
              <w:t>34</w:t>
            </w:r>
          </w:p>
        </w:tc>
        <w:tc>
          <w:tcPr>
            <w:tcW w:w="1127" w:type="dxa"/>
            <w:tcBorders>
              <w:top w:val="single" w:sz="12" w:space="0" w:color="auto"/>
              <w:left w:val="single" w:sz="4" w:space="0" w:color="000000"/>
              <w:bottom w:val="single" w:sz="4" w:space="0" w:color="000000"/>
            </w:tcBorders>
            <w:vAlign w:val="bottom"/>
          </w:tcPr>
          <w:p w:rsidR="00A21F60" w:rsidRPr="0019415C" w:rsidRDefault="00A21F60" w:rsidP="00933267">
            <w:pPr>
              <w:snapToGrid w:val="0"/>
              <w:jc w:val="right"/>
              <w:rPr>
                <w:rStyle w:val="PageNumber"/>
                <w:sz w:val="22"/>
                <w:szCs w:val="22"/>
              </w:rPr>
            </w:pPr>
            <w:r w:rsidRPr="0019415C">
              <w:rPr>
                <w:rStyle w:val="PageNumber"/>
                <w:sz w:val="22"/>
                <w:szCs w:val="22"/>
              </w:rPr>
              <w:t>80</w:t>
            </w:r>
          </w:p>
        </w:tc>
        <w:tc>
          <w:tcPr>
            <w:tcW w:w="1187" w:type="dxa"/>
            <w:tcBorders>
              <w:top w:val="single" w:sz="12" w:space="0" w:color="auto"/>
              <w:left w:val="single" w:sz="4" w:space="0" w:color="000000"/>
              <w:bottom w:val="single" w:sz="4" w:space="0" w:color="000000"/>
              <w:right w:val="single" w:sz="12" w:space="0" w:color="auto"/>
            </w:tcBorders>
            <w:vAlign w:val="bottom"/>
          </w:tcPr>
          <w:p w:rsidR="00A21F60" w:rsidRPr="0019415C" w:rsidRDefault="00A21F60" w:rsidP="00933267">
            <w:pPr>
              <w:snapToGrid w:val="0"/>
              <w:jc w:val="right"/>
              <w:rPr>
                <w:rStyle w:val="PageNumber"/>
                <w:sz w:val="22"/>
                <w:szCs w:val="22"/>
              </w:rPr>
            </w:pPr>
            <w:r w:rsidRPr="0019415C">
              <w:rPr>
                <w:rStyle w:val="PageNumber"/>
                <w:sz w:val="22"/>
                <w:szCs w:val="22"/>
              </w:rPr>
              <w:t>93</w:t>
            </w:r>
          </w:p>
        </w:tc>
      </w:tr>
      <w:tr w:rsidR="00A21F60" w:rsidTr="00933267">
        <w:trPr>
          <w:trHeight w:val="338"/>
          <w:jc w:val="center"/>
        </w:trPr>
        <w:tc>
          <w:tcPr>
            <w:tcW w:w="704" w:type="dxa"/>
            <w:tcBorders>
              <w:left w:val="single" w:sz="12" w:space="0" w:color="auto"/>
              <w:bottom w:val="single" w:sz="4" w:space="0" w:color="000000"/>
              <w:right w:val="single" w:sz="4" w:space="0" w:color="auto"/>
            </w:tcBorders>
            <w:vAlign w:val="bottom"/>
          </w:tcPr>
          <w:p w:rsidR="00A21F60" w:rsidRPr="0019415C" w:rsidRDefault="00A21F60" w:rsidP="00933267">
            <w:pPr>
              <w:snapToGrid w:val="0"/>
              <w:jc w:val="right"/>
              <w:rPr>
                <w:rStyle w:val="PageNumber"/>
                <w:sz w:val="22"/>
                <w:szCs w:val="22"/>
                <w:lang w:val="nl-NL"/>
              </w:rPr>
            </w:pPr>
            <w:r w:rsidRPr="0019415C">
              <w:rPr>
                <w:rStyle w:val="PageNumber"/>
                <w:sz w:val="22"/>
                <w:szCs w:val="22"/>
                <w:lang w:val="nl-NL"/>
              </w:rPr>
              <w:t>2</w:t>
            </w:r>
          </w:p>
        </w:tc>
        <w:tc>
          <w:tcPr>
            <w:tcW w:w="3627" w:type="dxa"/>
            <w:tcBorders>
              <w:left w:val="single" w:sz="4" w:space="0" w:color="auto"/>
              <w:bottom w:val="single" w:sz="4" w:space="0" w:color="000000"/>
            </w:tcBorders>
            <w:vAlign w:val="center"/>
          </w:tcPr>
          <w:p w:rsidR="00A21F60" w:rsidRPr="0019415C" w:rsidRDefault="00A21F60" w:rsidP="00933267">
            <w:pPr>
              <w:snapToGrid w:val="0"/>
              <w:rPr>
                <w:rStyle w:val="PageNumber"/>
                <w:sz w:val="22"/>
                <w:szCs w:val="22"/>
              </w:rPr>
            </w:pPr>
            <w:r w:rsidRPr="0019415C">
              <w:rPr>
                <w:rStyle w:val="PageNumber"/>
                <w:sz w:val="22"/>
                <w:szCs w:val="22"/>
              </w:rPr>
              <w:t>Мала Косаница</w:t>
            </w:r>
          </w:p>
        </w:tc>
        <w:tc>
          <w:tcPr>
            <w:tcW w:w="1370" w:type="dxa"/>
            <w:tcBorders>
              <w:left w:val="single" w:sz="4" w:space="0" w:color="000000"/>
              <w:bottom w:val="single" w:sz="4" w:space="0" w:color="000000"/>
            </w:tcBorders>
            <w:vAlign w:val="bottom"/>
          </w:tcPr>
          <w:p w:rsidR="00A21F60" w:rsidRPr="0019415C" w:rsidRDefault="00A21F60" w:rsidP="00933267">
            <w:pPr>
              <w:snapToGrid w:val="0"/>
              <w:jc w:val="right"/>
              <w:rPr>
                <w:rStyle w:val="PageNumber"/>
                <w:sz w:val="22"/>
                <w:szCs w:val="22"/>
              </w:rPr>
            </w:pPr>
            <w:r w:rsidRPr="0019415C">
              <w:rPr>
                <w:rStyle w:val="PageNumber"/>
                <w:sz w:val="22"/>
                <w:szCs w:val="22"/>
              </w:rPr>
              <w:t>15</w:t>
            </w:r>
          </w:p>
        </w:tc>
        <w:tc>
          <w:tcPr>
            <w:tcW w:w="1127" w:type="dxa"/>
            <w:tcBorders>
              <w:left w:val="single" w:sz="4" w:space="0" w:color="000000"/>
              <w:bottom w:val="single" w:sz="4" w:space="0" w:color="000000"/>
            </w:tcBorders>
            <w:vAlign w:val="bottom"/>
          </w:tcPr>
          <w:p w:rsidR="00A21F60" w:rsidRPr="0019415C" w:rsidRDefault="00A21F60" w:rsidP="00933267">
            <w:pPr>
              <w:snapToGrid w:val="0"/>
              <w:jc w:val="right"/>
              <w:rPr>
                <w:rStyle w:val="PageNumber"/>
                <w:sz w:val="22"/>
                <w:szCs w:val="22"/>
              </w:rPr>
            </w:pPr>
            <w:r w:rsidRPr="0019415C">
              <w:rPr>
                <w:rStyle w:val="PageNumber"/>
                <w:sz w:val="22"/>
                <w:szCs w:val="22"/>
              </w:rPr>
              <w:t>30</w:t>
            </w:r>
          </w:p>
        </w:tc>
        <w:tc>
          <w:tcPr>
            <w:tcW w:w="1187" w:type="dxa"/>
            <w:tcBorders>
              <w:left w:val="single" w:sz="4" w:space="0" w:color="000000"/>
              <w:bottom w:val="single" w:sz="4" w:space="0" w:color="000000"/>
              <w:right w:val="single" w:sz="12" w:space="0" w:color="auto"/>
            </w:tcBorders>
            <w:vAlign w:val="bottom"/>
          </w:tcPr>
          <w:p w:rsidR="00A21F60" w:rsidRPr="0019415C" w:rsidRDefault="00A21F60" w:rsidP="00933267">
            <w:pPr>
              <w:snapToGrid w:val="0"/>
              <w:jc w:val="right"/>
              <w:rPr>
                <w:rStyle w:val="PageNumber"/>
                <w:sz w:val="22"/>
                <w:szCs w:val="22"/>
              </w:rPr>
            </w:pPr>
            <w:r w:rsidRPr="0019415C">
              <w:rPr>
                <w:rStyle w:val="PageNumber"/>
                <w:sz w:val="22"/>
                <w:szCs w:val="22"/>
              </w:rPr>
              <w:t>89</w:t>
            </w:r>
          </w:p>
        </w:tc>
      </w:tr>
      <w:tr w:rsidR="00A21F60" w:rsidTr="00933267">
        <w:trPr>
          <w:trHeight w:val="338"/>
          <w:jc w:val="center"/>
        </w:trPr>
        <w:tc>
          <w:tcPr>
            <w:tcW w:w="704" w:type="dxa"/>
            <w:tcBorders>
              <w:left w:val="single" w:sz="12" w:space="0" w:color="auto"/>
              <w:bottom w:val="single" w:sz="4" w:space="0" w:color="000000"/>
              <w:right w:val="single" w:sz="4" w:space="0" w:color="auto"/>
            </w:tcBorders>
            <w:vAlign w:val="bottom"/>
          </w:tcPr>
          <w:p w:rsidR="00A21F60" w:rsidRPr="0019415C" w:rsidRDefault="00A21F60" w:rsidP="00933267">
            <w:pPr>
              <w:snapToGrid w:val="0"/>
              <w:jc w:val="right"/>
              <w:rPr>
                <w:rStyle w:val="PageNumber"/>
                <w:sz w:val="22"/>
                <w:szCs w:val="22"/>
                <w:lang w:val="nl-NL"/>
              </w:rPr>
            </w:pPr>
            <w:r w:rsidRPr="0019415C">
              <w:rPr>
                <w:rStyle w:val="PageNumber"/>
                <w:sz w:val="22"/>
                <w:szCs w:val="22"/>
                <w:lang w:val="nl-NL"/>
              </w:rPr>
              <w:t>3</w:t>
            </w:r>
          </w:p>
        </w:tc>
        <w:tc>
          <w:tcPr>
            <w:tcW w:w="3627" w:type="dxa"/>
            <w:tcBorders>
              <w:left w:val="single" w:sz="4" w:space="0" w:color="auto"/>
              <w:bottom w:val="single" w:sz="4" w:space="0" w:color="000000"/>
            </w:tcBorders>
            <w:vAlign w:val="center"/>
          </w:tcPr>
          <w:p w:rsidR="00A21F60" w:rsidRPr="0019415C" w:rsidRDefault="00A21F60" w:rsidP="00933267">
            <w:pPr>
              <w:snapToGrid w:val="0"/>
              <w:rPr>
                <w:rStyle w:val="PageNumber"/>
                <w:sz w:val="22"/>
                <w:szCs w:val="22"/>
              </w:rPr>
            </w:pPr>
            <w:r w:rsidRPr="0019415C">
              <w:rPr>
                <w:rStyle w:val="PageNumber"/>
                <w:sz w:val="22"/>
                <w:szCs w:val="22"/>
              </w:rPr>
              <w:t>Секирача</w:t>
            </w:r>
          </w:p>
        </w:tc>
        <w:tc>
          <w:tcPr>
            <w:tcW w:w="1370" w:type="dxa"/>
            <w:tcBorders>
              <w:left w:val="single" w:sz="4" w:space="0" w:color="000000"/>
              <w:bottom w:val="single" w:sz="4" w:space="0" w:color="000000"/>
            </w:tcBorders>
            <w:vAlign w:val="bottom"/>
          </w:tcPr>
          <w:p w:rsidR="00A21F60" w:rsidRPr="0019415C" w:rsidRDefault="00A21F60" w:rsidP="00933267">
            <w:pPr>
              <w:snapToGrid w:val="0"/>
              <w:jc w:val="right"/>
              <w:rPr>
                <w:sz w:val="22"/>
                <w:szCs w:val="22"/>
              </w:rPr>
            </w:pPr>
            <w:r w:rsidRPr="0019415C">
              <w:rPr>
                <w:sz w:val="22"/>
                <w:szCs w:val="22"/>
              </w:rPr>
              <w:t>22</w:t>
            </w:r>
          </w:p>
        </w:tc>
        <w:tc>
          <w:tcPr>
            <w:tcW w:w="1127" w:type="dxa"/>
            <w:tcBorders>
              <w:left w:val="single" w:sz="4" w:space="0" w:color="000000"/>
              <w:bottom w:val="single" w:sz="4" w:space="0" w:color="000000"/>
            </w:tcBorders>
            <w:vAlign w:val="bottom"/>
          </w:tcPr>
          <w:p w:rsidR="00A21F60" w:rsidRPr="0019415C" w:rsidRDefault="00A21F60" w:rsidP="00933267">
            <w:pPr>
              <w:snapToGrid w:val="0"/>
              <w:jc w:val="right"/>
              <w:rPr>
                <w:sz w:val="22"/>
                <w:szCs w:val="22"/>
              </w:rPr>
            </w:pPr>
            <w:r w:rsidRPr="0019415C">
              <w:rPr>
                <w:sz w:val="22"/>
                <w:szCs w:val="22"/>
              </w:rPr>
              <w:t>99</w:t>
            </w:r>
          </w:p>
        </w:tc>
        <w:tc>
          <w:tcPr>
            <w:tcW w:w="1187" w:type="dxa"/>
            <w:tcBorders>
              <w:left w:val="single" w:sz="4" w:space="0" w:color="000000"/>
              <w:bottom w:val="single" w:sz="4" w:space="0" w:color="000000"/>
              <w:right w:val="single" w:sz="12" w:space="0" w:color="auto"/>
            </w:tcBorders>
            <w:vAlign w:val="bottom"/>
          </w:tcPr>
          <w:p w:rsidR="00A21F60" w:rsidRPr="0019415C" w:rsidRDefault="00A21F60" w:rsidP="00933267">
            <w:pPr>
              <w:snapToGrid w:val="0"/>
              <w:jc w:val="right"/>
              <w:rPr>
                <w:sz w:val="22"/>
                <w:szCs w:val="22"/>
              </w:rPr>
            </w:pPr>
            <w:r w:rsidRPr="0019415C">
              <w:rPr>
                <w:sz w:val="22"/>
                <w:szCs w:val="22"/>
              </w:rPr>
              <w:t>01</w:t>
            </w:r>
          </w:p>
        </w:tc>
      </w:tr>
      <w:tr w:rsidR="00A21F60" w:rsidTr="00933267">
        <w:trPr>
          <w:trHeight w:val="338"/>
          <w:jc w:val="center"/>
        </w:trPr>
        <w:tc>
          <w:tcPr>
            <w:tcW w:w="704" w:type="dxa"/>
            <w:tcBorders>
              <w:left w:val="single" w:sz="12" w:space="0" w:color="auto"/>
              <w:bottom w:val="single" w:sz="4" w:space="0" w:color="000000"/>
              <w:right w:val="single" w:sz="4" w:space="0" w:color="auto"/>
            </w:tcBorders>
            <w:vAlign w:val="bottom"/>
          </w:tcPr>
          <w:p w:rsidR="00A21F60" w:rsidRPr="0019415C" w:rsidRDefault="00A21F60" w:rsidP="00933267">
            <w:pPr>
              <w:snapToGrid w:val="0"/>
              <w:jc w:val="right"/>
              <w:rPr>
                <w:rStyle w:val="PageNumber"/>
                <w:sz w:val="22"/>
                <w:szCs w:val="22"/>
                <w:lang w:val="nl-NL"/>
              </w:rPr>
            </w:pPr>
            <w:r w:rsidRPr="0019415C">
              <w:rPr>
                <w:rStyle w:val="PageNumber"/>
                <w:sz w:val="22"/>
                <w:szCs w:val="22"/>
                <w:lang w:val="nl-NL"/>
              </w:rPr>
              <w:t>4</w:t>
            </w:r>
          </w:p>
        </w:tc>
        <w:tc>
          <w:tcPr>
            <w:tcW w:w="3627" w:type="dxa"/>
            <w:tcBorders>
              <w:left w:val="single" w:sz="4" w:space="0" w:color="auto"/>
              <w:bottom w:val="single" w:sz="4" w:space="0" w:color="000000"/>
            </w:tcBorders>
            <w:vAlign w:val="center"/>
          </w:tcPr>
          <w:p w:rsidR="00A21F60" w:rsidRPr="0019415C" w:rsidRDefault="00A21F60" w:rsidP="00933267">
            <w:pPr>
              <w:snapToGrid w:val="0"/>
              <w:rPr>
                <w:rStyle w:val="PageNumber"/>
                <w:sz w:val="22"/>
                <w:szCs w:val="22"/>
              </w:rPr>
            </w:pPr>
            <w:r w:rsidRPr="0019415C">
              <w:rPr>
                <w:rStyle w:val="PageNumber"/>
                <w:sz w:val="22"/>
                <w:szCs w:val="22"/>
              </w:rPr>
              <w:t>Стара бања</w:t>
            </w:r>
          </w:p>
        </w:tc>
        <w:tc>
          <w:tcPr>
            <w:tcW w:w="1370" w:type="dxa"/>
            <w:tcBorders>
              <w:left w:val="single" w:sz="4" w:space="0" w:color="000000"/>
              <w:bottom w:val="single" w:sz="4" w:space="0" w:color="000000"/>
            </w:tcBorders>
            <w:vAlign w:val="bottom"/>
          </w:tcPr>
          <w:p w:rsidR="00A21F60" w:rsidRPr="0019415C" w:rsidRDefault="00A21F60" w:rsidP="00933267">
            <w:pPr>
              <w:snapToGrid w:val="0"/>
              <w:jc w:val="right"/>
              <w:rPr>
                <w:sz w:val="22"/>
                <w:szCs w:val="22"/>
              </w:rPr>
            </w:pPr>
            <w:r w:rsidRPr="0019415C">
              <w:rPr>
                <w:sz w:val="22"/>
                <w:szCs w:val="22"/>
              </w:rPr>
              <w:t>10</w:t>
            </w:r>
          </w:p>
        </w:tc>
        <w:tc>
          <w:tcPr>
            <w:tcW w:w="1127" w:type="dxa"/>
            <w:tcBorders>
              <w:left w:val="single" w:sz="4" w:space="0" w:color="000000"/>
              <w:bottom w:val="single" w:sz="4" w:space="0" w:color="000000"/>
            </w:tcBorders>
            <w:vAlign w:val="bottom"/>
          </w:tcPr>
          <w:p w:rsidR="00A21F60" w:rsidRPr="0019415C" w:rsidRDefault="00A21F60" w:rsidP="00933267">
            <w:pPr>
              <w:snapToGrid w:val="0"/>
              <w:jc w:val="right"/>
              <w:rPr>
                <w:sz w:val="22"/>
                <w:szCs w:val="22"/>
              </w:rPr>
            </w:pPr>
            <w:r w:rsidRPr="0019415C">
              <w:rPr>
                <w:sz w:val="22"/>
                <w:szCs w:val="22"/>
              </w:rPr>
              <w:t>24</w:t>
            </w:r>
          </w:p>
        </w:tc>
        <w:tc>
          <w:tcPr>
            <w:tcW w:w="1187" w:type="dxa"/>
            <w:tcBorders>
              <w:left w:val="single" w:sz="4" w:space="0" w:color="000000"/>
              <w:bottom w:val="single" w:sz="4" w:space="0" w:color="000000"/>
              <w:right w:val="single" w:sz="12" w:space="0" w:color="auto"/>
            </w:tcBorders>
            <w:vAlign w:val="bottom"/>
          </w:tcPr>
          <w:p w:rsidR="00A21F60" w:rsidRPr="0019415C" w:rsidRDefault="00A21F60" w:rsidP="00933267">
            <w:pPr>
              <w:snapToGrid w:val="0"/>
              <w:jc w:val="right"/>
              <w:rPr>
                <w:sz w:val="22"/>
                <w:szCs w:val="22"/>
              </w:rPr>
            </w:pPr>
            <w:r w:rsidRPr="0019415C">
              <w:rPr>
                <w:sz w:val="22"/>
                <w:szCs w:val="22"/>
              </w:rPr>
              <w:t>04</w:t>
            </w:r>
          </w:p>
        </w:tc>
      </w:tr>
      <w:tr w:rsidR="00A21F60" w:rsidTr="00933267">
        <w:trPr>
          <w:trHeight w:val="357"/>
          <w:jc w:val="center"/>
        </w:trPr>
        <w:tc>
          <w:tcPr>
            <w:tcW w:w="4331" w:type="dxa"/>
            <w:gridSpan w:val="2"/>
            <w:tcBorders>
              <w:top w:val="single" w:sz="12" w:space="0" w:color="auto"/>
              <w:left w:val="single" w:sz="12" w:space="0" w:color="auto"/>
              <w:bottom w:val="single" w:sz="12" w:space="0" w:color="auto"/>
            </w:tcBorders>
            <w:shd w:val="clear" w:color="auto" w:fill="E0E0E0"/>
            <w:vAlign w:val="bottom"/>
          </w:tcPr>
          <w:p w:rsidR="00A21F60" w:rsidRPr="0019415C" w:rsidRDefault="00A21F60" w:rsidP="00933267">
            <w:pPr>
              <w:snapToGrid w:val="0"/>
              <w:jc w:val="right"/>
              <w:rPr>
                <w:rStyle w:val="PageNumber"/>
                <w:b/>
                <w:sz w:val="22"/>
                <w:szCs w:val="22"/>
                <w:lang w:val="nl-NL"/>
              </w:rPr>
            </w:pPr>
            <w:r w:rsidRPr="0019415C">
              <w:rPr>
                <w:rStyle w:val="PageNumber"/>
                <w:b/>
                <w:sz w:val="22"/>
                <w:szCs w:val="22"/>
                <w:lang w:val="nl-NL"/>
              </w:rPr>
              <w:t xml:space="preserve">Укупно </w:t>
            </w:r>
          </w:p>
        </w:tc>
        <w:tc>
          <w:tcPr>
            <w:tcW w:w="1370" w:type="dxa"/>
            <w:tcBorders>
              <w:top w:val="single" w:sz="12" w:space="0" w:color="auto"/>
              <w:left w:val="single" w:sz="4" w:space="0" w:color="000000"/>
              <w:bottom w:val="single" w:sz="12" w:space="0" w:color="auto"/>
            </w:tcBorders>
            <w:shd w:val="clear" w:color="auto" w:fill="E0E0E0"/>
            <w:vAlign w:val="bottom"/>
          </w:tcPr>
          <w:p w:rsidR="00A21F60" w:rsidRPr="0019415C" w:rsidRDefault="00A21F60" w:rsidP="00933267">
            <w:pPr>
              <w:snapToGrid w:val="0"/>
              <w:jc w:val="right"/>
              <w:rPr>
                <w:rStyle w:val="PageNumber"/>
                <w:b/>
                <w:sz w:val="22"/>
                <w:szCs w:val="22"/>
              </w:rPr>
            </w:pPr>
            <w:r w:rsidRPr="0019415C">
              <w:rPr>
                <w:rStyle w:val="PageNumber"/>
                <w:b/>
                <w:sz w:val="22"/>
                <w:szCs w:val="22"/>
              </w:rPr>
              <w:t>83</w:t>
            </w:r>
          </w:p>
        </w:tc>
        <w:tc>
          <w:tcPr>
            <w:tcW w:w="1127" w:type="dxa"/>
            <w:tcBorders>
              <w:top w:val="single" w:sz="12" w:space="0" w:color="auto"/>
              <w:left w:val="single" w:sz="4" w:space="0" w:color="000000"/>
              <w:bottom w:val="single" w:sz="12" w:space="0" w:color="auto"/>
            </w:tcBorders>
            <w:shd w:val="clear" w:color="auto" w:fill="E0E0E0"/>
            <w:vAlign w:val="bottom"/>
          </w:tcPr>
          <w:p w:rsidR="00A21F60" w:rsidRPr="0019415C" w:rsidRDefault="00A21F60" w:rsidP="00933267">
            <w:pPr>
              <w:snapToGrid w:val="0"/>
              <w:jc w:val="right"/>
              <w:rPr>
                <w:rStyle w:val="PageNumber"/>
                <w:b/>
                <w:sz w:val="22"/>
                <w:szCs w:val="22"/>
              </w:rPr>
            </w:pPr>
            <w:r w:rsidRPr="0019415C">
              <w:rPr>
                <w:rStyle w:val="PageNumber"/>
                <w:b/>
                <w:sz w:val="22"/>
                <w:szCs w:val="22"/>
              </w:rPr>
              <w:t>34</w:t>
            </w:r>
          </w:p>
        </w:tc>
        <w:tc>
          <w:tcPr>
            <w:tcW w:w="1187" w:type="dxa"/>
            <w:tcBorders>
              <w:top w:val="single" w:sz="12" w:space="0" w:color="auto"/>
              <w:left w:val="single" w:sz="4" w:space="0" w:color="000000"/>
              <w:bottom w:val="single" w:sz="12" w:space="0" w:color="auto"/>
              <w:right w:val="single" w:sz="12" w:space="0" w:color="auto"/>
            </w:tcBorders>
            <w:shd w:val="clear" w:color="auto" w:fill="E0E0E0"/>
            <w:vAlign w:val="bottom"/>
          </w:tcPr>
          <w:p w:rsidR="00A21F60" w:rsidRPr="0019415C" w:rsidRDefault="00A21F60" w:rsidP="00933267">
            <w:pPr>
              <w:snapToGrid w:val="0"/>
              <w:jc w:val="right"/>
              <w:rPr>
                <w:rStyle w:val="PageNumber"/>
                <w:b/>
                <w:sz w:val="22"/>
                <w:szCs w:val="22"/>
              </w:rPr>
            </w:pPr>
            <w:r w:rsidRPr="0019415C">
              <w:rPr>
                <w:rStyle w:val="PageNumber"/>
                <w:b/>
                <w:sz w:val="22"/>
                <w:szCs w:val="22"/>
              </w:rPr>
              <w:t>87</w:t>
            </w:r>
          </w:p>
        </w:tc>
      </w:tr>
    </w:tbl>
    <w:p w:rsidR="00A21F60" w:rsidRPr="006150CD" w:rsidRDefault="00A21F60" w:rsidP="00A21F60">
      <w:pPr>
        <w:jc w:val="both"/>
      </w:pPr>
    </w:p>
    <w:p w:rsidR="00A21F60" w:rsidRDefault="00A21F60" w:rsidP="00A21F60">
      <w:pPr>
        <w:ind w:firstLine="720"/>
        <w:rPr>
          <w:lang w:val="ru-RU"/>
        </w:rPr>
      </w:pPr>
      <w:r w:rsidRPr="00714A64">
        <w:rPr>
          <w:lang w:val="ru-RU"/>
        </w:rPr>
        <w:t>Табела</w:t>
      </w:r>
      <w:r>
        <w:rPr>
          <w:lang w:val="ru-RU"/>
        </w:rPr>
        <w:t xml:space="preserve"> 3.</w:t>
      </w:r>
      <w:r w:rsidRPr="00714A64">
        <w:rPr>
          <w:lang w:val="ru-RU"/>
        </w:rPr>
        <w:t xml:space="preserve">  Преглед површина по општинама</w:t>
      </w:r>
    </w:p>
    <w:tbl>
      <w:tblPr>
        <w:tblW w:w="0" w:type="auto"/>
        <w:jc w:val="center"/>
        <w:tblLayout w:type="fixed"/>
        <w:tblLook w:val="0000"/>
      </w:tblPr>
      <w:tblGrid>
        <w:gridCol w:w="704"/>
        <w:gridCol w:w="3627"/>
        <w:gridCol w:w="1370"/>
        <w:gridCol w:w="1127"/>
        <w:gridCol w:w="1187"/>
      </w:tblGrid>
      <w:tr w:rsidR="00A21F60" w:rsidTr="00933267">
        <w:trPr>
          <w:cantSplit/>
          <w:trHeight w:hRule="exact" w:val="371"/>
          <w:jc w:val="center"/>
        </w:trPr>
        <w:tc>
          <w:tcPr>
            <w:tcW w:w="704" w:type="dxa"/>
            <w:vMerge w:val="restart"/>
            <w:tcBorders>
              <w:top w:val="single" w:sz="12" w:space="0" w:color="auto"/>
              <w:left w:val="single" w:sz="12" w:space="0" w:color="auto"/>
              <w:bottom w:val="single" w:sz="8" w:space="0" w:color="000000"/>
              <w:right w:val="single" w:sz="4" w:space="0" w:color="auto"/>
            </w:tcBorders>
            <w:shd w:val="clear" w:color="auto" w:fill="E0E0E0"/>
            <w:vAlign w:val="center"/>
          </w:tcPr>
          <w:p w:rsidR="00A21F60" w:rsidRPr="0019415C" w:rsidRDefault="00A21F60" w:rsidP="00933267">
            <w:pPr>
              <w:snapToGrid w:val="0"/>
              <w:rPr>
                <w:rStyle w:val="PageNumber"/>
                <w:b/>
                <w:sz w:val="22"/>
                <w:szCs w:val="22"/>
                <w:lang w:val="nl-NL"/>
              </w:rPr>
            </w:pPr>
            <w:r w:rsidRPr="0019415C">
              <w:rPr>
                <w:rStyle w:val="PageNumber"/>
                <w:b/>
                <w:sz w:val="22"/>
                <w:szCs w:val="22"/>
                <w:lang w:val="nl-NL"/>
              </w:rPr>
              <w:t>Р.Б.</w:t>
            </w:r>
          </w:p>
        </w:tc>
        <w:tc>
          <w:tcPr>
            <w:tcW w:w="3627" w:type="dxa"/>
            <w:vMerge w:val="restart"/>
            <w:tcBorders>
              <w:top w:val="single" w:sz="12" w:space="0" w:color="auto"/>
              <w:left w:val="single" w:sz="4" w:space="0" w:color="auto"/>
              <w:bottom w:val="single" w:sz="8" w:space="0" w:color="000000"/>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rPr>
              <w:t>О</w:t>
            </w:r>
            <w:r w:rsidRPr="0019415C">
              <w:rPr>
                <w:rStyle w:val="PageNumber"/>
                <w:b/>
                <w:sz w:val="22"/>
                <w:szCs w:val="22"/>
                <w:lang w:val="nl-NL"/>
              </w:rPr>
              <w:t>пштина</w:t>
            </w:r>
          </w:p>
        </w:tc>
        <w:tc>
          <w:tcPr>
            <w:tcW w:w="3684" w:type="dxa"/>
            <w:gridSpan w:val="3"/>
            <w:tcBorders>
              <w:top w:val="single" w:sz="12" w:space="0" w:color="auto"/>
              <w:left w:val="single" w:sz="4" w:space="0" w:color="000000"/>
              <w:bottom w:val="single" w:sz="4" w:space="0" w:color="000000"/>
              <w:right w:val="single" w:sz="12" w:space="0" w:color="auto"/>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Површина</w:t>
            </w:r>
          </w:p>
        </w:tc>
      </w:tr>
      <w:tr w:rsidR="00A21F60" w:rsidTr="00933267">
        <w:trPr>
          <w:cantSplit/>
          <w:trHeight w:val="181"/>
          <w:jc w:val="center"/>
        </w:trPr>
        <w:tc>
          <w:tcPr>
            <w:tcW w:w="704" w:type="dxa"/>
            <w:vMerge/>
            <w:tcBorders>
              <w:top w:val="single" w:sz="8" w:space="0" w:color="000000"/>
              <w:left w:val="single" w:sz="12" w:space="0" w:color="auto"/>
              <w:bottom w:val="single" w:sz="12" w:space="0" w:color="auto"/>
              <w:right w:val="single" w:sz="4" w:space="0" w:color="auto"/>
            </w:tcBorders>
            <w:shd w:val="clear" w:color="auto" w:fill="E0E0E0"/>
            <w:vAlign w:val="center"/>
          </w:tcPr>
          <w:p w:rsidR="00A21F60" w:rsidRPr="0019415C" w:rsidRDefault="00A21F60" w:rsidP="00933267">
            <w:pPr>
              <w:rPr>
                <w:b/>
                <w:sz w:val="22"/>
                <w:szCs w:val="22"/>
              </w:rPr>
            </w:pPr>
          </w:p>
        </w:tc>
        <w:tc>
          <w:tcPr>
            <w:tcW w:w="3627" w:type="dxa"/>
            <w:vMerge/>
            <w:tcBorders>
              <w:top w:val="single" w:sz="8" w:space="0" w:color="000000"/>
              <w:left w:val="single" w:sz="4" w:space="0" w:color="auto"/>
              <w:bottom w:val="single" w:sz="12" w:space="0" w:color="auto"/>
            </w:tcBorders>
            <w:shd w:val="clear" w:color="auto" w:fill="E0E0E0"/>
            <w:vAlign w:val="center"/>
          </w:tcPr>
          <w:p w:rsidR="00A21F60" w:rsidRPr="0019415C" w:rsidRDefault="00A21F60" w:rsidP="00933267">
            <w:pPr>
              <w:rPr>
                <w:b/>
                <w:sz w:val="22"/>
                <w:szCs w:val="22"/>
              </w:rPr>
            </w:pPr>
          </w:p>
        </w:tc>
        <w:tc>
          <w:tcPr>
            <w:tcW w:w="1370" w:type="dxa"/>
            <w:tcBorders>
              <w:left w:val="single" w:sz="4" w:space="0" w:color="000000"/>
              <w:bottom w:val="single" w:sz="12" w:space="0" w:color="auto"/>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ха</w:t>
            </w:r>
          </w:p>
        </w:tc>
        <w:tc>
          <w:tcPr>
            <w:tcW w:w="1127" w:type="dxa"/>
            <w:tcBorders>
              <w:left w:val="single" w:sz="4" w:space="0" w:color="000000"/>
              <w:bottom w:val="single" w:sz="12" w:space="0" w:color="auto"/>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ар</w:t>
            </w:r>
          </w:p>
        </w:tc>
        <w:tc>
          <w:tcPr>
            <w:tcW w:w="1187" w:type="dxa"/>
            <w:tcBorders>
              <w:left w:val="single" w:sz="4" w:space="0" w:color="000000"/>
              <w:bottom w:val="single" w:sz="12" w:space="0" w:color="auto"/>
              <w:right w:val="single" w:sz="12" w:space="0" w:color="auto"/>
            </w:tcBorders>
            <w:shd w:val="clear" w:color="auto" w:fill="E0E0E0"/>
            <w:vAlign w:val="center"/>
          </w:tcPr>
          <w:p w:rsidR="00A21F60" w:rsidRPr="0019415C" w:rsidRDefault="00A21F60" w:rsidP="00933267">
            <w:pPr>
              <w:snapToGrid w:val="0"/>
              <w:jc w:val="center"/>
              <w:rPr>
                <w:rStyle w:val="PageNumber"/>
                <w:b/>
                <w:sz w:val="22"/>
                <w:szCs w:val="22"/>
                <w:lang w:val="nl-NL"/>
              </w:rPr>
            </w:pPr>
            <w:r w:rsidRPr="0019415C">
              <w:rPr>
                <w:rStyle w:val="PageNumber"/>
                <w:b/>
                <w:sz w:val="22"/>
                <w:szCs w:val="22"/>
                <w:lang w:val="nl-NL"/>
              </w:rPr>
              <w:t>м²</w:t>
            </w:r>
          </w:p>
        </w:tc>
      </w:tr>
      <w:tr w:rsidR="00A21F60" w:rsidTr="00933267">
        <w:trPr>
          <w:trHeight w:val="338"/>
          <w:jc w:val="center"/>
        </w:trPr>
        <w:tc>
          <w:tcPr>
            <w:tcW w:w="704" w:type="dxa"/>
            <w:tcBorders>
              <w:left w:val="single" w:sz="12" w:space="0" w:color="auto"/>
              <w:bottom w:val="single" w:sz="4" w:space="0" w:color="000000"/>
              <w:right w:val="single" w:sz="4" w:space="0" w:color="auto"/>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1</w:t>
            </w:r>
          </w:p>
        </w:tc>
        <w:tc>
          <w:tcPr>
            <w:tcW w:w="3627" w:type="dxa"/>
            <w:tcBorders>
              <w:left w:val="single" w:sz="4" w:space="0" w:color="auto"/>
              <w:bottom w:val="single" w:sz="4" w:space="0" w:color="000000"/>
            </w:tcBorders>
            <w:vAlign w:val="center"/>
          </w:tcPr>
          <w:p w:rsidR="00A21F60" w:rsidRPr="0019415C" w:rsidRDefault="00A21F60" w:rsidP="00933267">
            <w:pPr>
              <w:snapToGrid w:val="0"/>
              <w:rPr>
                <w:rStyle w:val="PageNumber"/>
                <w:sz w:val="22"/>
                <w:szCs w:val="22"/>
              </w:rPr>
            </w:pPr>
            <w:r w:rsidRPr="0019415C">
              <w:rPr>
                <w:rStyle w:val="PageNumber"/>
                <w:sz w:val="22"/>
                <w:szCs w:val="22"/>
              </w:rPr>
              <w:t>Куршумлија</w:t>
            </w:r>
          </w:p>
        </w:tc>
        <w:tc>
          <w:tcPr>
            <w:tcW w:w="1370" w:type="dxa"/>
            <w:tcBorders>
              <w:left w:val="single" w:sz="4" w:space="0" w:color="000000"/>
              <w:bottom w:val="single" w:sz="4" w:space="0" w:color="000000"/>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38</w:t>
            </w:r>
          </w:p>
        </w:tc>
        <w:tc>
          <w:tcPr>
            <w:tcW w:w="1127" w:type="dxa"/>
            <w:tcBorders>
              <w:left w:val="single" w:sz="4" w:space="0" w:color="000000"/>
              <w:bottom w:val="single" w:sz="4" w:space="0" w:color="000000"/>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29</w:t>
            </w:r>
          </w:p>
        </w:tc>
        <w:tc>
          <w:tcPr>
            <w:tcW w:w="1187" w:type="dxa"/>
            <w:tcBorders>
              <w:left w:val="single" w:sz="4" w:space="0" w:color="000000"/>
              <w:bottom w:val="single" w:sz="4" w:space="0" w:color="000000"/>
              <w:right w:val="single" w:sz="12" w:space="0" w:color="auto"/>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90</w:t>
            </w:r>
          </w:p>
        </w:tc>
      </w:tr>
      <w:tr w:rsidR="00A21F60" w:rsidTr="00933267">
        <w:trPr>
          <w:trHeight w:val="357"/>
          <w:jc w:val="center"/>
        </w:trPr>
        <w:tc>
          <w:tcPr>
            <w:tcW w:w="704" w:type="dxa"/>
            <w:tcBorders>
              <w:top w:val="single" w:sz="12" w:space="0" w:color="auto"/>
              <w:left w:val="single" w:sz="12" w:space="0" w:color="auto"/>
              <w:bottom w:val="single" w:sz="4" w:space="0" w:color="000000"/>
              <w:right w:val="single" w:sz="4" w:space="0" w:color="auto"/>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2</w:t>
            </w:r>
          </w:p>
        </w:tc>
        <w:tc>
          <w:tcPr>
            <w:tcW w:w="3627" w:type="dxa"/>
            <w:tcBorders>
              <w:top w:val="single" w:sz="12" w:space="0" w:color="auto"/>
              <w:left w:val="single" w:sz="4" w:space="0" w:color="auto"/>
              <w:bottom w:val="single" w:sz="4" w:space="0" w:color="000000"/>
            </w:tcBorders>
            <w:vAlign w:val="center"/>
          </w:tcPr>
          <w:p w:rsidR="00A21F60" w:rsidRPr="0019415C" w:rsidRDefault="00A21F60" w:rsidP="00933267">
            <w:pPr>
              <w:snapToGrid w:val="0"/>
              <w:rPr>
                <w:rStyle w:val="PageNumber"/>
                <w:sz w:val="22"/>
                <w:szCs w:val="22"/>
              </w:rPr>
            </w:pPr>
            <w:r w:rsidRPr="0019415C">
              <w:rPr>
                <w:rStyle w:val="PageNumber"/>
                <w:sz w:val="22"/>
                <w:szCs w:val="22"/>
              </w:rPr>
              <w:t>Краљево</w:t>
            </w:r>
          </w:p>
        </w:tc>
        <w:tc>
          <w:tcPr>
            <w:tcW w:w="1370" w:type="dxa"/>
            <w:tcBorders>
              <w:top w:val="single" w:sz="12" w:space="0" w:color="auto"/>
              <w:left w:val="single" w:sz="4" w:space="0" w:color="000000"/>
              <w:bottom w:val="single" w:sz="4" w:space="0" w:color="000000"/>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34</w:t>
            </w:r>
          </w:p>
        </w:tc>
        <w:tc>
          <w:tcPr>
            <w:tcW w:w="1127" w:type="dxa"/>
            <w:tcBorders>
              <w:top w:val="single" w:sz="12" w:space="0" w:color="auto"/>
              <w:left w:val="single" w:sz="4" w:space="0" w:color="000000"/>
              <w:bottom w:val="single" w:sz="4" w:space="0" w:color="000000"/>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80</w:t>
            </w:r>
          </w:p>
        </w:tc>
        <w:tc>
          <w:tcPr>
            <w:tcW w:w="1187" w:type="dxa"/>
            <w:tcBorders>
              <w:top w:val="single" w:sz="12" w:space="0" w:color="auto"/>
              <w:left w:val="single" w:sz="4" w:space="0" w:color="000000"/>
              <w:bottom w:val="single" w:sz="4" w:space="0" w:color="000000"/>
              <w:right w:val="single" w:sz="12" w:space="0" w:color="auto"/>
            </w:tcBorders>
            <w:vAlign w:val="center"/>
          </w:tcPr>
          <w:p w:rsidR="00A21F60" w:rsidRPr="0019415C" w:rsidRDefault="00A21F60" w:rsidP="00933267">
            <w:pPr>
              <w:snapToGrid w:val="0"/>
              <w:jc w:val="right"/>
              <w:rPr>
                <w:rStyle w:val="PageNumber"/>
                <w:sz w:val="22"/>
                <w:szCs w:val="22"/>
              </w:rPr>
            </w:pPr>
            <w:r w:rsidRPr="0019415C">
              <w:rPr>
                <w:rStyle w:val="PageNumber"/>
                <w:sz w:val="22"/>
                <w:szCs w:val="22"/>
              </w:rPr>
              <w:t>93</w:t>
            </w:r>
          </w:p>
        </w:tc>
      </w:tr>
      <w:tr w:rsidR="00A21F60" w:rsidTr="00933267">
        <w:trPr>
          <w:trHeight w:val="338"/>
          <w:jc w:val="center"/>
        </w:trPr>
        <w:tc>
          <w:tcPr>
            <w:tcW w:w="704" w:type="dxa"/>
            <w:tcBorders>
              <w:left w:val="single" w:sz="12" w:space="0" w:color="auto"/>
              <w:bottom w:val="single" w:sz="4" w:space="0" w:color="000000"/>
              <w:right w:val="single" w:sz="4" w:space="0" w:color="auto"/>
            </w:tcBorders>
            <w:vAlign w:val="center"/>
          </w:tcPr>
          <w:p w:rsidR="00A21F60" w:rsidRPr="0019415C" w:rsidRDefault="00A21F60" w:rsidP="00933267">
            <w:pPr>
              <w:snapToGrid w:val="0"/>
              <w:jc w:val="right"/>
              <w:rPr>
                <w:rStyle w:val="PageNumber"/>
                <w:sz w:val="22"/>
                <w:szCs w:val="22"/>
                <w:lang w:val="nl-NL"/>
              </w:rPr>
            </w:pPr>
            <w:r w:rsidRPr="0019415C">
              <w:rPr>
                <w:rStyle w:val="PageNumber"/>
                <w:sz w:val="22"/>
                <w:szCs w:val="22"/>
                <w:lang w:val="nl-NL"/>
              </w:rPr>
              <w:t>3</w:t>
            </w:r>
          </w:p>
        </w:tc>
        <w:tc>
          <w:tcPr>
            <w:tcW w:w="3627" w:type="dxa"/>
            <w:tcBorders>
              <w:left w:val="single" w:sz="4" w:space="0" w:color="auto"/>
              <w:bottom w:val="single" w:sz="4" w:space="0" w:color="000000"/>
            </w:tcBorders>
            <w:vAlign w:val="center"/>
          </w:tcPr>
          <w:p w:rsidR="00A21F60" w:rsidRPr="0019415C" w:rsidRDefault="00A21F60" w:rsidP="00933267">
            <w:pPr>
              <w:snapToGrid w:val="0"/>
              <w:rPr>
                <w:rStyle w:val="PageNumber"/>
                <w:sz w:val="22"/>
                <w:szCs w:val="22"/>
              </w:rPr>
            </w:pPr>
            <w:r w:rsidRPr="0019415C">
              <w:rPr>
                <w:rStyle w:val="PageNumber"/>
                <w:sz w:val="22"/>
                <w:szCs w:val="22"/>
              </w:rPr>
              <w:t>Медвеђа</w:t>
            </w:r>
          </w:p>
        </w:tc>
        <w:tc>
          <w:tcPr>
            <w:tcW w:w="1370" w:type="dxa"/>
            <w:tcBorders>
              <w:left w:val="single" w:sz="4" w:space="0" w:color="000000"/>
              <w:bottom w:val="single" w:sz="4" w:space="0" w:color="000000"/>
            </w:tcBorders>
            <w:vAlign w:val="center"/>
          </w:tcPr>
          <w:p w:rsidR="00A21F60" w:rsidRPr="0019415C" w:rsidRDefault="00A21F60" w:rsidP="00933267">
            <w:pPr>
              <w:snapToGrid w:val="0"/>
              <w:jc w:val="right"/>
              <w:rPr>
                <w:sz w:val="22"/>
                <w:szCs w:val="22"/>
              </w:rPr>
            </w:pPr>
            <w:r w:rsidRPr="0019415C">
              <w:rPr>
                <w:sz w:val="22"/>
                <w:szCs w:val="22"/>
              </w:rPr>
              <w:t>10</w:t>
            </w:r>
          </w:p>
        </w:tc>
        <w:tc>
          <w:tcPr>
            <w:tcW w:w="1127" w:type="dxa"/>
            <w:tcBorders>
              <w:left w:val="single" w:sz="4" w:space="0" w:color="000000"/>
              <w:bottom w:val="single" w:sz="4" w:space="0" w:color="000000"/>
            </w:tcBorders>
            <w:vAlign w:val="center"/>
          </w:tcPr>
          <w:p w:rsidR="00A21F60" w:rsidRPr="0019415C" w:rsidRDefault="00A21F60" w:rsidP="00933267">
            <w:pPr>
              <w:snapToGrid w:val="0"/>
              <w:jc w:val="right"/>
              <w:rPr>
                <w:sz w:val="22"/>
                <w:szCs w:val="22"/>
              </w:rPr>
            </w:pPr>
            <w:r w:rsidRPr="0019415C">
              <w:rPr>
                <w:sz w:val="22"/>
                <w:szCs w:val="22"/>
              </w:rPr>
              <w:t>24</w:t>
            </w:r>
          </w:p>
        </w:tc>
        <w:tc>
          <w:tcPr>
            <w:tcW w:w="1187" w:type="dxa"/>
            <w:tcBorders>
              <w:left w:val="single" w:sz="4" w:space="0" w:color="000000"/>
              <w:bottom w:val="single" w:sz="4" w:space="0" w:color="000000"/>
              <w:right w:val="single" w:sz="12" w:space="0" w:color="auto"/>
            </w:tcBorders>
            <w:vAlign w:val="center"/>
          </w:tcPr>
          <w:p w:rsidR="00A21F60" w:rsidRPr="0019415C" w:rsidRDefault="00A21F60" w:rsidP="00933267">
            <w:pPr>
              <w:snapToGrid w:val="0"/>
              <w:jc w:val="right"/>
              <w:rPr>
                <w:sz w:val="22"/>
                <w:szCs w:val="22"/>
              </w:rPr>
            </w:pPr>
            <w:r w:rsidRPr="0019415C">
              <w:rPr>
                <w:sz w:val="22"/>
                <w:szCs w:val="22"/>
              </w:rPr>
              <w:t>04</w:t>
            </w:r>
          </w:p>
        </w:tc>
      </w:tr>
      <w:tr w:rsidR="00A21F60" w:rsidTr="00933267">
        <w:trPr>
          <w:trHeight w:val="357"/>
          <w:jc w:val="center"/>
        </w:trPr>
        <w:tc>
          <w:tcPr>
            <w:tcW w:w="4331" w:type="dxa"/>
            <w:gridSpan w:val="2"/>
            <w:tcBorders>
              <w:top w:val="single" w:sz="12" w:space="0" w:color="auto"/>
              <w:left w:val="single" w:sz="12" w:space="0" w:color="auto"/>
              <w:bottom w:val="single" w:sz="12" w:space="0" w:color="auto"/>
            </w:tcBorders>
            <w:shd w:val="clear" w:color="auto" w:fill="E0E0E0"/>
            <w:vAlign w:val="bottom"/>
          </w:tcPr>
          <w:p w:rsidR="00A21F60" w:rsidRPr="0019415C" w:rsidRDefault="00A21F60" w:rsidP="00933267">
            <w:pPr>
              <w:snapToGrid w:val="0"/>
              <w:jc w:val="right"/>
              <w:rPr>
                <w:rStyle w:val="PageNumber"/>
                <w:b/>
                <w:sz w:val="22"/>
                <w:szCs w:val="22"/>
                <w:lang w:val="nl-NL"/>
              </w:rPr>
            </w:pPr>
            <w:r w:rsidRPr="0019415C">
              <w:rPr>
                <w:rStyle w:val="PageNumber"/>
                <w:b/>
                <w:sz w:val="22"/>
                <w:szCs w:val="22"/>
                <w:lang w:val="nl-NL"/>
              </w:rPr>
              <w:t xml:space="preserve">Укупно </w:t>
            </w:r>
          </w:p>
        </w:tc>
        <w:tc>
          <w:tcPr>
            <w:tcW w:w="1370" w:type="dxa"/>
            <w:tcBorders>
              <w:top w:val="single" w:sz="12" w:space="0" w:color="auto"/>
              <w:left w:val="single" w:sz="4" w:space="0" w:color="000000"/>
              <w:bottom w:val="single" w:sz="12" w:space="0" w:color="auto"/>
            </w:tcBorders>
            <w:shd w:val="clear" w:color="auto" w:fill="E0E0E0"/>
            <w:vAlign w:val="bottom"/>
          </w:tcPr>
          <w:p w:rsidR="00A21F60" w:rsidRPr="0019415C" w:rsidRDefault="00A21F60" w:rsidP="00933267">
            <w:pPr>
              <w:snapToGrid w:val="0"/>
              <w:jc w:val="right"/>
              <w:rPr>
                <w:rStyle w:val="PageNumber"/>
                <w:b/>
                <w:sz w:val="22"/>
                <w:szCs w:val="22"/>
              </w:rPr>
            </w:pPr>
            <w:r w:rsidRPr="0019415C">
              <w:rPr>
                <w:rStyle w:val="PageNumber"/>
                <w:b/>
                <w:sz w:val="22"/>
                <w:szCs w:val="22"/>
              </w:rPr>
              <w:t>83</w:t>
            </w:r>
          </w:p>
        </w:tc>
        <w:tc>
          <w:tcPr>
            <w:tcW w:w="1127" w:type="dxa"/>
            <w:tcBorders>
              <w:top w:val="single" w:sz="12" w:space="0" w:color="auto"/>
              <w:left w:val="single" w:sz="4" w:space="0" w:color="000000"/>
              <w:bottom w:val="single" w:sz="12" w:space="0" w:color="auto"/>
            </w:tcBorders>
            <w:shd w:val="clear" w:color="auto" w:fill="E0E0E0"/>
            <w:vAlign w:val="bottom"/>
          </w:tcPr>
          <w:p w:rsidR="00A21F60" w:rsidRPr="0019415C" w:rsidRDefault="00A21F60" w:rsidP="00933267">
            <w:pPr>
              <w:snapToGrid w:val="0"/>
              <w:jc w:val="right"/>
              <w:rPr>
                <w:rStyle w:val="PageNumber"/>
                <w:b/>
                <w:sz w:val="22"/>
                <w:szCs w:val="22"/>
              </w:rPr>
            </w:pPr>
            <w:r w:rsidRPr="0019415C">
              <w:rPr>
                <w:rStyle w:val="PageNumber"/>
                <w:b/>
                <w:sz w:val="22"/>
                <w:szCs w:val="22"/>
              </w:rPr>
              <w:t>34</w:t>
            </w:r>
          </w:p>
        </w:tc>
        <w:tc>
          <w:tcPr>
            <w:tcW w:w="1187" w:type="dxa"/>
            <w:tcBorders>
              <w:top w:val="single" w:sz="12" w:space="0" w:color="auto"/>
              <w:left w:val="single" w:sz="4" w:space="0" w:color="000000"/>
              <w:bottom w:val="single" w:sz="12" w:space="0" w:color="auto"/>
              <w:right w:val="single" w:sz="12" w:space="0" w:color="auto"/>
            </w:tcBorders>
            <w:shd w:val="clear" w:color="auto" w:fill="E0E0E0"/>
            <w:vAlign w:val="bottom"/>
          </w:tcPr>
          <w:p w:rsidR="00A21F60" w:rsidRPr="0019415C" w:rsidRDefault="00A21F60" w:rsidP="00933267">
            <w:pPr>
              <w:snapToGrid w:val="0"/>
              <w:jc w:val="right"/>
              <w:rPr>
                <w:rStyle w:val="PageNumber"/>
                <w:b/>
                <w:sz w:val="22"/>
                <w:szCs w:val="22"/>
              </w:rPr>
            </w:pPr>
            <w:r w:rsidRPr="0019415C">
              <w:rPr>
                <w:rStyle w:val="PageNumber"/>
                <w:b/>
                <w:sz w:val="22"/>
                <w:szCs w:val="22"/>
              </w:rPr>
              <w:t>87</w:t>
            </w:r>
          </w:p>
        </w:tc>
      </w:tr>
    </w:tbl>
    <w:p w:rsidR="00A21F60" w:rsidRPr="003C49B9" w:rsidRDefault="00A21F60" w:rsidP="00A21F60">
      <w:pPr>
        <w:pStyle w:val="Heading3"/>
        <w:tabs>
          <w:tab w:val="clear" w:pos="0"/>
        </w:tabs>
        <w:ind w:firstLine="720"/>
        <w:jc w:val="both"/>
        <w:rPr>
          <w:rFonts w:ascii="Times New Roman" w:hAnsi="Times New Roman"/>
          <w:sz w:val="24"/>
          <w:szCs w:val="24"/>
          <w:lang w:val="ru-RU"/>
        </w:rPr>
      </w:pPr>
      <w:r>
        <w:rPr>
          <w:rFonts w:ascii="Times New Roman" w:hAnsi="Times New Roman"/>
          <w:sz w:val="24"/>
          <w:szCs w:val="24"/>
          <w:lang w:val="ru-RU"/>
        </w:rPr>
        <w:t>1.1.3.3</w:t>
      </w:r>
      <w:r w:rsidRPr="000E2BE4">
        <w:rPr>
          <w:rFonts w:ascii="Times New Roman" w:hAnsi="Times New Roman"/>
          <w:sz w:val="24"/>
          <w:szCs w:val="24"/>
          <w:lang w:val="ru-RU"/>
        </w:rPr>
        <w:t xml:space="preserve">. </w:t>
      </w:r>
      <w:r>
        <w:rPr>
          <w:rFonts w:ascii="Times New Roman" w:hAnsi="Times New Roman"/>
          <w:sz w:val="24"/>
          <w:szCs w:val="24"/>
          <w:lang w:val="ru-RU"/>
        </w:rPr>
        <w:t>Списак катастарских парцела</w:t>
      </w:r>
    </w:p>
    <w:tbl>
      <w:tblPr>
        <w:tblW w:w="6760" w:type="dxa"/>
        <w:jc w:val="center"/>
        <w:tblInd w:w="95" w:type="dxa"/>
        <w:tblLook w:val="04A0"/>
      </w:tblPr>
      <w:tblGrid>
        <w:gridCol w:w="1878"/>
        <w:gridCol w:w="1439"/>
        <w:gridCol w:w="442"/>
        <w:gridCol w:w="637"/>
        <w:gridCol w:w="833"/>
        <w:gridCol w:w="1531"/>
      </w:tblGrid>
      <w:tr w:rsidR="00A21F60" w:rsidRPr="00D471EA" w:rsidTr="00933267">
        <w:trPr>
          <w:trHeight w:val="276"/>
          <w:jc w:val="center"/>
        </w:trPr>
        <w:tc>
          <w:tcPr>
            <w:tcW w:w="6760" w:type="dxa"/>
            <w:gridSpan w:val="6"/>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A21F60" w:rsidRPr="00D471EA" w:rsidRDefault="00A21F60" w:rsidP="00933267">
            <w:pPr>
              <w:jc w:val="center"/>
              <w:rPr>
                <w:b/>
                <w:bCs/>
                <w:sz w:val="20"/>
              </w:rPr>
            </w:pPr>
            <w:r w:rsidRPr="00D471EA">
              <w:rPr>
                <w:b/>
                <w:bCs/>
                <w:sz w:val="20"/>
              </w:rPr>
              <w:t>K.O. Стара бања</w:t>
            </w:r>
          </w:p>
        </w:tc>
      </w:tr>
      <w:tr w:rsidR="00A21F60" w:rsidRPr="00D471EA" w:rsidTr="00933267">
        <w:trPr>
          <w:trHeight w:val="276"/>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30"/>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55"/>
          <w:jc w:val="center"/>
        </w:trPr>
        <w:tc>
          <w:tcPr>
            <w:tcW w:w="1878" w:type="dxa"/>
            <w:vMerge w:val="restart"/>
            <w:tcBorders>
              <w:top w:val="nil"/>
              <w:left w:val="single" w:sz="8" w:space="0" w:color="000000"/>
              <w:bottom w:val="nil"/>
              <w:right w:val="single" w:sz="4" w:space="0" w:color="000000"/>
            </w:tcBorders>
            <w:shd w:val="clear" w:color="auto" w:fill="D9D9D9" w:themeFill="background1" w:themeFillShade="D9"/>
            <w:noWrap/>
            <w:vAlign w:val="bottom"/>
            <w:hideMark/>
          </w:tcPr>
          <w:p w:rsidR="00A21F60" w:rsidRPr="00C7581B" w:rsidRDefault="00A21F60" w:rsidP="00933267">
            <w:pPr>
              <w:jc w:val="center"/>
              <w:rPr>
                <w:sz w:val="20"/>
              </w:rPr>
            </w:pPr>
            <w:r>
              <w:rPr>
                <w:sz w:val="20"/>
              </w:rPr>
              <w:t>Бр. кат. парцеле</w:t>
            </w:r>
          </w:p>
        </w:tc>
        <w:tc>
          <w:tcPr>
            <w:tcW w:w="1439" w:type="dxa"/>
            <w:vMerge w:val="restart"/>
            <w:tcBorders>
              <w:top w:val="nil"/>
              <w:left w:val="single" w:sz="4" w:space="0" w:color="000000"/>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Култура</w:t>
            </w:r>
          </w:p>
        </w:tc>
        <w:tc>
          <w:tcPr>
            <w:tcW w:w="1912" w:type="dxa"/>
            <w:gridSpan w:val="3"/>
            <w:tcBorders>
              <w:top w:val="single" w:sz="8" w:space="0" w:color="000000"/>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Површина</w:t>
            </w:r>
          </w:p>
        </w:tc>
        <w:tc>
          <w:tcPr>
            <w:tcW w:w="1531" w:type="dxa"/>
            <w:vMerge w:val="restart"/>
            <w:tcBorders>
              <w:top w:val="nil"/>
              <w:left w:val="single" w:sz="4" w:space="0" w:color="000000"/>
              <w:bottom w:val="nil"/>
              <w:right w:val="single" w:sz="8" w:space="0" w:color="000000"/>
            </w:tcBorders>
            <w:shd w:val="clear" w:color="auto" w:fill="D9D9D9" w:themeFill="background1" w:themeFillShade="D9"/>
            <w:noWrap/>
            <w:vAlign w:val="bottom"/>
            <w:hideMark/>
          </w:tcPr>
          <w:p w:rsidR="00A21F60" w:rsidRPr="00D471EA" w:rsidRDefault="00A21F60" w:rsidP="00933267">
            <w:pPr>
              <w:jc w:val="center"/>
              <w:rPr>
                <w:sz w:val="20"/>
              </w:rPr>
            </w:pPr>
            <w:r>
              <w:rPr>
                <w:sz w:val="20"/>
              </w:rPr>
              <w:t>Одељ</w:t>
            </w:r>
            <w:r w:rsidRPr="00D471EA">
              <w:rPr>
                <w:sz w:val="20"/>
              </w:rPr>
              <w:t>ење</w:t>
            </w:r>
          </w:p>
        </w:tc>
      </w:tr>
      <w:tr w:rsidR="00A21F60" w:rsidRPr="00D471EA" w:rsidTr="00933267">
        <w:trPr>
          <w:trHeight w:val="255"/>
          <w:jc w:val="center"/>
        </w:trPr>
        <w:tc>
          <w:tcPr>
            <w:tcW w:w="1878" w:type="dxa"/>
            <w:vMerge/>
            <w:tcBorders>
              <w:top w:val="nil"/>
              <w:left w:val="single" w:sz="8" w:space="0" w:color="000000"/>
              <w:bottom w:val="nil"/>
              <w:right w:val="single" w:sz="4" w:space="0" w:color="000000"/>
            </w:tcBorders>
            <w:shd w:val="clear" w:color="auto" w:fill="F2F2F2" w:themeFill="background1" w:themeFillShade="F2"/>
            <w:vAlign w:val="center"/>
            <w:hideMark/>
          </w:tcPr>
          <w:p w:rsidR="00A21F60" w:rsidRPr="00D471EA" w:rsidRDefault="00A21F60" w:rsidP="00933267">
            <w:pPr>
              <w:rPr>
                <w:sz w:val="20"/>
              </w:rPr>
            </w:pPr>
          </w:p>
        </w:tc>
        <w:tc>
          <w:tcPr>
            <w:tcW w:w="1439" w:type="dxa"/>
            <w:vMerge/>
            <w:tcBorders>
              <w:top w:val="nil"/>
              <w:left w:val="single" w:sz="4" w:space="0" w:color="000000"/>
              <w:bottom w:val="nil"/>
              <w:right w:val="single" w:sz="4" w:space="0" w:color="000000"/>
            </w:tcBorders>
            <w:shd w:val="clear" w:color="auto" w:fill="F2F2F2" w:themeFill="background1" w:themeFillShade="F2"/>
            <w:vAlign w:val="center"/>
            <w:hideMark/>
          </w:tcPr>
          <w:p w:rsidR="00A21F60" w:rsidRPr="00D471EA" w:rsidRDefault="00A21F60" w:rsidP="00933267">
            <w:pPr>
              <w:rPr>
                <w:sz w:val="20"/>
              </w:rPr>
            </w:pPr>
          </w:p>
        </w:tc>
        <w:tc>
          <w:tcPr>
            <w:tcW w:w="442"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ха</w:t>
            </w:r>
          </w:p>
        </w:tc>
        <w:tc>
          <w:tcPr>
            <w:tcW w:w="637"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ар</w:t>
            </w:r>
          </w:p>
        </w:tc>
        <w:tc>
          <w:tcPr>
            <w:tcW w:w="833"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м2</w:t>
            </w:r>
          </w:p>
        </w:tc>
        <w:tc>
          <w:tcPr>
            <w:tcW w:w="1531" w:type="dxa"/>
            <w:vMerge/>
            <w:tcBorders>
              <w:top w:val="nil"/>
              <w:left w:val="single" w:sz="4" w:space="0" w:color="000000"/>
              <w:bottom w:val="nil"/>
              <w:right w:val="single" w:sz="8" w:space="0" w:color="000000"/>
            </w:tcBorders>
            <w:vAlign w:val="center"/>
            <w:hideMark/>
          </w:tcPr>
          <w:p w:rsidR="00A21F60" w:rsidRPr="00D471EA" w:rsidRDefault="00A21F60" w:rsidP="00933267">
            <w:pPr>
              <w:rPr>
                <w:sz w:val="20"/>
              </w:rPr>
            </w:pPr>
          </w:p>
        </w:tc>
      </w:tr>
      <w:tr w:rsidR="00A21F60" w:rsidRPr="00D471EA" w:rsidTr="00933267">
        <w:trPr>
          <w:trHeight w:val="255"/>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847</w:t>
            </w:r>
          </w:p>
        </w:tc>
        <w:tc>
          <w:tcPr>
            <w:tcW w:w="1439"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42"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7</w:t>
            </w:r>
          </w:p>
        </w:tc>
        <w:tc>
          <w:tcPr>
            <w:tcW w:w="833"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25</w:t>
            </w:r>
          </w:p>
        </w:tc>
        <w:tc>
          <w:tcPr>
            <w:tcW w:w="1531"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Pr>
                <w:sz w:val="20"/>
              </w:rPr>
              <w:t>1</w:t>
            </w:r>
            <w:r w:rsidRPr="00D471EA">
              <w:rPr>
                <w:sz w:val="20"/>
              </w:rPr>
              <w:t> </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848</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53</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76</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849</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60</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857</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15</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57</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1191</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зграде</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40</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1192</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воћњак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87</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1193</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пашњак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53</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1194</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пашњак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26</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50</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1195</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воћњак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83</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41</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1196</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26</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48</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1197</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воћњак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9</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98</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1198</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82</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1199</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њива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66</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88</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1200</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13</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12</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1201</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63</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1202</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пашњак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41</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1203</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69</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33</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1204</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пашњак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20</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41</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1205</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воћњак</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10</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22</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1206</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70</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187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1207</w:t>
            </w:r>
          </w:p>
        </w:tc>
        <w:tc>
          <w:tcPr>
            <w:tcW w:w="1439"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42"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w:t>
            </w:r>
          </w:p>
        </w:tc>
        <w:tc>
          <w:tcPr>
            <w:tcW w:w="6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w:t>
            </w:r>
          </w:p>
        </w:tc>
        <w:tc>
          <w:tcPr>
            <w:tcW w:w="83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82</w:t>
            </w:r>
          </w:p>
        </w:tc>
        <w:tc>
          <w:tcPr>
            <w:tcW w:w="1531"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5C00FC">
              <w:rPr>
                <w:sz w:val="20"/>
              </w:rPr>
              <w:t>1</w:t>
            </w:r>
          </w:p>
        </w:tc>
      </w:tr>
      <w:tr w:rsidR="00A21F60" w:rsidRPr="00D471EA" w:rsidTr="00933267">
        <w:trPr>
          <w:trHeight w:val="255"/>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Укупно</w:t>
            </w:r>
          </w:p>
        </w:tc>
        <w:tc>
          <w:tcPr>
            <w:tcW w:w="442"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10</w:t>
            </w:r>
          </w:p>
        </w:tc>
        <w:tc>
          <w:tcPr>
            <w:tcW w:w="637"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24</w:t>
            </w:r>
          </w:p>
        </w:tc>
        <w:tc>
          <w:tcPr>
            <w:tcW w:w="833"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Pr>
                <w:b/>
                <w:bCs/>
                <w:sz w:val="20"/>
              </w:rPr>
              <w:t>0</w:t>
            </w:r>
            <w:r w:rsidRPr="00D471EA">
              <w:rPr>
                <w:b/>
                <w:bCs/>
                <w:sz w:val="20"/>
              </w:rPr>
              <w:t>4</w:t>
            </w:r>
          </w:p>
        </w:tc>
        <w:tc>
          <w:tcPr>
            <w:tcW w:w="1531"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rPr>
                <w:sz w:val="20"/>
              </w:rPr>
            </w:pPr>
            <w:r w:rsidRPr="00D471EA">
              <w:rPr>
                <w:sz w:val="20"/>
              </w:rPr>
              <w:t> </w:t>
            </w:r>
          </w:p>
        </w:tc>
      </w:tr>
    </w:tbl>
    <w:p w:rsidR="00A21F60" w:rsidRPr="003C49B9" w:rsidRDefault="00A21F60" w:rsidP="00A21F60">
      <w:pPr>
        <w:jc w:val="both"/>
      </w:pPr>
    </w:p>
    <w:tbl>
      <w:tblPr>
        <w:tblW w:w="6760" w:type="dxa"/>
        <w:jc w:val="center"/>
        <w:tblLook w:val="04A0"/>
      </w:tblPr>
      <w:tblGrid>
        <w:gridCol w:w="1919"/>
        <w:gridCol w:w="1870"/>
        <w:gridCol w:w="451"/>
        <w:gridCol w:w="451"/>
        <w:gridCol w:w="505"/>
        <w:gridCol w:w="1564"/>
      </w:tblGrid>
      <w:tr w:rsidR="00A21F60" w:rsidRPr="00D471EA" w:rsidTr="00933267">
        <w:trPr>
          <w:trHeight w:val="276"/>
          <w:tblHeader/>
          <w:jc w:val="center"/>
        </w:trPr>
        <w:tc>
          <w:tcPr>
            <w:tcW w:w="6760" w:type="dxa"/>
            <w:gridSpan w:val="6"/>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A21F60" w:rsidRPr="00BA34AC" w:rsidRDefault="00A21F60" w:rsidP="00933267">
            <w:pPr>
              <w:jc w:val="center"/>
              <w:rPr>
                <w:b/>
                <w:bCs/>
                <w:sz w:val="20"/>
              </w:rPr>
            </w:pPr>
            <w:r w:rsidRPr="00BA34AC">
              <w:rPr>
                <w:b/>
                <w:bCs/>
                <w:sz w:val="20"/>
              </w:rPr>
              <w:t>K.O. Секирача</w:t>
            </w:r>
          </w:p>
        </w:tc>
      </w:tr>
      <w:tr w:rsidR="00A21F60" w:rsidRPr="00D471EA" w:rsidTr="00933267">
        <w:trPr>
          <w:trHeight w:val="276"/>
          <w:tblHeader/>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76"/>
          <w:tblHeader/>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55"/>
          <w:tblHeader/>
          <w:jc w:val="center"/>
        </w:trPr>
        <w:tc>
          <w:tcPr>
            <w:tcW w:w="1919" w:type="dxa"/>
            <w:vMerge w:val="restart"/>
            <w:tcBorders>
              <w:top w:val="nil"/>
              <w:left w:val="single" w:sz="8" w:space="0" w:color="000000"/>
              <w:bottom w:val="nil"/>
              <w:right w:val="single" w:sz="4" w:space="0" w:color="000000"/>
            </w:tcBorders>
            <w:shd w:val="clear" w:color="auto" w:fill="D9D9D9" w:themeFill="background1" w:themeFillShade="D9"/>
            <w:noWrap/>
            <w:vAlign w:val="bottom"/>
            <w:hideMark/>
          </w:tcPr>
          <w:p w:rsidR="00A21F60" w:rsidRPr="00C7581B" w:rsidRDefault="00A21F60" w:rsidP="00933267">
            <w:pPr>
              <w:rPr>
                <w:sz w:val="20"/>
              </w:rPr>
            </w:pPr>
            <w:r w:rsidRPr="00D471EA">
              <w:rPr>
                <w:sz w:val="20"/>
              </w:rPr>
              <w:t>Бр.</w:t>
            </w:r>
            <w:r>
              <w:rPr>
                <w:sz w:val="20"/>
              </w:rPr>
              <w:t xml:space="preserve"> </w:t>
            </w:r>
            <w:r w:rsidRPr="00D471EA">
              <w:rPr>
                <w:sz w:val="20"/>
              </w:rPr>
              <w:t>кат.</w:t>
            </w:r>
            <w:r>
              <w:rPr>
                <w:sz w:val="20"/>
              </w:rPr>
              <w:t xml:space="preserve"> </w:t>
            </w:r>
            <w:r w:rsidRPr="00D471EA">
              <w:rPr>
                <w:sz w:val="20"/>
              </w:rPr>
              <w:t>пар</w:t>
            </w:r>
            <w:r>
              <w:rPr>
                <w:sz w:val="20"/>
              </w:rPr>
              <w:t>целе</w:t>
            </w:r>
          </w:p>
        </w:tc>
        <w:tc>
          <w:tcPr>
            <w:tcW w:w="1870" w:type="dxa"/>
            <w:vMerge w:val="restart"/>
            <w:tcBorders>
              <w:top w:val="nil"/>
              <w:left w:val="single" w:sz="4" w:space="0" w:color="000000"/>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Култура</w:t>
            </w:r>
          </w:p>
        </w:tc>
        <w:tc>
          <w:tcPr>
            <w:tcW w:w="1407" w:type="dxa"/>
            <w:gridSpan w:val="3"/>
            <w:tcBorders>
              <w:top w:val="single" w:sz="8" w:space="0" w:color="000000"/>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Површина</w:t>
            </w:r>
          </w:p>
        </w:tc>
        <w:tc>
          <w:tcPr>
            <w:tcW w:w="1564" w:type="dxa"/>
            <w:vMerge w:val="restart"/>
            <w:tcBorders>
              <w:top w:val="nil"/>
              <w:left w:val="single" w:sz="4" w:space="0" w:color="000000"/>
              <w:bottom w:val="nil"/>
              <w:right w:val="single" w:sz="8" w:space="0" w:color="000000"/>
            </w:tcBorders>
            <w:shd w:val="clear" w:color="auto" w:fill="D9D9D9" w:themeFill="background1" w:themeFillShade="D9"/>
            <w:noWrap/>
            <w:vAlign w:val="bottom"/>
            <w:hideMark/>
          </w:tcPr>
          <w:p w:rsidR="00A21F60" w:rsidRPr="00D471EA" w:rsidRDefault="00A21F60" w:rsidP="00933267">
            <w:pPr>
              <w:jc w:val="center"/>
              <w:rPr>
                <w:sz w:val="20"/>
              </w:rPr>
            </w:pPr>
            <w:r>
              <w:rPr>
                <w:sz w:val="20"/>
              </w:rPr>
              <w:t>Одељ</w:t>
            </w:r>
            <w:r w:rsidRPr="00D471EA">
              <w:rPr>
                <w:sz w:val="20"/>
              </w:rPr>
              <w:t>ење</w:t>
            </w:r>
          </w:p>
        </w:tc>
      </w:tr>
      <w:tr w:rsidR="00A21F60" w:rsidRPr="00D471EA" w:rsidTr="00933267">
        <w:trPr>
          <w:trHeight w:val="255"/>
          <w:tblHeader/>
          <w:jc w:val="center"/>
        </w:trPr>
        <w:tc>
          <w:tcPr>
            <w:tcW w:w="1919" w:type="dxa"/>
            <w:vMerge/>
            <w:tcBorders>
              <w:top w:val="nil"/>
              <w:left w:val="single" w:sz="8" w:space="0" w:color="000000"/>
              <w:bottom w:val="nil"/>
              <w:right w:val="single" w:sz="4" w:space="0" w:color="000000"/>
            </w:tcBorders>
            <w:shd w:val="clear" w:color="auto" w:fill="D9D9D9" w:themeFill="background1" w:themeFillShade="D9"/>
            <w:vAlign w:val="center"/>
            <w:hideMark/>
          </w:tcPr>
          <w:p w:rsidR="00A21F60" w:rsidRPr="00D471EA" w:rsidRDefault="00A21F60" w:rsidP="00933267">
            <w:pPr>
              <w:rPr>
                <w:sz w:val="20"/>
              </w:rPr>
            </w:pPr>
          </w:p>
        </w:tc>
        <w:tc>
          <w:tcPr>
            <w:tcW w:w="1870" w:type="dxa"/>
            <w:vMerge/>
            <w:tcBorders>
              <w:top w:val="nil"/>
              <w:left w:val="single" w:sz="4" w:space="0" w:color="000000"/>
              <w:bottom w:val="nil"/>
              <w:right w:val="single" w:sz="4" w:space="0" w:color="000000"/>
            </w:tcBorders>
            <w:shd w:val="clear" w:color="auto" w:fill="D9D9D9" w:themeFill="background1" w:themeFillShade="D9"/>
            <w:vAlign w:val="center"/>
            <w:hideMark/>
          </w:tcPr>
          <w:p w:rsidR="00A21F60" w:rsidRPr="00D471EA" w:rsidRDefault="00A21F60" w:rsidP="00933267">
            <w:pPr>
              <w:rPr>
                <w:sz w:val="20"/>
              </w:rPr>
            </w:pPr>
          </w:p>
        </w:tc>
        <w:tc>
          <w:tcPr>
            <w:tcW w:w="451"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ха</w:t>
            </w:r>
          </w:p>
        </w:tc>
        <w:tc>
          <w:tcPr>
            <w:tcW w:w="451"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ар</w:t>
            </w:r>
          </w:p>
        </w:tc>
        <w:tc>
          <w:tcPr>
            <w:tcW w:w="505"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м2</w:t>
            </w:r>
          </w:p>
        </w:tc>
        <w:tc>
          <w:tcPr>
            <w:tcW w:w="1564" w:type="dxa"/>
            <w:vMerge/>
            <w:tcBorders>
              <w:top w:val="nil"/>
              <w:left w:val="single" w:sz="4" w:space="0" w:color="000000"/>
              <w:bottom w:val="nil"/>
              <w:right w:val="single" w:sz="8" w:space="0" w:color="000000"/>
            </w:tcBorders>
            <w:vAlign w:val="center"/>
            <w:hideMark/>
          </w:tcPr>
          <w:p w:rsidR="00A21F60" w:rsidRPr="00D471EA" w:rsidRDefault="00A21F60" w:rsidP="00933267">
            <w:pPr>
              <w:rPr>
                <w:sz w:val="20"/>
              </w:rPr>
            </w:pPr>
          </w:p>
        </w:tc>
      </w:tr>
      <w:tr w:rsidR="00A21F60" w:rsidRPr="00D471EA" w:rsidTr="00933267">
        <w:trPr>
          <w:trHeight w:val="255"/>
          <w:jc w:val="center"/>
        </w:trPr>
        <w:tc>
          <w:tcPr>
            <w:tcW w:w="1919" w:type="dxa"/>
            <w:tcBorders>
              <w:top w:val="single" w:sz="8" w:space="0" w:color="000000"/>
              <w:left w:val="single" w:sz="8" w:space="0" w:color="000000"/>
              <w:bottom w:val="nil"/>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101</w:t>
            </w:r>
          </w:p>
        </w:tc>
        <w:tc>
          <w:tcPr>
            <w:tcW w:w="1870" w:type="dxa"/>
            <w:tcBorders>
              <w:top w:val="single" w:sz="8" w:space="0" w:color="000000"/>
              <w:left w:val="nil"/>
              <w:bottom w:val="nil"/>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51" w:type="dxa"/>
            <w:tcBorders>
              <w:top w:val="single" w:sz="4" w:space="0" w:color="000000"/>
              <w:left w:val="nil"/>
              <w:bottom w:val="nil"/>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w:t>
            </w:r>
          </w:p>
        </w:tc>
        <w:tc>
          <w:tcPr>
            <w:tcW w:w="451" w:type="dxa"/>
            <w:tcBorders>
              <w:top w:val="single" w:sz="4" w:space="0" w:color="000000"/>
              <w:left w:val="nil"/>
              <w:bottom w:val="nil"/>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58</w:t>
            </w:r>
          </w:p>
        </w:tc>
        <w:tc>
          <w:tcPr>
            <w:tcW w:w="505" w:type="dxa"/>
            <w:tcBorders>
              <w:top w:val="single" w:sz="4" w:space="0" w:color="000000"/>
              <w:left w:val="nil"/>
              <w:bottom w:val="nil"/>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85</w:t>
            </w:r>
          </w:p>
        </w:tc>
        <w:tc>
          <w:tcPr>
            <w:tcW w:w="1564" w:type="dxa"/>
            <w:tcBorders>
              <w:top w:val="single" w:sz="8" w:space="0" w:color="000000"/>
              <w:left w:val="nil"/>
              <w:bottom w:val="nil"/>
              <w:right w:val="single" w:sz="8" w:space="0" w:color="000000"/>
            </w:tcBorders>
            <w:shd w:val="clear" w:color="auto" w:fill="auto"/>
            <w:noWrap/>
            <w:vAlign w:val="bottom"/>
            <w:hideMark/>
          </w:tcPr>
          <w:p w:rsidR="00A21F60" w:rsidRPr="00C7581B" w:rsidRDefault="00A21F60" w:rsidP="00933267">
            <w:pPr>
              <w:jc w:val="center"/>
              <w:rPr>
                <w:sz w:val="20"/>
              </w:rPr>
            </w:pPr>
            <w:r w:rsidRPr="00D471EA">
              <w:rPr>
                <w:sz w:val="20"/>
              </w:rPr>
              <w:t> </w:t>
            </w:r>
            <w:r>
              <w:rPr>
                <w:sz w:val="20"/>
              </w:rPr>
              <w:t>2</w:t>
            </w:r>
          </w:p>
        </w:tc>
      </w:tr>
      <w:tr w:rsidR="00A21F60" w:rsidRPr="00D471EA" w:rsidTr="00933267">
        <w:trPr>
          <w:trHeight w:val="255"/>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129</w:t>
            </w:r>
          </w:p>
        </w:tc>
        <w:tc>
          <w:tcPr>
            <w:tcW w:w="1870"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зграде</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25</w:t>
            </w:r>
          </w:p>
        </w:tc>
        <w:tc>
          <w:tcPr>
            <w:tcW w:w="505"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74</w:t>
            </w:r>
          </w:p>
        </w:tc>
        <w:tc>
          <w:tcPr>
            <w:tcW w:w="1564" w:type="dxa"/>
            <w:tcBorders>
              <w:top w:val="single" w:sz="4" w:space="0" w:color="000000"/>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117</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воћњак</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35</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97</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118</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27</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66</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lastRenderedPageBreak/>
              <w:t>119</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њива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89</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120</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10</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25</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121</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воћњак</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42</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98</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122</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њива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45</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123</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84</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79</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124</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99</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125</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остало зем</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30</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126</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ливада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59</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66</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127</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њива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39</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40</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128</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пашњак</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55</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130</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њива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27</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30</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132</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16</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33</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133</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њива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24</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0</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149</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пашњак</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 </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26</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63</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1919"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166</w:t>
            </w:r>
          </w:p>
        </w:tc>
        <w:tc>
          <w:tcPr>
            <w:tcW w:w="187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w:t>
            </w:r>
          </w:p>
        </w:tc>
        <w:tc>
          <w:tcPr>
            <w:tcW w:w="451"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49</w:t>
            </w:r>
          </w:p>
        </w:tc>
        <w:tc>
          <w:tcPr>
            <w:tcW w:w="505"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77</w:t>
            </w:r>
          </w:p>
        </w:tc>
        <w:tc>
          <w:tcPr>
            <w:tcW w:w="1564" w:type="dxa"/>
            <w:tcBorders>
              <w:top w:val="nil"/>
              <w:left w:val="nil"/>
              <w:bottom w:val="single" w:sz="4" w:space="0" w:color="000000"/>
              <w:right w:val="single" w:sz="4" w:space="0" w:color="000000"/>
            </w:tcBorders>
            <w:shd w:val="clear" w:color="auto" w:fill="auto"/>
            <w:noWrap/>
            <w:hideMark/>
          </w:tcPr>
          <w:p w:rsidR="00A21F60" w:rsidRDefault="00A21F60" w:rsidP="00933267">
            <w:pPr>
              <w:jc w:val="center"/>
            </w:pPr>
            <w:r w:rsidRPr="009F1B35">
              <w:rPr>
                <w:sz w:val="20"/>
              </w:rPr>
              <w:t>2</w:t>
            </w:r>
          </w:p>
        </w:tc>
      </w:tr>
      <w:tr w:rsidR="00A21F60" w:rsidRPr="00D471EA" w:rsidTr="00933267">
        <w:trPr>
          <w:trHeight w:val="255"/>
          <w:jc w:val="center"/>
        </w:trPr>
        <w:tc>
          <w:tcPr>
            <w:tcW w:w="3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Укупно</w:t>
            </w:r>
          </w:p>
        </w:tc>
        <w:tc>
          <w:tcPr>
            <w:tcW w:w="451"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22</w:t>
            </w:r>
          </w:p>
        </w:tc>
        <w:tc>
          <w:tcPr>
            <w:tcW w:w="451"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99</w:t>
            </w:r>
          </w:p>
        </w:tc>
        <w:tc>
          <w:tcPr>
            <w:tcW w:w="505"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Pr>
                <w:b/>
                <w:bCs/>
                <w:sz w:val="20"/>
              </w:rPr>
              <w:t>0</w:t>
            </w:r>
            <w:r w:rsidRPr="00D471EA">
              <w:rPr>
                <w:b/>
                <w:bCs/>
                <w:sz w:val="20"/>
              </w:rPr>
              <w:t>1</w:t>
            </w:r>
          </w:p>
        </w:tc>
        <w:tc>
          <w:tcPr>
            <w:tcW w:w="1564"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rPr>
                <w:sz w:val="20"/>
              </w:rPr>
            </w:pPr>
            <w:r w:rsidRPr="00D471EA">
              <w:rPr>
                <w:sz w:val="20"/>
              </w:rPr>
              <w:t> </w:t>
            </w:r>
          </w:p>
        </w:tc>
      </w:tr>
    </w:tbl>
    <w:p w:rsidR="00A21F60" w:rsidRDefault="00A21F60" w:rsidP="00A21F60">
      <w:pPr>
        <w:ind w:firstLine="720"/>
        <w:jc w:val="both"/>
      </w:pPr>
    </w:p>
    <w:tbl>
      <w:tblPr>
        <w:tblW w:w="6760" w:type="dxa"/>
        <w:jc w:val="center"/>
        <w:tblLook w:val="04A0"/>
      </w:tblPr>
      <w:tblGrid>
        <w:gridCol w:w="2038"/>
        <w:gridCol w:w="1563"/>
        <w:gridCol w:w="480"/>
        <w:gridCol w:w="480"/>
        <w:gridCol w:w="537"/>
        <w:gridCol w:w="1662"/>
      </w:tblGrid>
      <w:tr w:rsidR="00A21F60" w:rsidRPr="00D471EA" w:rsidTr="00933267">
        <w:trPr>
          <w:trHeight w:val="276"/>
          <w:tblHeader/>
          <w:jc w:val="center"/>
        </w:trPr>
        <w:tc>
          <w:tcPr>
            <w:tcW w:w="6760" w:type="dxa"/>
            <w:gridSpan w:val="6"/>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A21F60" w:rsidRPr="00D471EA" w:rsidRDefault="00A21F60" w:rsidP="00933267">
            <w:pPr>
              <w:jc w:val="center"/>
              <w:rPr>
                <w:b/>
                <w:bCs/>
                <w:sz w:val="20"/>
              </w:rPr>
            </w:pPr>
            <w:r w:rsidRPr="00D471EA">
              <w:rPr>
                <w:b/>
                <w:bCs/>
                <w:sz w:val="20"/>
              </w:rPr>
              <w:t>K.O. Мала Косаница</w:t>
            </w:r>
          </w:p>
        </w:tc>
      </w:tr>
      <w:tr w:rsidR="00A21F60" w:rsidRPr="00D471EA" w:rsidTr="00933267">
        <w:trPr>
          <w:trHeight w:val="276"/>
          <w:tblHeader/>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76"/>
          <w:tblHeader/>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55"/>
          <w:tblHeader/>
          <w:jc w:val="center"/>
        </w:trPr>
        <w:tc>
          <w:tcPr>
            <w:tcW w:w="2038" w:type="dxa"/>
            <w:vMerge w:val="restart"/>
            <w:tcBorders>
              <w:top w:val="nil"/>
              <w:left w:val="single" w:sz="8" w:space="0" w:color="000000"/>
              <w:bottom w:val="nil"/>
              <w:right w:val="single" w:sz="4" w:space="0" w:color="000000"/>
            </w:tcBorders>
            <w:shd w:val="clear" w:color="auto" w:fill="D9D9D9" w:themeFill="background1" w:themeFillShade="D9"/>
            <w:noWrap/>
            <w:vAlign w:val="bottom"/>
            <w:hideMark/>
          </w:tcPr>
          <w:p w:rsidR="00A21F60" w:rsidRPr="00C7581B" w:rsidRDefault="00A21F60" w:rsidP="00933267">
            <w:pPr>
              <w:rPr>
                <w:sz w:val="20"/>
              </w:rPr>
            </w:pPr>
            <w:r w:rsidRPr="00D471EA">
              <w:rPr>
                <w:sz w:val="20"/>
              </w:rPr>
              <w:t>Бр.</w:t>
            </w:r>
            <w:r>
              <w:rPr>
                <w:sz w:val="20"/>
              </w:rPr>
              <w:t xml:space="preserve"> </w:t>
            </w:r>
            <w:r w:rsidRPr="00D471EA">
              <w:rPr>
                <w:sz w:val="20"/>
              </w:rPr>
              <w:t>кат.</w:t>
            </w:r>
            <w:r>
              <w:rPr>
                <w:sz w:val="20"/>
              </w:rPr>
              <w:t xml:space="preserve"> парцеле</w:t>
            </w:r>
          </w:p>
        </w:tc>
        <w:tc>
          <w:tcPr>
            <w:tcW w:w="1563" w:type="dxa"/>
            <w:vMerge w:val="restart"/>
            <w:tcBorders>
              <w:top w:val="nil"/>
              <w:left w:val="single" w:sz="4" w:space="0" w:color="000000"/>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Култура</w:t>
            </w:r>
          </w:p>
        </w:tc>
        <w:tc>
          <w:tcPr>
            <w:tcW w:w="1497" w:type="dxa"/>
            <w:gridSpan w:val="3"/>
            <w:tcBorders>
              <w:top w:val="single" w:sz="8" w:space="0" w:color="000000"/>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Површина</w:t>
            </w:r>
          </w:p>
        </w:tc>
        <w:tc>
          <w:tcPr>
            <w:tcW w:w="1662" w:type="dxa"/>
            <w:vMerge w:val="restart"/>
            <w:tcBorders>
              <w:top w:val="nil"/>
              <w:left w:val="single" w:sz="4" w:space="0" w:color="000000"/>
              <w:bottom w:val="nil"/>
              <w:right w:val="single" w:sz="8" w:space="0" w:color="000000"/>
            </w:tcBorders>
            <w:shd w:val="clear" w:color="auto" w:fill="D9D9D9" w:themeFill="background1" w:themeFillShade="D9"/>
            <w:noWrap/>
            <w:vAlign w:val="bottom"/>
            <w:hideMark/>
          </w:tcPr>
          <w:p w:rsidR="00A21F60" w:rsidRPr="00D471EA" w:rsidRDefault="00A21F60" w:rsidP="00933267">
            <w:pPr>
              <w:jc w:val="center"/>
              <w:rPr>
                <w:sz w:val="20"/>
              </w:rPr>
            </w:pPr>
            <w:r>
              <w:rPr>
                <w:sz w:val="20"/>
              </w:rPr>
              <w:t>Одељ</w:t>
            </w:r>
            <w:r w:rsidRPr="00D471EA">
              <w:rPr>
                <w:sz w:val="20"/>
              </w:rPr>
              <w:t>ење</w:t>
            </w:r>
          </w:p>
        </w:tc>
      </w:tr>
      <w:tr w:rsidR="00A21F60" w:rsidRPr="00D471EA" w:rsidTr="00933267">
        <w:trPr>
          <w:trHeight w:val="255"/>
          <w:tblHeader/>
          <w:jc w:val="center"/>
        </w:trPr>
        <w:tc>
          <w:tcPr>
            <w:tcW w:w="2038" w:type="dxa"/>
            <w:vMerge/>
            <w:tcBorders>
              <w:top w:val="nil"/>
              <w:left w:val="single" w:sz="8" w:space="0" w:color="000000"/>
              <w:bottom w:val="nil"/>
              <w:right w:val="single" w:sz="4" w:space="0" w:color="000000"/>
            </w:tcBorders>
            <w:shd w:val="clear" w:color="auto" w:fill="D9D9D9" w:themeFill="background1" w:themeFillShade="D9"/>
            <w:vAlign w:val="center"/>
            <w:hideMark/>
          </w:tcPr>
          <w:p w:rsidR="00A21F60" w:rsidRPr="00D471EA" w:rsidRDefault="00A21F60" w:rsidP="00933267">
            <w:pPr>
              <w:rPr>
                <w:sz w:val="20"/>
              </w:rPr>
            </w:pPr>
          </w:p>
        </w:tc>
        <w:tc>
          <w:tcPr>
            <w:tcW w:w="1563" w:type="dxa"/>
            <w:vMerge/>
            <w:tcBorders>
              <w:top w:val="nil"/>
              <w:left w:val="single" w:sz="4" w:space="0" w:color="000000"/>
              <w:bottom w:val="nil"/>
              <w:right w:val="single" w:sz="4" w:space="0" w:color="000000"/>
            </w:tcBorders>
            <w:shd w:val="clear" w:color="auto" w:fill="D9D9D9" w:themeFill="background1" w:themeFillShade="D9"/>
            <w:vAlign w:val="center"/>
            <w:hideMark/>
          </w:tcPr>
          <w:p w:rsidR="00A21F60" w:rsidRPr="00D471EA" w:rsidRDefault="00A21F60" w:rsidP="00933267">
            <w:pPr>
              <w:rPr>
                <w:sz w:val="20"/>
              </w:rPr>
            </w:pPr>
          </w:p>
        </w:tc>
        <w:tc>
          <w:tcPr>
            <w:tcW w:w="480"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ха</w:t>
            </w:r>
          </w:p>
        </w:tc>
        <w:tc>
          <w:tcPr>
            <w:tcW w:w="480"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ар</w:t>
            </w:r>
          </w:p>
        </w:tc>
        <w:tc>
          <w:tcPr>
            <w:tcW w:w="537"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м2</w:t>
            </w:r>
          </w:p>
        </w:tc>
        <w:tc>
          <w:tcPr>
            <w:tcW w:w="1662" w:type="dxa"/>
            <w:vMerge/>
            <w:tcBorders>
              <w:top w:val="nil"/>
              <w:left w:val="single" w:sz="4" w:space="0" w:color="000000"/>
              <w:bottom w:val="nil"/>
              <w:right w:val="single" w:sz="8" w:space="0" w:color="000000"/>
            </w:tcBorders>
            <w:vAlign w:val="center"/>
            <w:hideMark/>
          </w:tcPr>
          <w:p w:rsidR="00A21F60" w:rsidRPr="00D471EA" w:rsidRDefault="00A21F60" w:rsidP="00933267">
            <w:pPr>
              <w:rPr>
                <w:sz w:val="20"/>
              </w:rPr>
            </w:pPr>
          </w:p>
        </w:tc>
      </w:tr>
      <w:tr w:rsidR="00A21F60" w:rsidRPr="00D471EA" w:rsidTr="00933267">
        <w:trPr>
          <w:trHeight w:val="255"/>
          <w:jc w:val="center"/>
        </w:trPr>
        <w:tc>
          <w:tcPr>
            <w:tcW w:w="2038"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w:t>
            </w:r>
          </w:p>
        </w:tc>
        <w:tc>
          <w:tcPr>
            <w:tcW w:w="1563" w:type="dxa"/>
            <w:tcBorders>
              <w:top w:val="single" w:sz="4" w:space="0" w:color="000000"/>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single" w:sz="4" w:space="0" w:color="000000"/>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single" w:sz="4" w:space="0" w:color="000000"/>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49</w:t>
            </w:r>
          </w:p>
        </w:tc>
        <w:tc>
          <w:tcPr>
            <w:tcW w:w="537" w:type="dxa"/>
            <w:tcBorders>
              <w:top w:val="single" w:sz="4" w:space="0" w:color="000000"/>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28</w:t>
            </w:r>
          </w:p>
        </w:tc>
        <w:tc>
          <w:tcPr>
            <w:tcW w:w="1662" w:type="dxa"/>
            <w:tcBorders>
              <w:top w:val="single" w:sz="4" w:space="0" w:color="000000"/>
              <w:left w:val="nil"/>
              <w:bottom w:val="single" w:sz="4" w:space="0" w:color="000000"/>
              <w:right w:val="single" w:sz="4" w:space="0" w:color="000000"/>
            </w:tcBorders>
            <w:shd w:val="clear" w:color="FFFFCC" w:fill="FFFFFF"/>
            <w:noWrap/>
            <w:vAlign w:val="bottom"/>
            <w:hideMark/>
          </w:tcPr>
          <w:p w:rsidR="00A21F60" w:rsidRPr="00C7581B" w:rsidRDefault="00A21F60" w:rsidP="00933267">
            <w:pPr>
              <w:rPr>
                <w:sz w:val="20"/>
              </w:rPr>
            </w:pPr>
            <w:r w:rsidRPr="00D471EA">
              <w:rPr>
                <w:sz w:val="20"/>
              </w:rPr>
              <w:t> </w:t>
            </w: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2</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38</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0</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3</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49</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19</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63</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40</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25</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66</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шума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64</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84</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761</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зграде</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31</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761</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20</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2</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762</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72</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31</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763</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шума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49</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75</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795</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њива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90</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36</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796</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воћњак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5</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73</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797</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33</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12</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798</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14</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80</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799</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13</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51</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812</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17</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11</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813</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13</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84</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814</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18</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89</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1083</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21</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28</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1084</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86</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96</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1087</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60</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63</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1088</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ливада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99</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40</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1124</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шума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96</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13</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lastRenderedPageBreak/>
              <w:t>1136</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26</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73</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1137</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шума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10</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36</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1139</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пашњак</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59</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43</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FFFFCC" w:fill="FFFFFF"/>
            <w:noWrap/>
            <w:vAlign w:val="bottom"/>
            <w:hideMark/>
          </w:tcPr>
          <w:p w:rsidR="00A21F60" w:rsidRPr="00D471EA" w:rsidRDefault="00A21F60" w:rsidP="00933267">
            <w:pPr>
              <w:jc w:val="center"/>
              <w:rPr>
                <w:sz w:val="20"/>
              </w:rPr>
            </w:pPr>
            <w:r w:rsidRPr="00D471EA">
              <w:rPr>
                <w:sz w:val="20"/>
              </w:rPr>
              <w:t>1140</w:t>
            </w:r>
          </w:p>
        </w:tc>
        <w:tc>
          <w:tcPr>
            <w:tcW w:w="1563"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rPr>
                <w:sz w:val="20"/>
              </w:rPr>
            </w:pPr>
            <w:r w:rsidRPr="00D471EA">
              <w:rPr>
                <w:sz w:val="20"/>
              </w:rPr>
              <w:t>шума</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1</w:t>
            </w:r>
          </w:p>
        </w:tc>
        <w:tc>
          <w:tcPr>
            <w:tcW w:w="480"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77</w:t>
            </w:r>
          </w:p>
        </w:tc>
        <w:tc>
          <w:tcPr>
            <w:tcW w:w="537" w:type="dxa"/>
            <w:tcBorders>
              <w:top w:val="nil"/>
              <w:left w:val="nil"/>
              <w:bottom w:val="single" w:sz="4" w:space="0" w:color="000000"/>
              <w:right w:val="single" w:sz="4" w:space="0" w:color="000000"/>
            </w:tcBorders>
            <w:shd w:val="clear" w:color="FFFFCC" w:fill="FFFFFF"/>
            <w:noWrap/>
            <w:vAlign w:val="bottom"/>
            <w:hideMark/>
          </w:tcPr>
          <w:p w:rsidR="00A21F60" w:rsidRPr="00D471EA" w:rsidRDefault="00A21F60" w:rsidP="00933267">
            <w:pPr>
              <w:jc w:val="right"/>
              <w:rPr>
                <w:sz w:val="20"/>
              </w:rPr>
            </w:pPr>
            <w:r w:rsidRPr="00D471EA">
              <w:rPr>
                <w:sz w:val="20"/>
              </w:rPr>
              <w:t>66</w:t>
            </w:r>
          </w:p>
        </w:tc>
        <w:tc>
          <w:tcPr>
            <w:tcW w:w="1662" w:type="dxa"/>
            <w:tcBorders>
              <w:top w:val="nil"/>
              <w:left w:val="nil"/>
              <w:bottom w:val="single" w:sz="4" w:space="0" w:color="000000"/>
              <w:right w:val="single" w:sz="4" w:space="0" w:color="000000"/>
            </w:tcBorders>
            <w:shd w:val="clear" w:color="FFFFCC" w:fill="FFFFFF"/>
            <w:noWrap/>
            <w:vAlign w:val="bottom"/>
            <w:hideMark/>
          </w:tcPr>
          <w:p w:rsidR="00A21F60" w:rsidRPr="00C7581B" w:rsidRDefault="00A21F60" w:rsidP="00933267">
            <w:pPr>
              <w:jc w:val="center"/>
              <w:rPr>
                <w:sz w:val="20"/>
              </w:rPr>
            </w:pPr>
            <w:r>
              <w:rPr>
                <w:sz w:val="20"/>
              </w:rPr>
              <w:t>3</w:t>
            </w:r>
          </w:p>
        </w:tc>
      </w:tr>
      <w:tr w:rsidR="00A21F60" w:rsidRPr="00D471EA" w:rsidTr="00933267">
        <w:trPr>
          <w:trHeight w:val="255"/>
          <w:jc w:val="center"/>
        </w:trPr>
        <w:tc>
          <w:tcPr>
            <w:tcW w:w="36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Укупно</w:t>
            </w:r>
          </w:p>
        </w:tc>
        <w:tc>
          <w:tcPr>
            <w:tcW w:w="4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15</w:t>
            </w:r>
          </w:p>
        </w:tc>
        <w:tc>
          <w:tcPr>
            <w:tcW w:w="4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30</w:t>
            </w:r>
          </w:p>
        </w:tc>
        <w:tc>
          <w:tcPr>
            <w:tcW w:w="537"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89</w:t>
            </w:r>
          </w:p>
        </w:tc>
        <w:tc>
          <w:tcPr>
            <w:tcW w:w="1662"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rPr>
                <w:sz w:val="20"/>
              </w:rPr>
            </w:pPr>
            <w:r w:rsidRPr="00D471EA">
              <w:rPr>
                <w:sz w:val="20"/>
              </w:rPr>
              <w:t> </w:t>
            </w:r>
          </w:p>
        </w:tc>
      </w:tr>
    </w:tbl>
    <w:p w:rsidR="00A21F60" w:rsidRDefault="00A21F60" w:rsidP="00A21F60">
      <w:pPr>
        <w:ind w:firstLine="720"/>
        <w:jc w:val="both"/>
      </w:pPr>
    </w:p>
    <w:p w:rsidR="00A21F60" w:rsidRPr="009678EC" w:rsidRDefault="00A21F60" w:rsidP="00A21F60">
      <w:pPr>
        <w:ind w:firstLine="720"/>
        <w:jc w:val="both"/>
      </w:pPr>
    </w:p>
    <w:tbl>
      <w:tblPr>
        <w:tblW w:w="6760" w:type="dxa"/>
        <w:jc w:val="center"/>
        <w:tblInd w:w="95" w:type="dxa"/>
        <w:tblLook w:val="04A0"/>
      </w:tblPr>
      <w:tblGrid>
        <w:gridCol w:w="2038"/>
        <w:gridCol w:w="1563"/>
        <w:gridCol w:w="480"/>
        <w:gridCol w:w="480"/>
        <w:gridCol w:w="537"/>
        <w:gridCol w:w="1662"/>
      </w:tblGrid>
      <w:tr w:rsidR="00A21F60" w:rsidRPr="00D471EA" w:rsidTr="00933267">
        <w:trPr>
          <w:trHeight w:val="276"/>
          <w:jc w:val="center"/>
        </w:trPr>
        <w:tc>
          <w:tcPr>
            <w:tcW w:w="6760" w:type="dxa"/>
            <w:gridSpan w:val="6"/>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A21F60" w:rsidRPr="00D471EA" w:rsidRDefault="00A21F60" w:rsidP="00933267">
            <w:pPr>
              <w:jc w:val="center"/>
              <w:rPr>
                <w:b/>
                <w:bCs/>
                <w:sz w:val="20"/>
              </w:rPr>
            </w:pPr>
            <w:r w:rsidRPr="00D471EA">
              <w:rPr>
                <w:b/>
                <w:bCs/>
                <w:sz w:val="20"/>
              </w:rPr>
              <w:t>K.O. Брезник</w:t>
            </w:r>
          </w:p>
        </w:tc>
      </w:tr>
      <w:tr w:rsidR="00A21F60" w:rsidRPr="00D471EA" w:rsidTr="00933267">
        <w:trPr>
          <w:trHeight w:val="276"/>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76"/>
          <w:jc w:val="center"/>
        </w:trPr>
        <w:tc>
          <w:tcPr>
            <w:tcW w:w="6760"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21F60" w:rsidRPr="00D471EA" w:rsidRDefault="00A21F60" w:rsidP="00933267">
            <w:pPr>
              <w:rPr>
                <w:b/>
                <w:bCs/>
                <w:sz w:val="20"/>
              </w:rPr>
            </w:pPr>
          </w:p>
        </w:tc>
      </w:tr>
      <w:tr w:rsidR="00A21F60" w:rsidRPr="00D471EA" w:rsidTr="00933267">
        <w:trPr>
          <w:trHeight w:val="255"/>
          <w:jc w:val="center"/>
        </w:trPr>
        <w:tc>
          <w:tcPr>
            <w:tcW w:w="2038" w:type="dxa"/>
            <w:vMerge w:val="restart"/>
            <w:tcBorders>
              <w:top w:val="nil"/>
              <w:left w:val="single" w:sz="8" w:space="0" w:color="000000"/>
              <w:bottom w:val="nil"/>
              <w:right w:val="single" w:sz="4" w:space="0" w:color="000000"/>
            </w:tcBorders>
            <w:shd w:val="clear" w:color="auto" w:fill="D9D9D9" w:themeFill="background1" w:themeFillShade="D9"/>
            <w:noWrap/>
            <w:vAlign w:val="bottom"/>
            <w:hideMark/>
          </w:tcPr>
          <w:p w:rsidR="00A21F60" w:rsidRPr="00D471EA" w:rsidRDefault="00A21F60" w:rsidP="00933267">
            <w:pPr>
              <w:rPr>
                <w:sz w:val="20"/>
              </w:rPr>
            </w:pPr>
            <w:r w:rsidRPr="00D471EA">
              <w:rPr>
                <w:sz w:val="20"/>
              </w:rPr>
              <w:t>Бр.кат.пар.</w:t>
            </w:r>
          </w:p>
        </w:tc>
        <w:tc>
          <w:tcPr>
            <w:tcW w:w="1563" w:type="dxa"/>
            <w:vMerge w:val="restart"/>
            <w:tcBorders>
              <w:top w:val="nil"/>
              <w:left w:val="single" w:sz="4" w:space="0" w:color="000000"/>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Култура</w:t>
            </w:r>
          </w:p>
        </w:tc>
        <w:tc>
          <w:tcPr>
            <w:tcW w:w="1497" w:type="dxa"/>
            <w:gridSpan w:val="3"/>
            <w:tcBorders>
              <w:top w:val="single" w:sz="8" w:space="0" w:color="000000"/>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Површина</w:t>
            </w:r>
          </w:p>
        </w:tc>
        <w:tc>
          <w:tcPr>
            <w:tcW w:w="1662" w:type="dxa"/>
            <w:vMerge w:val="restart"/>
            <w:tcBorders>
              <w:top w:val="nil"/>
              <w:left w:val="single" w:sz="4" w:space="0" w:color="000000"/>
              <w:bottom w:val="nil"/>
              <w:right w:val="single" w:sz="8" w:space="0" w:color="000000"/>
            </w:tcBorders>
            <w:shd w:val="clear" w:color="auto" w:fill="D9D9D9" w:themeFill="background1" w:themeFillShade="D9"/>
            <w:noWrap/>
            <w:vAlign w:val="bottom"/>
            <w:hideMark/>
          </w:tcPr>
          <w:p w:rsidR="00A21F60" w:rsidRPr="00D471EA" w:rsidRDefault="00A21F60" w:rsidP="00933267">
            <w:pPr>
              <w:jc w:val="center"/>
              <w:rPr>
                <w:sz w:val="20"/>
              </w:rPr>
            </w:pPr>
            <w:r>
              <w:rPr>
                <w:sz w:val="20"/>
              </w:rPr>
              <w:t>Одељ</w:t>
            </w:r>
            <w:r w:rsidRPr="00D471EA">
              <w:rPr>
                <w:sz w:val="20"/>
              </w:rPr>
              <w:t>ење</w:t>
            </w:r>
          </w:p>
        </w:tc>
      </w:tr>
      <w:tr w:rsidR="00A21F60" w:rsidRPr="00D471EA" w:rsidTr="00933267">
        <w:trPr>
          <w:trHeight w:val="255"/>
          <w:jc w:val="center"/>
        </w:trPr>
        <w:tc>
          <w:tcPr>
            <w:tcW w:w="2038" w:type="dxa"/>
            <w:vMerge/>
            <w:tcBorders>
              <w:top w:val="nil"/>
              <w:left w:val="single" w:sz="8" w:space="0" w:color="000000"/>
              <w:bottom w:val="nil"/>
              <w:right w:val="single" w:sz="4" w:space="0" w:color="000000"/>
            </w:tcBorders>
            <w:shd w:val="clear" w:color="auto" w:fill="D9D9D9" w:themeFill="background1" w:themeFillShade="D9"/>
            <w:vAlign w:val="center"/>
            <w:hideMark/>
          </w:tcPr>
          <w:p w:rsidR="00A21F60" w:rsidRPr="00D471EA" w:rsidRDefault="00A21F60" w:rsidP="00933267">
            <w:pPr>
              <w:rPr>
                <w:sz w:val="20"/>
              </w:rPr>
            </w:pPr>
          </w:p>
        </w:tc>
        <w:tc>
          <w:tcPr>
            <w:tcW w:w="1563" w:type="dxa"/>
            <w:vMerge/>
            <w:tcBorders>
              <w:top w:val="nil"/>
              <w:left w:val="single" w:sz="4" w:space="0" w:color="000000"/>
              <w:bottom w:val="nil"/>
              <w:right w:val="single" w:sz="4" w:space="0" w:color="000000"/>
            </w:tcBorders>
            <w:shd w:val="clear" w:color="auto" w:fill="D9D9D9" w:themeFill="background1" w:themeFillShade="D9"/>
            <w:vAlign w:val="center"/>
            <w:hideMark/>
          </w:tcPr>
          <w:p w:rsidR="00A21F60" w:rsidRPr="00D471EA" w:rsidRDefault="00A21F60" w:rsidP="00933267">
            <w:pPr>
              <w:rPr>
                <w:sz w:val="20"/>
              </w:rPr>
            </w:pPr>
          </w:p>
        </w:tc>
        <w:tc>
          <w:tcPr>
            <w:tcW w:w="480"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ха</w:t>
            </w:r>
          </w:p>
        </w:tc>
        <w:tc>
          <w:tcPr>
            <w:tcW w:w="480"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ар</w:t>
            </w:r>
          </w:p>
        </w:tc>
        <w:tc>
          <w:tcPr>
            <w:tcW w:w="537" w:type="dxa"/>
            <w:tcBorders>
              <w:top w:val="nil"/>
              <w:left w:val="nil"/>
              <w:bottom w:val="nil"/>
              <w:right w:val="single" w:sz="4" w:space="0" w:color="000000"/>
            </w:tcBorders>
            <w:shd w:val="clear" w:color="auto" w:fill="D9D9D9" w:themeFill="background1" w:themeFillShade="D9"/>
            <w:noWrap/>
            <w:vAlign w:val="bottom"/>
            <w:hideMark/>
          </w:tcPr>
          <w:p w:rsidR="00A21F60" w:rsidRPr="00D471EA" w:rsidRDefault="00A21F60" w:rsidP="00933267">
            <w:pPr>
              <w:jc w:val="center"/>
              <w:rPr>
                <w:sz w:val="20"/>
              </w:rPr>
            </w:pPr>
            <w:r w:rsidRPr="00D471EA">
              <w:rPr>
                <w:sz w:val="20"/>
              </w:rPr>
              <w:t>м2</w:t>
            </w:r>
          </w:p>
        </w:tc>
        <w:tc>
          <w:tcPr>
            <w:tcW w:w="1662" w:type="dxa"/>
            <w:vMerge/>
            <w:tcBorders>
              <w:top w:val="nil"/>
              <w:left w:val="single" w:sz="4" w:space="0" w:color="000000"/>
              <w:bottom w:val="nil"/>
              <w:right w:val="single" w:sz="8" w:space="0" w:color="000000"/>
            </w:tcBorders>
            <w:vAlign w:val="center"/>
            <w:hideMark/>
          </w:tcPr>
          <w:p w:rsidR="00A21F60" w:rsidRPr="00D471EA" w:rsidRDefault="00A21F60" w:rsidP="00933267">
            <w:pPr>
              <w:rPr>
                <w:sz w:val="20"/>
              </w:rPr>
            </w:pPr>
          </w:p>
        </w:tc>
      </w:tr>
      <w:tr w:rsidR="00A21F60" w:rsidRPr="00D471EA" w:rsidTr="00933267">
        <w:trPr>
          <w:trHeight w:val="255"/>
          <w:jc w:val="center"/>
        </w:trPr>
        <w:tc>
          <w:tcPr>
            <w:tcW w:w="20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2701</w:t>
            </w:r>
          </w:p>
        </w:tc>
        <w:tc>
          <w:tcPr>
            <w:tcW w:w="1563"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пашњак</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20</w:t>
            </w:r>
          </w:p>
        </w:tc>
        <w:tc>
          <w:tcPr>
            <w:tcW w:w="537"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36</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A21F60" w:rsidRPr="00C7581B" w:rsidRDefault="00A21F60" w:rsidP="00933267">
            <w:pPr>
              <w:jc w:val="center"/>
              <w:rPr>
                <w:sz w:val="20"/>
              </w:rPr>
            </w:pPr>
            <w:r>
              <w:rPr>
                <w:sz w:val="20"/>
              </w:rPr>
              <w:t>4</w:t>
            </w:r>
          </w:p>
        </w:tc>
      </w:tr>
      <w:tr w:rsidR="00A21F60" w:rsidRPr="00D471EA" w:rsidTr="00933267">
        <w:trPr>
          <w:trHeight w:val="255"/>
          <w:jc w:val="center"/>
        </w:trPr>
        <w:tc>
          <w:tcPr>
            <w:tcW w:w="2038" w:type="dxa"/>
            <w:tcBorders>
              <w:top w:val="nil"/>
              <w:left w:val="single" w:sz="4" w:space="0" w:color="000000"/>
              <w:bottom w:val="single" w:sz="4" w:space="0" w:color="000000"/>
              <w:right w:val="single" w:sz="4" w:space="0" w:color="000000"/>
            </w:tcBorders>
            <w:shd w:val="clear" w:color="auto" w:fill="auto"/>
            <w:noWrap/>
            <w:vAlign w:val="bottom"/>
            <w:hideMark/>
          </w:tcPr>
          <w:p w:rsidR="00A21F60" w:rsidRPr="00D471EA" w:rsidRDefault="00A21F60" w:rsidP="00933267">
            <w:pPr>
              <w:jc w:val="center"/>
              <w:rPr>
                <w:sz w:val="20"/>
              </w:rPr>
            </w:pPr>
            <w:r w:rsidRPr="00D471EA">
              <w:rPr>
                <w:sz w:val="20"/>
              </w:rPr>
              <w:t>2702/1</w:t>
            </w:r>
          </w:p>
        </w:tc>
        <w:tc>
          <w:tcPr>
            <w:tcW w:w="1563"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rPr>
                <w:sz w:val="20"/>
              </w:rPr>
            </w:pPr>
            <w:r w:rsidRPr="00D471EA">
              <w:rPr>
                <w:sz w:val="20"/>
              </w:rPr>
              <w:t>шума</w:t>
            </w:r>
          </w:p>
        </w:tc>
        <w:tc>
          <w:tcPr>
            <w:tcW w:w="48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34</w:t>
            </w:r>
          </w:p>
        </w:tc>
        <w:tc>
          <w:tcPr>
            <w:tcW w:w="480"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60</w:t>
            </w:r>
          </w:p>
        </w:tc>
        <w:tc>
          <w:tcPr>
            <w:tcW w:w="537" w:type="dxa"/>
            <w:tcBorders>
              <w:top w:val="nil"/>
              <w:left w:val="nil"/>
              <w:bottom w:val="single" w:sz="4" w:space="0" w:color="000000"/>
              <w:right w:val="single" w:sz="4" w:space="0" w:color="000000"/>
            </w:tcBorders>
            <w:shd w:val="clear" w:color="auto" w:fill="auto"/>
            <w:noWrap/>
            <w:vAlign w:val="bottom"/>
            <w:hideMark/>
          </w:tcPr>
          <w:p w:rsidR="00A21F60" w:rsidRPr="00D471EA" w:rsidRDefault="00A21F60" w:rsidP="00933267">
            <w:pPr>
              <w:jc w:val="right"/>
              <w:rPr>
                <w:sz w:val="20"/>
              </w:rPr>
            </w:pPr>
            <w:r w:rsidRPr="00D471EA">
              <w:rPr>
                <w:sz w:val="20"/>
              </w:rPr>
              <w:t>57</w:t>
            </w:r>
          </w:p>
        </w:tc>
        <w:tc>
          <w:tcPr>
            <w:tcW w:w="1662" w:type="dxa"/>
            <w:tcBorders>
              <w:top w:val="nil"/>
              <w:left w:val="nil"/>
              <w:bottom w:val="single" w:sz="4" w:space="0" w:color="000000"/>
              <w:right w:val="single" w:sz="4" w:space="0" w:color="000000"/>
            </w:tcBorders>
            <w:shd w:val="clear" w:color="auto" w:fill="auto"/>
            <w:noWrap/>
            <w:vAlign w:val="bottom"/>
            <w:hideMark/>
          </w:tcPr>
          <w:p w:rsidR="00A21F60" w:rsidRPr="00C7581B" w:rsidRDefault="00A21F60" w:rsidP="00933267">
            <w:pPr>
              <w:jc w:val="center"/>
              <w:rPr>
                <w:sz w:val="20"/>
              </w:rPr>
            </w:pPr>
            <w:r>
              <w:rPr>
                <w:sz w:val="20"/>
              </w:rPr>
              <w:t>4</w:t>
            </w:r>
          </w:p>
        </w:tc>
      </w:tr>
      <w:tr w:rsidR="00A21F60" w:rsidRPr="00D471EA" w:rsidTr="00933267">
        <w:trPr>
          <w:trHeight w:val="255"/>
          <w:jc w:val="center"/>
        </w:trPr>
        <w:tc>
          <w:tcPr>
            <w:tcW w:w="36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Укупно</w:t>
            </w:r>
          </w:p>
        </w:tc>
        <w:tc>
          <w:tcPr>
            <w:tcW w:w="4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34</w:t>
            </w:r>
          </w:p>
        </w:tc>
        <w:tc>
          <w:tcPr>
            <w:tcW w:w="4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80</w:t>
            </w:r>
          </w:p>
        </w:tc>
        <w:tc>
          <w:tcPr>
            <w:tcW w:w="537"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jc w:val="right"/>
              <w:rPr>
                <w:b/>
                <w:bCs/>
                <w:sz w:val="20"/>
              </w:rPr>
            </w:pPr>
            <w:r w:rsidRPr="00D471EA">
              <w:rPr>
                <w:b/>
                <w:bCs/>
                <w:sz w:val="20"/>
              </w:rPr>
              <w:t>93</w:t>
            </w:r>
          </w:p>
        </w:tc>
        <w:tc>
          <w:tcPr>
            <w:tcW w:w="1662"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A21F60" w:rsidRPr="00D471EA" w:rsidRDefault="00A21F60" w:rsidP="00933267">
            <w:pPr>
              <w:rPr>
                <w:sz w:val="20"/>
              </w:rPr>
            </w:pPr>
            <w:r w:rsidRPr="00D471EA">
              <w:rPr>
                <w:sz w:val="20"/>
              </w:rPr>
              <w:t> </w:t>
            </w:r>
          </w:p>
        </w:tc>
      </w:tr>
    </w:tbl>
    <w:p w:rsidR="00A21F60" w:rsidRPr="00D471EA" w:rsidRDefault="00A21F60" w:rsidP="00A21F60">
      <w:pPr>
        <w:ind w:firstLine="720"/>
        <w:jc w:val="both"/>
      </w:pPr>
    </w:p>
    <w:p w:rsidR="00A21F60" w:rsidRPr="009678EC" w:rsidRDefault="00A21F60" w:rsidP="00A21F60">
      <w:pPr>
        <w:jc w:val="both"/>
        <w:rPr>
          <w:color w:val="FF0000"/>
        </w:rPr>
      </w:pPr>
      <w:r>
        <w:tab/>
      </w:r>
    </w:p>
    <w:p w:rsidR="00A21F60" w:rsidRDefault="00A21F60" w:rsidP="00A21F60">
      <w:pPr>
        <w:jc w:val="both"/>
        <w:rPr>
          <w:lang w:val="nl-NL"/>
        </w:rPr>
      </w:pPr>
      <w:r w:rsidRPr="00714A64">
        <w:rPr>
          <w:lang w:val="ru-RU"/>
        </w:rPr>
        <w:t xml:space="preserve">        </w:t>
      </w:r>
    </w:p>
    <w:p w:rsidR="00A21F60" w:rsidRPr="000E2BE4" w:rsidRDefault="00A21F60" w:rsidP="00A21F60">
      <w:pPr>
        <w:pStyle w:val="Heading2"/>
        <w:rPr>
          <w:i w:val="0"/>
          <w:iCs/>
          <w:sz w:val="28"/>
          <w:szCs w:val="28"/>
        </w:rPr>
      </w:pPr>
      <w:bookmarkStart w:id="45" w:name="_Toc343862952"/>
      <w:bookmarkStart w:id="46" w:name="_Toc343863415"/>
      <w:bookmarkStart w:id="47" w:name="_Toc344111888"/>
      <w:bookmarkStart w:id="48" w:name="_Toc346800998"/>
      <w:bookmarkStart w:id="49" w:name="_Toc356979856"/>
      <w:bookmarkStart w:id="50" w:name="_Toc358193934"/>
      <w:bookmarkStart w:id="51" w:name="_Toc360698849"/>
      <w:bookmarkStart w:id="52" w:name="_Toc232420045"/>
      <w:bookmarkStart w:id="53" w:name="_Toc232420087"/>
      <w:bookmarkStart w:id="54" w:name="_Toc251914310"/>
      <w:bookmarkStart w:id="55" w:name="_Toc251915613"/>
      <w:bookmarkStart w:id="56" w:name="_Toc251916445"/>
      <w:bookmarkStart w:id="57" w:name="_Toc251917277"/>
      <w:bookmarkStart w:id="58" w:name="_Toc251918109"/>
      <w:bookmarkStart w:id="59" w:name="_Toc251918190"/>
      <w:bookmarkStart w:id="60" w:name="_Toc251919007"/>
      <w:bookmarkStart w:id="61" w:name="_Toc251919839"/>
      <w:bookmarkStart w:id="62" w:name="_Toc251920563"/>
      <w:bookmarkStart w:id="63" w:name="_Toc251922197"/>
      <w:bookmarkStart w:id="64" w:name="_Toc251924504"/>
      <w:r w:rsidRPr="000E2BE4">
        <w:rPr>
          <w:i w:val="0"/>
          <w:iCs/>
          <w:sz w:val="28"/>
          <w:szCs w:val="28"/>
        </w:rPr>
        <w:t>2. ЕКОЛОШКА ОСНОВА ГАЗДОВАЊА ШУМАМА</w:t>
      </w:r>
      <w:bookmarkEnd w:id="45"/>
      <w:bookmarkEnd w:id="46"/>
      <w:bookmarkEnd w:id="47"/>
      <w:bookmarkEnd w:id="48"/>
      <w:bookmarkEnd w:id="49"/>
      <w:bookmarkEnd w:id="50"/>
      <w:bookmarkEnd w:id="51"/>
    </w:p>
    <w:p w:rsidR="00A21F60" w:rsidRPr="000E2BE4" w:rsidRDefault="00A21F60" w:rsidP="00A21F60">
      <w:pPr>
        <w:pStyle w:val="Heading2"/>
        <w:rPr>
          <w:rStyle w:val="PageNumber"/>
          <w:rFonts w:ascii="Times New Roman" w:hAnsi="Times New Roman" w:cs="Times New Roman"/>
          <w:i w:val="0"/>
          <w:sz w:val="26"/>
          <w:szCs w:val="26"/>
          <w:lang w:val="nl-NL"/>
        </w:rPr>
      </w:pPr>
      <w:bookmarkStart w:id="65" w:name="_Toc346800999"/>
      <w:bookmarkStart w:id="66" w:name="_Toc356979857"/>
      <w:bookmarkStart w:id="67" w:name="_Toc358193935"/>
      <w:bookmarkStart w:id="68" w:name="_Toc360698850"/>
      <w:r>
        <w:rPr>
          <w:bCs w:val="0"/>
          <w:i w:val="0"/>
          <w:iCs/>
          <w:kern w:val="1"/>
          <w:sz w:val="26"/>
          <w:szCs w:val="26"/>
        </w:rPr>
        <w:tab/>
      </w:r>
      <w:r w:rsidRPr="000E2BE4">
        <w:rPr>
          <w:rFonts w:ascii="Times New Roman" w:hAnsi="Times New Roman" w:cs="Times New Roman"/>
          <w:bCs w:val="0"/>
          <w:i w:val="0"/>
          <w:iCs/>
          <w:kern w:val="1"/>
          <w:sz w:val="26"/>
          <w:szCs w:val="26"/>
          <w:lang w:val="nl-NL"/>
        </w:rPr>
        <w:t xml:space="preserve">2.1. </w:t>
      </w:r>
      <w:r w:rsidRPr="000E2BE4">
        <w:rPr>
          <w:rFonts w:ascii="Times New Roman" w:hAnsi="Times New Roman" w:cs="Times New Roman"/>
          <w:bCs w:val="0"/>
          <w:i w:val="0"/>
          <w:iCs/>
          <w:kern w:val="1"/>
          <w:sz w:val="26"/>
          <w:szCs w:val="26"/>
        </w:rPr>
        <w:t>Рељеф и геоморфолошке карактеристике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21F60" w:rsidRPr="007407FE" w:rsidRDefault="00A21F60" w:rsidP="00A21F60">
      <w:pPr>
        <w:ind w:firstLine="708"/>
        <w:jc w:val="both"/>
        <w:rPr>
          <w:rStyle w:val="PageNumber"/>
          <w:lang w:val="nl-NL"/>
        </w:rPr>
      </w:pPr>
      <w:r>
        <w:rPr>
          <w:rStyle w:val="PageNumber"/>
          <w:lang w:val="nl-NL"/>
        </w:rPr>
        <w:t>Газдинска јединица "</w:t>
      </w:r>
      <w:r>
        <w:rPr>
          <w:rStyle w:val="PageNumber"/>
        </w:rPr>
        <w:t>Мала</w:t>
      </w:r>
      <w:r w:rsidRPr="00130ED6">
        <w:rPr>
          <w:rStyle w:val="PageNumber"/>
          <w:lang w:val="nl-NL"/>
        </w:rPr>
        <w:t xml:space="preserve"> </w:t>
      </w:r>
      <w:r>
        <w:rPr>
          <w:rStyle w:val="PageNumber"/>
        </w:rPr>
        <w:t>Косаница</w:t>
      </w:r>
      <w:r w:rsidRPr="00130ED6">
        <w:rPr>
          <w:rStyle w:val="PageNumber"/>
          <w:lang w:val="nl-NL"/>
        </w:rPr>
        <w:t>-</w:t>
      </w:r>
      <w:r>
        <w:rPr>
          <w:rStyle w:val="PageNumber"/>
        </w:rPr>
        <w:t>Брезник</w:t>
      </w:r>
      <w:r>
        <w:rPr>
          <w:rStyle w:val="PageNumber"/>
          <w:lang w:val="nl-NL"/>
        </w:rPr>
        <w:t>" према Цвијићу спада у прелазну зону Динарског и Родопског планинског система,</w:t>
      </w:r>
      <w:r>
        <w:rPr>
          <w:rStyle w:val="PageNumber"/>
          <w:lang w:val="sr-Cyrl-CS"/>
        </w:rPr>
        <w:t xml:space="preserve"> односно</w:t>
      </w:r>
      <w:r w:rsidRPr="00EF58AD">
        <w:rPr>
          <w:rStyle w:val="PageNumber"/>
          <w:lang w:val="nl-NL"/>
        </w:rPr>
        <w:t xml:space="preserve"> крајње </w:t>
      </w:r>
      <w:r w:rsidRPr="0096648D">
        <w:rPr>
          <w:rStyle w:val="PageNumber"/>
          <w:lang w:val="nl-NL"/>
        </w:rPr>
        <w:t>источне обронке моћног копаоничког система</w:t>
      </w:r>
      <w:r w:rsidRPr="007407FE">
        <w:rPr>
          <w:rStyle w:val="PageNumber"/>
          <w:lang w:val="nl-NL"/>
        </w:rPr>
        <w:t xml:space="preserve">, </w:t>
      </w:r>
      <w:r w:rsidRPr="0096648D">
        <w:rPr>
          <w:rStyle w:val="PageNumber"/>
        </w:rPr>
        <w:t>као</w:t>
      </w:r>
      <w:r w:rsidRPr="007407FE">
        <w:rPr>
          <w:rStyle w:val="PageNumber"/>
          <w:lang w:val="nl-NL"/>
        </w:rPr>
        <w:t xml:space="preserve"> </w:t>
      </w:r>
      <w:r w:rsidRPr="0096648D">
        <w:rPr>
          <w:rStyle w:val="PageNumber"/>
        </w:rPr>
        <w:t>и</w:t>
      </w:r>
      <w:r w:rsidRPr="007407FE">
        <w:rPr>
          <w:rStyle w:val="PageNumber"/>
          <w:lang w:val="nl-NL"/>
        </w:rPr>
        <w:t xml:space="preserve"> </w:t>
      </w:r>
      <w:r w:rsidRPr="0096648D">
        <w:rPr>
          <w:rStyle w:val="PageNumber"/>
        </w:rPr>
        <w:t>део</w:t>
      </w:r>
      <w:r w:rsidRPr="007407FE">
        <w:rPr>
          <w:rStyle w:val="PageNumber"/>
          <w:lang w:val="nl-NL"/>
        </w:rPr>
        <w:t xml:space="preserve"> </w:t>
      </w:r>
      <w:r w:rsidRPr="0096648D">
        <w:rPr>
          <w:rStyle w:val="PageNumber"/>
        </w:rPr>
        <w:t>планине</w:t>
      </w:r>
      <w:r w:rsidRPr="007407FE">
        <w:rPr>
          <w:rStyle w:val="PageNumber"/>
          <w:lang w:val="nl-NL"/>
        </w:rPr>
        <w:t xml:space="preserve"> </w:t>
      </w:r>
      <w:r w:rsidRPr="0096648D">
        <w:rPr>
          <w:rStyle w:val="PageNumber"/>
        </w:rPr>
        <w:t>Чемерно</w:t>
      </w:r>
      <w:r w:rsidRPr="007407FE">
        <w:rPr>
          <w:rStyle w:val="PageNumber"/>
          <w:lang w:val="nl-NL"/>
        </w:rPr>
        <w:t>.</w:t>
      </w:r>
    </w:p>
    <w:p w:rsidR="00A21F60" w:rsidRPr="0096648D" w:rsidRDefault="00A21F60" w:rsidP="00A21F60">
      <w:pPr>
        <w:ind w:firstLine="708"/>
        <w:jc w:val="both"/>
        <w:rPr>
          <w:rStyle w:val="PageNumber"/>
          <w:lang w:val="nl-NL"/>
        </w:rPr>
      </w:pPr>
      <w:r w:rsidRPr="0096648D">
        <w:rPr>
          <w:rStyle w:val="PageNumber"/>
          <w:lang w:val="nl-NL"/>
        </w:rPr>
        <w:t xml:space="preserve">Велики број просторно одвојених и по целој површини газдинске јединице, расутих катастарских парцела, условили су разноликост у погледу орографских прилика. Источни делови захватају углавном брдовите пределе, који се ка западу, односно северозападу уздижу до основног венца, а карактеришу га падине разних нагиба, од благих до врло стрмих. </w:t>
      </w:r>
    </w:p>
    <w:p w:rsidR="00A21F60" w:rsidRPr="0096648D" w:rsidRDefault="00A21F60" w:rsidP="00A21F60">
      <w:pPr>
        <w:ind w:firstLine="720"/>
        <w:jc w:val="both"/>
        <w:rPr>
          <w:lang w:val="ru-RU"/>
        </w:rPr>
      </w:pPr>
      <w:r w:rsidRPr="0096648D">
        <w:rPr>
          <w:lang w:val="ru-RU"/>
        </w:rPr>
        <w:t>У висинском погледу најнижа тачка је у 3.одељењу на 440 м</w:t>
      </w:r>
      <w:r>
        <w:rPr>
          <w:lang w:val="ru-RU"/>
        </w:rPr>
        <w:t xml:space="preserve">етара </w:t>
      </w:r>
      <w:r w:rsidRPr="0096648D">
        <w:rPr>
          <w:lang w:val="ru-RU"/>
        </w:rPr>
        <w:t>нв, а највиша у 1. одељењу на 990 м</w:t>
      </w:r>
      <w:r>
        <w:rPr>
          <w:lang w:val="ru-RU"/>
        </w:rPr>
        <w:t xml:space="preserve">етара </w:t>
      </w:r>
      <w:r w:rsidRPr="0096648D">
        <w:rPr>
          <w:lang w:val="ru-RU"/>
        </w:rPr>
        <w:t>нв.</w:t>
      </w:r>
    </w:p>
    <w:p w:rsidR="00A21F60" w:rsidRDefault="00A21F60" w:rsidP="00A21F60">
      <w:pPr>
        <w:ind w:firstLine="708"/>
        <w:jc w:val="both"/>
        <w:rPr>
          <w:rStyle w:val="PageNumber"/>
          <w:lang w:val="nl-NL"/>
        </w:rPr>
      </w:pPr>
      <w:r>
        <w:rPr>
          <w:rStyle w:val="PageNumber"/>
          <w:lang w:val="nl-NL"/>
        </w:rPr>
        <w:t>Главна експозиција је северна, али јављају се и све остале експозиције као последица изра</w:t>
      </w:r>
      <w:r>
        <w:rPr>
          <w:rStyle w:val="PageNumber"/>
          <w:lang w:val="sr-Latn-CS"/>
        </w:rPr>
        <w:t>ж</w:t>
      </w:r>
      <w:r>
        <w:rPr>
          <w:rStyle w:val="PageNumber"/>
          <w:lang w:val="nl-NL"/>
        </w:rPr>
        <w:t xml:space="preserve">ене конфигурације терена. </w:t>
      </w:r>
    </w:p>
    <w:p w:rsidR="00A21F60" w:rsidRPr="004705D6" w:rsidRDefault="00A21F60" w:rsidP="00A21F60">
      <w:pPr>
        <w:pStyle w:val="Heading2"/>
        <w:rPr>
          <w:rFonts w:ascii="Times New Roman" w:hAnsi="Times New Roman" w:cs="Times New Roman"/>
          <w:bCs w:val="0"/>
          <w:i w:val="0"/>
          <w:iCs/>
          <w:kern w:val="1"/>
          <w:sz w:val="26"/>
          <w:szCs w:val="26"/>
          <w:lang w:val="nl-NL"/>
        </w:rPr>
      </w:pPr>
      <w:bookmarkStart w:id="69" w:name="_Toc232420047"/>
      <w:bookmarkStart w:id="70" w:name="_Toc232420089"/>
      <w:bookmarkStart w:id="71" w:name="_Toc251914312"/>
      <w:bookmarkStart w:id="72" w:name="_Toc251915615"/>
      <w:bookmarkStart w:id="73" w:name="_Toc251916447"/>
      <w:bookmarkStart w:id="74" w:name="_Toc251917279"/>
      <w:bookmarkStart w:id="75" w:name="_Toc251918111"/>
      <w:bookmarkStart w:id="76" w:name="_Toc251918192"/>
      <w:bookmarkStart w:id="77" w:name="_Toc251919009"/>
      <w:bookmarkStart w:id="78" w:name="_Toc251919841"/>
      <w:bookmarkStart w:id="79" w:name="_Toc251920565"/>
      <w:bookmarkStart w:id="80" w:name="_Toc251922199"/>
      <w:bookmarkStart w:id="81" w:name="_Toc251924506"/>
      <w:r w:rsidRPr="00130ED6">
        <w:rPr>
          <w:rFonts w:ascii="Times New Roman" w:hAnsi="Times New Roman" w:cs="Times New Roman"/>
          <w:bCs w:val="0"/>
          <w:i w:val="0"/>
          <w:iCs/>
          <w:kern w:val="1"/>
          <w:sz w:val="26"/>
          <w:szCs w:val="26"/>
          <w:lang w:val="nl-NL"/>
        </w:rPr>
        <w:tab/>
      </w:r>
      <w:r w:rsidRPr="004705D6">
        <w:rPr>
          <w:rFonts w:ascii="Times New Roman" w:hAnsi="Times New Roman" w:cs="Times New Roman"/>
          <w:bCs w:val="0"/>
          <w:i w:val="0"/>
          <w:iCs/>
          <w:kern w:val="1"/>
          <w:sz w:val="26"/>
          <w:szCs w:val="26"/>
          <w:lang w:val="nl-NL"/>
        </w:rPr>
        <w:t xml:space="preserve">2.2. </w:t>
      </w:r>
      <w:r w:rsidRPr="000E2BE4">
        <w:rPr>
          <w:rFonts w:ascii="Times New Roman" w:hAnsi="Times New Roman" w:cs="Times New Roman"/>
          <w:bCs w:val="0"/>
          <w:i w:val="0"/>
          <w:iCs/>
          <w:kern w:val="1"/>
          <w:sz w:val="26"/>
          <w:szCs w:val="26"/>
        </w:rPr>
        <w:t>Едафски</w:t>
      </w:r>
      <w:r w:rsidRPr="004705D6">
        <w:rPr>
          <w:rFonts w:ascii="Times New Roman" w:hAnsi="Times New Roman" w:cs="Times New Roman"/>
          <w:bCs w:val="0"/>
          <w:i w:val="0"/>
          <w:iCs/>
          <w:kern w:val="1"/>
          <w:sz w:val="26"/>
          <w:szCs w:val="26"/>
          <w:lang w:val="nl-NL"/>
        </w:rPr>
        <w:t xml:space="preserve"> </w:t>
      </w:r>
      <w:r w:rsidRPr="000E2BE4">
        <w:rPr>
          <w:rFonts w:ascii="Times New Roman" w:hAnsi="Times New Roman" w:cs="Times New Roman"/>
          <w:bCs w:val="0"/>
          <w:i w:val="0"/>
          <w:iCs/>
          <w:kern w:val="1"/>
          <w:sz w:val="26"/>
          <w:szCs w:val="26"/>
        </w:rPr>
        <w:t>услови</w:t>
      </w:r>
      <w:bookmarkEnd w:id="69"/>
      <w:bookmarkEnd w:id="70"/>
      <w:bookmarkEnd w:id="71"/>
      <w:bookmarkEnd w:id="72"/>
      <w:bookmarkEnd w:id="73"/>
      <w:bookmarkEnd w:id="74"/>
      <w:bookmarkEnd w:id="75"/>
      <w:bookmarkEnd w:id="76"/>
      <w:bookmarkEnd w:id="77"/>
      <w:bookmarkEnd w:id="78"/>
      <w:bookmarkEnd w:id="79"/>
      <w:bookmarkEnd w:id="80"/>
      <w:bookmarkEnd w:id="81"/>
    </w:p>
    <w:p w:rsidR="00A21F60" w:rsidRPr="004705D6" w:rsidRDefault="00A21F60" w:rsidP="00A21F60">
      <w:pPr>
        <w:pStyle w:val="Heading2"/>
        <w:rPr>
          <w:rFonts w:ascii="Times New Roman" w:hAnsi="Times New Roman"/>
          <w:bCs w:val="0"/>
          <w:i w:val="0"/>
          <w:iCs/>
          <w:kern w:val="1"/>
          <w:sz w:val="24"/>
          <w:szCs w:val="24"/>
          <w:lang w:val="nl-NL"/>
        </w:rPr>
      </w:pPr>
      <w:r w:rsidRPr="004705D6">
        <w:rPr>
          <w:rFonts w:ascii="Times New Roman" w:hAnsi="Times New Roman"/>
          <w:bCs w:val="0"/>
          <w:i w:val="0"/>
          <w:iCs/>
          <w:kern w:val="1"/>
          <w:sz w:val="28"/>
          <w:szCs w:val="40"/>
          <w:lang w:val="nl-NL"/>
        </w:rPr>
        <w:tab/>
      </w:r>
      <w:bookmarkStart w:id="82" w:name="_Toc251914313"/>
      <w:bookmarkStart w:id="83" w:name="_Toc251915616"/>
      <w:bookmarkStart w:id="84" w:name="_Toc251916448"/>
      <w:bookmarkStart w:id="85" w:name="_Toc251917280"/>
      <w:bookmarkStart w:id="86" w:name="_Toc251918112"/>
      <w:bookmarkStart w:id="87" w:name="_Toc251918193"/>
      <w:bookmarkStart w:id="88" w:name="_Toc251919010"/>
      <w:bookmarkStart w:id="89" w:name="_Toc251919842"/>
      <w:bookmarkStart w:id="90" w:name="_Toc251920566"/>
      <w:bookmarkStart w:id="91" w:name="_Toc251922200"/>
      <w:bookmarkStart w:id="92" w:name="_Toc251924507"/>
      <w:r w:rsidRPr="004705D6">
        <w:rPr>
          <w:rFonts w:ascii="Times New Roman" w:hAnsi="Times New Roman"/>
          <w:bCs w:val="0"/>
          <w:i w:val="0"/>
          <w:iCs/>
          <w:kern w:val="1"/>
          <w:sz w:val="24"/>
          <w:szCs w:val="24"/>
          <w:lang w:val="nl-NL"/>
        </w:rPr>
        <w:t xml:space="preserve">2.2.1. </w:t>
      </w:r>
      <w:r w:rsidRPr="000E2BE4">
        <w:rPr>
          <w:rFonts w:ascii="Times New Roman" w:hAnsi="Times New Roman"/>
          <w:bCs w:val="0"/>
          <w:i w:val="0"/>
          <w:iCs/>
          <w:kern w:val="1"/>
          <w:sz w:val="24"/>
          <w:szCs w:val="24"/>
        </w:rPr>
        <w:t>Геолошка</w:t>
      </w:r>
      <w:r w:rsidRPr="004705D6">
        <w:rPr>
          <w:rFonts w:ascii="Times New Roman" w:hAnsi="Times New Roman"/>
          <w:bCs w:val="0"/>
          <w:i w:val="0"/>
          <w:iCs/>
          <w:kern w:val="1"/>
          <w:sz w:val="24"/>
          <w:szCs w:val="24"/>
          <w:lang w:val="nl-NL"/>
        </w:rPr>
        <w:t xml:space="preserve"> </w:t>
      </w:r>
      <w:r w:rsidRPr="000E2BE4">
        <w:rPr>
          <w:rFonts w:ascii="Times New Roman" w:hAnsi="Times New Roman"/>
          <w:bCs w:val="0"/>
          <w:i w:val="0"/>
          <w:iCs/>
          <w:kern w:val="1"/>
          <w:sz w:val="24"/>
          <w:szCs w:val="24"/>
        </w:rPr>
        <w:t>подлога</w:t>
      </w:r>
      <w:bookmarkEnd w:id="82"/>
      <w:bookmarkEnd w:id="83"/>
      <w:bookmarkEnd w:id="84"/>
      <w:bookmarkEnd w:id="85"/>
      <w:bookmarkEnd w:id="86"/>
      <w:bookmarkEnd w:id="87"/>
      <w:bookmarkEnd w:id="88"/>
      <w:bookmarkEnd w:id="89"/>
      <w:bookmarkEnd w:id="90"/>
      <w:bookmarkEnd w:id="91"/>
      <w:bookmarkEnd w:id="92"/>
      <w:r w:rsidRPr="004705D6">
        <w:rPr>
          <w:rFonts w:ascii="Times New Roman" w:hAnsi="Times New Roman"/>
          <w:bCs w:val="0"/>
          <w:i w:val="0"/>
          <w:iCs/>
          <w:kern w:val="1"/>
          <w:sz w:val="24"/>
          <w:szCs w:val="24"/>
          <w:lang w:val="nl-NL"/>
        </w:rPr>
        <w:t xml:space="preserve"> </w:t>
      </w:r>
    </w:p>
    <w:p w:rsidR="00A21F60" w:rsidRDefault="00A21F60" w:rsidP="00A21F60">
      <w:pPr>
        <w:ind w:firstLine="708"/>
        <w:jc w:val="both"/>
        <w:rPr>
          <w:rStyle w:val="PageNumber"/>
          <w:lang w:val="nl-NL"/>
        </w:rPr>
      </w:pPr>
      <w:r>
        <w:rPr>
          <w:rStyle w:val="PageNumber"/>
          <w:lang w:val="nl-NL"/>
        </w:rPr>
        <w:t>Геолошка подлога шума у саставу ове газдинске јединцие одређена је према подацима Завода за геолошка и геофизичка истраживања из Београда. Из геолошких карата овог завода види се да је геолошка грађа овог подручја веома хетерогена, из  разлога велике површине коју заузима ова газдинска јединица.</w:t>
      </w:r>
    </w:p>
    <w:p w:rsidR="00A21F60" w:rsidRDefault="00A21F60" w:rsidP="00A21F60">
      <w:pPr>
        <w:ind w:firstLine="708"/>
        <w:jc w:val="both"/>
        <w:rPr>
          <w:rStyle w:val="PageNumber"/>
          <w:lang w:val="nl-NL"/>
        </w:rPr>
      </w:pPr>
      <w:r>
        <w:rPr>
          <w:rStyle w:val="PageNumber"/>
          <w:lang w:val="nl-NL"/>
        </w:rPr>
        <w:lastRenderedPageBreak/>
        <w:t xml:space="preserve">Највећа пространства заузимају кристаласти шкриљци, који представљају најзначајнију групу метаморфних стена. У оквиру ове групе заступљене су следеће стене различите по начину постанка: </w:t>
      </w:r>
    </w:p>
    <w:p w:rsidR="00A21F60" w:rsidRDefault="00A21F60" w:rsidP="00A21F60">
      <w:pPr>
        <w:ind w:firstLine="708"/>
        <w:jc w:val="both"/>
        <w:rPr>
          <w:rStyle w:val="PageNumber"/>
          <w:lang w:val="nl-NL"/>
        </w:rPr>
      </w:pPr>
      <w:r>
        <w:rPr>
          <w:rStyle w:val="PageNumber"/>
          <w:lang w:val="sr-Cyrl-CS"/>
        </w:rPr>
        <w:t>- г</w:t>
      </w:r>
      <w:r>
        <w:rPr>
          <w:rStyle w:val="PageNumber"/>
          <w:lang w:val="nl-NL"/>
        </w:rPr>
        <w:t xml:space="preserve">најсеви </w:t>
      </w:r>
      <w:r>
        <w:rPr>
          <w:rStyle w:val="PageNumber"/>
          <w:lang w:val="sr-Cyrl-CS"/>
        </w:rPr>
        <w:t xml:space="preserve">који су </w:t>
      </w:r>
      <w:r>
        <w:rPr>
          <w:rStyle w:val="PageNumber"/>
          <w:lang w:val="nl-NL"/>
        </w:rPr>
        <w:t>настали регионалном метаморфозом гранита и глине</w:t>
      </w:r>
      <w:r>
        <w:rPr>
          <w:rStyle w:val="PageNumber"/>
          <w:lang w:val="sr-Cyrl-CS"/>
        </w:rPr>
        <w:t xml:space="preserve"> и</w:t>
      </w:r>
      <w:r>
        <w:rPr>
          <w:rStyle w:val="PageNumber"/>
          <w:lang w:val="nl-NL"/>
        </w:rPr>
        <w:t xml:space="preserve"> изграђују највећи део јединице као и амфиболити, микашисти и друге метаморфне стене које се јављају се у виду сочива, унутар комплекса гнајса. Наведене метаморфне стене чине подлогу у средишњем делу јединице, </w:t>
      </w:r>
    </w:p>
    <w:p w:rsidR="00A21F60" w:rsidRDefault="00A21F60" w:rsidP="00A21F60">
      <w:pPr>
        <w:ind w:firstLine="708"/>
        <w:jc w:val="both"/>
        <w:rPr>
          <w:rStyle w:val="PageNumber"/>
          <w:lang w:val="nl-NL"/>
        </w:rPr>
      </w:pPr>
      <w:r>
        <w:rPr>
          <w:rStyle w:val="PageNumber"/>
          <w:lang w:val="nl-NL"/>
        </w:rPr>
        <w:t>Оваква геолошка подлога, уз остале чиниоце који утичу на педогенезу, као што су рељеф, клима, вегетација и човек,  условили су да се на територији  ове газдинске јединице развију разни типови земљишта.</w:t>
      </w:r>
    </w:p>
    <w:p w:rsidR="00A21F60" w:rsidRPr="004705D6" w:rsidRDefault="00A21F60" w:rsidP="00A21F60">
      <w:pPr>
        <w:pStyle w:val="Heading3"/>
        <w:rPr>
          <w:rFonts w:ascii="Times New Roman" w:hAnsi="Times New Roman" w:cs="Times New Roman"/>
          <w:sz w:val="24"/>
          <w:szCs w:val="24"/>
          <w:lang w:val="nl-NL"/>
        </w:rPr>
      </w:pPr>
      <w:r w:rsidRPr="000E2BE4">
        <w:rPr>
          <w:rFonts w:ascii="Times New Roman" w:hAnsi="Times New Roman" w:cs="Times New Roman"/>
          <w:lang w:val="nl-NL"/>
        </w:rPr>
        <w:tab/>
      </w:r>
      <w:bookmarkStart w:id="93" w:name="_Toc251914314"/>
      <w:bookmarkStart w:id="94" w:name="_Toc251915617"/>
      <w:bookmarkStart w:id="95" w:name="_Toc251916449"/>
      <w:bookmarkStart w:id="96" w:name="_Toc251917281"/>
      <w:bookmarkStart w:id="97" w:name="_Toc251918113"/>
      <w:bookmarkStart w:id="98" w:name="_Toc251918194"/>
      <w:bookmarkStart w:id="99" w:name="_Toc251919011"/>
      <w:bookmarkStart w:id="100" w:name="_Toc251919843"/>
      <w:bookmarkStart w:id="101" w:name="_Toc251920567"/>
      <w:bookmarkStart w:id="102" w:name="_Toc251922201"/>
      <w:bookmarkStart w:id="103" w:name="_Toc251924508"/>
      <w:r w:rsidRPr="004705D6">
        <w:rPr>
          <w:rFonts w:ascii="Times New Roman" w:hAnsi="Times New Roman" w:cs="Times New Roman"/>
          <w:sz w:val="24"/>
          <w:szCs w:val="24"/>
          <w:lang w:val="nl-NL"/>
        </w:rPr>
        <w:t xml:space="preserve">2.2.2. </w:t>
      </w:r>
      <w:r w:rsidRPr="000E2BE4">
        <w:rPr>
          <w:rFonts w:ascii="Times New Roman" w:hAnsi="Times New Roman" w:cs="Times New Roman"/>
          <w:sz w:val="24"/>
          <w:szCs w:val="24"/>
        </w:rPr>
        <w:t>Типови</w:t>
      </w:r>
      <w:r w:rsidRPr="004705D6">
        <w:rPr>
          <w:rFonts w:ascii="Times New Roman" w:hAnsi="Times New Roman" w:cs="Times New Roman"/>
          <w:sz w:val="24"/>
          <w:szCs w:val="24"/>
          <w:lang w:val="nl-NL"/>
        </w:rPr>
        <w:t xml:space="preserve"> </w:t>
      </w:r>
      <w:r w:rsidRPr="000E2BE4">
        <w:rPr>
          <w:rFonts w:ascii="Times New Roman" w:hAnsi="Times New Roman" w:cs="Times New Roman"/>
          <w:sz w:val="24"/>
          <w:szCs w:val="24"/>
        </w:rPr>
        <w:t>земљишта</w:t>
      </w:r>
      <w:bookmarkEnd w:id="93"/>
      <w:bookmarkEnd w:id="94"/>
      <w:bookmarkEnd w:id="95"/>
      <w:bookmarkEnd w:id="96"/>
      <w:bookmarkEnd w:id="97"/>
      <w:bookmarkEnd w:id="98"/>
      <w:bookmarkEnd w:id="99"/>
      <w:bookmarkEnd w:id="100"/>
      <w:bookmarkEnd w:id="101"/>
      <w:bookmarkEnd w:id="102"/>
      <w:bookmarkEnd w:id="103"/>
      <w:r w:rsidRPr="004705D6">
        <w:rPr>
          <w:rFonts w:ascii="Times New Roman" w:hAnsi="Times New Roman" w:cs="Times New Roman"/>
          <w:sz w:val="24"/>
          <w:szCs w:val="24"/>
          <w:lang w:val="nl-NL"/>
        </w:rPr>
        <w:t xml:space="preserve"> </w:t>
      </w:r>
    </w:p>
    <w:p w:rsidR="00A21F60" w:rsidRDefault="00A21F60" w:rsidP="00A21F60">
      <w:pPr>
        <w:ind w:firstLine="708"/>
        <w:jc w:val="both"/>
        <w:rPr>
          <w:rStyle w:val="PageNumber"/>
          <w:lang w:val="nl-NL"/>
        </w:rPr>
      </w:pPr>
      <w:r>
        <w:rPr>
          <w:rStyle w:val="PageNumber"/>
          <w:lang w:val="nl-NL"/>
        </w:rPr>
        <w:t>Према педолошким картама 1: 50.000 које се односе на подручје у коме се простире ова газдинска јединица због доминације киселих силикатних стена (метаморфних и магматских), образована су земљишта које можемо сврстати у следеће типове: камењар (литосол), сирозем (регосол) на граниту и шкриљцима и микашистима, хумусно – силикатна земљишта (ранкери), кисело смеђе земљиште (дистрични камбисол), еутрично смеђе земљиште (еутрични камбисол), колувијално земљиште (колувијум), псеудоглеј, лесивирано – илимеризовано земљиште (лувисол), алувијално или флувијално земљиште (флувисол), смоница (вертисол).</w:t>
      </w:r>
    </w:p>
    <w:p w:rsidR="00A21F60" w:rsidRDefault="00A21F60" w:rsidP="00A21F60">
      <w:pPr>
        <w:ind w:firstLine="708"/>
        <w:jc w:val="both"/>
        <w:rPr>
          <w:rStyle w:val="PageNumber"/>
          <w:lang w:val="nl-NL"/>
        </w:rPr>
      </w:pPr>
      <w:r>
        <w:rPr>
          <w:rStyle w:val="PageNumber"/>
          <w:lang w:val="nl-NL"/>
        </w:rPr>
        <w:t>Земљишни покривач подручја на коме се простире ова газдинска јединица је врло хетероген, што је условљено разноврсношћу педогенетских чинилаца (рељеф, подлога, клима, вегетаци</w:t>
      </w:r>
      <w:r>
        <w:rPr>
          <w:rStyle w:val="PageNumber"/>
          <w:lang w:val="sr-Cyrl-CS"/>
        </w:rPr>
        <w:t>ј</w:t>
      </w:r>
      <w:r>
        <w:rPr>
          <w:rStyle w:val="PageNumber"/>
          <w:lang w:val="nl-NL"/>
        </w:rPr>
        <w:t>а и човек). Шумско подручје, у речним долинама и котлинама, покривају претежно дубока и плодна земљишта. Прелазну област покривају средње дубока и плодна земљишта. У планинској области срећу се претежно слаборазвијене педолошке структуре, доста различите на појединим подлогама и надморским висинама.</w:t>
      </w:r>
    </w:p>
    <w:p w:rsidR="00A21F60" w:rsidRDefault="00A21F60" w:rsidP="00A21F60">
      <w:pPr>
        <w:ind w:firstLine="708"/>
        <w:jc w:val="both"/>
        <w:rPr>
          <w:rStyle w:val="PageNumber"/>
          <w:lang w:val="nl-NL"/>
        </w:rPr>
      </w:pPr>
      <w:r>
        <w:rPr>
          <w:rStyle w:val="PageNumber"/>
          <w:lang w:val="nl-NL"/>
        </w:rPr>
        <w:t>Дубина земљишта варира од веома плитког до средње дубоког у зависности од облика и рељефа. Влажност земљишта такође варира од сувог до влажног, ретко мокрог, што зависи од експозиције и нагиба терена. Највећи део површине је под сувим земљиштем.</w:t>
      </w:r>
    </w:p>
    <w:p w:rsidR="00A21F60" w:rsidRDefault="00A21F60" w:rsidP="00A21F60">
      <w:pPr>
        <w:jc w:val="both"/>
        <w:rPr>
          <w:rStyle w:val="PageNumber"/>
          <w:b/>
          <w:lang w:val="nl-NL"/>
        </w:rPr>
      </w:pPr>
      <w:r>
        <w:rPr>
          <w:rStyle w:val="PageNumber"/>
          <w:b/>
          <w:lang w:val="nl-NL"/>
        </w:rPr>
        <w:t>Сирозем на граниту, шкриљцима и микашистима (регосол)</w:t>
      </w:r>
    </w:p>
    <w:p w:rsidR="00A21F60" w:rsidRDefault="00A21F60" w:rsidP="00A21F60">
      <w:pPr>
        <w:ind w:firstLine="708"/>
        <w:jc w:val="both"/>
        <w:rPr>
          <w:rStyle w:val="PageNumber"/>
          <w:lang w:val="nl-NL"/>
        </w:rPr>
      </w:pPr>
      <w:r>
        <w:rPr>
          <w:rStyle w:val="PageNumber"/>
          <w:lang w:val="nl-NL"/>
        </w:rPr>
        <w:t>Настали су ерозијом раније створених земљишта и иницијалним процесима педогенезе, која није довела до стварања хумусног А хоризонта (моличног), због младости, ерозије или утицаја човека. То су неразвијена или слабо развијена земљишта на растреситим супстратима и супстратима који се лако физички распадају. Основне карактеристике овог земљишта су песковито-иловаста, до песковито-иловасто-глинаста текстура, слабо скелетност (мање од 10% скелета), добра дренираност и аерисаност али и мали водни капацитет.</w:t>
      </w:r>
    </w:p>
    <w:p w:rsidR="00A21F60" w:rsidRDefault="00A21F60" w:rsidP="00A21F60">
      <w:pPr>
        <w:jc w:val="both"/>
        <w:rPr>
          <w:rStyle w:val="PageNumber"/>
          <w:b/>
          <w:lang w:val="nl-NL"/>
        </w:rPr>
      </w:pPr>
      <w:r>
        <w:rPr>
          <w:rStyle w:val="PageNumber"/>
          <w:b/>
          <w:lang w:val="nl-NL"/>
        </w:rPr>
        <w:t>Хумусно-силикатно земљиште (ранкери)</w:t>
      </w:r>
    </w:p>
    <w:p w:rsidR="00A21F60" w:rsidRDefault="00A21F60" w:rsidP="00A21F60">
      <w:pPr>
        <w:ind w:firstLine="708"/>
        <w:jc w:val="both"/>
        <w:rPr>
          <w:rStyle w:val="PageNumber"/>
          <w:lang w:val="nl-NL"/>
        </w:rPr>
      </w:pPr>
      <w:r>
        <w:rPr>
          <w:rStyle w:val="PageNumber"/>
          <w:lang w:val="nl-NL"/>
        </w:rPr>
        <w:t>Ранкери представљају специфичан тип црнице која се образује на неутралним и базичним еруптивним стенама (серпентин, андезит и др.), или киселим силикатним стенама (филит, гнајс, дацит и др.). Ранкери спадају у земљишта богата хумусом. Удео хумусне материје зависи, пре свега, од степена развоја земљишта, над</w:t>
      </w:r>
      <w:r>
        <w:rPr>
          <w:rStyle w:val="PageNumber"/>
          <w:lang w:val="sr-Cyrl-CS"/>
        </w:rPr>
        <w:t>м</w:t>
      </w:r>
      <w:r>
        <w:rPr>
          <w:rStyle w:val="PageNumber"/>
          <w:lang w:val="nl-NL"/>
        </w:rPr>
        <w:t>орске висине, начина искоришћавања и нарочито, од специфичних климатских услова и процеса који се под њиховим утицајем одигравају у тим земљиштима.</w:t>
      </w:r>
    </w:p>
    <w:p w:rsidR="00A21F60" w:rsidRPr="007407FE" w:rsidRDefault="00A21F60" w:rsidP="00A21F60">
      <w:pPr>
        <w:ind w:firstLine="708"/>
        <w:jc w:val="both"/>
        <w:rPr>
          <w:rStyle w:val="PageNumber"/>
          <w:lang w:val="nl-NL"/>
        </w:rPr>
      </w:pPr>
      <w:r>
        <w:rPr>
          <w:rStyle w:val="PageNumber"/>
          <w:lang w:val="nl-NL"/>
        </w:rPr>
        <w:lastRenderedPageBreak/>
        <w:t>Продуктивна способност ранкера је веома неуједначена, што зависи, пре свега, од дубине земљишта, рељефа и геолошког супстрата.</w:t>
      </w:r>
    </w:p>
    <w:p w:rsidR="00A21F60" w:rsidRPr="007407FE" w:rsidRDefault="00A21F60" w:rsidP="00A21F60">
      <w:pPr>
        <w:jc w:val="both"/>
        <w:rPr>
          <w:rStyle w:val="PageNumber"/>
          <w:lang w:val="nl-NL"/>
        </w:rPr>
      </w:pPr>
      <w:r w:rsidRPr="00E10F7D">
        <w:rPr>
          <w:rStyle w:val="PageNumber"/>
          <w:b/>
          <w:lang w:val="nl-NL"/>
        </w:rPr>
        <w:t xml:space="preserve">Серпентин </w:t>
      </w:r>
    </w:p>
    <w:p w:rsidR="00A21F60" w:rsidRPr="007407FE" w:rsidRDefault="00A21F60" w:rsidP="00A21F60">
      <w:pPr>
        <w:ind w:firstLine="720"/>
        <w:jc w:val="both"/>
        <w:rPr>
          <w:rStyle w:val="PageNumber"/>
          <w:lang w:val="nl-NL"/>
        </w:rPr>
      </w:pPr>
      <w:r>
        <w:rPr>
          <w:rStyle w:val="PageNumber"/>
        </w:rPr>
        <w:t>М</w:t>
      </w:r>
      <w:r w:rsidRPr="00E10F7D">
        <w:rPr>
          <w:rStyle w:val="PageNumber"/>
          <w:lang w:val="nl-NL"/>
        </w:rPr>
        <w:t>етаморфна стена преовлађује у источном и крајњем северном делу ове</w:t>
      </w:r>
      <w:r w:rsidRPr="007407FE">
        <w:rPr>
          <w:rStyle w:val="PageNumber"/>
          <w:lang w:val="nl-NL"/>
        </w:rPr>
        <w:t xml:space="preserve"> </w:t>
      </w:r>
      <w:r w:rsidRPr="00E10F7D">
        <w:rPr>
          <w:rStyle w:val="PageNumber"/>
          <w:lang w:val="nl-NL"/>
        </w:rPr>
        <w:t>газдинске јединице, који припада великом Ибарском серпентинском масиву. Серпентини се као</w:t>
      </w:r>
      <w:r w:rsidRPr="007407FE">
        <w:rPr>
          <w:rStyle w:val="PageNumber"/>
          <w:lang w:val="nl-NL"/>
        </w:rPr>
        <w:t xml:space="preserve"> </w:t>
      </w:r>
      <w:r w:rsidRPr="00E10F7D">
        <w:rPr>
          <w:rStyle w:val="PageNumber"/>
          <w:lang w:val="nl-NL"/>
        </w:rPr>
        <w:t>матични супстрати за образовање земљишта јако издвајају од осталих силикатних стена. Њихова</w:t>
      </w:r>
      <w:r w:rsidRPr="007407FE">
        <w:rPr>
          <w:rStyle w:val="PageNumber"/>
          <w:lang w:val="nl-NL"/>
        </w:rPr>
        <w:t xml:space="preserve"> </w:t>
      </w:r>
      <w:r w:rsidRPr="00E10F7D">
        <w:rPr>
          <w:rStyle w:val="PageNumber"/>
          <w:lang w:val="nl-NL"/>
        </w:rPr>
        <w:t>особеност састоји се првенствено у томе што се на њима образују земљишни комплекси сасвим</w:t>
      </w:r>
      <w:r w:rsidRPr="007407FE">
        <w:rPr>
          <w:rStyle w:val="PageNumber"/>
          <w:lang w:val="nl-NL"/>
        </w:rPr>
        <w:t xml:space="preserve"> </w:t>
      </w:r>
      <w:r w:rsidRPr="00E10F7D">
        <w:rPr>
          <w:rStyle w:val="PageNumber"/>
          <w:lang w:val="nl-NL"/>
        </w:rPr>
        <w:t>специфичног изгледа и посебног еколошког значаја, због чега су често насељени и специфичном</w:t>
      </w:r>
      <w:r w:rsidRPr="007407FE">
        <w:rPr>
          <w:rStyle w:val="PageNumber"/>
          <w:lang w:val="nl-NL"/>
        </w:rPr>
        <w:t xml:space="preserve"> </w:t>
      </w:r>
      <w:r w:rsidRPr="00E10F7D">
        <w:rPr>
          <w:rStyle w:val="PageNumber"/>
          <w:lang w:val="nl-NL"/>
        </w:rPr>
        <w:t>серпентинском вегетацијом. И поред наизглед једноличне серпентинске подлоге педолошки</w:t>
      </w:r>
      <w:r w:rsidRPr="007407FE">
        <w:rPr>
          <w:rStyle w:val="PageNumber"/>
          <w:lang w:val="nl-NL"/>
        </w:rPr>
        <w:t xml:space="preserve"> </w:t>
      </w:r>
      <w:r w:rsidRPr="00E10F7D">
        <w:rPr>
          <w:rStyle w:val="PageNumber"/>
          <w:lang w:val="nl-NL"/>
        </w:rPr>
        <w:t>покривач је доста разноврстан, јер се јављају земљишта различите старости и различитог еколошког</w:t>
      </w:r>
      <w:r w:rsidRPr="007407FE">
        <w:rPr>
          <w:rStyle w:val="PageNumber"/>
          <w:lang w:val="nl-NL"/>
        </w:rPr>
        <w:t xml:space="preserve"> </w:t>
      </w:r>
      <w:r w:rsidRPr="00E10F7D">
        <w:rPr>
          <w:rStyle w:val="PageNumber"/>
          <w:lang w:val="nl-NL"/>
        </w:rPr>
        <w:t>значаја. Општа одлика типова земљишта који се јављају на серпентинима јесте њихов специфични</w:t>
      </w:r>
      <w:r w:rsidRPr="007407FE">
        <w:rPr>
          <w:rStyle w:val="PageNumber"/>
          <w:lang w:val="nl-NL"/>
        </w:rPr>
        <w:t xml:space="preserve"> </w:t>
      </w:r>
      <w:r w:rsidRPr="00E10F7D">
        <w:rPr>
          <w:rStyle w:val="PageNumber"/>
          <w:lang w:val="nl-NL"/>
        </w:rPr>
        <w:t>хемијски састав. Ту се на првом месту истиче врло јака несташица хранљивих елемената, који се</w:t>
      </w:r>
      <w:r w:rsidRPr="007407FE">
        <w:rPr>
          <w:rStyle w:val="PageNumber"/>
          <w:lang w:val="nl-NL"/>
        </w:rPr>
        <w:t xml:space="preserve"> </w:t>
      </w:r>
      <w:r w:rsidRPr="00E10F7D">
        <w:rPr>
          <w:rStyle w:val="PageNumber"/>
          <w:lang w:val="nl-NL"/>
        </w:rPr>
        <w:t>огледа у сиромаштву земљишта са калцијумом и калијумом, уз присуство великог садржаја</w:t>
      </w:r>
      <w:r w:rsidRPr="007407FE">
        <w:rPr>
          <w:rStyle w:val="PageNumber"/>
          <w:lang w:val="nl-NL"/>
        </w:rPr>
        <w:t xml:space="preserve"> </w:t>
      </w:r>
      <w:r w:rsidRPr="00E10F7D">
        <w:rPr>
          <w:rStyle w:val="PageNumber"/>
          <w:lang w:val="nl-NL"/>
        </w:rPr>
        <w:t>магнезијума. Серпентини често садрже и велике количине никла, хрома, кобалта и др. који могу бити</w:t>
      </w:r>
      <w:r w:rsidRPr="007407FE">
        <w:rPr>
          <w:rStyle w:val="PageNumber"/>
          <w:lang w:val="nl-NL"/>
        </w:rPr>
        <w:t xml:space="preserve"> </w:t>
      </w:r>
      <w:r w:rsidRPr="00E10F7D">
        <w:rPr>
          <w:rStyle w:val="PageNumber"/>
          <w:lang w:val="nl-NL"/>
        </w:rPr>
        <w:t>и токсични за многе биљке. Од физичких особина истиче се првенствено механичка дробљивост</w:t>
      </w:r>
      <w:r w:rsidRPr="007407FE">
        <w:rPr>
          <w:rStyle w:val="PageNumber"/>
          <w:lang w:val="nl-NL"/>
        </w:rPr>
        <w:t xml:space="preserve"> </w:t>
      </w:r>
      <w:r w:rsidRPr="00E10F7D">
        <w:rPr>
          <w:rStyle w:val="PageNumber"/>
          <w:lang w:val="nl-NL"/>
        </w:rPr>
        <w:t>стена на крупније одломке, због чега су сва серпентинска земљишта јако скелетна и пропустљива за</w:t>
      </w:r>
      <w:r w:rsidRPr="007407FE">
        <w:rPr>
          <w:rStyle w:val="PageNumber"/>
          <w:lang w:val="nl-NL"/>
        </w:rPr>
        <w:t xml:space="preserve"> </w:t>
      </w:r>
      <w:r w:rsidRPr="00E10F7D">
        <w:rPr>
          <w:rStyle w:val="PageNumber"/>
          <w:lang w:val="nl-NL"/>
        </w:rPr>
        <w:t>воду. Већина серпентинских стена је пак слабо пропустљива за воду, што је главни узрок појаве јаке</w:t>
      </w:r>
      <w:r w:rsidRPr="007407FE">
        <w:rPr>
          <w:rStyle w:val="PageNumber"/>
          <w:lang w:val="nl-NL"/>
        </w:rPr>
        <w:t xml:space="preserve"> </w:t>
      </w:r>
      <w:r w:rsidRPr="00E10F7D">
        <w:rPr>
          <w:rStyle w:val="PageNumber"/>
          <w:lang w:val="nl-NL"/>
        </w:rPr>
        <w:t>ерозије и клизишта у овим подручјима. На геолошкој подлози серпентин формирана су хумусно-силикатна земљишта (црница на серпентину).</w:t>
      </w:r>
    </w:p>
    <w:p w:rsidR="00A21F60" w:rsidRPr="007407FE" w:rsidRDefault="00A21F60" w:rsidP="00A21F60">
      <w:pPr>
        <w:jc w:val="both"/>
        <w:rPr>
          <w:rStyle w:val="PageNumber"/>
          <w:lang w:val="nl-NL"/>
        </w:rPr>
      </w:pPr>
      <w:r w:rsidRPr="00E10F7D">
        <w:rPr>
          <w:rStyle w:val="PageNumber"/>
          <w:b/>
          <w:lang w:val="nl-NL"/>
        </w:rPr>
        <w:t>Шкриљци</w:t>
      </w:r>
      <w:r w:rsidRPr="00E10F7D">
        <w:rPr>
          <w:rStyle w:val="PageNumber"/>
          <w:lang w:val="nl-NL"/>
        </w:rPr>
        <w:t xml:space="preserve"> </w:t>
      </w:r>
    </w:p>
    <w:p w:rsidR="00A21F60" w:rsidRPr="00E10F7D" w:rsidRDefault="00A21F60" w:rsidP="00A21F60">
      <w:pPr>
        <w:ind w:firstLine="720"/>
        <w:jc w:val="both"/>
        <w:rPr>
          <w:rStyle w:val="PageNumber"/>
          <w:lang w:val="nl-NL"/>
        </w:rPr>
      </w:pPr>
      <w:r>
        <w:rPr>
          <w:rStyle w:val="PageNumber"/>
        </w:rPr>
        <w:t>Н</w:t>
      </w:r>
      <w:r w:rsidRPr="00E10F7D">
        <w:rPr>
          <w:rStyle w:val="PageNumber"/>
          <w:lang w:val="nl-NL"/>
        </w:rPr>
        <w:t>алазе у контактној зони магматских стена и серпентина, што указује на</w:t>
      </w:r>
      <w:r w:rsidRPr="007407FE">
        <w:rPr>
          <w:rStyle w:val="PageNumber"/>
          <w:lang w:val="nl-NL"/>
        </w:rPr>
        <w:t xml:space="preserve"> </w:t>
      </w:r>
      <w:r w:rsidRPr="00E10F7D">
        <w:rPr>
          <w:rStyle w:val="PageNumber"/>
          <w:lang w:val="nl-NL"/>
        </w:rPr>
        <w:t>присуство гнајса који се састоји oд кварца, фелдспата и лискуна па је по минералошком саставу</w:t>
      </w:r>
      <w:r w:rsidRPr="007407FE">
        <w:rPr>
          <w:rStyle w:val="PageNumber"/>
          <w:lang w:val="nl-NL"/>
        </w:rPr>
        <w:t xml:space="preserve"> </w:t>
      </w:r>
      <w:r w:rsidRPr="00E10F7D">
        <w:rPr>
          <w:rStyle w:val="PageNumber"/>
          <w:lang w:val="nl-NL"/>
        </w:rPr>
        <w:t>идентичан са гранитом. Шкриљци се распадају слични магматским стенама само брже јер им</w:t>
      </w:r>
      <w:r w:rsidRPr="007407FE">
        <w:rPr>
          <w:rStyle w:val="PageNumber"/>
          <w:lang w:val="nl-NL"/>
        </w:rPr>
        <w:t xml:space="preserve"> </w:t>
      </w:r>
      <w:r w:rsidRPr="00E10F7D">
        <w:rPr>
          <w:rStyle w:val="PageNumber"/>
          <w:lang w:val="nl-NL"/>
        </w:rPr>
        <w:t>шкриљавост олакшава приступ деструктивним чиниоцима а осетљиви су и на дејство мраза. На</w:t>
      </w:r>
      <w:r w:rsidRPr="007407FE">
        <w:rPr>
          <w:rStyle w:val="PageNumber"/>
          <w:lang w:val="nl-NL"/>
        </w:rPr>
        <w:t xml:space="preserve"> </w:t>
      </w:r>
      <w:r w:rsidRPr="00E10F7D">
        <w:rPr>
          <w:rStyle w:val="PageNumber"/>
          <w:lang w:val="nl-NL"/>
        </w:rPr>
        <w:t>шкриљцима је овде формирано смеђе скелетоидно кисело земљиште.</w:t>
      </w:r>
    </w:p>
    <w:p w:rsidR="00A21F60" w:rsidRDefault="00A21F60" w:rsidP="00A21F60">
      <w:pPr>
        <w:jc w:val="both"/>
        <w:rPr>
          <w:rStyle w:val="PageNumber"/>
          <w:lang w:val="nl-NL"/>
        </w:rPr>
      </w:pPr>
      <w:r>
        <w:rPr>
          <w:rStyle w:val="PageNumber"/>
          <w:b/>
          <w:lang w:val="nl-NL"/>
        </w:rPr>
        <w:t>Алувијално-делувијални наноси</w:t>
      </w:r>
      <w:r>
        <w:rPr>
          <w:rStyle w:val="PageNumber"/>
          <w:lang w:val="nl-NL"/>
        </w:rPr>
        <w:t xml:space="preserve"> </w:t>
      </w:r>
      <w:r>
        <w:rPr>
          <w:rStyle w:val="PageNumber"/>
          <w:lang w:val="nl-NL"/>
        </w:rPr>
        <w:tab/>
      </w:r>
    </w:p>
    <w:p w:rsidR="00A21F60" w:rsidRDefault="00A21F60" w:rsidP="00A21F60">
      <w:pPr>
        <w:ind w:firstLine="708"/>
        <w:jc w:val="both"/>
        <w:rPr>
          <w:rStyle w:val="PageNumber"/>
          <w:lang w:val="nl-NL"/>
        </w:rPr>
      </w:pPr>
      <w:r>
        <w:rPr>
          <w:rStyle w:val="PageNumber"/>
          <w:lang w:val="nl-NL"/>
        </w:rPr>
        <w:t>Везани су за изворишне делове речица и потока. Ови наноси настају када се алувијални наноси помешају са делувијалним материјалом са околних падина, тако да представљају целину из које је тешко издвојити наносе који настају радом река, од наноса насталих спирањем са виших позиција.</w:t>
      </w:r>
    </w:p>
    <w:p w:rsidR="00A21F60" w:rsidRPr="00130ED6" w:rsidRDefault="00A21F60" w:rsidP="00A21F60">
      <w:pPr>
        <w:pStyle w:val="Heading2"/>
        <w:rPr>
          <w:rFonts w:ascii="Times New Roman" w:hAnsi="Times New Roman" w:cs="Times New Roman"/>
          <w:bCs w:val="0"/>
          <w:i w:val="0"/>
          <w:iCs/>
          <w:kern w:val="1"/>
          <w:sz w:val="26"/>
          <w:szCs w:val="26"/>
          <w:lang w:val="nl-NL"/>
        </w:rPr>
      </w:pPr>
      <w:bookmarkStart w:id="104" w:name="_Toc232420048"/>
      <w:bookmarkStart w:id="105" w:name="_Toc232420090"/>
      <w:bookmarkStart w:id="106" w:name="_Toc251914315"/>
      <w:bookmarkStart w:id="107" w:name="_Toc251915618"/>
      <w:bookmarkStart w:id="108" w:name="_Toc251916450"/>
      <w:bookmarkStart w:id="109" w:name="_Toc251917282"/>
      <w:bookmarkStart w:id="110" w:name="_Toc251918114"/>
      <w:bookmarkStart w:id="111" w:name="_Toc251918195"/>
      <w:bookmarkStart w:id="112" w:name="_Toc251919012"/>
      <w:bookmarkStart w:id="113" w:name="_Toc251919844"/>
      <w:bookmarkStart w:id="114" w:name="_Toc251920568"/>
      <w:bookmarkStart w:id="115" w:name="_Toc251922202"/>
      <w:bookmarkStart w:id="116" w:name="_Toc251924509"/>
      <w:r w:rsidRPr="00130ED6">
        <w:rPr>
          <w:rFonts w:ascii="Times New Roman" w:hAnsi="Times New Roman" w:cs="Times New Roman"/>
          <w:bCs w:val="0"/>
          <w:i w:val="0"/>
          <w:iCs/>
          <w:kern w:val="1"/>
          <w:sz w:val="26"/>
          <w:szCs w:val="26"/>
          <w:lang w:val="nl-NL"/>
        </w:rPr>
        <w:tab/>
        <w:t xml:space="preserve">2.3. </w:t>
      </w:r>
      <w:r w:rsidRPr="000E2BE4">
        <w:rPr>
          <w:rFonts w:ascii="Times New Roman" w:hAnsi="Times New Roman" w:cs="Times New Roman"/>
          <w:bCs w:val="0"/>
          <w:i w:val="0"/>
          <w:iCs/>
          <w:kern w:val="1"/>
          <w:sz w:val="26"/>
          <w:szCs w:val="26"/>
        </w:rPr>
        <w:t>Хидрографске</w:t>
      </w:r>
      <w:r w:rsidRPr="00130ED6">
        <w:rPr>
          <w:rFonts w:ascii="Times New Roman" w:hAnsi="Times New Roman" w:cs="Times New Roman"/>
          <w:bCs w:val="0"/>
          <w:i w:val="0"/>
          <w:iCs/>
          <w:kern w:val="1"/>
          <w:sz w:val="26"/>
          <w:szCs w:val="26"/>
          <w:lang w:val="nl-NL"/>
        </w:rPr>
        <w:t xml:space="preserve"> </w:t>
      </w:r>
      <w:r w:rsidRPr="000E2BE4">
        <w:rPr>
          <w:rFonts w:ascii="Times New Roman" w:hAnsi="Times New Roman" w:cs="Times New Roman"/>
          <w:bCs w:val="0"/>
          <w:i w:val="0"/>
          <w:iCs/>
          <w:kern w:val="1"/>
          <w:sz w:val="26"/>
          <w:szCs w:val="26"/>
        </w:rPr>
        <w:t>карактеристике</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A21F60" w:rsidRPr="007407FE" w:rsidRDefault="00A21F60" w:rsidP="00A21F60">
      <w:pPr>
        <w:ind w:firstLine="708"/>
        <w:jc w:val="both"/>
        <w:rPr>
          <w:rStyle w:val="PageNumber"/>
          <w:lang w:val="nl-NL"/>
        </w:rPr>
      </w:pPr>
      <w:r>
        <w:rPr>
          <w:rStyle w:val="PageNumber"/>
          <w:lang w:val="nl-NL"/>
        </w:rPr>
        <w:t xml:space="preserve">Хидрографија је углавном условљена рељефом и геолошким саставом </w:t>
      </w:r>
      <w:r w:rsidRPr="00F80A09">
        <w:rPr>
          <w:rStyle w:val="PageNumber"/>
          <w:lang w:val="nl-NL"/>
        </w:rPr>
        <w:t xml:space="preserve">терена. Овај терен је географски врло изражен и испресецан знатним бројем, већих или мањих речних водотокова, који обилују водом преко целе године. </w:t>
      </w:r>
    </w:p>
    <w:p w:rsidR="00A21F60" w:rsidRPr="007407FE" w:rsidRDefault="00A21F60" w:rsidP="00A21F60">
      <w:pPr>
        <w:ind w:firstLine="708"/>
        <w:jc w:val="both"/>
        <w:rPr>
          <w:rStyle w:val="PageNumber"/>
          <w:lang w:val="nl-NL"/>
        </w:rPr>
      </w:pPr>
      <w:r w:rsidRPr="00F80A09">
        <w:rPr>
          <w:rStyle w:val="PageNumber"/>
        </w:rPr>
        <w:t>Одељење</w:t>
      </w:r>
      <w:r w:rsidRPr="007407FE">
        <w:rPr>
          <w:rStyle w:val="PageNumber"/>
          <w:lang w:val="nl-NL"/>
        </w:rPr>
        <w:t xml:space="preserve"> </w:t>
      </w:r>
      <w:r w:rsidRPr="00F80A09">
        <w:rPr>
          <w:rStyle w:val="PageNumber"/>
        </w:rPr>
        <w:t>број</w:t>
      </w:r>
      <w:r w:rsidRPr="007407FE">
        <w:rPr>
          <w:rStyle w:val="PageNumber"/>
          <w:lang w:val="nl-NL"/>
        </w:rPr>
        <w:t xml:space="preserve"> 1 </w:t>
      </w:r>
      <w:r w:rsidRPr="00F80A09">
        <w:rPr>
          <w:rStyle w:val="PageNumber"/>
        </w:rPr>
        <w:t>се</w:t>
      </w:r>
      <w:r w:rsidRPr="007407FE">
        <w:rPr>
          <w:rStyle w:val="PageNumber"/>
          <w:lang w:val="nl-NL"/>
        </w:rPr>
        <w:t xml:space="preserve"> </w:t>
      </w:r>
      <w:r w:rsidRPr="00F80A09">
        <w:rPr>
          <w:rStyle w:val="PageNumber"/>
        </w:rPr>
        <w:t>налази</w:t>
      </w:r>
      <w:r w:rsidRPr="007407FE">
        <w:rPr>
          <w:rStyle w:val="PageNumber"/>
          <w:lang w:val="nl-NL"/>
        </w:rPr>
        <w:t xml:space="preserve"> </w:t>
      </w:r>
      <w:r w:rsidRPr="00F80A09">
        <w:rPr>
          <w:rStyle w:val="PageNumber"/>
        </w:rPr>
        <w:t>у</w:t>
      </w:r>
      <w:r w:rsidRPr="007407FE">
        <w:rPr>
          <w:rStyle w:val="PageNumber"/>
          <w:lang w:val="nl-NL"/>
        </w:rPr>
        <w:t xml:space="preserve"> </w:t>
      </w:r>
      <w:r w:rsidRPr="00F80A09">
        <w:rPr>
          <w:rStyle w:val="PageNumber"/>
        </w:rPr>
        <w:t>сливу</w:t>
      </w:r>
      <w:r w:rsidRPr="007407FE">
        <w:rPr>
          <w:rStyle w:val="PageNumber"/>
          <w:lang w:val="nl-NL"/>
        </w:rPr>
        <w:t xml:space="preserve"> </w:t>
      </w:r>
      <w:r w:rsidRPr="00F80A09">
        <w:rPr>
          <w:rStyle w:val="PageNumber"/>
          <w:lang w:val="nl-NL"/>
        </w:rPr>
        <w:t>Бањск</w:t>
      </w:r>
      <w:r w:rsidRPr="00F80A09">
        <w:rPr>
          <w:rStyle w:val="PageNumber"/>
        </w:rPr>
        <w:t>е</w:t>
      </w:r>
      <w:r w:rsidRPr="00F80A09">
        <w:rPr>
          <w:rStyle w:val="PageNumber"/>
          <w:lang w:val="nl-NL"/>
        </w:rPr>
        <w:t xml:space="preserve"> рек</w:t>
      </w:r>
      <w:r w:rsidRPr="00F80A09">
        <w:rPr>
          <w:rStyle w:val="PageNumber"/>
        </w:rPr>
        <w:t>е</w:t>
      </w:r>
      <w:r w:rsidRPr="007407FE">
        <w:rPr>
          <w:rStyle w:val="PageNumber"/>
          <w:lang w:val="nl-NL"/>
        </w:rPr>
        <w:t xml:space="preserve"> </w:t>
      </w:r>
      <w:r w:rsidRPr="00F80A09">
        <w:rPr>
          <w:rStyle w:val="PageNumber"/>
        </w:rPr>
        <w:t>која</w:t>
      </w:r>
      <w:r w:rsidRPr="007407FE">
        <w:rPr>
          <w:rStyle w:val="PageNumber"/>
          <w:lang w:val="nl-NL"/>
        </w:rPr>
        <w:t xml:space="preserve"> </w:t>
      </w:r>
      <w:r w:rsidRPr="00F80A09">
        <w:rPr>
          <w:rStyle w:val="PageNumber"/>
        </w:rPr>
        <w:t>са</w:t>
      </w:r>
      <w:r w:rsidRPr="007407FE">
        <w:rPr>
          <w:rStyle w:val="PageNumber"/>
          <w:lang w:val="nl-NL"/>
        </w:rPr>
        <w:t xml:space="preserve"> </w:t>
      </w:r>
      <w:r w:rsidRPr="00F80A09">
        <w:rPr>
          <w:rStyle w:val="PageNumber"/>
        </w:rPr>
        <w:t>Туларском</w:t>
      </w:r>
      <w:r w:rsidRPr="007407FE">
        <w:rPr>
          <w:rStyle w:val="PageNumber"/>
          <w:lang w:val="nl-NL"/>
        </w:rPr>
        <w:t xml:space="preserve"> </w:t>
      </w:r>
      <w:r w:rsidRPr="00F80A09">
        <w:rPr>
          <w:rStyle w:val="PageNumber"/>
        </w:rPr>
        <w:t>реком</w:t>
      </w:r>
      <w:r w:rsidRPr="00F80A09">
        <w:rPr>
          <w:rStyle w:val="PageNumber"/>
          <w:lang w:val="nl-NL"/>
        </w:rPr>
        <w:t xml:space="preserve"> образује реку Јабланицу.</w:t>
      </w:r>
      <w:r w:rsidRPr="007407FE">
        <w:rPr>
          <w:rStyle w:val="PageNumber"/>
          <w:lang w:val="nl-NL"/>
        </w:rPr>
        <w:t xml:space="preserve"> </w:t>
      </w:r>
    </w:p>
    <w:p w:rsidR="00A21F60" w:rsidRPr="007407FE" w:rsidRDefault="00A21F60" w:rsidP="00A21F60">
      <w:pPr>
        <w:ind w:firstLine="708"/>
        <w:jc w:val="both"/>
        <w:rPr>
          <w:rStyle w:val="PageNumber"/>
          <w:lang w:val="nl-NL"/>
        </w:rPr>
      </w:pPr>
      <w:r w:rsidRPr="00F80A09">
        <w:rPr>
          <w:rStyle w:val="PageNumber"/>
        </w:rPr>
        <w:t>Одељење</w:t>
      </w:r>
      <w:r w:rsidRPr="007407FE">
        <w:rPr>
          <w:rStyle w:val="PageNumber"/>
          <w:lang w:val="nl-NL"/>
        </w:rPr>
        <w:t xml:space="preserve"> </w:t>
      </w:r>
      <w:r w:rsidRPr="00F80A09">
        <w:rPr>
          <w:rStyle w:val="PageNumber"/>
        </w:rPr>
        <w:t>број</w:t>
      </w:r>
      <w:r w:rsidRPr="007407FE">
        <w:rPr>
          <w:rStyle w:val="PageNumber"/>
          <w:lang w:val="nl-NL"/>
        </w:rPr>
        <w:t xml:space="preserve"> 2 </w:t>
      </w:r>
      <w:r w:rsidRPr="00F80A09">
        <w:rPr>
          <w:rStyle w:val="PageNumber"/>
        </w:rPr>
        <w:t>се</w:t>
      </w:r>
      <w:r w:rsidRPr="007407FE">
        <w:rPr>
          <w:rStyle w:val="PageNumber"/>
          <w:lang w:val="nl-NL"/>
        </w:rPr>
        <w:t xml:space="preserve"> </w:t>
      </w:r>
      <w:r w:rsidRPr="00F80A09">
        <w:rPr>
          <w:rStyle w:val="PageNumber"/>
        </w:rPr>
        <w:t>налази</w:t>
      </w:r>
      <w:r w:rsidRPr="007407FE">
        <w:rPr>
          <w:rStyle w:val="PageNumber"/>
          <w:lang w:val="nl-NL"/>
        </w:rPr>
        <w:t xml:space="preserve"> </w:t>
      </w:r>
      <w:r w:rsidRPr="00F80A09">
        <w:rPr>
          <w:rStyle w:val="PageNumber"/>
        </w:rPr>
        <w:t>у</w:t>
      </w:r>
      <w:r w:rsidRPr="007407FE">
        <w:rPr>
          <w:rStyle w:val="PageNumber"/>
          <w:lang w:val="nl-NL"/>
        </w:rPr>
        <w:t xml:space="preserve"> </w:t>
      </w:r>
      <w:r w:rsidRPr="00F80A09">
        <w:rPr>
          <w:rStyle w:val="PageNumber"/>
        </w:rPr>
        <w:t>сливу</w:t>
      </w:r>
      <w:r w:rsidRPr="007407FE">
        <w:rPr>
          <w:rStyle w:val="PageNumber"/>
          <w:lang w:val="nl-NL"/>
        </w:rPr>
        <w:t xml:space="preserve"> </w:t>
      </w:r>
      <w:r w:rsidRPr="00F80A09">
        <w:rPr>
          <w:rStyle w:val="PageNumber"/>
        </w:rPr>
        <w:t>Гојовића</w:t>
      </w:r>
      <w:r w:rsidRPr="00F80A09">
        <w:rPr>
          <w:rStyle w:val="PageNumber"/>
          <w:lang w:val="nl-NL"/>
        </w:rPr>
        <w:t xml:space="preserve"> рек</w:t>
      </w:r>
      <w:r w:rsidRPr="00F80A09">
        <w:rPr>
          <w:rStyle w:val="PageNumber"/>
        </w:rPr>
        <w:t>е</w:t>
      </w:r>
      <w:r w:rsidRPr="007407FE">
        <w:rPr>
          <w:rStyle w:val="PageNumber"/>
          <w:lang w:val="nl-NL"/>
        </w:rPr>
        <w:t xml:space="preserve"> </w:t>
      </w:r>
      <w:r w:rsidRPr="00F80A09">
        <w:rPr>
          <w:rStyle w:val="PageNumber"/>
        </w:rPr>
        <w:t>која</w:t>
      </w:r>
      <w:r w:rsidRPr="007407FE">
        <w:rPr>
          <w:rStyle w:val="PageNumber"/>
          <w:lang w:val="nl-NL"/>
        </w:rPr>
        <w:t xml:space="preserve"> </w:t>
      </w:r>
      <w:r w:rsidRPr="00F80A09">
        <w:rPr>
          <w:rStyle w:val="PageNumber"/>
        </w:rPr>
        <w:t>са</w:t>
      </w:r>
      <w:r w:rsidRPr="007407FE">
        <w:rPr>
          <w:rStyle w:val="PageNumber"/>
          <w:lang w:val="nl-NL"/>
        </w:rPr>
        <w:t xml:space="preserve"> </w:t>
      </w:r>
      <w:r w:rsidRPr="00F80A09">
        <w:rPr>
          <w:rStyle w:val="PageNumber"/>
        </w:rPr>
        <w:t>Трнском</w:t>
      </w:r>
      <w:r w:rsidRPr="007407FE">
        <w:rPr>
          <w:rStyle w:val="PageNumber"/>
          <w:lang w:val="nl-NL"/>
        </w:rPr>
        <w:t xml:space="preserve"> </w:t>
      </w:r>
      <w:r w:rsidRPr="00F80A09">
        <w:rPr>
          <w:rStyle w:val="PageNumber"/>
        </w:rPr>
        <w:t>реком</w:t>
      </w:r>
      <w:r w:rsidRPr="00F80A09">
        <w:rPr>
          <w:rStyle w:val="PageNumber"/>
          <w:lang w:val="nl-NL"/>
        </w:rPr>
        <w:t xml:space="preserve"> образује реку </w:t>
      </w:r>
      <w:r w:rsidRPr="00F80A09">
        <w:rPr>
          <w:rStyle w:val="PageNumber"/>
        </w:rPr>
        <w:t>Велика</w:t>
      </w:r>
      <w:r w:rsidRPr="007407FE">
        <w:rPr>
          <w:rStyle w:val="PageNumber"/>
          <w:lang w:val="nl-NL"/>
        </w:rPr>
        <w:t xml:space="preserve"> </w:t>
      </w:r>
      <w:r w:rsidRPr="00F80A09">
        <w:rPr>
          <w:rStyle w:val="PageNumber"/>
        </w:rPr>
        <w:t>Косаница</w:t>
      </w:r>
      <w:r w:rsidRPr="007407FE">
        <w:rPr>
          <w:rStyle w:val="PageNumber"/>
          <w:lang w:val="nl-NL"/>
        </w:rPr>
        <w:t xml:space="preserve"> </w:t>
      </w:r>
      <w:r w:rsidRPr="00F80A09">
        <w:rPr>
          <w:rStyle w:val="PageNumber"/>
        </w:rPr>
        <w:t>и</w:t>
      </w:r>
      <w:r w:rsidRPr="007407FE">
        <w:rPr>
          <w:rStyle w:val="PageNumber"/>
          <w:lang w:val="nl-NL"/>
        </w:rPr>
        <w:t xml:space="preserve"> </w:t>
      </w:r>
      <w:r w:rsidRPr="00F80A09">
        <w:rPr>
          <w:rStyle w:val="PageNumber"/>
        </w:rPr>
        <w:t>припада</w:t>
      </w:r>
      <w:r w:rsidRPr="007407FE">
        <w:rPr>
          <w:rStyle w:val="PageNumber"/>
          <w:lang w:val="nl-NL"/>
        </w:rPr>
        <w:t xml:space="preserve"> </w:t>
      </w:r>
      <w:r w:rsidRPr="00F80A09">
        <w:rPr>
          <w:rStyle w:val="PageNumber"/>
        </w:rPr>
        <w:t>горњем</w:t>
      </w:r>
      <w:r w:rsidRPr="007407FE">
        <w:rPr>
          <w:rStyle w:val="PageNumber"/>
          <w:lang w:val="nl-NL"/>
        </w:rPr>
        <w:t xml:space="preserve"> </w:t>
      </w:r>
      <w:r w:rsidRPr="00F80A09">
        <w:rPr>
          <w:rStyle w:val="PageNumber"/>
        </w:rPr>
        <w:t>току</w:t>
      </w:r>
      <w:r w:rsidRPr="007407FE">
        <w:rPr>
          <w:rStyle w:val="PageNumber"/>
          <w:lang w:val="nl-NL"/>
        </w:rPr>
        <w:t xml:space="preserve"> </w:t>
      </w:r>
      <w:r w:rsidRPr="00F80A09">
        <w:rPr>
          <w:rStyle w:val="PageNumber"/>
        </w:rPr>
        <w:t>реке</w:t>
      </w:r>
      <w:r w:rsidRPr="007407FE">
        <w:rPr>
          <w:rStyle w:val="PageNumber"/>
          <w:lang w:val="nl-NL"/>
        </w:rPr>
        <w:t xml:space="preserve"> </w:t>
      </w:r>
      <w:r w:rsidRPr="00F80A09">
        <w:rPr>
          <w:rStyle w:val="PageNumber"/>
        </w:rPr>
        <w:t>Косанице</w:t>
      </w:r>
      <w:r w:rsidRPr="007407FE">
        <w:rPr>
          <w:rStyle w:val="PageNumber"/>
          <w:lang w:val="nl-NL"/>
        </w:rPr>
        <w:t xml:space="preserve">. </w:t>
      </w:r>
      <w:r w:rsidRPr="00F80A09">
        <w:rPr>
          <w:rStyle w:val="PageNumber"/>
        </w:rPr>
        <w:t>Одељење</w:t>
      </w:r>
      <w:r w:rsidRPr="007407FE">
        <w:rPr>
          <w:rStyle w:val="PageNumber"/>
          <w:lang w:val="nl-NL"/>
        </w:rPr>
        <w:t xml:space="preserve"> </w:t>
      </w:r>
      <w:r w:rsidRPr="00F80A09">
        <w:rPr>
          <w:rStyle w:val="PageNumber"/>
        </w:rPr>
        <w:t>број</w:t>
      </w:r>
      <w:r w:rsidRPr="007407FE">
        <w:rPr>
          <w:rStyle w:val="PageNumber"/>
          <w:lang w:val="nl-NL"/>
        </w:rPr>
        <w:t xml:space="preserve"> 3 </w:t>
      </w:r>
      <w:r w:rsidRPr="00F80A09">
        <w:rPr>
          <w:rStyle w:val="PageNumber"/>
        </w:rPr>
        <w:t>се</w:t>
      </w:r>
      <w:r w:rsidRPr="007407FE">
        <w:rPr>
          <w:rStyle w:val="PageNumber"/>
          <w:lang w:val="nl-NL"/>
        </w:rPr>
        <w:t xml:space="preserve"> </w:t>
      </w:r>
      <w:r w:rsidRPr="00F80A09">
        <w:rPr>
          <w:rStyle w:val="PageNumber"/>
        </w:rPr>
        <w:t>налази</w:t>
      </w:r>
      <w:r w:rsidRPr="007407FE">
        <w:rPr>
          <w:rStyle w:val="PageNumber"/>
          <w:lang w:val="nl-NL"/>
        </w:rPr>
        <w:t xml:space="preserve"> </w:t>
      </w:r>
      <w:r w:rsidRPr="00F80A09">
        <w:rPr>
          <w:rStyle w:val="PageNumber"/>
        </w:rPr>
        <w:t>у</w:t>
      </w:r>
      <w:r w:rsidRPr="007407FE">
        <w:rPr>
          <w:rStyle w:val="PageNumber"/>
          <w:lang w:val="nl-NL"/>
        </w:rPr>
        <w:t xml:space="preserve"> </w:t>
      </w:r>
      <w:r w:rsidRPr="00F80A09">
        <w:rPr>
          <w:rStyle w:val="PageNumber"/>
        </w:rPr>
        <w:t>сливу</w:t>
      </w:r>
      <w:r w:rsidRPr="007407FE">
        <w:rPr>
          <w:rStyle w:val="PageNumber"/>
          <w:lang w:val="nl-NL"/>
        </w:rPr>
        <w:t xml:space="preserve"> </w:t>
      </w:r>
      <w:r w:rsidRPr="00F80A09">
        <w:rPr>
          <w:rStyle w:val="PageNumber"/>
        </w:rPr>
        <w:t>реке</w:t>
      </w:r>
      <w:r w:rsidRPr="007407FE">
        <w:rPr>
          <w:rStyle w:val="PageNumber"/>
          <w:lang w:val="nl-NL"/>
        </w:rPr>
        <w:t xml:space="preserve"> </w:t>
      </w:r>
      <w:r w:rsidRPr="00F80A09">
        <w:rPr>
          <w:rStyle w:val="PageNumber"/>
        </w:rPr>
        <w:t>Мала</w:t>
      </w:r>
      <w:r w:rsidRPr="007407FE">
        <w:rPr>
          <w:rStyle w:val="PageNumber"/>
          <w:lang w:val="nl-NL"/>
        </w:rPr>
        <w:t xml:space="preserve"> </w:t>
      </w:r>
      <w:r w:rsidRPr="00F80A09">
        <w:rPr>
          <w:rStyle w:val="PageNumber"/>
        </w:rPr>
        <w:t>Косаница</w:t>
      </w:r>
      <w:r w:rsidRPr="007407FE">
        <w:rPr>
          <w:rStyle w:val="PageNumber"/>
          <w:lang w:val="nl-NL"/>
        </w:rPr>
        <w:t xml:space="preserve"> </w:t>
      </w:r>
      <w:r w:rsidRPr="00F80A09">
        <w:rPr>
          <w:rStyle w:val="PageNumber"/>
        </w:rPr>
        <w:t>која</w:t>
      </w:r>
      <w:r w:rsidRPr="007407FE">
        <w:rPr>
          <w:rStyle w:val="PageNumber"/>
          <w:lang w:val="nl-NL"/>
        </w:rPr>
        <w:t xml:space="preserve"> </w:t>
      </w:r>
      <w:r w:rsidRPr="00F80A09">
        <w:rPr>
          <w:rStyle w:val="PageNumber"/>
        </w:rPr>
        <w:t>са</w:t>
      </w:r>
      <w:r w:rsidRPr="007407FE">
        <w:rPr>
          <w:rStyle w:val="PageNumber"/>
          <w:lang w:val="nl-NL"/>
        </w:rPr>
        <w:t xml:space="preserve"> </w:t>
      </w:r>
      <w:r w:rsidRPr="00F80A09">
        <w:rPr>
          <w:rStyle w:val="PageNumber"/>
        </w:rPr>
        <w:t>Великом</w:t>
      </w:r>
      <w:r w:rsidRPr="007407FE">
        <w:rPr>
          <w:rStyle w:val="PageNumber"/>
          <w:lang w:val="nl-NL"/>
        </w:rPr>
        <w:t xml:space="preserve"> </w:t>
      </w:r>
      <w:r w:rsidRPr="00F80A09">
        <w:rPr>
          <w:rStyle w:val="PageNumber"/>
        </w:rPr>
        <w:t>Косаницом</w:t>
      </w:r>
      <w:r w:rsidRPr="007407FE">
        <w:rPr>
          <w:rStyle w:val="PageNumber"/>
          <w:lang w:val="nl-NL"/>
        </w:rPr>
        <w:t xml:space="preserve"> </w:t>
      </w:r>
      <w:r w:rsidRPr="00F80A09">
        <w:rPr>
          <w:rStyle w:val="PageNumber"/>
        </w:rPr>
        <w:t>чини</w:t>
      </w:r>
      <w:r w:rsidRPr="007407FE">
        <w:rPr>
          <w:rStyle w:val="PageNumber"/>
          <w:lang w:val="nl-NL"/>
        </w:rPr>
        <w:t xml:space="preserve"> </w:t>
      </w:r>
      <w:r w:rsidRPr="00F80A09">
        <w:rPr>
          <w:rStyle w:val="PageNumber"/>
        </w:rPr>
        <w:t>реку</w:t>
      </w:r>
      <w:r w:rsidRPr="007407FE">
        <w:rPr>
          <w:rStyle w:val="PageNumber"/>
          <w:lang w:val="nl-NL"/>
        </w:rPr>
        <w:t xml:space="preserve"> </w:t>
      </w:r>
      <w:r w:rsidRPr="00F80A09">
        <w:rPr>
          <w:rStyle w:val="PageNumber"/>
        </w:rPr>
        <w:t>Косаницу</w:t>
      </w:r>
      <w:r w:rsidRPr="007407FE">
        <w:rPr>
          <w:rStyle w:val="PageNumber"/>
          <w:lang w:val="nl-NL"/>
        </w:rPr>
        <w:t xml:space="preserve">, </w:t>
      </w:r>
      <w:r w:rsidRPr="00F80A09">
        <w:rPr>
          <w:rStyle w:val="PageNumber"/>
        </w:rPr>
        <w:t>десну</w:t>
      </w:r>
      <w:r w:rsidRPr="007407FE">
        <w:rPr>
          <w:rStyle w:val="PageNumber"/>
          <w:lang w:val="nl-NL"/>
        </w:rPr>
        <w:t xml:space="preserve"> </w:t>
      </w:r>
      <w:r w:rsidRPr="00F80A09">
        <w:rPr>
          <w:rStyle w:val="PageNumber"/>
        </w:rPr>
        <w:t>притоку</w:t>
      </w:r>
      <w:r w:rsidRPr="007407FE">
        <w:rPr>
          <w:rStyle w:val="PageNumber"/>
          <w:lang w:val="nl-NL"/>
        </w:rPr>
        <w:t xml:space="preserve"> </w:t>
      </w:r>
      <w:r w:rsidRPr="00F80A09">
        <w:rPr>
          <w:rStyle w:val="PageNumber"/>
        </w:rPr>
        <w:t>реке</w:t>
      </w:r>
      <w:r w:rsidRPr="007407FE">
        <w:rPr>
          <w:rStyle w:val="PageNumber"/>
          <w:lang w:val="nl-NL"/>
        </w:rPr>
        <w:t xml:space="preserve"> </w:t>
      </w:r>
      <w:r w:rsidRPr="00F80A09">
        <w:rPr>
          <w:rStyle w:val="PageNumber"/>
        </w:rPr>
        <w:t>Топлице</w:t>
      </w:r>
      <w:r w:rsidRPr="007407FE">
        <w:rPr>
          <w:rStyle w:val="PageNumber"/>
          <w:lang w:val="nl-NL"/>
        </w:rPr>
        <w:t>.</w:t>
      </w:r>
    </w:p>
    <w:p w:rsidR="00A21F60" w:rsidRPr="004D14D7" w:rsidRDefault="00A21F60" w:rsidP="00A21F60">
      <w:pPr>
        <w:ind w:firstLine="708"/>
        <w:jc w:val="both"/>
        <w:rPr>
          <w:rStyle w:val="PageNumber"/>
          <w:lang w:val="nl-NL"/>
        </w:rPr>
      </w:pPr>
      <w:r w:rsidRPr="00F80A09">
        <w:rPr>
          <w:rStyle w:val="PageNumber"/>
        </w:rPr>
        <w:t>Одељење</w:t>
      </w:r>
      <w:r w:rsidRPr="004D14D7">
        <w:rPr>
          <w:rStyle w:val="PageNumber"/>
          <w:lang w:val="nl-NL"/>
        </w:rPr>
        <w:t xml:space="preserve"> </w:t>
      </w:r>
      <w:r w:rsidRPr="00F80A09">
        <w:rPr>
          <w:rStyle w:val="PageNumber"/>
        </w:rPr>
        <w:t>број</w:t>
      </w:r>
      <w:r w:rsidRPr="004D14D7">
        <w:rPr>
          <w:rStyle w:val="PageNumber"/>
          <w:lang w:val="nl-NL"/>
        </w:rPr>
        <w:t xml:space="preserve"> 4 </w:t>
      </w:r>
      <w:r w:rsidRPr="00F80A09">
        <w:rPr>
          <w:rStyle w:val="PageNumber"/>
        </w:rPr>
        <w:t>се</w:t>
      </w:r>
      <w:r w:rsidRPr="004D14D7">
        <w:rPr>
          <w:rStyle w:val="PageNumber"/>
          <w:lang w:val="nl-NL"/>
        </w:rPr>
        <w:t xml:space="preserve"> </w:t>
      </w:r>
      <w:r w:rsidRPr="00F80A09">
        <w:rPr>
          <w:rStyle w:val="PageNumber"/>
        </w:rPr>
        <w:t>налази</w:t>
      </w:r>
      <w:r w:rsidRPr="004D14D7">
        <w:rPr>
          <w:rStyle w:val="PageNumber"/>
          <w:lang w:val="nl-NL"/>
        </w:rPr>
        <w:t xml:space="preserve"> </w:t>
      </w:r>
      <w:r w:rsidRPr="00F80A09">
        <w:rPr>
          <w:rStyle w:val="PageNumber"/>
        </w:rPr>
        <w:t>у</w:t>
      </w:r>
      <w:r w:rsidRPr="004D14D7">
        <w:rPr>
          <w:rStyle w:val="PageNumber"/>
          <w:lang w:val="nl-NL"/>
        </w:rPr>
        <w:t xml:space="preserve"> </w:t>
      </w:r>
      <w:r w:rsidRPr="00F80A09">
        <w:rPr>
          <w:rStyle w:val="PageNumber"/>
        </w:rPr>
        <w:t>горњем</w:t>
      </w:r>
      <w:r w:rsidRPr="004D14D7">
        <w:rPr>
          <w:rStyle w:val="PageNumber"/>
          <w:lang w:val="nl-NL"/>
        </w:rPr>
        <w:t xml:space="preserve"> </w:t>
      </w:r>
      <w:r w:rsidRPr="00F80A09">
        <w:rPr>
          <w:rStyle w:val="PageNumber"/>
        </w:rPr>
        <w:t>делу</w:t>
      </w:r>
      <w:r w:rsidRPr="004D14D7">
        <w:rPr>
          <w:rStyle w:val="PageNumber"/>
          <w:lang w:val="nl-NL"/>
        </w:rPr>
        <w:t xml:space="preserve"> </w:t>
      </w:r>
      <w:r w:rsidRPr="00F80A09">
        <w:rPr>
          <w:rStyle w:val="PageNumber"/>
        </w:rPr>
        <w:t>слива</w:t>
      </w:r>
      <w:r w:rsidRPr="004D14D7">
        <w:rPr>
          <w:rStyle w:val="PageNumber"/>
          <w:lang w:val="nl-NL"/>
        </w:rPr>
        <w:t xml:space="preserve"> </w:t>
      </w:r>
      <w:r w:rsidRPr="00F80A09">
        <w:rPr>
          <w:rStyle w:val="PageNumber"/>
        </w:rPr>
        <w:t>Дубоког</w:t>
      </w:r>
      <w:r w:rsidRPr="004D14D7">
        <w:rPr>
          <w:rStyle w:val="PageNumber"/>
          <w:lang w:val="nl-NL"/>
        </w:rPr>
        <w:t xml:space="preserve"> </w:t>
      </w:r>
      <w:r w:rsidRPr="00F80A09">
        <w:rPr>
          <w:rStyle w:val="PageNumber"/>
        </w:rPr>
        <w:t>потока</w:t>
      </w:r>
      <w:r w:rsidRPr="004D14D7">
        <w:rPr>
          <w:rStyle w:val="PageNumber"/>
          <w:lang w:val="nl-NL"/>
        </w:rPr>
        <w:t xml:space="preserve"> </w:t>
      </w:r>
      <w:r w:rsidRPr="00F80A09">
        <w:rPr>
          <w:rStyle w:val="PageNumber"/>
        </w:rPr>
        <w:t>којисе</w:t>
      </w:r>
      <w:r w:rsidRPr="004D14D7">
        <w:rPr>
          <w:rStyle w:val="PageNumber"/>
          <w:lang w:val="nl-NL"/>
        </w:rPr>
        <w:t xml:space="preserve"> </w:t>
      </w:r>
      <w:r w:rsidRPr="00F80A09">
        <w:rPr>
          <w:rStyle w:val="PageNumber"/>
        </w:rPr>
        <w:t>улива</w:t>
      </w:r>
      <w:r w:rsidRPr="004D14D7">
        <w:rPr>
          <w:rStyle w:val="PageNumber"/>
          <w:lang w:val="nl-NL"/>
        </w:rPr>
        <w:t xml:space="preserve"> </w:t>
      </w:r>
      <w:r w:rsidRPr="00F80A09">
        <w:rPr>
          <w:rStyle w:val="PageNumber"/>
        </w:rPr>
        <w:t>у</w:t>
      </w:r>
      <w:r w:rsidRPr="004D14D7">
        <w:rPr>
          <w:rStyle w:val="PageNumber"/>
          <w:lang w:val="nl-NL"/>
        </w:rPr>
        <w:t xml:space="preserve"> </w:t>
      </w:r>
      <w:r w:rsidRPr="00F80A09">
        <w:rPr>
          <w:rStyle w:val="PageNumber"/>
        </w:rPr>
        <w:t>Колоњску</w:t>
      </w:r>
      <w:r w:rsidRPr="004D14D7">
        <w:rPr>
          <w:rStyle w:val="PageNumber"/>
          <w:lang w:val="nl-NL"/>
        </w:rPr>
        <w:t xml:space="preserve"> </w:t>
      </w:r>
      <w:r w:rsidRPr="00F80A09">
        <w:rPr>
          <w:rStyle w:val="PageNumber"/>
        </w:rPr>
        <w:t>реку</w:t>
      </w:r>
      <w:r w:rsidRPr="004D14D7">
        <w:rPr>
          <w:rStyle w:val="PageNumber"/>
          <w:lang w:val="nl-NL"/>
        </w:rPr>
        <w:t xml:space="preserve">, </w:t>
      </w:r>
      <w:r w:rsidRPr="00F80A09">
        <w:rPr>
          <w:rStyle w:val="PageNumber"/>
        </w:rPr>
        <w:t>која</w:t>
      </w:r>
      <w:r w:rsidRPr="004D14D7">
        <w:rPr>
          <w:rStyle w:val="PageNumber"/>
          <w:lang w:val="nl-NL"/>
        </w:rPr>
        <w:t xml:space="preserve"> </w:t>
      </w:r>
      <w:r w:rsidRPr="00F80A09">
        <w:rPr>
          <w:rStyle w:val="PageNumber"/>
        </w:rPr>
        <w:t>представља</w:t>
      </w:r>
      <w:r w:rsidRPr="004D14D7">
        <w:rPr>
          <w:rStyle w:val="PageNumber"/>
          <w:lang w:val="nl-NL"/>
        </w:rPr>
        <w:t xml:space="preserve"> </w:t>
      </w:r>
      <w:r w:rsidRPr="00F80A09">
        <w:rPr>
          <w:rStyle w:val="PageNumber"/>
        </w:rPr>
        <w:t>леву</w:t>
      </w:r>
      <w:r w:rsidRPr="004D14D7">
        <w:rPr>
          <w:rStyle w:val="PageNumber"/>
          <w:lang w:val="nl-NL"/>
        </w:rPr>
        <w:t xml:space="preserve"> </w:t>
      </w:r>
      <w:r w:rsidRPr="00F80A09">
        <w:rPr>
          <w:rStyle w:val="PageNumber"/>
        </w:rPr>
        <w:t>притоку</w:t>
      </w:r>
      <w:r w:rsidRPr="004D14D7">
        <w:rPr>
          <w:rStyle w:val="PageNumber"/>
          <w:lang w:val="nl-NL"/>
        </w:rPr>
        <w:t xml:space="preserve"> </w:t>
      </w:r>
      <w:r w:rsidRPr="00F80A09">
        <w:rPr>
          <w:rStyle w:val="PageNumber"/>
        </w:rPr>
        <w:t>реке</w:t>
      </w:r>
      <w:r w:rsidRPr="004D14D7">
        <w:rPr>
          <w:rStyle w:val="PageNumber"/>
          <w:lang w:val="nl-NL"/>
        </w:rPr>
        <w:t xml:space="preserve"> </w:t>
      </w:r>
      <w:r w:rsidRPr="00F80A09">
        <w:rPr>
          <w:rStyle w:val="PageNumber"/>
        </w:rPr>
        <w:t>Ибар</w:t>
      </w:r>
      <w:r w:rsidRPr="004D14D7">
        <w:rPr>
          <w:rStyle w:val="PageNumber"/>
          <w:lang w:val="nl-NL"/>
        </w:rPr>
        <w:t>.</w:t>
      </w:r>
    </w:p>
    <w:p w:rsidR="00A21F60" w:rsidRPr="004D14D7" w:rsidRDefault="00A21F60" w:rsidP="00A21F60">
      <w:pPr>
        <w:ind w:firstLine="708"/>
        <w:jc w:val="both"/>
        <w:rPr>
          <w:rStyle w:val="PageNumber"/>
          <w:lang w:val="nl-NL"/>
        </w:rPr>
      </w:pPr>
    </w:p>
    <w:p w:rsidR="00A21F60" w:rsidRPr="00F80A09" w:rsidRDefault="00A21F60" w:rsidP="00A21F60">
      <w:pPr>
        <w:ind w:firstLine="708"/>
        <w:jc w:val="both"/>
        <w:rPr>
          <w:rStyle w:val="PageNumber"/>
          <w:lang w:val="nl-NL"/>
        </w:rPr>
      </w:pPr>
    </w:p>
    <w:p w:rsidR="00A21F60" w:rsidRDefault="00A21F60" w:rsidP="00A21F60">
      <w:pPr>
        <w:ind w:firstLine="708"/>
        <w:jc w:val="both"/>
        <w:rPr>
          <w:rStyle w:val="PageNumber"/>
          <w:lang w:val="nl-NL"/>
        </w:rPr>
      </w:pPr>
      <w:r>
        <w:rPr>
          <w:rStyle w:val="PageNumber"/>
          <w:lang w:val="nl-NL"/>
        </w:rPr>
        <w:t>Воде ових токова се формирају, готово искључиво, у планинском делу њихових сливова. Услед веће ко</w:t>
      </w:r>
      <w:r>
        <w:rPr>
          <w:rStyle w:val="PageNumber"/>
          <w:lang w:val="sr-Cyrl-CS"/>
        </w:rPr>
        <w:t>л</w:t>
      </w:r>
      <w:r>
        <w:rPr>
          <w:rStyle w:val="PageNumber"/>
          <w:lang w:val="nl-NL"/>
        </w:rPr>
        <w:t>и</w:t>
      </w:r>
      <w:r>
        <w:rPr>
          <w:rStyle w:val="PageNumber"/>
          <w:lang w:val="sr-Cyrl-CS"/>
        </w:rPr>
        <w:t>чи</w:t>
      </w:r>
      <w:r>
        <w:rPr>
          <w:rStyle w:val="PageNumber"/>
          <w:lang w:val="nl-NL"/>
        </w:rPr>
        <w:t>не падавина, у планинском делу слива, нижих температура ваздуха током летњих месеци, већих нагиба топографске површине и непропустљиве стеновите подлоге, водени токови у планинском делу слива су чести, теку дубоким клисурастим долинама, располажу знатном количином воде и у летњим месецима не пресушују. Знатни падови, стеновита подлога и велика густина речне мреже, чине да вода од кише и отопљеног снега брзо дотиче у водотоке и образује на њима краткотрајне, али високе поводње. Како је упијање падавина у подлогу незнатно, то је издан сиромашна водом.</w:t>
      </w:r>
    </w:p>
    <w:p w:rsidR="00A21F60" w:rsidRPr="000E2BE4" w:rsidRDefault="00A21F60" w:rsidP="00A21F60">
      <w:pPr>
        <w:pStyle w:val="Heading2"/>
        <w:rPr>
          <w:lang w:val="nl-NL"/>
        </w:rPr>
      </w:pPr>
      <w:r>
        <w:rPr>
          <w:rStyle w:val="PageNumber"/>
          <w:lang w:val="nl-NL"/>
        </w:rPr>
        <w:tab/>
      </w:r>
      <w:r w:rsidRPr="00130ED6">
        <w:rPr>
          <w:rFonts w:ascii="Times New Roman" w:hAnsi="Times New Roman" w:cs="Times New Roman"/>
          <w:bCs w:val="0"/>
          <w:i w:val="0"/>
          <w:iCs/>
          <w:kern w:val="1"/>
          <w:sz w:val="26"/>
          <w:szCs w:val="26"/>
          <w:lang w:val="nl-NL"/>
        </w:rPr>
        <w:t xml:space="preserve">2.4. </w:t>
      </w:r>
      <w:r w:rsidRPr="000E2BE4">
        <w:rPr>
          <w:rFonts w:ascii="Times New Roman" w:hAnsi="Times New Roman" w:cs="Times New Roman"/>
          <w:bCs w:val="0"/>
          <w:i w:val="0"/>
          <w:iCs/>
          <w:kern w:val="1"/>
          <w:sz w:val="26"/>
          <w:szCs w:val="26"/>
        </w:rPr>
        <w:t>Клима</w:t>
      </w:r>
    </w:p>
    <w:p w:rsidR="00A21F60" w:rsidRDefault="00A21F60" w:rsidP="00A21F60">
      <w:pPr>
        <w:ind w:firstLine="708"/>
        <w:jc w:val="both"/>
        <w:rPr>
          <w:lang w:val="nl-NL"/>
        </w:rPr>
      </w:pPr>
      <w:r>
        <w:rPr>
          <w:lang w:val="nl-NL"/>
        </w:rPr>
        <w:t>Подручје газдинске јединице, по свом географском положају, се налази на југу централне Србије, и до њега допиру средоземни климатски утицаји због чега се донекле</w:t>
      </w:r>
      <w:r w:rsidRPr="007A352A">
        <w:rPr>
          <w:lang w:val="nl-NL"/>
        </w:rPr>
        <w:t xml:space="preserve"> </w:t>
      </w:r>
      <w:r>
        <w:rPr>
          <w:lang w:val="nl-NL"/>
        </w:rPr>
        <w:t>разликује од других климата</w:t>
      </w:r>
    </w:p>
    <w:p w:rsidR="00A21F60" w:rsidRPr="00F80A09" w:rsidRDefault="00A21F60" w:rsidP="00A21F60">
      <w:pPr>
        <w:ind w:firstLine="720"/>
        <w:jc w:val="both"/>
        <w:rPr>
          <w:lang w:val="nl-NL"/>
        </w:rPr>
      </w:pPr>
      <w:r>
        <w:rPr>
          <w:lang w:val="nl-NL"/>
        </w:rPr>
        <w:t>Према климатској ре</w:t>
      </w:r>
      <w:r>
        <w:rPr>
          <w:lang w:val="sr-Cyrl-CS"/>
        </w:rPr>
        <w:t>ј</w:t>
      </w:r>
      <w:r>
        <w:rPr>
          <w:lang w:val="nl-NL"/>
        </w:rPr>
        <w:t xml:space="preserve">онизацији Србије ове шуме спадају у климатски рејон  који се одликује умерено континенталном климом и у којој се осећа комбиновани утицај Средоземног и Јадранског мора. Овај утицај се постепено смањује од југа </w:t>
      </w:r>
      <w:r w:rsidRPr="00F80A09">
        <w:rPr>
          <w:lang w:val="nl-NL"/>
        </w:rPr>
        <w:t>према северу и од запада ка истоку.</w:t>
      </w:r>
    </w:p>
    <w:p w:rsidR="00A21F60" w:rsidRPr="00F80A09" w:rsidRDefault="00A21F60" w:rsidP="00A21F60">
      <w:pPr>
        <w:ind w:firstLine="720"/>
        <w:jc w:val="both"/>
        <w:rPr>
          <w:lang w:val="nl-NL"/>
        </w:rPr>
      </w:pPr>
      <w:r w:rsidRPr="00F80A09">
        <w:rPr>
          <w:lang w:val="nl-NL"/>
        </w:rPr>
        <w:t>Континенталност климе овог рејона огледа се у годишњој амплитуди температуре, која се креће између 21 и 23 º</w:t>
      </w:r>
      <w:r w:rsidRPr="00F80A09">
        <w:rPr>
          <w:lang w:val="sr-Latn-CS"/>
        </w:rPr>
        <w:t>C</w:t>
      </w:r>
      <w:r w:rsidRPr="00F80A09">
        <w:rPr>
          <w:lang w:val="nl-NL"/>
        </w:rPr>
        <w:t>. Пролеће је у већем делу нешто топлије од јесени, а трајање  периода са средњом температуром већом или једнаком од 5 º</w:t>
      </w:r>
      <w:r w:rsidRPr="00F80A09">
        <w:rPr>
          <w:lang w:val="sr-Latn-CS"/>
        </w:rPr>
        <w:t>C</w:t>
      </w:r>
      <w:r w:rsidRPr="00F80A09">
        <w:rPr>
          <w:lang w:val="nl-NL"/>
        </w:rPr>
        <w:t xml:space="preserve"> је у већем делу овог рејона између 250 и 265 дана. Лета су топла и у њима се могу јавити обично краћи жарки периоди. Зимски температурни услови су нешто сложенији. Умерену хладноћу зими прекидају повремени периоди веома хладних ваздушних маса, који могу условити периоде са веома ниским температурама. Апсолутни минимум достиже вредност од - 23 ºC.</w:t>
      </w:r>
    </w:p>
    <w:p w:rsidR="00A21F60" w:rsidRDefault="00A21F60" w:rsidP="00A21F60">
      <w:pPr>
        <w:ind w:firstLine="720"/>
        <w:jc w:val="both"/>
        <w:rPr>
          <w:lang w:val="nl-NL"/>
        </w:rPr>
      </w:pPr>
      <w:r>
        <w:rPr>
          <w:lang w:val="nl-NL"/>
        </w:rPr>
        <w:t xml:space="preserve"> Значајна карактеристика климе подрејона је у томе што у току хладнијег дела године постоји честина јаког хладног и сувог ветра југоисточног и источног смера, који има за последицу јако исушивање земљишта.                    </w:t>
      </w:r>
    </w:p>
    <w:p w:rsidR="00A21F60" w:rsidRDefault="00A21F60" w:rsidP="00A21F60">
      <w:pPr>
        <w:ind w:firstLine="720"/>
        <w:jc w:val="both"/>
        <w:rPr>
          <w:lang w:val="nl-NL"/>
        </w:rPr>
      </w:pPr>
      <w:r>
        <w:rPr>
          <w:lang w:val="nl-NL"/>
        </w:rPr>
        <w:t>По средњој годишњој количини падавина, ово је најсувљи део рејона III, али у брдовитим пределима ипак прелази преко 600 мм падавина.</w:t>
      </w:r>
    </w:p>
    <w:p w:rsidR="00A21F60" w:rsidRDefault="00A21F60" w:rsidP="00A21F60">
      <w:pPr>
        <w:ind w:firstLine="720"/>
        <w:jc w:val="both"/>
        <w:rPr>
          <w:lang w:val="nl-NL"/>
        </w:rPr>
      </w:pPr>
      <w:r>
        <w:rPr>
          <w:lang w:val="nl-NL"/>
        </w:rPr>
        <w:t>Периоди са највећом количином падавина су пролеће и лето, док је зима са најмање падавина. Овакав распоред је повољан за развој вегетације. Вегетациони период у овим условима траје 5 - 6 месеци, односно од краја априла до почетка октобра. Термохора знатно премашује овај минимум, који условљава опстанак економске шуме.</w:t>
      </w:r>
    </w:p>
    <w:p w:rsidR="00A21F60" w:rsidRDefault="00A21F60" w:rsidP="00A21F60">
      <w:pPr>
        <w:ind w:firstLine="720"/>
        <w:jc w:val="both"/>
        <w:rPr>
          <w:lang w:val="nl-NL"/>
        </w:rPr>
      </w:pPr>
      <w:r>
        <w:rPr>
          <w:lang w:val="nl-NL"/>
        </w:rPr>
        <w:t>Лангов кишни фактор (однос просечне количина падавина у току године и средње годишње температуре) за ово подручје износи 118, те би клима одговарала хумидној  (повољној за развој шуме готово на целом подручју).</w:t>
      </w:r>
    </w:p>
    <w:p w:rsidR="00A21F60" w:rsidRPr="007407FE" w:rsidRDefault="00A21F60" w:rsidP="00A21F60">
      <w:pPr>
        <w:ind w:firstLine="720"/>
        <w:jc w:val="both"/>
        <w:rPr>
          <w:lang w:val="nl-NL"/>
        </w:rPr>
      </w:pPr>
      <w:r>
        <w:rPr>
          <w:lang w:val="nl-NL"/>
        </w:rPr>
        <w:t>Према Мајеровој подели распрострањења шума на земљи на шумско-климатска подручја, доњи делови ових шума налазе се у зони Castanetuma, средњи у зони Q</w:t>
      </w:r>
      <w:r>
        <w:rPr>
          <w:lang w:val="sr-Latn-CS"/>
        </w:rPr>
        <w:t>uer</w:t>
      </w:r>
      <w:r>
        <w:rPr>
          <w:lang w:val="nl-NL"/>
        </w:rPr>
        <w:t>cetuma и Fagetuma, а највиши у зони горњег</w:t>
      </w:r>
      <w:r w:rsidRPr="00E6718F">
        <w:rPr>
          <w:lang w:val="nl-NL"/>
        </w:rPr>
        <w:t xml:space="preserve"> </w:t>
      </w:r>
      <w:r>
        <w:rPr>
          <w:lang w:val="nl-NL"/>
        </w:rPr>
        <w:t>Fagetuma и доњег Picetuma.</w:t>
      </w:r>
      <w:bookmarkStart w:id="117" w:name="_Toc251914317"/>
      <w:bookmarkStart w:id="118" w:name="_Toc251915620"/>
      <w:bookmarkStart w:id="119" w:name="_Toc251916452"/>
      <w:bookmarkStart w:id="120" w:name="_Toc251917284"/>
      <w:bookmarkStart w:id="121" w:name="_Toc251918116"/>
      <w:bookmarkStart w:id="122" w:name="_Toc251918197"/>
      <w:bookmarkStart w:id="123" w:name="_Toc251919014"/>
      <w:bookmarkStart w:id="124" w:name="_Toc251919846"/>
      <w:bookmarkStart w:id="125" w:name="_Toc251920570"/>
      <w:bookmarkStart w:id="126" w:name="_Toc251922204"/>
      <w:bookmarkStart w:id="127" w:name="_Toc251924511"/>
    </w:p>
    <w:p w:rsidR="00714A64" w:rsidRPr="00A21F60" w:rsidRDefault="009A34C6" w:rsidP="00A21F60">
      <w:pPr>
        <w:pStyle w:val="Heading2"/>
        <w:rPr>
          <w:rFonts w:ascii="Times New Roman" w:hAnsi="Times New Roman" w:cs="Times New Roman"/>
          <w:bCs w:val="0"/>
          <w:i w:val="0"/>
          <w:iCs/>
          <w:kern w:val="1"/>
          <w:sz w:val="26"/>
          <w:szCs w:val="26"/>
        </w:rPr>
      </w:pPr>
      <w:r w:rsidRPr="00A21F60">
        <w:rPr>
          <w:rFonts w:ascii="Times New Roman" w:hAnsi="Times New Roman" w:cs="Times New Roman"/>
          <w:bCs w:val="0"/>
          <w:i w:val="0"/>
          <w:iCs/>
          <w:kern w:val="1"/>
          <w:sz w:val="26"/>
          <w:szCs w:val="26"/>
        </w:rPr>
        <w:lastRenderedPageBreak/>
        <w:t xml:space="preserve">2.4.1. </w:t>
      </w:r>
      <w:r w:rsidR="009766E8" w:rsidRPr="00A21F60">
        <w:rPr>
          <w:rFonts w:ascii="Times New Roman" w:hAnsi="Times New Roman" w:cs="Times New Roman"/>
          <w:bCs w:val="0"/>
          <w:i w:val="0"/>
          <w:iCs/>
          <w:kern w:val="1"/>
          <w:sz w:val="26"/>
          <w:szCs w:val="26"/>
        </w:rPr>
        <w:t>Температура</w:t>
      </w:r>
      <w:bookmarkEnd w:id="117"/>
      <w:bookmarkEnd w:id="118"/>
      <w:bookmarkEnd w:id="119"/>
      <w:bookmarkEnd w:id="120"/>
      <w:bookmarkEnd w:id="121"/>
      <w:bookmarkEnd w:id="122"/>
      <w:bookmarkEnd w:id="123"/>
      <w:bookmarkEnd w:id="124"/>
      <w:bookmarkEnd w:id="125"/>
      <w:bookmarkEnd w:id="126"/>
      <w:bookmarkEnd w:id="127"/>
    </w:p>
    <w:p w:rsidR="003D7E39" w:rsidRPr="00A21F60" w:rsidRDefault="003D7E39" w:rsidP="003D7E39">
      <w:pPr>
        <w:ind w:firstLine="720"/>
        <w:jc w:val="both"/>
        <w:rPr>
          <w:lang w:val="ru-RU"/>
        </w:rPr>
      </w:pPr>
      <w:r w:rsidRPr="003D7E39">
        <w:rPr>
          <w:lang w:val="ru-RU"/>
        </w:rPr>
        <w:t>Обзиром</w:t>
      </w:r>
      <w:r w:rsidRPr="005C0F4D">
        <w:rPr>
          <w:lang w:val="nl-NL"/>
        </w:rPr>
        <w:t xml:space="preserve"> </w:t>
      </w:r>
      <w:r w:rsidRPr="003D7E39">
        <w:rPr>
          <w:lang w:val="ru-RU"/>
        </w:rPr>
        <w:t>да</w:t>
      </w:r>
      <w:r w:rsidRPr="005C0F4D">
        <w:rPr>
          <w:lang w:val="nl-NL"/>
        </w:rPr>
        <w:t xml:space="preserve"> </w:t>
      </w:r>
      <w:r w:rsidRPr="003D7E39">
        <w:rPr>
          <w:lang w:val="ru-RU"/>
        </w:rPr>
        <w:t>се</w:t>
      </w:r>
      <w:r w:rsidRPr="005C0F4D">
        <w:rPr>
          <w:lang w:val="nl-NL"/>
        </w:rPr>
        <w:t xml:space="preserve"> </w:t>
      </w:r>
      <w:r w:rsidRPr="003D7E39">
        <w:rPr>
          <w:lang w:val="ru-RU"/>
        </w:rPr>
        <w:t>ове</w:t>
      </w:r>
      <w:r w:rsidRPr="005C0F4D">
        <w:rPr>
          <w:lang w:val="nl-NL"/>
        </w:rPr>
        <w:t xml:space="preserve"> </w:t>
      </w:r>
      <w:r w:rsidRPr="003D7E39">
        <w:rPr>
          <w:lang w:val="ru-RU"/>
        </w:rPr>
        <w:t>шуме</w:t>
      </w:r>
      <w:r w:rsidRPr="005C0F4D">
        <w:rPr>
          <w:lang w:val="nl-NL"/>
        </w:rPr>
        <w:t xml:space="preserve"> </w:t>
      </w:r>
      <w:r w:rsidRPr="003D7E39">
        <w:rPr>
          <w:lang w:val="ru-RU"/>
        </w:rPr>
        <w:t>налазе</w:t>
      </w:r>
      <w:r w:rsidRPr="005C0F4D">
        <w:rPr>
          <w:lang w:val="nl-NL"/>
        </w:rPr>
        <w:t xml:space="preserve"> </w:t>
      </w:r>
      <w:r w:rsidRPr="003D7E39">
        <w:rPr>
          <w:lang w:val="ru-RU"/>
        </w:rPr>
        <w:t>у</w:t>
      </w:r>
      <w:r w:rsidRPr="005C0F4D">
        <w:rPr>
          <w:lang w:val="nl-NL"/>
        </w:rPr>
        <w:t xml:space="preserve"> </w:t>
      </w:r>
      <w:r w:rsidRPr="003D7E39">
        <w:rPr>
          <w:lang w:val="ru-RU"/>
        </w:rPr>
        <w:t>централној</w:t>
      </w:r>
      <w:r w:rsidRPr="005C0F4D">
        <w:rPr>
          <w:lang w:val="nl-NL"/>
        </w:rPr>
        <w:t xml:space="preserve"> </w:t>
      </w:r>
      <w:r w:rsidRPr="003D7E39">
        <w:rPr>
          <w:lang w:val="ru-RU"/>
        </w:rPr>
        <w:t>и</w:t>
      </w:r>
      <w:r w:rsidRPr="005C0F4D">
        <w:rPr>
          <w:lang w:val="nl-NL"/>
        </w:rPr>
        <w:t xml:space="preserve"> </w:t>
      </w:r>
      <w:r w:rsidRPr="003D7E39">
        <w:rPr>
          <w:lang w:val="ru-RU"/>
        </w:rPr>
        <w:t>југоисточној</w:t>
      </w:r>
      <w:r w:rsidRPr="005C0F4D">
        <w:rPr>
          <w:lang w:val="nl-NL"/>
        </w:rPr>
        <w:t xml:space="preserve"> </w:t>
      </w:r>
      <w:r w:rsidRPr="003D7E39">
        <w:rPr>
          <w:lang w:val="ru-RU"/>
        </w:rPr>
        <w:t>Србији</w:t>
      </w:r>
      <w:r w:rsidRPr="005C0F4D">
        <w:rPr>
          <w:lang w:val="nl-NL"/>
        </w:rPr>
        <w:t xml:space="preserve"> </w:t>
      </w:r>
      <w:r w:rsidRPr="003D7E39">
        <w:rPr>
          <w:lang w:val="ru-RU"/>
        </w:rPr>
        <w:t>у</w:t>
      </w:r>
      <w:r w:rsidRPr="005C0F4D">
        <w:rPr>
          <w:lang w:val="nl-NL"/>
        </w:rPr>
        <w:t xml:space="preserve"> </w:t>
      </w:r>
      <w:r w:rsidRPr="003D7E39">
        <w:rPr>
          <w:lang w:val="ru-RU"/>
        </w:rPr>
        <w:t>наредним</w:t>
      </w:r>
      <w:r w:rsidRPr="005C0F4D">
        <w:rPr>
          <w:lang w:val="nl-NL"/>
        </w:rPr>
        <w:t xml:space="preserve"> </w:t>
      </w:r>
      <w:r w:rsidRPr="003D7E39">
        <w:rPr>
          <w:lang w:val="ru-RU"/>
        </w:rPr>
        <w:t>сваки</w:t>
      </w:r>
      <w:r w:rsidRPr="005C0F4D">
        <w:rPr>
          <w:lang w:val="nl-NL"/>
        </w:rPr>
        <w:t xml:space="preserve"> </w:t>
      </w:r>
      <w:r w:rsidRPr="003D7E39">
        <w:rPr>
          <w:lang w:val="ru-RU"/>
        </w:rPr>
        <w:t>од</w:t>
      </w:r>
      <w:r w:rsidRPr="005C0F4D">
        <w:rPr>
          <w:lang w:val="nl-NL"/>
        </w:rPr>
        <w:t xml:space="preserve"> </w:t>
      </w:r>
      <w:r w:rsidRPr="003D7E39">
        <w:rPr>
          <w:lang w:val="ru-RU"/>
        </w:rPr>
        <w:t>метеоролшких</w:t>
      </w:r>
      <w:r w:rsidRPr="005C0F4D">
        <w:rPr>
          <w:lang w:val="nl-NL"/>
        </w:rPr>
        <w:t xml:space="preserve"> </w:t>
      </w:r>
      <w:r w:rsidRPr="003D7E39">
        <w:rPr>
          <w:lang w:val="ru-RU"/>
        </w:rPr>
        <w:t>елемената</w:t>
      </w:r>
      <w:r w:rsidRPr="005C0F4D">
        <w:rPr>
          <w:lang w:val="nl-NL"/>
        </w:rPr>
        <w:t xml:space="preserve"> </w:t>
      </w:r>
      <w:r w:rsidRPr="003D7E39">
        <w:rPr>
          <w:lang w:val="ru-RU"/>
        </w:rPr>
        <w:t>биће</w:t>
      </w:r>
      <w:r w:rsidRPr="005C0F4D">
        <w:rPr>
          <w:lang w:val="nl-NL"/>
        </w:rPr>
        <w:t xml:space="preserve"> </w:t>
      </w:r>
      <w:r w:rsidRPr="003D7E39">
        <w:rPr>
          <w:lang w:val="ru-RU"/>
        </w:rPr>
        <w:t>приказан</w:t>
      </w:r>
      <w:r w:rsidRPr="005C0F4D">
        <w:rPr>
          <w:lang w:val="nl-NL"/>
        </w:rPr>
        <w:t xml:space="preserve"> </w:t>
      </w:r>
      <w:r w:rsidRPr="003D7E39">
        <w:rPr>
          <w:lang w:val="ru-RU"/>
        </w:rPr>
        <w:t>за</w:t>
      </w:r>
      <w:r w:rsidRPr="005C0F4D">
        <w:rPr>
          <w:lang w:val="nl-NL"/>
        </w:rPr>
        <w:t xml:space="preserve"> </w:t>
      </w:r>
      <w:r w:rsidRPr="003D7E39">
        <w:rPr>
          <w:lang w:val="ru-RU"/>
        </w:rPr>
        <w:t>метеоролошке</w:t>
      </w:r>
      <w:r w:rsidRPr="005C0F4D">
        <w:rPr>
          <w:lang w:val="nl-NL"/>
        </w:rPr>
        <w:t xml:space="preserve"> </w:t>
      </w:r>
      <w:r w:rsidRPr="003D7E39">
        <w:rPr>
          <w:lang w:val="ru-RU"/>
        </w:rPr>
        <w:t>станице</w:t>
      </w:r>
      <w:r w:rsidRPr="005C0F4D">
        <w:rPr>
          <w:lang w:val="nl-NL"/>
        </w:rPr>
        <w:t xml:space="preserve"> </w:t>
      </w:r>
      <w:r w:rsidRPr="003D7E39">
        <w:rPr>
          <w:lang w:val="ru-RU"/>
        </w:rPr>
        <w:t>Лесковац</w:t>
      </w:r>
      <w:r w:rsidRPr="005C0F4D">
        <w:rPr>
          <w:lang w:val="nl-NL"/>
        </w:rPr>
        <w:t xml:space="preserve">, </w:t>
      </w:r>
      <w:r w:rsidRPr="003D7E39">
        <w:rPr>
          <w:lang w:val="ru-RU"/>
        </w:rPr>
        <w:t>Краљево</w:t>
      </w:r>
      <w:r w:rsidRPr="005C0F4D">
        <w:rPr>
          <w:lang w:val="nl-NL"/>
        </w:rPr>
        <w:t xml:space="preserve"> </w:t>
      </w:r>
      <w:r w:rsidRPr="003D7E39">
        <w:rPr>
          <w:lang w:val="ru-RU"/>
        </w:rPr>
        <w:t>и</w:t>
      </w:r>
      <w:r w:rsidRPr="005C0F4D">
        <w:rPr>
          <w:lang w:val="nl-NL"/>
        </w:rPr>
        <w:t xml:space="preserve"> </w:t>
      </w:r>
      <w:r w:rsidRPr="003D7E39">
        <w:rPr>
          <w:lang w:val="ru-RU"/>
        </w:rPr>
        <w:t>Куршумлија</w:t>
      </w:r>
      <w:r w:rsidRPr="00E5120D">
        <w:rPr>
          <w:lang w:val="nl-NL"/>
        </w:rPr>
        <w:t xml:space="preserve"> </w:t>
      </w:r>
      <w:r>
        <w:rPr>
          <w:lang w:val="nl-NL"/>
        </w:rPr>
        <w:t>за период 19</w:t>
      </w:r>
      <w:r w:rsidRPr="005D2BE4">
        <w:rPr>
          <w:lang w:val="ru-RU"/>
        </w:rPr>
        <w:t>9</w:t>
      </w:r>
      <w:r>
        <w:rPr>
          <w:lang w:val="nl-NL"/>
        </w:rPr>
        <w:t>1-</w:t>
      </w:r>
      <w:r w:rsidRPr="005D2BE4">
        <w:rPr>
          <w:lang w:val="ru-RU"/>
        </w:rPr>
        <w:t>2020</w:t>
      </w:r>
      <w:r>
        <w:rPr>
          <w:lang w:val="nl-NL"/>
        </w:rPr>
        <w:t>. године</w:t>
      </w:r>
      <w:r w:rsidRPr="005C0F4D">
        <w:rPr>
          <w:lang w:val="nl-NL"/>
        </w:rPr>
        <w:t>.</w:t>
      </w:r>
    </w:p>
    <w:p w:rsidR="00645F18" w:rsidRPr="00A21F60" w:rsidRDefault="00645F18" w:rsidP="003D7E39">
      <w:pPr>
        <w:ind w:firstLine="720"/>
        <w:jc w:val="both"/>
        <w:rPr>
          <w:lang w:val="ru-RU"/>
        </w:rPr>
      </w:pPr>
    </w:p>
    <w:p w:rsidR="000C595C" w:rsidRPr="005C5172" w:rsidRDefault="009766E8">
      <w:pPr>
        <w:jc w:val="both"/>
        <w:rPr>
          <w:lang w:val="nl-NL"/>
        </w:rPr>
      </w:pPr>
      <w:r>
        <w:rPr>
          <w:lang w:val="nl-NL"/>
        </w:rPr>
        <w:t>Табела</w:t>
      </w:r>
      <w:r w:rsidR="00645F18">
        <w:rPr>
          <w:lang w:val="nl-NL"/>
        </w:rPr>
        <w:t xml:space="preserve"> </w:t>
      </w:r>
      <w:r w:rsidR="00645F18" w:rsidRPr="00A21F60">
        <w:rPr>
          <w:lang w:val="ru-RU"/>
        </w:rPr>
        <w:t>4</w:t>
      </w:r>
      <w:r w:rsidR="00B16C50">
        <w:rPr>
          <w:lang w:val="sr-Cyrl-CS"/>
        </w:rPr>
        <w:t>.</w:t>
      </w:r>
      <w:r w:rsidR="009E6D4E">
        <w:rPr>
          <w:lang w:val="nl-NL"/>
        </w:rPr>
        <w:t xml:space="preserve"> </w:t>
      </w:r>
      <w:r w:rsidR="00261F72" w:rsidRPr="005C5172">
        <w:rPr>
          <w:lang w:val="nl-NL"/>
        </w:rPr>
        <w:t xml:space="preserve"> </w:t>
      </w:r>
      <w:r>
        <w:rPr>
          <w:lang w:val="nl-NL"/>
        </w:rPr>
        <w:t>Средње</w:t>
      </w:r>
      <w:r w:rsidR="00261F72" w:rsidRPr="005C5172">
        <w:rPr>
          <w:lang w:val="nl-NL"/>
        </w:rPr>
        <w:t xml:space="preserve"> </w:t>
      </w:r>
      <w:r>
        <w:rPr>
          <w:lang w:val="nl-NL"/>
        </w:rPr>
        <w:t>месечне</w:t>
      </w:r>
      <w:r w:rsidR="00261F72" w:rsidRPr="005C5172">
        <w:rPr>
          <w:lang w:val="nl-NL"/>
        </w:rPr>
        <w:t xml:space="preserve"> </w:t>
      </w:r>
      <w:r>
        <w:rPr>
          <w:lang w:val="nl-NL"/>
        </w:rPr>
        <w:t>и</w:t>
      </w:r>
      <w:r w:rsidR="00261F72" w:rsidRPr="005C5172">
        <w:rPr>
          <w:lang w:val="nl-NL"/>
        </w:rPr>
        <w:t xml:space="preserve"> </w:t>
      </w:r>
      <w:r>
        <w:rPr>
          <w:lang w:val="nl-NL"/>
        </w:rPr>
        <w:t>годишње</w:t>
      </w:r>
      <w:r w:rsidR="00261F72" w:rsidRPr="005C5172">
        <w:rPr>
          <w:lang w:val="nl-NL"/>
        </w:rPr>
        <w:t xml:space="preserve"> </w:t>
      </w:r>
      <w:r>
        <w:rPr>
          <w:lang w:val="nl-NL"/>
        </w:rPr>
        <w:t>температуре</w:t>
      </w:r>
      <w:r w:rsidR="00261F72" w:rsidRPr="005C5172">
        <w:rPr>
          <w:lang w:val="nl-NL"/>
        </w:rPr>
        <w:t xml:space="preserve"> </w:t>
      </w:r>
      <w:r>
        <w:rPr>
          <w:lang w:val="nl-NL"/>
        </w:rPr>
        <w:t>ваздуха</w:t>
      </w:r>
      <w:r w:rsidR="00261F72" w:rsidRPr="005C5172">
        <w:rPr>
          <w:lang w:val="nl-NL"/>
        </w:rPr>
        <w:t xml:space="preserve"> </w:t>
      </w:r>
      <w:r>
        <w:rPr>
          <w:lang w:val="nl-NL"/>
        </w:rPr>
        <w:t>у</w:t>
      </w:r>
      <w:r w:rsidR="00261F72" w:rsidRPr="005C5172">
        <w:rPr>
          <w:lang w:val="nl-NL"/>
        </w:rPr>
        <w:t xml:space="preserve"> ºC </w:t>
      </w:r>
    </w:p>
    <w:tbl>
      <w:tblPr>
        <w:tblW w:w="5000" w:type="pct"/>
        <w:jc w:val="center"/>
        <w:tblCellMar>
          <w:left w:w="0" w:type="dxa"/>
          <w:right w:w="0" w:type="dxa"/>
        </w:tblCellMar>
        <w:tblLook w:val="0000"/>
      </w:tblPr>
      <w:tblGrid>
        <w:gridCol w:w="1282"/>
        <w:gridCol w:w="677"/>
        <w:gridCol w:w="533"/>
        <w:gridCol w:w="525"/>
        <w:gridCol w:w="433"/>
        <w:gridCol w:w="527"/>
        <w:gridCol w:w="527"/>
        <w:gridCol w:w="527"/>
        <w:gridCol w:w="527"/>
        <w:gridCol w:w="527"/>
        <w:gridCol w:w="527"/>
        <w:gridCol w:w="527"/>
        <w:gridCol w:w="528"/>
        <w:gridCol w:w="523"/>
        <w:gridCol w:w="530"/>
      </w:tblGrid>
      <w:tr w:rsidR="008500DB" w:rsidRPr="00115DCB" w:rsidTr="00645F18">
        <w:trPr>
          <w:cantSplit/>
          <w:trHeight w:val="344"/>
          <w:jc w:val="center"/>
        </w:trPr>
        <w:tc>
          <w:tcPr>
            <w:tcW w:w="4696" w:type="pct"/>
            <w:gridSpan w:val="14"/>
            <w:tcBorders>
              <w:top w:val="single" w:sz="12" w:space="0" w:color="auto"/>
              <w:left w:val="single" w:sz="12" w:space="0" w:color="auto"/>
              <w:bottom w:val="single" w:sz="4" w:space="0" w:color="000000"/>
            </w:tcBorders>
            <w:shd w:val="clear" w:color="auto" w:fill="E0E0E0"/>
            <w:tcMar>
              <w:left w:w="108" w:type="dxa"/>
              <w:right w:w="108" w:type="dxa"/>
            </w:tcMar>
          </w:tcPr>
          <w:p w:rsidR="008500DB" w:rsidRPr="00714A64" w:rsidRDefault="009766E8" w:rsidP="00612A5A">
            <w:pPr>
              <w:snapToGrid w:val="0"/>
              <w:spacing w:before="20" w:after="20"/>
              <w:jc w:val="center"/>
              <w:rPr>
                <w:lang w:val="ru-RU"/>
              </w:rPr>
            </w:pPr>
            <w:r w:rsidRPr="00714A64">
              <w:rPr>
                <w:lang w:val="ru-RU"/>
              </w:rPr>
              <w:t>Средња</w:t>
            </w:r>
            <w:r w:rsidR="008500DB" w:rsidRPr="00714A64">
              <w:rPr>
                <w:lang w:val="ru-RU"/>
              </w:rPr>
              <w:t xml:space="preserve"> </w:t>
            </w:r>
            <w:r w:rsidRPr="00714A64">
              <w:rPr>
                <w:lang w:val="ru-RU"/>
              </w:rPr>
              <w:t>месечна</w:t>
            </w:r>
            <w:r w:rsidR="008500DB" w:rsidRPr="00714A64">
              <w:rPr>
                <w:lang w:val="ru-RU"/>
              </w:rPr>
              <w:t xml:space="preserve"> </w:t>
            </w:r>
            <w:r w:rsidRPr="00714A64">
              <w:rPr>
                <w:lang w:val="ru-RU"/>
              </w:rPr>
              <w:t>и</w:t>
            </w:r>
            <w:r w:rsidR="008500DB" w:rsidRPr="00714A64">
              <w:rPr>
                <w:lang w:val="ru-RU"/>
              </w:rPr>
              <w:t xml:space="preserve"> </w:t>
            </w:r>
            <w:r w:rsidRPr="00714A64">
              <w:rPr>
                <w:lang w:val="ru-RU"/>
              </w:rPr>
              <w:t>годишња</w:t>
            </w:r>
            <w:r w:rsidR="008500DB" w:rsidRPr="00714A64">
              <w:rPr>
                <w:lang w:val="ru-RU"/>
              </w:rPr>
              <w:t xml:space="preserve"> </w:t>
            </w:r>
            <w:r w:rsidRPr="00714A64">
              <w:rPr>
                <w:lang w:val="ru-RU"/>
              </w:rPr>
              <w:t>температура</w:t>
            </w:r>
            <w:r w:rsidR="008500DB" w:rsidRPr="00714A64">
              <w:rPr>
                <w:lang w:val="ru-RU"/>
              </w:rPr>
              <w:t xml:space="preserve"> </w:t>
            </w:r>
            <w:r w:rsidRPr="00714A64">
              <w:rPr>
                <w:lang w:val="ru-RU"/>
              </w:rPr>
              <w:t>ваздуха</w:t>
            </w:r>
          </w:p>
        </w:tc>
        <w:tc>
          <w:tcPr>
            <w:tcW w:w="304" w:type="pct"/>
            <w:vMerge w:val="restart"/>
            <w:tcBorders>
              <w:top w:val="single" w:sz="12" w:space="0" w:color="auto"/>
              <w:left w:val="single" w:sz="4" w:space="0" w:color="000000"/>
              <w:right w:val="single" w:sz="12" w:space="0" w:color="auto"/>
            </w:tcBorders>
            <w:shd w:val="clear" w:color="auto" w:fill="E0E0E0"/>
            <w:vAlign w:val="center"/>
          </w:tcPr>
          <w:p w:rsidR="008500DB" w:rsidRPr="00115DCB" w:rsidRDefault="00B16C50" w:rsidP="00612A5A">
            <w:pPr>
              <w:snapToGrid w:val="0"/>
              <w:spacing w:before="20" w:after="20"/>
              <w:jc w:val="center"/>
            </w:pPr>
            <w:r>
              <w:rPr>
                <w:lang w:val="sr-Cyrl-CS"/>
              </w:rPr>
              <w:t>г</w:t>
            </w:r>
            <w:r w:rsidR="009766E8">
              <w:rPr>
                <w:lang w:val="sr-Cyrl-CS"/>
              </w:rPr>
              <w:t>од</w:t>
            </w:r>
            <w:r w:rsidR="008500DB" w:rsidRPr="00115DCB">
              <w:t>.</w:t>
            </w:r>
          </w:p>
        </w:tc>
      </w:tr>
      <w:tr w:rsidR="008500DB" w:rsidRPr="00115DCB" w:rsidTr="00645F18">
        <w:trPr>
          <w:cantSplit/>
          <w:trHeight w:val="308"/>
          <w:jc w:val="center"/>
        </w:trPr>
        <w:tc>
          <w:tcPr>
            <w:tcW w:w="735" w:type="pct"/>
            <w:tcBorders>
              <w:left w:val="single" w:sz="12" w:space="0" w:color="auto"/>
              <w:bottom w:val="single" w:sz="12" w:space="0" w:color="auto"/>
              <w:right w:val="single" w:sz="4" w:space="0" w:color="auto"/>
            </w:tcBorders>
            <w:shd w:val="clear" w:color="auto" w:fill="E0E0E0"/>
            <w:tcMar>
              <w:left w:w="108" w:type="dxa"/>
              <w:right w:w="108" w:type="dxa"/>
            </w:tcMar>
            <w:vAlign w:val="center"/>
          </w:tcPr>
          <w:p w:rsidR="008500DB" w:rsidRPr="00115DCB" w:rsidRDefault="008500DB" w:rsidP="00560018">
            <w:pPr>
              <w:snapToGrid w:val="0"/>
              <w:spacing w:before="20" w:after="20"/>
              <w:jc w:val="center"/>
            </w:pPr>
          </w:p>
        </w:tc>
        <w:tc>
          <w:tcPr>
            <w:tcW w:w="389" w:type="pct"/>
            <w:tcBorders>
              <w:left w:val="single" w:sz="4" w:space="0" w:color="auto"/>
              <w:bottom w:val="single" w:sz="12" w:space="0" w:color="auto"/>
            </w:tcBorders>
            <w:shd w:val="clear" w:color="auto" w:fill="E0E0E0"/>
            <w:vAlign w:val="center"/>
          </w:tcPr>
          <w:p w:rsidR="008500DB" w:rsidRPr="00115DCB" w:rsidRDefault="008500DB" w:rsidP="00560018">
            <w:pPr>
              <w:snapToGrid w:val="0"/>
              <w:spacing w:before="20" w:after="20"/>
              <w:jc w:val="center"/>
            </w:pPr>
          </w:p>
        </w:tc>
        <w:tc>
          <w:tcPr>
            <w:tcW w:w="306" w:type="pct"/>
            <w:tcBorders>
              <w:left w:val="single" w:sz="4" w:space="0" w:color="000000"/>
              <w:bottom w:val="single" w:sz="12" w:space="0" w:color="auto"/>
            </w:tcBorders>
            <w:shd w:val="clear" w:color="auto" w:fill="E0E0E0"/>
            <w:tcMar>
              <w:left w:w="108" w:type="dxa"/>
              <w:right w:w="108" w:type="dxa"/>
            </w:tcMar>
            <w:vAlign w:val="center"/>
          </w:tcPr>
          <w:p w:rsidR="008500DB" w:rsidRPr="00115DCB" w:rsidRDefault="008500DB" w:rsidP="00560018">
            <w:pPr>
              <w:snapToGrid w:val="0"/>
              <w:spacing w:before="20" w:after="20"/>
              <w:jc w:val="center"/>
            </w:pPr>
            <w:r w:rsidRPr="00115DCB">
              <w:t>I</w:t>
            </w:r>
          </w:p>
        </w:tc>
        <w:tc>
          <w:tcPr>
            <w:tcW w:w="301"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II</w:t>
            </w:r>
          </w:p>
        </w:tc>
        <w:tc>
          <w:tcPr>
            <w:tcW w:w="248"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III</w:t>
            </w:r>
          </w:p>
        </w:tc>
        <w:tc>
          <w:tcPr>
            <w:tcW w:w="302"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IV</w:t>
            </w:r>
          </w:p>
        </w:tc>
        <w:tc>
          <w:tcPr>
            <w:tcW w:w="302"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V</w:t>
            </w:r>
          </w:p>
        </w:tc>
        <w:tc>
          <w:tcPr>
            <w:tcW w:w="302"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VI</w:t>
            </w:r>
          </w:p>
        </w:tc>
        <w:tc>
          <w:tcPr>
            <w:tcW w:w="302"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VII</w:t>
            </w:r>
          </w:p>
        </w:tc>
        <w:tc>
          <w:tcPr>
            <w:tcW w:w="302"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VIII</w:t>
            </w:r>
          </w:p>
        </w:tc>
        <w:tc>
          <w:tcPr>
            <w:tcW w:w="302"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IX</w:t>
            </w:r>
          </w:p>
        </w:tc>
        <w:tc>
          <w:tcPr>
            <w:tcW w:w="302"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X</w:t>
            </w:r>
          </w:p>
        </w:tc>
        <w:tc>
          <w:tcPr>
            <w:tcW w:w="303"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XI</w:t>
            </w:r>
          </w:p>
        </w:tc>
        <w:tc>
          <w:tcPr>
            <w:tcW w:w="299" w:type="pct"/>
            <w:tcBorders>
              <w:left w:val="single" w:sz="4" w:space="0" w:color="000000"/>
              <w:bottom w:val="single" w:sz="12" w:space="0" w:color="auto"/>
            </w:tcBorders>
            <w:shd w:val="clear" w:color="auto" w:fill="E0E0E0"/>
            <w:vAlign w:val="center"/>
          </w:tcPr>
          <w:p w:rsidR="008500DB" w:rsidRPr="00115DCB" w:rsidRDefault="008500DB" w:rsidP="00560018">
            <w:pPr>
              <w:snapToGrid w:val="0"/>
              <w:spacing w:before="20" w:after="20"/>
              <w:jc w:val="center"/>
            </w:pPr>
            <w:r w:rsidRPr="00115DCB">
              <w:t>XII</w:t>
            </w:r>
          </w:p>
        </w:tc>
        <w:tc>
          <w:tcPr>
            <w:tcW w:w="304" w:type="pct"/>
            <w:vMerge/>
            <w:tcBorders>
              <w:left w:val="single" w:sz="4" w:space="0" w:color="000000"/>
              <w:bottom w:val="single" w:sz="12" w:space="0" w:color="auto"/>
              <w:right w:val="single" w:sz="12" w:space="0" w:color="auto"/>
            </w:tcBorders>
            <w:shd w:val="clear" w:color="auto" w:fill="E0E0E0"/>
          </w:tcPr>
          <w:p w:rsidR="008500DB" w:rsidRPr="00115DCB" w:rsidRDefault="008500DB" w:rsidP="00612A5A">
            <w:pPr>
              <w:snapToGrid w:val="0"/>
              <w:spacing w:before="20" w:after="20"/>
            </w:pPr>
          </w:p>
        </w:tc>
      </w:tr>
      <w:tr w:rsidR="00E5120D" w:rsidRPr="00115DCB" w:rsidTr="00645F18">
        <w:trPr>
          <w:trHeight w:val="344"/>
          <w:jc w:val="center"/>
        </w:trPr>
        <w:tc>
          <w:tcPr>
            <w:tcW w:w="735" w:type="pct"/>
            <w:tcBorders>
              <w:top w:val="single" w:sz="12" w:space="0" w:color="auto"/>
              <w:left w:val="single" w:sz="12" w:space="0" w:color="auto"/>
              <w:bottom w:val="single" w:sz="12" w:space="0" w:color="auto"/>
              <w:right w:val="single" w:sz="4" w:space="0" w:color="auto"/>
            </w:tcBorders>
            <w:tcMar>
              <w:left w:w="108" w:type="dxa"/>
              <w:right w:w="108" w:type="dxa"/>
            </w:tcMar>
            <w:vAlign w:val="center"/>
          </w:tcPr>
          <w:p w:rsidR="00E5120D" w:rsidRPr="00E5120D" w:rsidRDefault="00E5120D" w:rsidP="00560018">
            <w:pPr>
              <w:snapToGrid w:val="0"/>
              <w:spacing w:before="20" w:after="20"/>
              <w:jc w:val="center"/>
              <w:rPr>
                <w:sz w:val="20"/>
                <w:szCs w:val="20"/>
              </w:rPr>
            </w:pPr>
            <w:r>
              <w:rPr>
                <w:sz w:val="20"/>
                <w:szCs w:val="20"/>
              </w:rPr>
              <w:t>Краљево</w:t>
            </w:r>
          </w:p>
        </w:tc>
        <w:tc>
          <w:tcPr>
            <w:tcW w:w="389" w:type="pct"/>
            <w:tcBorders>
              <w:top w:val="single" w:sz="12" w:space="0" w:color="auto"/>
              <w:left w:val="single" w:sz="4" w:space="0" w:color="auto"/>
              <w:bottom w:val="single" w:sz="12" w:space="0" w:color="auto"/>
            </w:tcBorders>
            <w:vAlign w:val="center"/>
          </w:tcPr>
          <w:p w:rsidR="00E5120D" w:rsidRPr="008500DB" w:rsidRDefault="00E5120D" w:rsidP="00560018">
            <w:pPr>
              <w:snapToGrid w:val="0"/>
              <w:spacing w:before="20" w:after="20"/>
              <w:ind w:left="60"/>
              <w:jc w:val="center"/>
              <w:rPr>
                <w:sz w:val="20"/>
                <w:szCs w:val="20"/>
              </w:rPr>
            </w:pPr>
          </w:p>
        </w:tc>
        <w:tc>
          <w:tcPr>
            <w:tcW w:w="306" w:type="pct"/>
            <w:tcBorders>
              <w:top w:val="single" w:sz="12" w:space="0" w:color="auto"/>
              <w:left w:val="single" w:sz="4" w:space="0" w:color="000000"/>
              <w:bottom w:val="single" w:sz="12" w:space="0" w:color="auto"/>
            </w:tcBorders>
            <w:tcMar>
              <w:left w:w="108" w:type="dxa"/>
              <w:right w:w="108" w:type="dxa"/>
            </w:tcMar>
            <w:vAlign w:val="center"/>
          </w:tcPr>
          <w:p w:rsidR="00E5120D" w:rsidRPr="00E5120D" w:rsidRDefault="00E5120D" w:rsidP="00E5120D">
            <w:pPr>
              <w:snapToGrid w:val="0"/>
              <w:spacing w:before="20" w:after="20"/>
              <w:jc w:val="center"/>
              <w:rPr>
                <w:sz w:val="20"/>
                <w:szCs w:val="20"/>
              </w:rPr>
            </w:pPr>
            <w:r w:rsidRPr="00E5120D">
              <w:rPr>
                <w:sz w:val="20"/>
                <w:szCs w:val="20"/>
              </w:rPr>
              <w:t>0</w:t>
            </w:r>
            <w:r w:rsidR="003D7E39">
              <w:rPr>
                <w:sz w:val="20"/>
                <w:szCs w:val="20"/>
              </w:rPr>
              <w:t>,</w:t>
            </w:r>
            <w:r w:rsidRPr="00E5120D">
              <w:rPr>
                <w:sz w:val="20"/>
                <w:szCs w:val="20"/>
              </w:rPr>
              <w:t>6</w:t>
            </w:r>
          </w:p>
        </w:tc>
        <w:tc>
          <w:tcPr>
            <w:tcW w:w="301"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w:t>
            </w:r>
            <w:r w:rsidR="003D7E39">
              <w:rPr>
                <w:sz w:val="20"/>
                <w:szCs w:val="20"/>
              </w:rPr>
              <w:t>,</w:t>
            </w:r>
            <w:r w:rsidRPr="00E5120D">
              <w:rPr>
                <w:sz w:val="20"/>
                <w:szCs w:val="20"/>
              </w:rPr>
              <w:t>9</w:t>
            </w:r>
          </w:p>
        </w:tc>
        <w:tc>
          <w:tcPr>
            <w:tcW w:w="248"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7</w:t>
            </w:r>
            <w:r w:rsidR="003D7E39">
              <w:rPr>
                <w:sz w:val="20"/>
                <w:szCs w:val="20"/>
              </w:rPr>
              <w:t>,</w:t>
            </w:r>
            <w:r w:rsidRPr="00E5120D">
              <w:rPr>
                <w:sz w:val="20"/>
                <w:szCs w:val="20"/>
              </w:rPr>
              <w:t>2</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12</w:t>
            </w:r>
            <w:r w:rsidR="003D7E39">
              <w:rPr>
                <w:sz w:val="20"/>
                <w:szCs w:val="20"/>
              </w:rPr>
              <w:t>,</w:t>
            </w:r>
            <w:r w:rsidRPr="00E5120D">
              <w:rPr>
                <w:sz w:val="20"/>
                <w:szCs w:val="20"/>
              </w:rPr>
              <w:t>2</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16</w:t>
            </w:r>
            <w:r w:rsidR="003D7E39">
              <w:rPr>
                <w:sz w:val="20"/>
                <w:szCs w:val="20"/>
              </w:rPr>
              <w:t>,</w:t>
            </w:r>
            <w:r w:rsidRPr="00E5120D">
              <w:rPr>
                <w:sz w:val="20"/>
                <w:szCs w:val="20"/>
              </w:rPr>
              <w:t>6</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20</w:t>
            </w:r>
            <w:r w:rsidR="003D7E39">
              <w:rPr>
                <w:sz w:val="20"/>
                <w:szCs w:val="20"/>
              </w:rPr>
              <w:t>,</w:t>
            </w:r>
            <w:r w:rsidRPr="00E5120D">
              <w:rPr>
                <w:sz w:val="20"/>
                <w:szCs w:val="20"/>
              </w:rPr>
              <w:t>5</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22</w:t>
            </w:r>
            <w:r w:rsidR="003D7E39">
              <w:rPr>
                <w:sz w:val="20"/>
                <w:szCs w:val="20"/>
              </w:rPr>
              <w:t>,</w:t>
            </w:r>
            <w:r w:rsidRPr="00E5120D">
              <w:rPr>
                <w:sz w:val="20"/>
                <w:szCs w:val="20"/>
              </w:rPr>
              <w:t>4</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22</w:t>
            </w:r>
            <w:r w:rsidR="003D7E39">
              <w:rPr>
                <w:sz w:val="20"/>
                <w:szCs w:val="20"/>
              </w:rPr>
              <w:t>,</w:t>
            </w:r>
            <w:r w:rsidRPr="00E5120D">
              <w:rPr>
                <w:sz w:val="20"/>
                <w:szCs w:val="20"/>
              </w:rPr>
              <w:t>3</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17</w:t>
            </w:r>
            <w:r w:rsidR="003D7E39">
              <w:rPr>
                <w:sz w:val="20"/>
                <w:szCs w:val="20"/>
              </w:rPr>
              <w:t>,</w:t>
            </w:r>
            <w:r w:rsidRPr="00E5120D">
              <w:rPr>
                <w:sz w:val="20"/>
                <w:szCs w:val="20"/>
              </w:rPr>
              <w:t>3</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12</w:t>
            </w:r>
            <w:r w:rsidR="003D7E39">
              <w:rPr>
                <w:sz w:val="20"/>
                <w:szCs w:val="20"/>
              </w:rPr>
              <w:t>,</w:t>
            </w:r>
            <w:r w:rsidRPr="00E5120D">
              <w:rPr>
                <w:sz w:val="20"/>
                <w:szCs w:val="20"/>
              </w:rPr>
              <w:t>1</w:t>
            </w:r>
          </w:p>
        </w:tc>
        <w:tc>
          <w:tcPr>
            <w:tcW w:w="303"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7</w:t>
            </w:r>
            <w:r w:rsidR="003D7E39">
              <w:rPr>
                <w:sz w:val="20"/>
                <w:szCs w:val="20"/>
              </w:rPr>
              <w:t>,</w:t>
            </w:r>
            <w:r w:rsidRPr="00E5120D">
              <w:rPr>
                <w:sz w:val="20"/>
                <w:szCs w:val="20"/>
              </w:rPr>
              <w:t>0</w:t>
            </w:r>
          </w:p>
        </w:tc>
        <w:tc>
          <w:tcPr>
            <w:tcW w:w="299"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w:t>
            </w:r>
            <w:r w:rsidR="003D7E39">
              <w:rPr>
                <w:sz w:val="20"/>
                <w:szCs w:val="20"/>
              </w:rPr>
              <w:t>,</w:t>
            </w:r>
            <w:r w:rsidRPr="00E5120D">
              <w:rPr>
                <w:sz w:val="20"/>
                <w:szCs w:val="20"/>
              </w:rPr>
              <w:t>8</w:t>
            </w:r>
          </w:p>
        </w:tc>
        <w:tc>
          <w:tcPr>
            <w:tcW w:w="304" w:type="pct"/>
            <w:tcBorders>
              <w:top w:val="single" w:sz="12" w:space="0" w:color="auto"/>
              <w:left w:val="single" w:sz="4" w:space="0" w:color="000000"/>
              <w:bottom w:val="single" w:sz="12" w:space="0" w:color="auto"/>
              <w:right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11</w:t>
            </w:r>
            <w:r w:rsidR="003D7E39">
              <w:rPr>
                <w:sz w:val="20"/>
                <w:szCs w:val="20"/>
              </w:rPr>
              <w:t>,</w:t>
            </w:r>
            <w:r w:rsidRPr="00E5120D">
              <w:rPr>
                <w:sz w:val="20"/>
                <w:szCs w:val="20"/>
              </w:rPr>
              <w:t>9</w:t>
            </w:r>
          </w:p>
        </w:tc>
      </w:tr>
      <w:tr w:rsidR="00E5120D" w:rsidRPr="00115DCB" w:rsidTr="00645F18">
        <w:trPr>
          <w:trHeight w:val="344"/>
          <w:jc w:val="center"/>
        </w:trPr>
        <w:tc>
          <w:tcPr>
            <w:tcW w:w="735" w:type="pct"/>
            <w:tcBorders>
              <w:top w:val="single" w:sz="12" w:space="0" w:color="auto"/>
              <w:left w:val="single" w:sz="12" w:space="0" w:color="auto"/>
              <w:bottom w:val="single" w:sz="12" w:space="0" w:color="auto"/>
              <w:right w:val="single" w:sz="4" w:space="0" w:color="auto"/>
            </w:tcBorders>
            <w:tcMar>
              <w:left w:w="108" w:type="dxa"/>
              <w:right w:w="108" w:type="dxa"/>
            </w:tcMar>
            <w:vAlign w:val="center"/>
          </w:tcPr>
          <w:p w:rsidR="00E5120D" w:rsidRDefault="00E5120D" w:rsidP="00560018">
            <w:pPr>
              <w:snapToGrid w:val="0"/>
              <w:spacing w:before="20" w:after="20"/>
              <w:jc w:val="center"/>
              <w:rPr>
                <w:sz w:val="20"/>
                <w:szCs w:val="20"/>
                <w:lang w:val="sr-Cyrl-CS"/>
              </w:rPr>
            </w:pPr>
            <w:r>
              <w:rPr>
                <w:sz w:val="20"/>
                <w:szCs w:val="20"/>
                <w:lang w:val="sr-Cyrl-CS"/>
              </w:rPr>
              <w:t>Куршумлија</w:t>
            </w:r>
          </w:p>
        </w:tc>
        <w:tc>
          <w:tcPr>
            <w:tcW w:w="389" w:type="pct"/>
            <w:tcBorders>
              <w:top w:val="single" w:sz="12" w:space="0" w:color="auto"/>
              <w:left w:val="single" w:sz="4" w:space="0" w:color="auto"/>
              <w:bottom w:val="single" w:sz="12" w:space="0" w:color="auto"/>
            </w:tcBorders>
            <w:vAlign w:val="center"/>
          </w:tcPr>
          <w:p w:rsidR="00E5120D" w:rsidRPr="008500DB" w:rsidRDefault="00E5120D" w:rsidP="00560018">
            <w:pPr>
              <w:snapToGrid w:val="0"/>
              <w:spacing w:before="20" w:after="20"/>
              <w:ind w:left="60"/>
              <w:jc w:val="center"/>
              <w:rPr>
                <w:sz w:val="20"/>
                <w:szCs w:val="20"/>
              </w:rPr>
            </w:pPr>
          </w:p>
        </w:tc>
        <w:tc>
          <w:tcPr>
            <w:tcW w:w="306" w:type="pct"/>
            <w:tcBorders>
              <w:top w:val="single" w:sz="12" w:space="0" w:color="auto"/>
              <w:left w:val="single" w:sz="4" w:space="0" w:color="000000"/>
              <w:bottom w:val="single" w:sz="12" w:space="0" w:color="auto"/>
            </w:tcBorders>
            <w:tcMar>
              <w:left w:w="108" w:type="dxa"/>
              <w:right w:w="108" w:type="dxa"/>
            </w:tcMar>
            <w:vAlign w:val="center"/>
          </w:tcPr>
          <w:p w:rsidR="00E5120D" w:rsidRPr="00E5120D" w:rsidRDefault="00E5120D" w:rsidP="00E5120D">
            <w:pPr>
              <w:snapToGrid w:val="0"/>
              <w:spacing w:before="20" w:after="20"/>
              <w:jc w:val="center"/>
              <w:rPr>
                <w:sz w:val="20"/>
                <w:szCs w:val="20"/>
              </w:rPr>
            </w:pPr>
            <w:r w:rsidRPr="00E5120D">
              <w:rPr>
                <w:sz w:val="20"/>
                <w:szCs w:val="20"/>
              </w:rPr>
              <w:t>0</w:t>
            </w:r>
            <w:r w:rsidR="003D7E39">
              <w:rPr>
                <w:sz w:val="20"/>
                <w:szCs w:val="20"/>
              </w:rPr>
              <w:t>,</w:t>
            </w:r>
            <w:r w:rsidRPr="00E5120D">
              <w:rPr>
                <w:sz w:val="20"/>
                <w:szCs w:val="20"/>
              </w:rPr>
              <w:t>2</w:t>
            </w:r>
          </w:p>
        </w:tc>
        <w:tc>
          <w:tcPr>
            <w:tcW w:w="301"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w:t>
            </w:r>
            <w:r w:rsidR="003D7E39">
              <w:rPr>
                <w:sz w:val="20"/>
                <w:szCs w:val="20"/>
              </w:rPr>
              <w:t>,</w:t>
            </w:r>
            <w:r w:rsidRPr="00E5120D">
              <w:rPr>
                <w:sz w:val="20"/>
                <w:szCs w:val="20"/>
              </w:rPr>
              <w:t>1</w:t>
            </w:r>
          </w:p>
        </w:tc>
        <w:tc>
          <w:tcPr>
            <w:tcW w:w="248"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6</w:t>
            </w:r>
            <w:r w:rsidR="003D7E39">
              <w:rPr>
                <w:sz w:val="20"/>
                <w:szCs w:val="20"/>
              </w:rPr>
              <w:t>,</w:t>
            </w:r>
            <w:r w:rsidRPr="00E5120D">
              <w:rPr>
                <w:sz w:val="20"/>
                <w:szCs w:val="20"/>
              </w:rPr>
              <w:t>0</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10</w:t>
            </w:r>
            <w:r w:rsidR="003D7E39">
              <w:rPr>
                <w:sz w:val="20"/>
                <w:szCs w:val="20"/>
              </w:rPr>
              <w:t>,</w:t>
            </w:r>
            <w:r w:rsidRPr="00E5120D">
              <w:rPr>
                <w:sz w:val="20"/>
                <w:szCs w:val="20"/>
              </w:rPr>
              <w:t>8</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15</w:t>
            </w:r>
            <w:r w:rsidR="003D7E39">
              <w:rPr>
                <w:sz w:val="20"/>
                <w:szCs w:val="20"/>
              </w:rPr>
              <w:t>,</w:t>
            </w:r>
            <w:r w:rsidRPr="00E5120D">
              <w:rPr>
                <w:sz w:val="20"/>
                <w:szCs w:val="20"/>
              </w:rPr>
              <w:t>2</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18</w:t>
            </w:r>
            <w:r w:rsidR="003D7E39">
              <w:rPr>
                <w:sz w:val="20"/>
                <w:szCs w:val="20"/>
              </w:rPr>
              <w:t>,</w:t>
            </w:r>
            <w:r w:rsidRPr="00E5120D">
              <w:rPr>
                <w:sz w:val="20"/>
                <w:szCs w:val="20"/>
              </w:rPr>
              <w:t>9</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20</w:t>
            </w:r>
            <w:r w:rsidR="003D7E39">
              <w:rPr>
                <w:sz w:val="20"/>
                <w:szCs w:val="20"/>
              </w:rPr>
              <w:t>,</w:t>
            </w:r>
            <w:r w:rsidRPr="00E5120D">
              <w:rPr>
                <w:sz w:val="20"/>
                <w:szCs w:val="20"/>
              </w:rPr>
              <w:t>7</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20</w:t>
            </w:r>
            <w:r w:rsidR="003D7E39">
              <w:rPr>
                <w:sz w:val="20"/>
                <w:szCs w:val="20"/>
              </w:rPr>
              <w:t>,</w:t>
            </w:r>
            <w:r w:rsidRPr="00E5120D">
              <w:rPr>
                <w:sz w:val="20"/>
                <w:szCs w:val="20"/>
              </w:rPr>
              <w:t>5</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15</w:t>
            </w:r>
            <w:r w:rsidR="003D7E39">
              <w:rPr>
                <w:sz w:val="20"/>
                <w:szCs w:val="20"/>
              </w:rPr>
              <w:t>,</w:t>
            </w:r>
            <w:r w:rsidRPr="00E5120D">
              <w:rPr>
                <w:sz w:val="20"/>
                <w:szCs w:val="20"/>
              </w:rPr>
              <w:t>8</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11</w:t>
            </w:r>
            <w:r w:rsidR="003D7E39">
              <w:rPr>
                <w:sz w:val="20"/>
                <w:szCs w:val="20"/>
              </w:rPr>
              <w:t>,</w:t>
            </w:r>
            <w:r w:rsidRPr="00E5120D">
              <w:rPr>
                <w:sz w:val="20"/>
                <w:szCs w:val="20"/>
              </w:rPr>
              <w:t>1</w:t>
            </w:r>
          </w:p>
        </w:tc>
        <w:tc>
          <w:tcPr>
            <w:tcW w:w="303"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6</w:t>
            </w:r>
            <w:r w:rsidR="003D7E39">
              <w:rPr>
                <w:sz w:val="20"/>
                <w:szCs w:val="20"/>
              </w:rPr>
              <w:t>,</w:t>
            </w:r>
            <w:r w:rsidRPr="00E5120D">
              <w:rPr>
                <w:sz w:val="20"/>
                <w:szCs w:val="20"/>
              </w:rPr>
              <w:t>2</w:t>
            </w:r>
          </w:p>
        </w:tc>
        <w:tc>
          <w:tcPr>
            <w:tcW w:w="299"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w:t>
            </w:r>
            <w:r w:rsidR="003D7E39">
              <w:rPr>
                <w:sz w:val="20"/>
                <w:szCs w:val="20"/>
              </w:rPr>
              <w:t>,</w:t>
            </w:r>
            <w:r w:rsidRPr="00E5120D">
              <w:rPr>
                <w:sz w:val="20"/>
                <w:szCs w:val="20"/>
              </w:rPr>
              <w:t>6</w:t>
            </w:r>
          </w:p>
        </w:tc>
        <w:tc>
          <w:tcPr>
            <w:tcW w:w="304" w:type="pct"/>
            <w:tcBorders>
              <w:top w:val="single" w:sz="12" w:space="0" w:color="auto"/>
              <w:left w:val="single" w:sz="4" w:space="0" w:color="000000"/>
              <w:bottom w:val="single" w:sz="12" w:space="0" w:color="auto"/>
              <w:right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10</w:t>
            </w:r>
            <w:r w:rsidR="003D7E39">
              <w:rPr>
                <w:sz w:val="20"/>
                <w:szCs w:val="20"/>
              </w:rPr>
              <w:t>,</w:t>
            </w:r>
            <w:r w:rsidRPr="00E5120D">
              <w:rPr>
                <w:sz w:val="20"/>
                <w:szCs w:val="20"/>
              </w:rPr>
              <w:t>8</w:t>
            </w:r>
          </w:p>
        </w:tc>
      </w:tr>
      <w:tr w:rsidR="00E5120D" w:rsidRPr="00115DCB" w:rsidTr="00645F18">
        <w:trPr>
          <w:trHeight w:val="344"/>
          <w:jc w:val="center"/>
        </w:trPr>
        <w:tc>
          <w:tcPr>
            <w:tcW w:w="735" w:type="pct"/>
            <w:tcBorders>
              <w:top w:val="single" w:sz="12" w:space="0" w:color="auto"/>
              <w:left w:val="single" w:sz="12" w:space="0" w:color="auto"/>
              <w:bottom w:val="single" w:sz="12" w:space="0" w:color="auto"/>
              <w:right w:val="single" w:sz="4" w:space="0" w:color="auto"/>
            </w:tcBorders>
            <w:tcMar>
              <w:left w:w="108" w:type="dxa"/>
              <w:right w:w="108" w:type="dxa"/>
            </w:tcMar>
            <w:vAlign w:val="center"/>
          </w:tcPr>
          <w:p w:rsidR="00E5120D" w:rsidRPr="009766E8" w:rsidRDefault="00E5120D" w:rsidP="00E5120D">
            <w:pPr>
              <w:snapToGrid w:val="0"/>
              <w:spacing w:before="20" w:after="20"/>
              <w:jc w:val="center"/>
              <w:rPr>
                <w:sz w:val="20"/>
                <w:szCs w:val="20"/>
                <w:lang w:val="sr-Cyrl-CS"/>
              </w:rPr>
            </w:pPr>
            <w:r>
              <w:rPr>
                <w:sz w:val="20"/>
                <w:szCs w:val="20"/>
                <w:lang w:val="sr-Cyrl-CS"/>
              </w:rPr>
              <w:t>Лесковац</w:t>
            </w:r>
          </w:p>
        </w:tc>
        <w:tc>
          <w:tcPr>
            <w:tcW w:w="389" w:type="pct"/>
            <w:tcBorders>
              <w:top w:val="single" w:sz="12" w:space="0" w:color="auto"/>
              <w:left w:val="single" w:sz="4" w:space="0" w:color="auto"/>
              <w:bottom w:val="single" w:sz="12" w:space="0" w:color="auto"/>
            </w:tcBorders>
            <w:vAlign w:val="center"/>
          </w:tcPr>
          <w:p w:rsidR="00E5120D" w:rsidRPr="009766E8" w:rsidRDefault="00E5120D" w:rsidP="00E5120D">
            <w:pPr>
              <w:snapToGrid w:val="0"/>
              <w:spacing w:before="20" w:after="20"/>
              <w:ind w:left="60"/>
              <w:jc w:val="center"/>
              <w:rPr>
                <w:sz w:val="20"/>
                <w:szCs w:val="20"/>
                <w:lang w:val="sr-Cyrl-CS"/>
              </w:rPr>
            </w:pPr>
          </w:p>
        </w:tc>
        <w:tc>
          <w:tcPr>
            <w:tcW w:w="306" w:type="pct"/>
            <w:tcBorders>
              <w:top w:val="single" w:sz="12" w:space="0" w:color="auto"/>
              <w:left w:val="single" w:sz="4" w:space="0" w:color="000000"/>
              <w:bottom w:val="single" w:sz="12" w:space="0" w:color="auto"/>
            </w:tcBorders>
            <w:tcMar>
              <w:left w:w="108" w:type="dxa"/>
              <w:right w:w="108" w:type="dxa"/>
            </w:tcMar>
            <w:vAlign w:val="center"/>
          </w:tcPr>
          <w:p w:rsidR="00E5120D" w:rsidRPr="00E5120D" w:rsidRDefault="00E5120D" w:rsidP="00E5120D">
            <w:pPr>
              <w:snapToGrid w:val="0"/>
              <w:spacing w:before="20" w:after="20"/>
              <w:jc w:val="center"/>
              <w:rPr>
                <w:sz w:val="20"/>
                <w:szCs w:val="20"/>
              </w:rPr>
            </w:pPr>
            <w:r w:rsidRPr="00E5120D">
              <w:rPr>
                <w:sz w:val="20"/>
                <w:szCs w:val="20"/>
              </w:rPr>
              <w:t>0</w:t>
            </w:r>
            <w:r w:rsidR="003D7E39">
              <w:rPr>
                <w:sz w:val="20"/>
                <w:szCs w:val="20"/>
              </w:rPr>
              <w:t>,</w:t>
            </w:r>
            <w:r w:rsidRPr="00E5120D">
              <w:rPr>
                <w:sz w:val="20"/>
                <w:szCs w:val="20"/>
              </w:rPr>
              <w:t>2</w:t>
            </w:r>
          </w:p>
        </w:tc>
        <w:tc>
          <w:tcPr>
            <w:tcW w:w="301"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w:t>
            </w:r>
            <w:r w:rsidR="003D7E39">
              <w:rPr>
                <w:sz w:val="20"/>
                <w:szCs w:val="20"/>
              </w:rPr>
              <w:t>,</w:t>
            </w:r>
            <w:r w:rsidRPr="00E5120D">
              <w:rPr>
                <w:sz w:val="20"/>
                <w:szCs w:val="20"/>
              </w:rPr>
              <w:t>4</w:t>
            </w:r>
          </w:p>
        </w:tc>
        <w:tc>
          <w:tcPr>
            <w:tcW w:w="248"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6</w:t>
            </w:r>
            <w:r w:rsidR="003D7E39">
              <w:rPr>
                <w:sz w:val="20"/>
                <w:szCs w:val="20"/>
              </w:rPr>
              <w:t>,</w:t>
            </w:r>
            <w:r w:rsidRPr="00E5120D">
              <w:rPr>
                <w:sz w:val="20"/>
                <w:szCs w:val="20"/>
              </w:rPr>
              <w:t>9</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11</w:t>
            </w:r>
            <w:r w:rsidR="003D7E39">
              <w:rPr>
                <w:sz w:val="20"/>
                <w:szCs w:val="20"/>
              </w:rPr>
              <w:t>,</w:t>
            </w:r>
            <w:r w:rsidRPr="00E5120D">
              <w:rPr>
                <w:sz w:val="20"/>
                <w:szCs w:val="20"/>
              </w:rPr>
              <w:t>8</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16</w:t>
            </w:r>
            <w:r w:rsidR="003D7E39">
              <w:rPr>
                <w:sz w:val="20"/>
                <w:szCs w:val="20"/>
              </w:rPr>
              <w:t>,</w:t>
            </w:r>
            <w:r w:rsidRPr="00E5120D">
              <w:rPr>
                <w:sz w:val="20"/>
                <w:szCs w:val="20"/>
              </w:rPr>
              <w:t>4</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20</w:t>
            </w:r>
            <w:r w:rsidR="003D7E39">
              <w:rPr>
                <w:sz w:val="20"/>
                <w:szCs w:val="20"/>
              </w:rPr>
              <w:t>,</w:t>
            </w:r>
            <w:r w:rsidRPr="00E5120D">
              <w:rPr>
                <w:sz w:val="20"/>
                <w:szCs w:val="20"/>
              </w:rPr>
              <w:t>4</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22</w:t>
            </w:r>
            <w:r w:rsidR="003D7E39">
              <w:rPr>
                <w:sz w:val="20"/>
                <w:szCs w:val="20"/>
              </w:rPr>
              <w:t>,</w:t>
            </w:r>
            <w:r w:rsidRPr="00E5120D">
              <w:rPr>
                <w:sz w:val="20"/>
                <w:szCs w:val="20"/>
              </w:rPr>
              <w:t>3</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22</w:t>
            </w:r>
            <w:r w:rsidR="003D7E39">
              <w:rPr>
                <w:sz w:val="20"/>
                <w:szCs w:val="20"/>
              </w:rPr>
              <w:t>,</w:t>
            </w:r>
            <w:r w:rsidRPr="00E5120D">
              <w:rPr>
                <w:sz w:val="20"/>
                <w:szCs w:val="20"/>
              </w:rPr>
              <w:t>0</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16</w:t>
            </w:r>
            <w:r w:rsidR="003D7E39">
              <w:rPr>
                <w:sz w:val="20"/>
                <w:szCs w:val="20"/>
              </w:rPr>
              <w:t>,</w:t>
            </w:r>
            <w:r w:rsidRPr="00E5120D">
              <w:rPr>
                <w:sz w:val="20"/>
                <w:szCs w:val="20"/>
              </w:rPr>
              <w:t>8</w:t>
            </w:r>
          </w:p>
        </w:tc>
        <w:tc>
          <w:tcPr>
            <w:tcW w:w="302"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11</w:t>
            </w:r>
            <w:r w:rsidR="003D7E39">
              <w:rPr>
                <w:sz w:val="20"/>
                <w:szCs w:val="20"/>
              </w:rPr>
              <w:t>,</w:t>
            </w:r>
            <w:r w:rsidRPr="00E5120D">
              <w:rPr>
                <w:sz w:val="20"/>
                <w:szCs w:val="20"/>
              </w:rPr>
              <w:t>5</w:t>
            </w:r>
          </w:p>
        </w:tc>
        <w:tc>
          <w:tcPr>
            <w:tcW w:w="303"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6</w:t>
            </w:r>
            <w:r w:rsidR="003D7E39">
              <w:rPr>
                <w:sz w:val="20"/>
                <w:szCs w:val="20"/>
              </w:rPr>
              <w:t>,</w:t>
            </w:r>
            <w:r w:rsidRPr="00E5120D">
              <w:rPr>
                <w:sz w:val="20"/>
                <w:szCs w:val="20"/>
              </w:rPr>
              <w:t>4</w:t>
            </w:r>
          </w:p>
        </w:tc>
        <w:tc>
          <w:tcPr>
            <w:tcW w:w="299" w:type="pct"/>
            <w:tcBorders>
              <w:top w:val="single" w:sz="12" w:space="0" w:color="auto"/>
              <w:left w:val="single" w:sz="4" w:space="0" w:color="000000"/>
              <w:bottom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w:t>
            </w:r>
            <w:r w:rsidR="003D7E39">
              <w:rPr>
                <w:sz w:val="20"/>
                <w:szCs w:val="20"/>
              </w:rPr>
              <w:t>,</w:t>
            </w:r>
            <w:r w:rsidRPr="00E5120D">
              <w:rPr>
                <w:sz w:val="20"/>
                <w:szCs w:val="20"/>
              </w:rPr>
              <w:t>7</w:t>
            </w:r>
          </w:p>
        </w:tc>
        <w:tc>
          <w:tcPr>
            <w:tcW w:w="304" w:type="pct"/>
            <w:tcBorders>
              <w:top w:val="single" w:sz="12" w:space="0" w:color="auto"/>
              <w:left w:val="single" w:sz="4" w:space="0" w:color="000000"/>
              <w:bottom w:val="single" w:sz="12" w:space="0" w:color="auto"/>
              <w:right w:val="single" w:sz="12" w:space="0" w:color="auto"/>
            </w:tcBorders>
            <w:vAlign w:val="center"/>
          </w:tcPr>
          <w:p w:rsidR="00E5120D" w:rsidRPr="00E5120D" w:rsidRDefault="00E5120D" w:rsidP="00E5120D">
            <w:pPr>
              <w:snapToGrid w:val="0"/>
              <w:spacing w:before="20" w:after="20"/>
              <w:jc w:val="center"/>
              <w:rPr>
                <w:sz w:val="20"/>
                <w:szCs w:val="20"/>
              </w:rPr>
            </w:pPr>
            <w:r w:rsidRPr="00E5120D">
              <w:rPr>
                <w:sz w:val="20"/>
                <w:szCs w:val="20"/>
              </w:rPr>
              <w:t>11</w:t>
            </w:r>
            <w:r w:rsidR="003D7E39">
              <w:rPr>
                <w:sz w:val="20"/>
                <w:szCs w:val="20"/>
              </w:rPr>
              <w:t>,</w:t>
            </w:r>
            <w:r w:rsidRPr="00E5120D">
              <w:rPr>
                <w:sz w:val="20"/>
                <w:szCs w:val="20"/>
              </w:rPr>
              <w:t>6</w:t>
            </w:r>
          </w:p>
        </w:tc>
      </w:tr>
    </w:tbl>
    <w:p w:rsidR="009A34C6" w:rsidRDefault="009766E8" w:rsidP="00645F18">
      <w:pPr>
        <w:ind w:firstLine="720"/>
        <w:jc w:val="both"/>
        <w:rPr>
          <w:lang w:val="nl-NL"/>
        </w:rPr>
      </w:pPr>
      <w:r>
        <w:rPr>
          <w:lang w:val="nl-NL"/>
        </w:rPr>
        <w:t>Климатски</w:t>
      </w:r>
      <w:r w:rsidR="009A34C6">
        <w:rPr>
          <w:lang w:val="nl-NL"/>
        </w:rPr>
        <w:t xml:space="preserve"> </w:t>
      </w:r>
      <w:r>
        <w:rPr>
          <w:lang w:val="nl-NL"/>
        </w:rPr>
        <w:t>показатељи</w:t>
      </w:r>
      <w:r w:rsidR="009A34C6">
        <w:rPr>
          <w:lang w:val="nl-NL"/>
        </w:rPr>
        <w:t xml:space="preserve"> </w:t>
      </w:r>
      <w:r>
        <w:rPr>
          <w:lang w:val="nl-NL"/>
        </w:rPr>
        <w:t>који</w:t>
      </w:r>
      <w:r w:rsidR="009A34C6">
        <w:rPr>
          <w:lang w:val="nl-NL"/>
        </w:rPr>
        <w:t xml:space="preserve"> </w:t>
      </w:r>
      <w:r>
        <w:rPr>
          <w:lang w:val="nl-NL"/>
        </w:rPr>
        <w:t>се</w:t>
      </w:r>
      <w:r w:rsidR="009A34C6">
        <w:rPr>
          <w:lang w:val="nl-NL"/>
        </w:rPr>
        <w:t xml:space="preserve"> </w:t>
      </w:r>
      <w:r>
        <w:rPr>
          <w:lang w:val="nl-NL"/>
        </w:rPr>
        <w:t>односе</w:t>
      </w:r>
      <w:r w:rsidR="009A34C6">
        <w:rPr>
          <w:lang w:val="nl-NL"/>
        </w:rPr>
        <w:t xml:space="preserve"> </w:t>
      </w:r>
      <w:r>
        <w:rPr>
          <w:lang w:val="nl-NL"/>
        </w:rPr>
        <w:t>на</w:t>
      </w:r>
      <w:r w:rsidR="009A34C6">
        <w:rPr>
          <w:lang w:val="nl-NL"/>
        </w:rPr>
        <w:t xml:space="preserve"> </w:t>
      </w:r>
      <w:r>
        <w:rPr>
          <w:lang w:val="nl-NL"/>
        </w:rPr>
        <w:t>температурне</w:t>
      </w:r>
      <w:r w:rsidR="009A34C6">
        <w:rPr>
          <w:lang w:val="nl-NL"/>
        </w:rPr>
        <w:t xml:space="preserve"> </w:t>
      </w:r>
      <w:r>
        <w:rPr>
          <w:lang w:val="nl-NL"/>
        </w:rPr>
        <w:t>услове</w:t>
      </w:r>
      <w:r w:rsidR="009A34C6">
        <w:rPr>
          <w:lang w:val="nl-NL"/>
        </w:rPr>
        <w:t xml:space="preserve"> </w:t>
      </w:r>
      <w:r>
        <w:rPr>
          <w:lang w:val="nl-NL"/>
        </w:rPr>
        <w:t>веома</w:t>
      </w:r>
      <w:r w:rsidR="009A34C6">
        <w:rPr>
          <w:lang w:val="nl-NL"/>
        </w:rPr>
        <w:t xml:space="preserve"> </w:t>
      </w:r>
      <w:r>
        <w:rPr>
          <w:lang w:val="nl-NL"/>
        </w:rPr>
        <w:t>су</w:t>
      </w:r>
      <w:r w:rsidR="009A34C6">
        <w:rPr>
          <w:lang w:val="nl-NL"/>
        </w:rPr>
        <w:t xml:space="preserve"> </w:t>
      </w:r>
      <w:r>
        <w:rPr>
          <w:lang w:val="nl-NL"/>
        </w:rPr>
        <w:t>повољни</w:t>
      </w:r>
      <w:r w:rsidR="009A34C6">
        <w:rPr>
          <w:lang w:val="nl-NL"/>
        </w:rPr>
        <w:t xml:space="preserve"> </w:t>
      </w:r>
      <w:r>
        <w:rPr>
          <w:lang w:val="nl-NL"/>
        </w:rPr>
        <w:t>за</w:t>
      </w:r>
      <w:r w:rsidR="009A34C6">
        <w:rPr>
          <w:lang w:val="nl-NL"/>
        </w:rPr>
        <w:t xml:space="preserve"> </w:t>
      </w:r>
      <w:r>
        <w:rPr>
          <w:lang w:val="nl-NL"/>
        </w:rPr>
        <w:t>развој</w:t>
      </w:r>
      <w:r w:rsidR="009A34C6">
        <w:rPr>
          <w:lang w:val="nl-NL"/>
        </w:rPr>
        <w:t xml:space="preserve"> </w:t>
      </w:r>
      <w:r>
        <w:rPr>
          <w:lang w:val="nl-NL"/>
        </w:rPr>
        <w:t>шумске</w:t>
      </w:r>
      <w:r w:rsidR="009A34C6">
        <w:rPr>
          <w:lang w:val="nl-NL"/>
        </w:rPr>
        <w:t xml:space="preserve"> </w:t>
      </w:r>
      <w:r>
        <w:rPr>
          <w:lang w:val="nl-NL"/>
        </w:rPr>
        <w:t>вегетације</w:t>
      </w:r>
      <w:r w:rsidR="009A34C6">
        <w:rPr>
          <w:lang w:val="nl-NL"/>
        </w:rPr>
        <w:t xml:space="preserve">. </w:t>
      </w:r>
      <w:r>
        <w:rPr>
          <w:lang w:val="nl-NL"/>
        </w:rPr>
        <w:t>Довољно</w:t>
      </w:r>
      <w:r w:rsidR="009A34C6">
        <w:rPr>
          <w:lang w:val="nl-NL"/>
        </w:rPr>
        <w:t xml:space="preserve"> </w:t>
      </w:r>
      <w:r>
        <w:rPr>
          <w:lang w:val="nl-NL"/>
        </w:rPr>
        <w:t>дуг</w:t>
      </w:r>
      <w:r w:rsidR="009A34C6">
        <w:rPr>
          <w:lang w:val="nl-NL"/>
        </w:rPr>
        <w:t xml:space="preserve"> </w:t>
      </w:r>
      <w:r>
        <w:rPr>
          <w:lang w:val="nl-NL"/>
        </w:rPr>
        <w:t>вегетациони</w:t>
      </w:r>
      <w:r w:rsidR="009A34C6">
        <w:rPr>
          <w:lang w:val="nl-NL"/>
        </w:rPr>
        <w:t xml:space="preserve"> </w:t>
      </w:r>
      <w:r>
        <w:rPr>
          <w:lang w:val="nl-NL"/>
        </w:rPr>
        <w:t>период</w:t>
      </w:r>
      <w:r w:rsidR="009A34C6">
        <w:rPr>
          <w:lang w:val="nl-NL"/>
        </w:rPr>
        <w:t xml:space="preserve"> </w:t>
      </w:r>
      <w:r>
        <w:rPr>
          <w:lang w:val="nl-NL"/>
        </w:rPr>
        <w:t>који</w:t>
      </w:r>
      <w:r w:rsidR="009A34C6">
        <w:rPr>
          <w:lang w:val="nl-NL"/>
        </w:rPr>
        <w:t xml:space="preserve"> </w:t>
      </w:r>
      <w:r>
        <w:rPr>
          <w:lang w:val="nl-NL"/>
        </w:rPr>
        <w:t>почиње</w:t>
      </w:r>
      <w:r w:rsidR="009A34C6">
        <w:rPr>
          <w:lang w:val="nl-NL"/>
        </w:rPr>
        <w:t xml:space="preserve"> </w:t>
      </w:r>
      <w:r>
        <w:rPr>
          <w:lang w:val="nl-NL"/>
        </w:rPr>
        <w:t>крајем</w:t>
      </w:r>
      <w:r w:rsidR="009A34C6">
        <w:rPr>
          <w:lang w:val="nl-NL"/>
        </w:rPr>
        <w:t xml:space="preserve"> </w:t>
      </w:r>
      <w:r>
        <w:rPr>
          <w:lang w:val="nl-NL"/>
        </w:rPr>
        <w:t>априла</w:t>
      </w:r>
      <w:r w:rsidR="009A34C6">
        <w:rPr>
          <w:lang w:val="nl-NL"/>
        </w:rPr>
        <w:t xml:space="preserve"> </w:t>
      </w:r>
      <w:r>
        <w:rPr>
          <w:lang w:val="nl-NL"/>
        </w:rPr>
        <w:t>и</w:t>
      </w:r>
      <w:r w:rsidR="009A34C6">
        <w:rPr>
          <w:lang w:val="nl-NL"/>
        </w:rPr>
        <w:t xml:space="preserve"> </w:t>
      </w:r>
      <w:r>
        <w:rPr>
          <w:lang w:val="nl-NL"/>
        </w:rPr>
        <w:t>завршава</w:t>
      </w:r>
      <w:r w:rsidR="009A34C6">
        <w:rPr>
          <w:lang w:val="nl-NL"/>
        </w:rPr>
        <w:t xml:space="preserve"> </w:t>
      </w:r>
      <w:r>
        <w:rPr>
          <w:lang w:val="nl-NL"/>
        </w:rPr>
        <w:t>се</w:t>
      </w:r>
      <w:r w:rsidR="009A34C6">
        <w:rPr>
          <w:lang w:val="nl-NL"/>
        </w:rPr>
        <w:t xml:space="preserve"> </w:t>
      </w:r>
      <w:r>
        <w:rPr>
          <w:lang w:val="nl-NL"/>
        </w:rPr>
        <w:t>почетком</w:t>
      </w:r>
      <w:r w:rsidR="009A34C6">
        <w:rPr>
          <w:lang w:val="nl-NL"/>
        </w:rPr>
        <w:t xml:space="preserve"> </w:t>
      </w:r>
      <w:r>
        <w:rPr>
          <w:lang w:val="nl-NL"/>
        </w:rPr>
        <w:t>октобра</w:t>
      </w:r>
      <w:r w:rsidR="009A34C6">
        <w:rPr>
          <w:lang w:val="nl-NL"/>
        </w:rPr>
        <w:t xml:space="preserve"> </w:t>
      </w:r>
      <w:r>
        <w:rPr>
          <w:lang w:val="nl-NL"/>
        </w:rPr>
        <w:t>ствара</w:t>
      </w:r>
      <w:r w:rsidR="009A34C6">
        <w:rPr>
          <w:lang w:val="nl-NL"/>
        </w:rPr>
        <w:t xml:space="preserve"> </w:t>
      </w:r>
      <w:r>
        <w:rPr>
          <w:lang w:val="nl-NL"/>
        </w:rPr>
        <w:t>веома</w:t>
      </w:r>
      <w:r w:rsidR="009A34C6">
        <w:rPr>
          <w:lang w:val="nl-NL"/>
        </w:rPr>
        <w:t xml:space="preserve"> </w:t>
      </w:r>
      <w:r>
        <w:rPr>
          <w:lang w:val="nl-NL"/>
        </w:rPr>
        <w:t>повољне</w:t>
      </w:r>
      <w:r w:rsidR="009A34C6">
        <w:rPr>
          <w:lang w:val="nl-NL"/>
        </w:rPr>
        <w:t xml:space="preserve"> </w:t>
      </w:r>
      <w:r>
        <w:rPr>
          <w:lang w:val="nl-NL"/>
        </w:rPr>
        <w:t>услове</w:t>
      </w:r>
      <w:r w:rsidR="009A34C6">
        <w:rPr>
          <w:lang w:val="nl-NL"/>
        </w:rPr>
        <w:t xml:space="preserve"> </w:t>
      </w:r>
      <w:r>
        <w:rPr>
          <w:lang w:val="nl-NL"/>
        </w:rPr>
        <w:t>за</w:t>
      </w:r>
      <w:r w:rsidR="009A34C6">
        <w:rPr>
          <w:lang w:val="nl-NL"/>
        </w:rPr>
        <w:t xml:space="preserve"> </w:t>
      </w:r>
      <w:r>
        <w:rPr>
          <w:lang w:val="nl-NL"/>
        </w:rPr>
        <w:t>развој</w:t>
      </w:r>
      <w:r w:rsidR="009A34C6">
        <w:rPr>
          <w:lang w:val="nl-NL"/>
        </w:rPr>
        <w:t xml:space="preserve"> </w:t>
      </w:r>
      <w:r>
        <w:rPr>
          <w:lang w:val="nl-NL"/>
        </w:rPr>
        <w:t>термофилних</w:t>
      </w:r>
      <w:r w:rsidR="009A34C6">
        <w:rPr>
          <w:lang w:val="nl-NL"/>
        </w:rPr>
        <w:t xml:space="preserve"> </w:t>
      </w:r>
      <w:r>
        <w:rPr>
          <w:lang w:val="nl-NL"/>
        </w:rPr>
        <w:t>и</w:t>
      </w:r>
      <w:r w:rsidR="009A34C6">
        <w:rPr>
          <w:lang w:val="nl-NL"/>
        </w:rPr>
        <w:t xml:space="preserve"> </w:t>
      </w:r>
      <w:r>
        <w:rPr>
          <w:lang w:val="nl-NL"/>
        </w:rPr>
        <w:t>мезофилних</w:t>
      </w:r>
      <w:r w:rsidR="009A34C6">
        <w:rPr>
          <w:lang w:val="nl-NL"/>
        </w:rPr>
        <w:t xml:space="preserve"> </w:t>
      </w:r>
      <w:r>
        <w:rPr>
          <w:lang w:val="nl-NL"/>
        </w:rPr>
        <w:t>врста</w:t>
      </w:r>
      <w:r w:rsidR="009A34C6">
        <w:rPr>
          <w:lang w:val="nl-NL"/>
        </w:rPr>
        <w:t xml:space="preserve"> </w:t>
      </w:r>
      <w:r>
        <w:rPr>
          <w:lang w:val="nl-NL"/>
        </w:rPr>
        <w:t>дрвећа</w:t>
      </w:r>
      <w:r w:rsidR="009A34C6">
        <w:rPr>
          <w:lang w:val="nl-NL"/>
        </w:rPr>
        <w:t>.</w:t>
      </w:r>
    </w:p>
    <w:p w:rsidR="00E5120D" w:rsidRPr="004427C8" w:rsidRDefault="009766E8" w:rsidP="00E5120D">
      <w:pPr>
        <w:ind w:firstLine="720"/>
        <w:jc w:val="both"/>
        <w:rPr>
          <w:lang w:val="nl-NL"/>
        </w:rPr>
      </w:pPr>
      <w:r>
        <w:rPr>
          <w:lang w:val="nl-NL"/>
        </w:rPr>
        <w:t>Екстремне</w:t>
      </w:r>
      <w:r w:rsidR="009A34C6">
        <w:rPr>
          <w:lang w:val="nl-NL"/>
        </w:rPr>
        <w:t xml:space="preserve"> </w:t>
      </w:r>
      <w:r>
        <w:rPr>
          <w:lang w:val="nl-NL"/>
        </w:rPr>
        <w:t>температуре</w:t>
      </w:r>
      <w:r w:rsidR="009A34C6">
        <w:rPr>
          <w:lang w:val="nl-NL"/>
        </w:rPr>
        <w:t xml:space="preserve"> </w:t>
      </w:r>
      <w:r>
        <w:rPr>
          <w:lang w:val="nl-NL"/>
        </w:rPr>
        <w:t>не</w:t>
      </w:r>
      <w:r w:rsidR="009A34C6">
        <w:rPr>
          <w:lang w:val="nl-NL"/>
        </w:rPr>
        <w:t xml:space="preserve"> </w:t>
      </w:r>
      <w:r>
        <w:rPr>
          <w:lang w:val="nl-NL"/>
        </w:rPr>
        <w:t>причињавају</w:t>
      </w:r>
      <w:r w:rsidR="009A34C6">
        <w:rPr>
          <w:lang w:val="nl-NL"/>
        </w:rPr>
        <w:t xml:space="preserve"> </w:t>
      </w:r>
      <w:r>
        <w:rPr>
          <w:lang w:val="nl-NL"/>
        </w:rPr>
        <w:t>веће</w:t>
      </w:r>
      <w:r w:rsidR="009A34C6">
        <w:rPr>
          <w:lang w:val="nl-NL"/>
        </w:rPr>
        <w:t xml:space="preserve"> </w:t>
      </w:r>
      <w:r>
        <w:rPr>
          <w:lang w:val="nl-NL"/>
        </w:rPr>
        <w:t>штете</w:t>
      </w:r>
      <w:r w:rsidR="009A34C6">
        <w:rPr>
          <w:lang w:val="nl-NL"/>
        </w:rPr>
        <w:t xml:space="preserve"> </w:t>
      </w:r>
      <w:r>
        <w:rPr>
          <w:lang w:val="nl-NL"/>
        </w:rPr>
        <w:t>шумској</w:t>
      </w:r>
      <w:r w:rsidR="009A34C6">
        <w:rPr>
          <w:lang w:val="nl-NL"/>
        </w:rPr>
        <w:t xml:space="preserve"> </w:t>
      </w:r>
      <w:r>
        <w:rPr>
          <w:lang w:val="nl-NL"/>
        </w:rPr>
        <w:t>вегетацији</w:t>
      </w:r>
      <w:r w:rsidR="009A34C6">
        <w:rPr>
          <w:lang w:val="nl-NL"/>
        </w:rPr>
        <w:t xml:space="preserve">. </w:t>
      </w:r>
      <w:r>
        <w:rPr>
          <w:lang w:val="nl-NL"/>
        </w:rPr>
        <w:t>Деловање</w:t>
      </w:r>
      <w:r w:rsidR="009A34C6">
        <w:rPr>
          <w:lang w:val="nl-NL"/>
        </w:rPr>
        <w:t xml:space="preserve"> </w:t>
      </w:r>
      <w:r>
        <w:rPr>
          <w:lang w:val="nl-NL"/>
        </w:rPr>
        <w:t>ниских</w:t>
      </w:r>
      <w:r w:rsidR="009A34C6">
        <w:rPr>
          <w:lang w:val="nl-NL"/>
        </w:rPr>
        <w:t xml:space="preserve"> </w:t>
      </w:r>
      <w:r>
        <w:rPr>
          <w:lang w:val="nl-NL"/>
        </w:rPr>
        <w:t>температура</w:t>
      </w:r>
      <w:r w:rsidR="009A34C6">
        <w:rPr>
          <w:lang w:val="nl-NL"/>
        </w:rPr>
        <w:t xml:space="preserve"> </w:t>
      </w:r>
      <w:r>
        <w:rPr>
          <w:lang w:val="nl-NL"/>
        </w:rPr>
        <w:t>на</w:t>
      </w:r>
      <w:r w:rsidR="009A34C6">
        <w:rPr>
          <w:lang w:val="nl-NL"/>
        </w:rPr>
        <w:t xml:space="preserve"> </w:t>
      </w:r>
      <w:r>
        <w:rPr>
          <w:lang w:val="nl-NL"/>
        </w:rPr>
        <w:t>подмладак</w:t>
      </w:r>
      <w:r w:rsidR="009A34C6">
        <w:rPr>
          <w:lang w:val="nl-NL"/>
        </w:rPr>
        <w:t xml:space="preserve"> </w:t>
      </w:r>
      <w:r>
        <w:rPr>
          <w:lang w:val="nl-NL"/>
        </w:rPr>
        <w:t>у</w:t>
      </w:r>
      <w:r w:rsidR="009A34C6">
        <w:rPr>
          <w:lang w:val="nl-NL"/>
        </w:rPr>
        <w:t xml:space="preserve"> </w:t>
      </w:r>
      <w:r>
        <w:rPr>
          <w:lang w:val="nl-NL"/>
        </w:rPr>
        <w:t>знатној</w:t>
      </w:r>
      <w:r w:rsidR="009A34C6">
        <w:rPr>
          <w:lang w:val="nl-NL"/>
        </w:rPr>
        <w:t xml:space="preserve"> </w:t>
      </w:r>
      <w:r>
        <w:rPr>
          <w:lang w:val="nl-NL"/>
        </w:rPr>
        <w:t>мери</w:t>
      </w:r>
      <w:r w:rsidR="009A34C6">
        <w:rPr>
          <w:lang w:val="nl-NL"/>
        </w:rPr>
        <w:t xml:space="preserve"> </w:t>
      </w:r>
      <w:r>
        <w:rPr>
          <w:lang w:val="nl-NL"/>
        </w:rPr>
        <w:t>смањује</w:t>
      </w:r>
      <w:r w:rsidR="009A34C6">
        <w:rPr>
          <w:lang w:val="nl-NL"/>
        </w:rPr>
        <w:t xml:space="preserve"> </w:t>
      </w:r>
      <w:r>
        <w:rPr>
          <w:lang w:val="nl-NL"/>
        </w:rPr>
        <w:t>снежни</w:t>
      </w:r>
      <w:r w:rsidR="009A34C6">
        <w:rPr>
          <w:lang w:val="nl-NL"/>
        </w:rPr>
        <w:t xml:space="preserve"> </w:t>
      </w:r>
      <w:r>
        <w:rPr>
          <w:lang w:val="nl-NL"/>
        </w:rPr>
        <w:t>покривач</w:t>
      </w:r>
      <w:r w:rsidR="009A34C6">
        <w:rPr>
          <w:lang w:val="nl-NL"/>
        </w:rPr>
        <w:t xml:space="preserve">. </w:t>
      </w:r>
      <w:bookmarkStart w:id="128" w:name="_Toc251914318"/>
      <w:bookmarkStart w:id="129" w:name="_Toc251915621"/>
      <w:bookmarkStart w:id="130" w:name="_Toc251916453"/>
      <w:bookmarkStart w:id="131" w:name="_Toc251917285"/>
      <w:bookmarkStart w:id="132" w:name="_Toc251918117"/>
      <w:bookmarkStart w:id="133" w:name="_Toc251918198"/>
      <w:bookmarkStart w:id="134" w:name="_Toc251919015"/>
      <w:bookmarkStart w:id="135" w:name="_Toc251919847"/>
      <w:bookmarkStart w:id="136" w:name="_Toc251920571"/>
      <w:bookmarkStart w:id="137" w:name="_Toc251922205"/>
      <w:bookmarkStart w:id="138" w:name="_Toc251924512"/>
    </w:p>
    <w:p w:rsidR="000159D2" w:rsidRPr="00645F18" w:rsidRDefault="009A34C6" w:rsidP="00E5120D">
      <w:pPr>
        <w:pStyle w:val="Heading2"/>
        <w:rPr>
          <w:lang w:val="nl-NL"/>
        </w:rPr>
      </w:pPr>
      <w:r w:rsidRPr="00645F18">
        <w:rPr>
          <w:rFonts w:ascii="Times New Roman" w:hAnsi="Times New Roman"/>
          <w:bCs w:val="0"/>
          <w:i w:val="0"/>
          <w:iCs/>
          <w:kern w:val="1"/>
          <w:sz w:val="24"/>
          <w:szCs w:val="24"/>
          <w:lang w:val="nl-NL"/>
        </w:rPr>
        <w:t xml:space="preserve">2.4.2. </w:t>
      </w:r>
      <w:r w:rsidR="009766E8" w:rsidRPr="000E2BE4">
        <w:rPr>
          <w:rFonts w:ascii="Times New Roman" w:hAnsi="Times New Roman"/>
          <w:bCs w:val="0"/>
          <w:i w:val="0"/>
          <w:iCs/>
          <w:kern w:val="1"/>
          <w:sz w:val="24"/>
          <w:szCs w:val="24"/>
        </w:rPr>
        <w:t>Релативна</w:t>
      </w:r>
      <w:r w:rsidRPr="00645F18">
        <w:rPr>
          <w:rFonts w:ascii="Times New Roman" w:hAnsi="Times New Roman"/>
          <w:bCs w:val="0"/>
          <w:i w:val="0"/>
          <w:iCs/>
          <w:kern w:val="1"/>
          <w:sz w:val="24"/>
          <w:szCs w:val="24"/>
          <w:lang w:val="nl-NL"/>
        </w:rPr>
        <w:t xml:space="preserve"> </w:t>
      </w:r>
      <w:r w:rsidR="009766E8" w:rsidRPr="000E2BE4">
        <w:rPr>
          <w:rFonts w:ascii="Times New Roman" w:hAnsi="Times New Roman"/>
          <w:bCs w:val="0"/>
          <w:i w:val="0"/>
          <w:iCs/>
          <w:kern w:val="1"/>
          <w:sz w:val="24"/>
          <w:szCs w:val="24"/>
        </w:rPr>
        <w:t>влажност</w:t>
      </w:r>
      <w:r w:rsidRPr="00645F18">
        <w:rPr>
          <w:rFonts w:ascii="Times New Roman" w:hAnsi="Times New Roman"/>
          <w:bCs w:val="0"/>
          <w:i w:val="0"/>
          <w:iCs/>
          <w:kern w:val="1"/>
          <w:sz w:val="24"/>
          <w:szCs w:val="24"/>
          <w:lang w:val="nl-NL"/>
        </w:rPr>
        <w:t xml:space="preserve"> </w:t>
      </w:r>
      <w:r w:rsidR="009766E8" w:rsidRPr="000E2BE4">
        <w:rPr>
          <w:rFonts w:ascii="Times New Roman" w:hAnsi="Times New Roman"/>
          <w:bCs w:val="0"/>
          <w:i w:val="0"/>
          <w:iCs/>
          <w:kern w:val="1"/>
          <w:sz w:val="24"/>
          <w:szCs w:val="24"/>
        </w:rPr>
        <w:t>и</w:t>
      </w:r>
      <w:r w:rsidRPr="00645F18">
        <w:rPr>
          <w:rFonts w:ascii="Times New Roman" w:hAnsi="Times New Roman"/>
          <w:bCs w:val="0"/>
          <w:i w:val="0"/>
          <w:iCs/>
          <w:kern w:val="1"/>
          <w:sz w:val="24"/>
          <w:szCs w:val="24"/>
          <w:lang w:val="nl-NL"/>
        </w:rPr>
        <w:t xml:space="preserve"> </w:t>
      </w:r>
      <w:r w:rsidR="009766E8" w:rsidRPr="000E2BE4">
        <w:rPr>
          <w:rFonts w:ascii="Times New Roman" w:hAnsi="Times New Roman"/>
          <w:bCs w:val="0"/>
          <w:i w:val="0"/>
          <w:iCs/>
          <w:kern w:val="1"/>
          <w:sz w:val="24"/>
          <w:szCs w:val="24"/>
        </w:rPr>
        <w:t>падавин</w:t>
      </w:r>
      <w:bookmarkEnd w:id="128"/>
      <w:bookmarkEnd w:id="129"/>
      <w:bookmarkEnd w:id="130"/>
      <w:bookmarkEnd w:id="131"/>
      <w:bookmarkEnd w:id="132"/>
      <w:bookmarkEnd w:id="133"/>
      <w:bookmarkEnd w:id="134"/>
      <w:bookmarkEnd w:id="135"/>
      <w:bookmarkEnd w:id="136"/>
      <w:bookmarkEnd w:id="137"/>
      <w:bookmarkEnd w:id="138"/>
      <w:r w:rsidR="00E5120D">
        <w:rPr>
          <w:rFonts w:ascii="Times New Roman" w:hAnsi="Times New Roman"/>
          <w:bCs w:val="0"/>
          <w:i w:val="0"/>
          <w:iCs/>
          <w:kern w:val="1"/>
          <w:sz w:val="24"/>
          <w:szCs w:val="24"/>
        </w:rPr>
        <w:t>а</w:t>
      </w:r>
    </w:p>
    <w:p w:rsidR="00261F72" w:rsidRPr="00261F72" w:rsidRDefault="009766E8" w:rsidP="005C5172">
      <w:pPr>
        <w:jc w:val="both"/>
        <w:rPr>
          <w:lang w:val="nl-NL"/>
        </w:rPr>
      </w:pPr>
      <w:r>
        <w:rPr>
          <w:lang w:val="nl-NL"/>
        </w:rPr>
        <w:t>Табела</w:t>
      </w:r>
      <w:r w:rsidR="00645F18">
        <w:rPr>
          <w:lang w:val="nl-NL"/>
        </w:rPr>
        <w:t xml:space="preserve"> </w:t>
      </w:r>
      <w:r w:rsidR="00645F18" w:rsidRPr="00A21F60">
        <w:rPr>
          <w:lang w:val="nl-NL"/>
        </w:rPr>
        <w:t>5</w:t>
      </w:r>
      <w:r w:rsidR="00B16C50">
        <w:rPr>
          <w:lang w:val="sr-Cyrl-CS"/>
        </w:rPr>
        <w:t>.</w:t>
      </w:r>
      <w:r w:rsidR="009E6D4E">
        <w:rPr>
          <w:lang w:val="nl-NL"/>
        </w:rPr>
        <w:t xml:space="preserve">  </w:t>
      </w:r>
      <w:r>
        <w:rPr>
          <w:lang w:val="nl-NL"/>
        </w:rPr>
        <w:t>Средње</w:t>
      </w:r>
      <w:r w:rsidR="00261F72" w:rsidRPr="00261F72">
        <w:rPr>
          <w:lang w:val="nl-NL"/>
        </w:rPr>
        <w:t xml:space="preserve"> </w:t>
      </w:r>
      <w:r>
        <w:rPr>
          <w:lang w:val="nl-NL"/>
        </w:rPr>
        <w:t>месечне</w:t>
      </w:r>
      <w:r w:rsidR="00261F72" w:rsidRPr="00261F72">
        <w:rPr>
          <w:lang w:val="nl-NL"/>
        </w:rPr>
        <w:t xml:space="preserve"> </w:t>
      </w:r>
      <w:r>
        <w:rPr>
          <w:lang w:val="nl-NL"/>
        </w:rPr>
        <w:t>и</w:t>
      </w:r>
      <w:r w:rsidR="00261F72" w:rsidRPr="00261F72">
        <w:rPr>
          <w:lang w:val="nl-NL"/>
        </w:rPr>
        <w:t xml:space="preserve"> </w:t>
      </w:r>
      <w:r>
        <w:rPr>
          <w:lang w:val="nl-NL"/>
        </w:rPr>
        <w:t>годишње</w:t>
      </w:r>
      <w:r w:rsidR="00261F72" w:rsidRPr="00261F72">
        <w:rPr>
          <w:lang w:val="nl-NL"/>
        </w:rPr>
        <w:t xml:space="preserve"> </w:t>
      </w:r>
      <w:r>
        <w:rPr>
          <w:lang w:val="nl-NL"/>
        </w:rPr>
        <w:t>суме</w:t>
      </w:r>
      <w:r w:rsidR="00261F72" w:rsidRPr="00261F72">
        <w:rPr>
          <w:lang w:val="nl-NL"/>
        </w:rPr>
        <w:t xml:space="preserve"> </w:t>
      </w:r>
      <w:r>
        <w:rPr>
          <w:lang w:val="nl-NL"/>
        </w:rPr>
        <w:t>падавина</w:t>
      </w:r>
      <w:r w:rsidR="00261F72" w:rsidRPr="00261F72">
        <w:rPr>
          <w:lang w:val="nl-NL"/>
        </w:rPr>
        <w:t xml:space="preserve"> </w:t>
      </w:r>
    </w:p>
    <w:tbl>
      <w:tblPr>
        <w:tblW w:w="9270" w:type="dxa"/>
        <w:jc w:val="center"/>
        <w:tblInd w:w="-432" w:type="dxa"/>
        <w:tblLayout w:type="fixed"/>
        <w:tblCellMar>
          <w:left w:w="0" w:type="dxa"/>
          <w:right w:w="0" w:type="dxa"/>
        </w:tblCellMar>
        <w:tblLook w:val="0000"/>
      </w:tblPr>
      <w:tblGrid>
        <w:gridCol w:w="1530"/>
        <w:gridCol w:w="370"/>
        <w:gridCol w:w="583"/>
        <w:gridCol w:w="587"/>
        <w:gridCol w:w="589"/>
        <w:gridCol w:w="567"/>
        <w:gridCol w:w="567"/>
        <w:gridCol w:w="537"/>
        <w:gridCol w:w="591"/>
        <w:gridCol w:w="591"/>
        <w:gridCol w:w="591"/>
        <w:gridCol w:w="591"/>
        <w:gridCol w:w="592"/>
        <w:gridCol w:w="444"/>
        <w:gridCol w:w="540"/>
      </w:tblGrid>
      <w:tr w:rsidR="00F15014" w:rsidRPr="00115DCB" w:rsidTr="00BC557E">
        <w:trPr>
          <w:cantSplit/>
          <w:trHeight w:val="306"/>
          <w:jc w:val="center"/>
        </w:trPr>
        <w:tc>
          <w:tcPr>
            <w:tcW w:w="8730" w:type="dxa"/>
            <w:gridSpan w:val="14"/>
            <w:tcBorders>
              <w:top w:val="single" w:sz="12" w:space="0" w:color="auto"/>
              <w:left w:val="single" w:sz="12" w:space="0" w:color="auto"/>
              <w:bottom w:val="single" w:sz="4" w:space="0" w:color="000000"/>
            </w:tcBorders>
            <w:shd w:val="clear" w:color="auto" w:fill="E0E0E0"/>
            <w:tcMar>
              <w:left w:w="108" w:type="dxa"/>
              <w:right w:w="108" w:type="dxa"/>
            </w:tcMar>
          </w:tcPr>
          <w:p w:rsidR="00F15014" w:rsidRPr="009766E8" w:rsidRDefault="009766E8" w:rsidP="00612A5A">
            <w:pPr>
              <w:snapToGrid w:val="0"/>
              <w:spacing w:before="20" w:after="20"/>
              <w:jc w:val="center"/>
              <w:rPr>
                <w:lang w:val="sr-Cyrl-CS"/>
              </w:rPr>
            </w:pPr>
            <w:r>
              <w:rPr>
                <w:lang w:val="nl-NL"/>
              </w:rPr>
              <w:t>Средње</w:t>
            </w:r>
            <w:r w:rsidRPr="00261F72">
              <w:rPr>
                <w:lang w:val="nl-NL"/>
              </w:rPr>
              <w:t xml:space="preserve"> </w:t>
            </w:r>
            <w:r>
              <w:rPr>
                <w:lang w:val="nl-NL"/>
              </w:rPr>
              <w:t>месечне</w:t>
            </w:r>
            <w:r w:rsidRPr="00261F72">
              <w:rPr>
                <w:lang w:val="nl-NL"/>
              </w:rPr>
              <w:t xml:space="preserve"> </w:t>
            </w:r>
            <w:r>
              <w:rPr>
                <w:lang w:val="nl-NL"/>
              </w:rPr>
              <w:t>и</w:t>
            </w:r>
            <w:r w:rsidRPr="00261F72">
              <w:rPr>
                <w:lang w:val="nl-NL"/>
              </w:rPr>
              <w:t xml:space="preserve"> </w:t>
            </w:r>
            <w:r>
              <w:rPr>
                <w:lang w:val="nl-NL"/>
              </w:rPr>
              <w:t>годишње</w:t>
            </w:r>
            <w:r w:rsidRPr="00261F72">
              <w:rPr>
                <w:lang w:val="nl-NL"/>
              </w:rPr>
              <w:t xml:space="preserve"> </w:t>
            </w:r>
            <w:r>
              <w:rPr>
                <w:lang w:val="nl-NL"/>
              </w:rPr>
              <w:t>суме</w:t>
            </w:r>
            <w:r w:rsidRPr="00261F72">
              <w:rPr>
                <w:lang w:val="nl-NL"/>
              </w:rPr>
              <w:t xml:space="preserve"> </w:t>
            </w:r>
            <w:r>
              <w:rPr>
                <w:lang w:val="nl-NL"/>
              </w:rPr>
              <w:t>падавина</w:t>
            </w:r>
            <w:r>
              <w:rPr>
                <w:lang w:val="sr-Cyrl-CS"/>
              </w:rPr>
              <w:t xml:space="preserve"> у мм</w:t>
            </w:r>
          </w:p>
        </w:tc>
        <w:tc>
          <w:tcPr>
            <w:tcW w:w="540" w:type="dxa"/>
            <w:vMerge w:val="restart"/>
            <w:tcBorders>
              <w:top w:val="single" w:sz="12" w:space="0" w:color="auto"/>
              <w:left w:val="single" w:sz="4" w:space="0" w:color="000000"/>
              <w:right w:val="single" w:sz="12" w:space="0" w:color="auto"/>
            </w:tcBorders>
            <w:shd w:val="clear" w:color="auto" w:fill="E0E0E0"/>
            <w:vAlign w:val="center"/>
          </w:tcPr>
          <w:p w:rsidR="00F15014" w:rsidRPr="00115DCB" w:rsidRDefault="00B16C50" w:rsidP="00612A5A">
            <w:pPr>
              <w:snapToGrid w:val="0"/>
              <w:spacing w:before="20" w:after="20"/>
              <w:jc w:val="center"/>
            </w:pPr>
            <w:r>
              <w:rPr>
                <w:lang w:val="sr-Cyrl-CS"/>
              </w:rPr>
              <w:t>г</w:t>
            </w:r>
            <w:r w:rsidR="009766E8">
              <w:rPr>
                <w:lang w:val="sr-Cyrl-CS"/>
              </w:rPr>
              <w:t>од</w:t>
            </w:r>
            <w:r w:rsidR="00F15014" w:rsidRPr="00115DCB">
              <w:t>.</w:t>
            </w:r>
          </w:p>
        </w:tc>
      </w:tr>
      <w:tr w:rsidR="00F15014" w:rsidRPr="00115DCB" w:rsidTr="00BC557E">
        <w:trPr>
          <w:cantSplit/>
          <w:trHeight w:val="291"/>
          <w:jc w:val="center"/>
        </w:trPr>
        <w:tc>
          <w:tcPr>
            <w:tcW w:w="1530" w:type="dxa"/>
            <w:tcBorders>
              <w:left w:val="single" w:sz="12" w:space="0" w:color="auto"/>
              <w:bottom w:val="single" w:sz="12" w:space="0" w:color="auto"/>
            </w:tcBorders>
            <w:shd w:val="clear" w:color="auto" w:fill="E0E0E0"/>
            <w:tcMar>
              <w:left w:w="108" w:type="dxa"/>
              <w:right w:w="108" w:type="dxa"/>
            </w:tcMar>
            <w:vAlign w:val="center"/>
          </w:tcPr>
          <w:p w:rsidR="00F15014" w:rsidRPr="00115DCB" w:rsidRDefault="00F15014" w:rsidP="00560018">
            <w:pPr>
              <w:snapToGrid w:val="0"/>
              <w:spacing w:before="20" w:after="20"/>
              <w:jc w:val="center"/>
            </w:pPr>
          </w:p>
        </w:tc>
        <w:tc>
          <w:tcPr>
            <w:tcW w:w="370" w:type="dxa"/>
            <w:tcBorders>
              <w:left w:val="single" w:sz="4" w:space="0" w:color="000000"/>
              <w:bottom w:val="single" w:sz="12" w:space="0" w:color="auto"/>
            </w:tcBorders>
            <w:shd w:val="clear" w:color="auto" w:fill="E0E0E0"/>
            <w:tcMar>
              <w:left w:w="108" w:type="dxa"/>
              <w:right w:w="108" w:type="dxa"/>
            </w:tcMar>
            <w:vAlign w:val="center"/>
          </w:tcPr>
          <w:p w:rsidR="00F15014" w:rsidRPr="00115DCB" w:rsidRDefault="00F15014" w:rsidP="00560018">
            <w:pPr>
              <w:snapToGrid w:val="0"/>
              <w:spacing w:before="20" w:after="20"/>
              <w:jc w:val="center"/>
            </w:pPr>
          </w:p>
        </w:tc>
        <w:tc>
          <w:tcPr>
            <w:tcW w:w="583" w:type="dxa"/>
            <w:tcBorders>
              <w:left w:val="single" w:sz="4" w:space="0" w:color="000000"/>
              <w:bottom w:val="single" w:sz="12" w:space="0" w:color="auto"/>
            </w:tcBorders>
            <w:shd w:val="clear" w:color="auto" w:fill="E0E0E0"/>
            <w:tcMar>
              <w:left w:w="108" w:type="dxa"/>
              <w:right w:w="108" w:type="dxa"/>
            </w:tcMar>
            <w:vAlign w:val="center"/>
          </w:tcPr>
          <w:p w:rsidR="00F15014" w:rsidRPr="00115DCB" w:rsidRDefault="00F15014" w:rsidP="00560018">
            <w:pPr>
              <w:snapToGrid w:val="0"/>
              <w:spacing w:before="20" w:after="20"/>
              <w:jc w:val="center"/>
            </w:pPr>
            <w:r w:rsidRPr="00115DCB">
              <w:t>I</w:t>
            </w:r>
          </w:p>
        </w:tc>
        <w:tc>
          <w:tcPr>
            <w:tcW w:w="587"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II</w:t>
            </w:r>
          </w:p>
        </w:tc>
        <w:tc>
          <w:tcPr>
            <w:tcW w:w="589"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III</w:t>
            </w:r>
          </w:p>
        </w:tc>
        <w:tc>
          <w:tcPr>
            <w:tcW w:w="567"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IV</w:t>
            </w:r>
          </w:p>
        </w:tc>
        <w:tc>
          <w:tcPr>
            <w:tcW w:w="567"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V</w:t>
            </w:r>
          </w:p>
        </w:tc>
        <w:tc>
          <w:tcPr>
            <w:tcW w:w="537"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VI</w:t>
            </w:r>
          </w:p>
        </w:tc>
        <w:tc>
          <w:tcPr>
            <w:tcW w:w="591"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VII</w:t>
            </w:r>
          </w:p>
        </w:tc>
        <w:tc>
          <w:tcPr>
            <w:tcW w:w="591"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VIII</w:t>
            </w:r>
          </w:p>
        </w:tc>
        <w:tc>
          <w:tcPr>
            <w:tcW w:w="591"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IX</w:t>
            </w:r>
          </w:p>
        </w:tc>
        <w:tc>
          <w:tcPr>
            <w:tcW w:w="591"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X</w:t>
            </w:r>
          </w:p>
        </w:tc>
        <w:tc>
          <w:tcPr>
            <w:tcW w:w="592"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XI</w:t>
            </w:r>
          </w:p>
        </w:tc>
        <w:tc>
          <w:tcPr>
            <w:tcW w:w="444"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XII</w:t>
            </w:r>
          </w:p>
        </w:tc>
        <w:tc>
          <w:tcPr>
            <w:tcW w:w="540" w:type="dxa"/>
            <w:vMerge/>
            <w:tcBorders>
              <w:left w:val="single" w:sz="4" w:space="0" w:color="000000"/>
              <w:bottom w:val="single" w:sz="12" w:space="0" w:color="auto"/>
              <w:right w:val="single" w:sz="12" w:space="0" w:color="auto"/>
            </w:tcBorders>
            <w:shd w:val="clear" w:color="auto" w:fill="E0E0E0"/>
            <w:vAlign w:val="center"/>
          </w:tcPr>
          <w:p w:rsidR="00F15014" w:rsidRPr="00115DCB" w:rsidRDefault="00F15014" w:rsidP="00560018">
            <w:pPr>
              <w:snapToGrid w:val="0"/>
              <w:spacing w:before="20" w:after="20"/>
              <w:jc w:val="center"/>
            </w:pPr>
          </w:p>
        </w:tc>
      </w:tr>
      <w:tr w:rsidR="00E5120D" w:rsidRPr="00115DCB" w:rsidTr="00BC557E">
        <w:trPr>
          <w:trHeight w:val="306"/>
          <w:jc w:val="center"/>
        </w:trPr>
        <w:tc>
          <w:tcPr>
            <w:tcW w:w="1530" w:type="dxa"/>
            <w:tcBorders>
              <w:top w:val="single" w:sz="12" w:space="0" w:color="auto"/>
              <w:left w:val="single" w:sz="12" w:space="0" w:color="auto"/>
              <w:bottom w:val="single" w:sz="12" w:space="0" w:color="auto"/>
            </w:tcBorders>
            <w:tcMar>
              <w:left w:w="108" w:type="dxa"/>
              <w:right w:w="108" w:type="dxa"/>
            </w:tcMar>
            <w:vAlign w:val="center"/>
          </w:tcPr>
          <w:p w:rsidR="00E5120D" w:rsidRPr="00E5120D" w:rsidRDefault="00E5120D" w:rsidP="00E5120D">
            <w:pPr>
              <w:snapToGrid w:val="0"/>
              <w:spacing w:before="20" w:after="20"/>
              <w:jc w:val="center"/>
              <w:rPr>
                <w:sz w:val="20"/>
                <w:szCs w:val="20"/>
              </w:rPr>
            </w:pPr>
            <w:r>
              <w:rPr>
                <w:sz w:val="20"/>
                <w:szCs w:val="20"/>
              </w:rPr>
              <w:t>Краљево</w:t>
            </w:r>
          </w:p>
        </w:tc>
        <w:tc>
          <w:tcPr>
            <w:tcW w:w="370" w:type="dxa"/>
            <w:tcBorders>
              <w:top w:val="single" w:sz="12" w:space="0" w:color="auto"/>
              <w:left w:val="single" w:sz="4" w:space="0" w:color="000000"/>
              <w:bottom w:val="single" w:sz="12" w:space="0" w:color="auto"/>
            </w:tcBorders>
            <w:tcMar>
              <w:left w:w="108" w:type="dxa"/>
              <w:right w:w="108" w:type="dxa"/>
            </w:tcMar>
            <w:vAlign w:val="center"/>
          </w:tcPr>
          <w:p w:rsidR="00E5120D" w:rsidRPr="00115DCB" w:rsidRDefault="00E5120D" w:rsidP="00560018">
            <w:pPr>
              <w:snapToGrid w:val="0"/>
              <w:spacing w:before="20" w:after="20"/>
              <w:jc w:val="center"/>
              <w:rPr>
                <w:sz w:val="20"/>
                <w:szCs w:val="20"/>
              </w:rPr>
            </w:pPr>
          </w:p>
        </w:tc>
        <w:tc>
          <w:tcPr>
            <w:tcW w:w="583" w:type="dxa"/>
            <w:tcBorders>
              <w:top w:val="single" w:sz="12" w:space="0" w:color="auto"/>
              <w:left w:val="single" w:sz="4" w:space="0" w:color="000000"/>
              <w:bottom w:val="single" w:sz="12" w:space="0" w:color="auto"/>
            </w:tcBorders>
            <w:tcMar>
              <w:left w:w="108" w:type="dxa"/>
              <w:right w:w="108" w:type="dxa"/>
            </w:tcMar>
            <w:vAlign w:val="center"/>
          </w:tcPr>
          <w:p w:rsidR="00E5120D" w:rsidRPr="003D7E39" w:rsidRDefault="00E5120D" w:rsidP="003D7E39">
            <w:pPr>
              <w:snapToGrid w:val="0"/>
              <w:spacing w:before="20" w:after="20"/>
              <w:jc w:val="center"/>
              <w:rPr>
                <w:sz w:val="20"/>
                <w:szCs w:val="20"/>
              </w:rPr>
            </w:pPr>
            <w:r w:rsidRPr="003D7E39">
              <w:rPr>
                <w:sz w:val="20"/>
                <w:szCs w:val="20"/>
              </w:rPr>
              <w:t>44</w:t>
            </w:r>
            <w:r w:rsidR="003D7E39">
              <w:rPr>
                <w:sz w:val="20"/>
                <w:szCs w:val="20"/>
              </w:rPr>
              <w:t>,</w:t>
            </w:r>
            <w:r w:rsidRPr="003D7E39">
              <w:rPr>
                <w:sz w:val="20"/>
                <w:szCs w:val="20"/>
              </w:rPr>
              <w:t>8</w:t>
            </w:r>
          </w:p>
        </w:tc>
        <w:tc>
          <w:tcPr>
            <w:tcW w:w="587"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47</w:t>
            </w:r>
            <w:r w:rsidR="003D7E39">
              <w:rPr>
                <w:sz w:val="20"/>
                <w:szCs w:val="20"/>
              </w:rPr>
              <w:t>,</w:t>
            </w:r>
            <w:r w:rsidRPr="003D7E39">
              <w:rPr>
                <w:sz w:val="20"/>
                <w:szCs w:val="20"/>
              </w:rPr>
              <w:t>0</w:t>
            </w:r>
          </w:p>
        </w:tc>
        <w:tc>
          <w:tcPr>
            <w:tcW w:w="589"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61</w:t>
            </w:r>
            <w:r w:rsidR="003D7E39">
              <w:rPr>
                <w:sz w:val="20"/>
                <w:szCs w:val="20"/>
              </w:rPr>
              <w:t>,</w:t>
            </w:r>
            <w:r w:rsidRPr="003D7E39">
              <w:rPr>
                <w:sz w:val="20"/>
                <w:szCs w:val="20"/>
              </w:rPr>
              <w:t>0</w:t>
            </w:r>
          </w:p>
        </w:tc>
        <w:tc>
          <w:tcPr>
            <w:tcW w:w="567"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63</w:t>
            </w:r>
            <w:r w:rsidR="003D7E39">
              <w:rPr>
                <w:sz w:val="20"/>
                <w:szCs w:val="20"/>
              </w:rPr>
              <w:t>,</w:t>
            </w:r>
            <w:r w:rsidRPr="003D7E39">
              <w:rPr>
                <w:sz w:val="20"/>
                <w:szCs w:val="20"/>
              </w:rPr>
              <w:t>6</w:t>
            </w:r>
          </w:p>
        </w:tc>
        <w:tc>
          <w:tcPr>
            <w:tcW w:w="567"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83</w:t>
            </w:r>
            <w:r w:rsidR="003D7E39">
              <w:rPr>
                <w:sz w:val="20"/>
                <w:szCs w:val="20"/>
              </w:rPr>
              <w:t>,</w:t>
            </w:r>
            <w:r w:rsidRPr="003D7E39">
              <w:rPr>
                <w:sz w:val="20"/>
                <w:szCs w:val="20"/>
              </w:rPr>
              <w:t>7</w:t>
            </w:r>
          </w:p>
        </w:tc>
        <w:tc>
          <w:tcPr>
            <w:tcW w:w="537"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91</w:t>
            </w:r>
            <w:r w:rsidR="003D7E39">
              <w:rPr>
                <w:sz w:val="20"/>
                <w:szCs w:val="20"/>
              </w:rPr>
              <w:t>,</w:t>
            </w:r>
            <w:r w:rsidRPr="003D7E39">
              <w:rPr>
                <w:sz w:val="20"/>
                <w:szCs w:val="20"/>
              </w:rPr>
              <w:t>7</w:t>
            </w:r>
          </w:p>
        </w:tc>
        <w:tc>
          <w:tcPr>
            <w:tcW w:w="591"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73</w:t>
            </w:r>
            <w:r w:rsidR="003D7E39">
              <w:rPr>
                <w:sz w:val="20"/>
                <w:szCs w:val="20"/>
              </w:rPr>
              <w:t>,</w:t>
            </w:r>
            <w:r w:rsidRPr="003D7E39">
              <w:rPr>
                <w:sz w:val="20"/>
                <w:szCs w:val="20"/>
              </w:rPr>
              <w:t>6</w:t>
            </w:r>
          </w:p>
        </w:tc>
        <w:tc>
          <w:tcPr>
            <w:tcW w:w="591"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61</w:t>
            </w:r>
            <w:r w:rsidR="003D7E39">
              <w:rPr>
                <w:sz w:val="20"/>
                <w:szCs w:val="20"/>
              </w:rPr>
              <w:t>,</w:t>
            </w:r>
            <w:r w:rsidRPr="003D7E39">
              <w:rPr>
                <w:sz w:val="20"/>
                <w:szCs w:val="20"/>
              </w:rPr>
              <w:t>0</w:t>
            </w:r>
          </w:p>
        </w:tc>
        <w:tc>
          <w:tcPr>
            <w:tcW w:w="591"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60</w:t>
            </w:r>
            <w:r w:rsidR="003D7E39">
              <w:rPr>
                <w:sz w:val="20"/>
                <w:szCs w:val="20"/>
              </w:rPr>
              <w:t>,</w:t>
            </w:r>
            <w:r w:rsidRPr="003D7E39">
              <w:rPr>
                <w:sz w:val="20"/>
                <w:szCs w:val="20"/>
              </w:rPr>
              <w:t>4</w:t>
            </w:r>
          </w:p>
        </w:tc>
        <w:tc>
          <w:tcPr>
            <w:tcW w:w="591"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62</w:t>
            </w:r>
            <w:r w:rsidR="003D7E39">
              <w:rPr>
                <w:sz w:val="20"/>
                <w:szCs w:val="20"/>
              </w:rPr>
              <w:t>,</w:t>
            </w:r>
            <w:r w:rsidRPr="003D7E39">
              <w:rPr>
                <w:sz w:val="20"/>
                <w:szCs w:val="20"/>
              </w:rPr>
              <w:t>9</w:t>
            </w:r>
          </w:p>
        </w:tc>
        <w:tc>
          <w:tcPr>
            <w:tcW w:w="592"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49</w:t>
            </w:r>
            <w:r w:rsidR="003D7E39">
              <w:rPr>
                <w:sz w:val="20"/>
                <w:szCs w:val="20"/>
              </w:rPr>
              <w:t>,</w:t>
            </w:r>
            <w:r w:rsidRPr="003D7E39">
              <w:rPr>
                <w:sz w:val="20"/>
                <w:szCs w:val="20"/>
              </w:rPr>
              <w:t>0</w:t>
            </w:r>
          </w:p>
        </w:tc>
        <w:tc>
          <w:tcPr>
            <w:tcW w:w="444" w:type="dxa"/>
            <w:tcBorders>
              <w:top w:val="single" w:sz="12" w:space="0" w:color="auto"/>
              <w:left w:val="single" w:sz="4" w:space="0" w:color="000000"/>
              <w:bottom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53</w:t>
            </w:r>
            <w:r w:rsidR="003D7E39">
              <w:rPr>
                <w:sz w:val="20"/>
                <w:szCs w:val="20"/>
              </w:rPr>
              <w:t>,</w:t>
            </w:r>
            <w:r w:rsidRPr="003D7E39">
              <w:rPr>
                <w:sz w:val="20"/>
                <w:szCs w:val="20"/>
              </w:rPr>
              <w:t>4</w:t>
            </w:r>
          </w:p>
        </w:tc>
        <w:tc>
          <w:tcPr>
            <w:tcW w:w="540" w:type="dxa"/>
            <w:tcBorders>
              <w:top w:val="single" w:sz="12" w:space="0" w:color="auto"/>
              <w:left w:val="single" w:sz="4" w:space="0" w:color="000000"/>
              <w:bottom w:val="single" w:sz="12" w:space="0" w:color="auto"/>
              <w:right w:val="single" w:sz="12" w:space="0" w:color="auto"/>
            </w:tcBorders>
            <w:vAlign w:val="center"/>
          </w:tcPr>
          <w:p w:rsidR="00E5120D" w:rsidRPr="003D7E39" w:rsidRDefault="00E5120D" w:rsidP="003D7E39">
            <w:pPr>
              <w:snapToGrid w:val="0"/>
              <w:spacing w:before="20" w:after="20"/>
              <w:jc w:val="center"/>
              <w:rPr>
                <w:sz w:val="20"/>
                <w:szCs w:val="20"/>
              </w:rPr>
            </w:pPr>
            <w:r w:rsidRPr="003D7E39">
              <w:rPr>
                <w:sz w:val="20"/>
                <w:szCs w:val="20"/>
              </w:rPr>
              <w:t>752</w:t>
            </w:r>
            <w:r w:rsidR="003D7E39">
              <w:rPr>
                <w:sz w:val="20"/>
                <w:szCs w:val="20"/>
              </w:rPr>
              <w:t>,</w:t>
            </w:r>
            <w:r w:rsidRPr="003D7E39">
              <w:rPr>
                <w:sz w:val="20"/>
                <w:szCs w:val="20"/>
              </w:rPr>
              <w:t>1</w:t>
            </w:r>
          </w:p>
        </w:tc>
      </w:tr>
      <w:tr w:rsidR="003D7E39" w:rsidRPr="00115DCB" w:rsidTr="00BC557E">
        <w:trPr>
          <w:trHeight w:val="306"/>
          <w:jc w:val="center"/>
        </w:trPr>
        <w:tc>
          <w:tcPr>
            <w:tcW w:w="1530" w:type="dxa"/>
            <w:tcBorders>
              <w:top w:val="single" w:sz="12" w:space="0" w:color="auto"/>
              <w:left w:val="single" w:sz="12" w:space="0" w:color="auto"/>
              <w:bottom w:val="single" w:sz="12" w:space="0" w:color="auto"/>
            </w:tcBorders>
            <w:tcMar>
              <w:left w:w="108" w:type="dxa"/>
              <w:right w:w="108" w:type="dxa"/>
            </w:tcMar>
            <w:vAlign w:val="center"/>
          </w:tcPr>
          <w:p w:rsidR="003D7E39" w:rsidRDefault="003D7E39" w:rsidP="00E5120D">
            <w:pPr>
              <w:snapToGrid w:val="0"/>
              <w:spacing w:before="20" w:after="20"/>
              <w:jc w:val="center"/>
              <w:rPr>
                <w:sz w:val="20"/>
                <w:szCs w:val="20"/>
                <w:lang w:val="sr-Cyrl-CS"/>
              </w:rPr>
            </w:pPr>
            <w:r>
              <w:rPr>
                <w:sz w:val="20"/>
                <w:szCs w:val="20"/>
                <w:lang w:val="sr-Cyrl-CS"/>
              </w:rPr>
              <w:t>Куршумлија</w:t>
            </w:r>
          </w:p>
        </w:tc>
        <w:tc>
          <w:tcPr>
            <w:tcW w:w="370" w:type="dxa"/>
            <w:tcBorders>
              <w:top w:val="single" w:sz="12" w:space="0" w:color="auto"/>
              <w:left w:val="single" w:sz="4" w:space="0" w:color="000000"/>
              <w:bottom w:val="single" w:sz="12" w:space="0" w:color="auto"/>
            </w:tcBorders>
            <w:tcMar>
              <w:left w:w="108" w:type="dxa"/>
              <w:right w:w="108" w:type="dxa"/>
            </w:tcMar>
            <w:vAlign w:val="center"/>
          </w:tcPr>
          <w:p w:rsidR="003D7E39" w:rsidRDefault="003D7E39" w:rsidP="00560018">
            <w:pPr>
              <w:snapToGrid w:val="0"/>
              <w:spacing w:before="20" w:after="20"/>
              <w:jc w:val="center"/>
              <w:rPr>
                <w:sz w:val="20"/>
                <w:szCs w:val="20"/>
              </w:rPr>
            </w:pPr>
          </w:p>
        </w:tc>
        <w:tc>
          <w:tcPr>
            <w:tcW w:w="583" w:type="dxa"/>
            <w:tcBorders>
              <w:top w:val="single" w:sz="12" w:space="0" w:color="auto"/>
              <w:left w:val="single" w:sz="4" w:space="0" w:color="000000"/>
              <w:bottom w:val="single" w:sz="12" w:space="0" w:color="auto"/>
            </w:tcBorders>
            <w:tcMar>
              <w:left w:w="108" w:type="dxa"/>
              <w:right w:w="108" w:type="dxa"/>
            </w:tcMar>
            <w:vAlign w:val="center"/>
          </w:tcPr>
          <w:p w:rsidR="003D7E39" w:rsidRPr="003D7E39" w:rsidRDefault="003D7E39" w:rsidP="003D7E39">
            <w:pPr>
              <w:snapToGrid w:val="0"/>
              <w:spacing w:before="20" w:after="20"/>
              <w:jc w:val="center"/>
              <w:rPr>
                <w:sz w:val="20"/>
                <w:szCs w:val="20"/>
              </w:rPr>
            </w:pPr>
            <w:r w:rsidRPr="003D7E39">
              <w:rPr>
                <w:sz w:val="20"/>
                <w:szCs w:val="20"/>
              </w:rPr>
              <w:t>44</w:t>
            </w:r>
            <w:r>
              <w:rPr>
                <w:sz w:val="20"/>
                <w:szCs w:val="20"/>
              </w:rPr>
              <w:t>,</w:t>
            </w:r>
            <w:r w:rsidRPr="003D7E39">
              <w:rPr>
                <w:sz w:val="20"/>
                <w:szCs w:val="20"/>
              </w:rPr>
              <w:t>7</w:t>
            </w:r>
          </w:p>
        </w:tc>
        <w:tc>
          <w:tcPr>
            <w:tcW w:w="58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44</w:t>
            </w:r>
            <w:r>
              <w:rPr>
                <w:sz w:val="20"/>
                <w:szCs w:val="20"/>
              </w:rPr>
              <w:t>,</w:t>
            </w:r>
            <w:r w:rsidRPr="003D7E39">
              <w:rPr>
                <w:sz w:val="20"/>
                <w:szCs w:val="20"/>
              </w:rPr>
              <w:t>2</w:t>
            </w:r>
          </w:p>
        </w:tc>
        <w:tc>
          <w:tcPr>
            <w:tcW w:w="589"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56</w:t>
            </w:r>
            <w:r>
              <w:rPr>
                <w:sz w:val="20"/>
                <w:szCs w:val="20"/>
              </w:rPr>
              <w:t>,</w:t>
            </w:r>
            <w:r w:rsidRPr="003D7E39">
              <w:rPr>
                <w:sz w:val="20"/>
                <w:szCs w:val="20"/>
              </w:rPr>
              <w:t>1</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57</w:t>
            </w:r>
            <w:r>
              <w:rPr>
                <w:sz w:val="20"/>
                <w:szCs w:val="20"/>
              </w:rPr>
              <w:t>,</w:t>
            </w:r>
            <w:r w:rsidRPr="003D7E39">
              <w:rPr>
                <w:sz w:val="20"/>
                <w:szCs w:val="20"/>
              </w:rPr>
              <w:t>2</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71</w:t>
            </w:r>
            <w:r>
              <w:rPr>
                <w:sz w:val="20"/>
                <w:szCs w:val="20"/>
              </w:rPr>
              <w:t>,</w:t>
            </w:r>
            <w:r w:rsidRPr="003D7E39">
              <w:rPr>
                <w:sz w:val="20"/>
                <w:szCs w:val="20"/>
              </w:rPr>
              <w:t>9</w:t>
            </w:r>
          </w:p>
        </w:tc>
        <w:tc>
          <w:tcPr>
            <w:tcW w:w="53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59</w:t>
            </w:r>
            <w:r>
              <w:rPr>
                <w:sz w:val="20"/>
                <w:szCs w:val="20"/>
              </w:rPr>
              <w:t>,</w:t>
            </w:r>
            <w:r w:rsidRPr="003D7E39">
              <w:rPr>
                <w:sz w:val="20"/>
                <w:szCs w:val="20"/>
              </w:rPr>
              <w:t>9</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68</w:t>
            </w:r>
            <w:r>
              <w:rPr>
                <w:sz w:val="20"/>
                <w:szCs w:val="20"/>
              </w:rPr>
              <w:t>,</w:t>
            </w:r>
            <w:r w:rsidRPr="003D7E39">
              <w:rPr>
                <w:sz w:val="20"/>
                <w:szCs w:val="20"/>
              </w:rPr>
              <w:t>9</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45</w:t>
            </w:r>
            <w:r>
              <w:rPr>
                <w:sz w:val="20"/>
                <w:szCs w:val="20"/>
              </w:rPr>
              <w:t>,</w:t>
            </w:r>
            <w:r w:rsidRPr="003D7E39">
              <w:rPr>
                <w:sz w:val="20"/>
                <w:szCs w:val="20"/>
              </w:rPr>
              <w:t>7</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54</w:t>
            </w:r>
            <w:r>
              <w:rPr>
                <w:sz w:val="20"/>
                <w:szCs w:val="20"/>
              </w:rPr>
              <w:t>,</w:t>
            </w:r>
            <w:r w:rsidRPr="003D7E39">
              <w:rPr>
                <w:sz w:val="20"/>
                <w:szCs w:val="20"/>
              </w:rPr>
              <w:t>8</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57</w:t>
            </w:r>
            <w:r>
              <w:rPr>
                <w:sz w:val="20"/>
                <w:szCs w:val="20"/>
              </w:rPr>
              <w:t>,</w:t>
            </w:r>
            <w:r w:rsidRPr="003D7E39">
              <w:rPr>
                <w:sz w:val="20"/>
                <w:szCs w:val="20"/>
              </w:rPr>
              <w:t>1</w:t>
            </w:r>
          </w:p>
        </w:tc>
        <w:tc>
          <w:tcPr>
            <w:tcW w:w="592"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51</w:t>
            </w:r>
            <w:r>
              <w:rPr>
                <w:sz w:val="20"/>
                <w:szCs w:val="20"/>
              </w:rPr>
              <w:t>,</w:t>
            </w:r>
            <w:r w:rsidRPr="003D7E39">
              <w:rPr>
                <w:sz w:val="20"/>
                <w:szCs w:val="20"/>
              </w:rPr>
              <w:t>7</w:t>
            </w:r>
          </w:p>
        </w:tc>
        <w:tc>
          <w:tcPr>
            <w:tcW w:w="444"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58</w:t>
            </w:r>
            <w:r>
              <w:rPr>
                <w:sz w:val="20"/>
                <w:szCs w:val="20"/>
              </w:rPr>
              <w:t>,</w:t>
            </w:r>
            <w:r w:rsidRPr="003D7E39">
              <w:rPr>
                <w:sz w:val="20"/>
                <w:szCs w:val="20"/>
              </w:rPr>
              <w:t>7</w:t>
            </w:r>
          </w:p>
        </w:tc>
        <w:tc>
          <w:tcPr>
            <w:tcW w:w="540" w:type="dxa"/>
            <w:tcBorders>
              <w:top w:val="single" w:sz="12" w:space="0" w:color="auto"/>
              <w:left w:val="single" w:sz="4" w:space="0" w:color="000000"/>
              <w:bottom w:val="single" w:sz="12" w:space="0" w:color="auto"/>
              <w:right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670</w:t>
            </w:r>
            <w:r>
              <w:rPr>
                <w:sz w:val="20"/>
                <w:szCs w:val="20"/>
              </w:rPr>
              <w:t>,</w:t>
            </w:r>
            <w:r w:rsidRPr="003D7E39">
              <w:rPr>
                <w:sz w:val="20"/>
                <w:szCs w:val="20"/>
              </w:rPr>
              <w:t>9</w:t>
            </w:r>
          </w:p>
        </w:tc>
      </w:tr>
      <w:tr w:rsidR="003D7E39" w:rsidRPr="00115DCB" w:rsidTr="00BC557E">
        <w:trPr>
          <w:trHeight w:val="306"/>
          <w:jc w:val="center"/>
        </w:trPr>
        <w:tc>
          <w:tcPr>
            <w:tcW w:w="1530" w:type="dxa"/>
            <w:tcBorders>
              <w:top w:val="single" w:sz="12" w:space="0" w:color="auto"/>
              <w:left w:val="single" w:sz="12" w:space="0" w:color="auto"/>
              <w:bottom w:val="single" w:sz="12" w:space="0" w:color="auto"/>
            </w:tcBorders>
            <w:tcMar>
              <w:left w:w="108" w:type="dxa"/>
              <w:right w:w="108" w:type="dxa"/>
            </w:tcMar>
            <w:vAlign w:val="center"/>
          </w:tcPr>
          <w:p w:rsidR="003D7E39" w:rsidRPr="009766E8" w:rsidRDefault="003D7E39" w:rsidP="00E5120D">
            <w:pPr>
              <w:snapToGrid w:val="0"/>
              <w:spacing w:before="20" w:after="20"/>
              <w:jc w:val="center"/>
              <w:rPr>
                <w:sz w:val="20"/>
                <w:szCs w:val="20"/>
                <w:lang w:val="sr-Cyrl-CS"/>
              </w:rPr>
            </w:pPr>
            <w:r>
              <w:rPr>
                <w:sz w:val="20"/>
                <w:szCs w:val="20"/>
                <w:lang w:val="sr-Cyrl-CS"/>
              </w:rPr>
              <w:t>Лесковац</w:t>
            </w:r>
          </w:p>
        </w:tc>
        <w:tc>
          <w:tcPr>
            <w:tcW w:w="370" w:type="dxa"/>
            <w:tcBorders>
              <w:top w:val="single" w:sz="12" w:space="0" w:color="auto"/>
              <w:left w:val="single" w:sz="4" w:space="0" w:color="000000"/>
              <w:bottom w:val="single" w:sz="12" w:space="0" w:color="auto"/>
            </w:tcBorders>
            <w:tcMar>
              <w:left w:w="108" w:type="dxa"/>
              <w:right w:w="108" w:type="dxa"/>
            </w:tcMar>
            <w:vAlign w:val="center"/>
          </w:tcPr>
          <w:p w:rsidR="003D7E39" w:rsidRDefault="003D7E39" w:rsidP="00560018">
            <w:pPr>
              <w:snapToGrid w:val="0"/>
              <w:spacing w:before="20" w:after="20"/>
              <w:jc w:val="center"/>
              <w:rPr>
                <w:sz w:val="20"/>
                <w:szCs w:val="20"/>
              </w:rPr>
            </w:pPr>
          </w:p>
        </w:tc>
        <w:tc>
          <w:tcPr>
            <w:tcW w:w="583" w:type="dxa"/>
            <w:tcBorders>
              <w:top w:val="single" w:sz="12" w:space="0" w:color="auto"/>
              <w:left w:val="single" w:sz="4" w:space="0" w:color="000000"/>
              <w:bottom w:val="single" w:sz="12" w:space="0" w:color="auto"/>
            </w:tcBorders>
            <w:tcMar>
              <w:left w:w="108" w:type="dxa"/>
              <w:right w:w="108" w:type="dxa"/>
            </w:tcMar>
            <w:vAlign w:val="center"/>
          </w:tcPr>
          <w:p w:rsidR="003D7E39" w:rsidRPr="003D7E39" w:rsidRDefault="003D7E39" w:rsidP="003D7E39">
            <w:pPr>
              <w:snapToGrid w:val="0"/>
              <w:spacing w:before="20" w:after="20"/>
              <w:jc w:val="center"/>
              <w:rPr>
                <w:sz w:val="20"/>
                <w:szCs w:val="20"/>
              </w:rPr>
            </w:pPr>
            <w:r w:rsidRPr="003D7E39">
              <w:rPr>
                <w:sz w:val="20"/>
                <w:szCs w:val="20"/>
              </w:rPr>
              <w:t>46</w:t>
            </w:r>
            <w:r>
              <w:rPr>
                <w:sz w:val="20"/>
                <w:szCs w:val="20"/>
              </w:rPr>
              <w:t>,</w:t>
            </w:r>
            <w:r w:rsidRPr="003D7E39">
              <w:rPr>
                <w:sz w:val="20"/>
                <w:szCs w:val="20"/>
              </w:rPr>
              <w:t>2</w:t>
            </w:r>
          </w:p>
        </w:tc>
        <w:tc>
          <w:tcPr>
            <w:tcW w:w="58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45</w:t>
            </w:r>
            <w:r>
              <w:rPr>
                <w:sz w:val="20"/>
                <w:szCs w:val="20"/>
              </w:rPr>
              <w:t>,</w:t>
            </w:r>
            <w:r w:rsidRPr="003D7E39">
              <w:rPr>
                <w:sz w:val="20"/>
                <w:szCs w:val="20"/>
              </w:rPr>
              <w:t>5</w:t>
            </w:r>
          </w:p>
        </w:tc>
        <w:tc>
          <w:tcPr>
            <w:tcW w:w="589"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52</w:t>
            </w:r>
            <w:r>
              <w:rPr>
                <w:sz w:val="20"/>
                <w:szCs w:val="20"/>
              </w:rPr>
              <w:t>,</w:t>
            </w:r>
            <w:r w:rsidRPr="003D7E39">
              <w:rPr>
                <w:sz w:val="20"/>
                <w:szCs w:val="20"/>
              </w:rPr>
              <w:t>1</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62</w:t>
            </w:r>
            <w:r>
              <w:rPr>
                <w:sz w:val="20"/>
                <w:szCs w:val="20"/>
              </w:rPr>
              <w:t>,</w:t>
            </w:r>
            <w:r w:rsidRPr="003D7E39">
              <w:rPr>
                <w:sz w:val="20"/>
                <w:szCs w:val="20"/>
              </w:rPr>
              <w:t>8</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69</w:t>
            </w:r>
            <w:r>
              <w:rPr>
                <w:sz w:val="20"/>
                <w:szCs w:val="20"/>
              </w:rPr>
              <w:t>,</w:t>
            </w:r>
            <w:r w:rsidRPr="003D7E39">
              <w:rPr>
                <w:sz w:val="20"/>
                <w:szCs w:val="20"/>
              </w:rPr>
              <w:t>4</w:t>
            </w:r>
          </w:p>
        </w:tc>
        <w:tc>
          <w:tcPr>
            <w:tcW w:w="53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61</w:t>
            </w:r>
            <w:r>
              <w:rPr>
                <w:sz w:val="20"/>
                <w:szCs w:val="20"/>
              </w:rPr>
              <w:t>,</w:t>
            </w:r>
            <w:r w:rsidRPr="003D7E39">
              <w:rPr>
                <w:sz w:val="20"/>
                <w:szCs w:val="20"/>
              </w:rPr>
              <w:t>7</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51</w:t>
            </w:r>
            <w:r>
              <w:rPr>
                <w:sz w:val="20"/>
                <w:szCs w:val="20"/>
              </w:rPr>
              <w:t>,</w:t>
            </w:r>
            <w:r w:rsidRPr="003D7E39">
              <w:rPr>
                <w:sz w:val="20"/>
                <w:szCs w:val="20"/>
              </w:rPr>
              <w:t>2</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45</w:t>
            </w:r>
            <w:r>
              <w:rPr>
                <w:sz w:val="20"/>
                <w:szCs w:val="20"/>
              </w:rPr>
              <w:t>,</w:t>
            </w:r>
            <w:r w:rsidRPr="003D7E39">
              <w:rPr>
                <w:sz w:val="20"/>
                <w:szCs w:val="20"/>
              </w:rPr>
              <w:t>1</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52</w:t>
            </w:r>
            <w:r>
              <w:rPr>
                <w:sz w:val="20"/>
                <w:szCs w:val="20"/>
              </w:rPr>
              <w:t>,</w:t>
            </w:r>
            <w:r w:rsidRPr="003D7E39">
              <w:rPr>
                <w:sz w:val="20"/>
                <w:szCs w:val="20"/>
              </w:rPr>
              <w:t>2</w:t>
            </w:r>
          </w:p>
        </w:tc>
        <w:tc>
          <w:tcPr>
            <w:tcW w:w="591"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60</w:t>
            </w:r>
            <w:r>
              <w:rPr>
                <w:sz w:val="20"/>
                <w:szCs w:val="20"/>
              </w:rPr>
              <w:t>,</w:t>
            </w:r>
            <w:r w:rsidRPr="003D7E39">
              <w:rPr>
                <w:sz w:val="20"/>
                <w:szCs w:val="20"/>
              </w:rPr>
              <w:t>7</w:t>
            </w:r>
          </w:p>
        </w:tc>
        <w:tc>
          <w:tcPr>
            <w:tcW w:w="592"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55</w:t>
            </w:r>
            <w:r>
              <w:rPr>
                <w:sz w:val="20"/>
                <w:szCs w:val="20"/>
              </w:rPr>
              <w:t>,</w:t>
            </w:r>
            <w:r w:rsidRPr="003D7E39">
              <w:rPr>
                <w:sz w:val="20"/>
                <w:szCs w:val="20"/>
              </w:rPr>
              <w:t>5</w:t>
            </w:r>
          </w:p>
        </w:tc>
        <w:tc>
          <w:tcPr>
            <w:tcW w:w="444"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58</w:t>
            </w:r>
            <w:r>
              <w:rPr>
                <w:sz w:val="20"/>
                <w:szCs w:val="20"/>
              </w:rPr>
              <w:t>,</w:t>
            </w:r>
            <w:r w:rsidRPr="003D7E39">
              <w:rPr>
                <w:sz w:val="20"/>
                <w:szCs w:val="20"/>
              </w:rPr>
              <w:t>2</w:t>
            </w:r>
          </w:p>
        </w:tc>
        <w:tc>
          <w:tcPr>
            <w:tcW w:w="540" w:type="dxa"/>
            <w:tcBorders>
              <w:top w:val="single" w:sz="12" w:space="0" w:color="auto"/>
              <w:left w:val="single" w:sz="4" w:space="0" w:color="000000"/>
              <w:bottom w:val="single" w:sz="12" w:space="0" w:color="auto"/>
              <w:right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660</w:t>
            </w:r>
            <w:r>
              <w:rPr>
                <w:sz w:val="20"/>
                <w:szCs w:val="20"/>
              </w:rPr>
              <w:t>,</w:t>
            </w:r>
            <w:r w:rsidRPr="003D7E39">
              <w:rPr>
                <w:sz w:val="20"/>
                <w:szCs w:val="20"/>
              </w:rPr>
              <w:t>6</w:t>
            </w:r>
          </w:p>
        </w:tc>
      </w:tr>
    </w:tbl>
    <w:p w:rsidR="009766E8" w:rsidRPr="00645F18" w:rsidRDefault="009766E8" w:rsidP="005C5172">
      <w:pPr>
        <w:jc w:val="both"/>
      </w:pPr>
    </w:p>
    <w:p w:rsidR="000C595C" w:rsidRDefault="009766E8" w:rsidP="005C5172">
      <w:pPr>
        <w:jc w:val="both"/>
        <w:rPr>
          <w:lang w:val="nl-NL"/>
        </w:rPr>
      </w:pPr>
      <w:r>
        <w:rPr>
          <w:lang w:val="nl-NL"/>
        </w:rPr>
        <w:t>Табела</w:t>
      </w:r>
      <w:r w:rsidR="00645F18">
        <w:rPr>
          <w:lang w:val="nl-NL"/>
        </w:rPr>
        <w:t xml:space="preserve"> </w:t>
      </w:r>
      <w:r w:rsidR="00645F18">
        <w:t>6</w:t>
      </w:r>
      <w:r w:rsidR="00B16C50">
        <w:rPr>
          <w:lang w:val="sr-Cyrl-CS"/>
        </w:rPr>
        <w:t>.</w:t>
      </w:r>
      <w:r w:rsidR="009E6D4E">
        <w:rPr>
          <w:lang w:val="nl-NL"/>
        </w:rPr>
        <w:t xml:space="preserve"> </w:t>
      </w:r>
      <w:r w:rsidR="005C5172">
        <w:rPr>
          <w:lang w:val="nl-NL"/>
        </w:rPr>
        <w:t xml:space="preserve"> </w:t>
      </w:r>
      <w:r>
        <w:rPr>
          <w:lang w:val="nl-NL"/>
        </w:rPr>
        <w:t>Средња</w:t>
      </w:r>
      <w:r w:rsidR="005C5172">
        <w:rPr>
          <w:lang w:val="nl-NL"/>
        </w:rPr>
        <w:t xml:space="preserve"> </w:t>
      </w:r>
      <w:r>
        <w:rPr>
          <w:lang w:val="nl-NL"/>
        </w:rPr>
        <w:t>месечна</w:t>
      </w:r>
      <w:r w:rsidR="005C5172">
        <w:rPr>
          <w:lang w:val="nl-NL"/>
        </w:rPr>
        <w:t xml:space="preserve"> </w:t>
      </w:r>
      <w:r>
        <w:rPr>
          <w:lang w:val="nl-NL"/>
        </w:rPr>
        <w:t>и</w:t>
      </w:r>
      <w:r w:rsidR="005C5172">
        <w:rPr>
          <w:lang w:val="nl-NL"/>
        </w:rPr>
        <w:t xml:space="preserve"> </w:t>
      </w:r>
      <w:r>
        <w:rPr>
          <w:lang w:val="nl-NL"/>
        </w:rPr>
        <w:t>годишња</w:t>
      </w:r>
      <w:r w:rsidR="005C5172">
        <w:rPr>
          <w:lang w:val="nl-NL"/>
        </w:rPr>
        <w:t xml:space="preserve"> </w:t>
      </w:r>
      <w:r>
        <w:rPr>
          <w:lang w:val="nl-NL"/>
        </w:rPr>
        <w:t>сума</w:t>
      </w:r>
      <w:r w:rsidR="005C5172">
        <w:rPr>
          <w:lang w:val="nl-NL"/>
        </w:rPr>
        <w:t xml:space="preserve"> </w:t>
      </w:r>
      <w:r w:rsidRPr="00714A64">
        <w:rPr>
          <w:lang w:val="ru-RU"/>
        </w:rPr>
        <w:t>влажности</w:t>
      </w:r>
      <w:r w:rsidR="005C5172" w:rsidRPr="00714A64">
        <w:rPr>
          <w:lang w:val="ru-RU"/>
        </w:rPr>
        <w:t xml:space="preserve"> </w:t>
      </w:r>
      <w:r w:rsidRPr="00714A64">
        <w:rPr>
          <w:lang w:val="ru-RU"/>
        </w:rPr>
        <w:t>ваздуха</w:t>
      </w:r>
    </w:p>
    <w:tbl>
      <w:tblPr>
        <w:tblW w:w="9285" w:type="dxa"/>
        <w:jc w:val="center"/>
        <w:tblInd w:w="-432" w:type="dxa"/>
        <w:tblLayout w:type="fixed"/>
        <w:tblCellMar>
          <w:left w:w="0" w:type="dxa"/>
          <w:right w:w="0" w:type="dxa"/>
        </w:tblCellMar>
        <w:tblLook w:val="0000"/>
      </w:tblPr>
      <w:tblGrid>
        <w:gridCol w:w="1440"/>
        <w:gridCol w:w="360"/>
        <w:gridCol w:w="725"/>
        <w:gridCol w:w="567"/>
        <w:gridCol w:w="567"/>
        <w:gridCol w:w="567"/>
        <w:gridCol w:w="567"/>
        <w:gridCol w:w="567"/>
        <w:gridCol w:w="567"/>
        <w:gridCol w:w="567"/>
        <w:gridCol w:w="645"/>
        <w:gridCol w:w="569"/>
        <w:gridCol w:w="570"/>
        <w:gridCol w:w="452"/>
        <w:gridCol w:w="555"/>
      </w:tblGrid>
      <w:tr w:rsidR="00F15014" w:rsidRPr="00115DCB" w:rsidTr="00BC557E">
        <w:trPr>
          <w:cantSplit/>
          <w:trHeight w:val="254"/>
          <w:jc w:val="center"/>
        </w:trPr>
        <w:tc>
          <w:tcPr>
            <w:tcW w:w="8730" w:type="dxa"/>
            <w:gridSpan w:val="14"/>
            <w:tcBorders>
              <w:top w:val="single" w:sz="12" w:space="0" w:color="auto"/>
              <w:left w:val="single" w:sz="12" w:space="0" w:color="auto"/>
              <w:bottom w:val="single" w:sz="4" w:space="0" w:color="000000"/>
            </w:tcBorders>
            <w:shd w:val="clear" w:color="auto" w:fill="E0E0E0"/>
            <w:tcMar>
              <w:left w:w="108" w:type="dxa"/>
              <w:right w:w="108" w:type="dxa"/>
            </w:tcMar>
          </w:tcPr>
          <w:p w:rsidR="00F15014" w:rsidRPr="00714A64" w:rsidRDefault="009766E8" w:rsidP="00612A5A">
            <w:pPr>
              <w:snapToGrid w:val="0"/>
              <w:spacing w:before="20" w:after="20"/>
              <w:jc w:val="center"/>
              <w:rPr>
                <w:lang w:val="ru-RU"/>
              </w:rPr>
            </w:pPr>
            <w:r w:rsidRPr="00714A64">
              <w:rPr>
                <w:lang w:val="ru-RU"/>
              </w:rPr>
              <w:t>Средња</w:t>
            </w:r>
            <w:r w:rsidR="00F15014" w:rsidRPr="00714A64">
              <w:rPr>
                <w:lang w:val="ru-RU"/>
              </w:rPr>
              <w:t xml:space="preserve"> </w:t>
            </w:r>
            <w:r w:rsidRPr="00714A64">
              <w:rPr>
                <w:lang w:val="ru-RU"/>
              </w:rPr>
              <w:t>месечна</w:t>
            </w:r>
            <w:r w:rsidR="00F15014" w:rsidRPr="00714A64">
              <w:rPr>
                <w:lang w:val="ru-RU"/>
              </w:rPr>
              <w:t xml:space="preserve"> </w:t>
            </w:r>
            <w:r w:rsidRPr="00714A64">
              <w:rPr>
                <w:lang w:val="ru-RU"/>
              </w:rPr>
              <w:t>и</w:t>
            </w:r>
            <w:r w:rsidR="00F15014" w:rsidRPr="00714A64">
              <w:rPr>
                <w:lang w:val="ru-RU"/>
              </w:rPr>
              <w:t xml:space="preserve"> </w:t>
            </w:r>
            <w:r w:rsidRPr="00714A64">
              <w:rPr>
                <w:lang w:val="ru-RU"/>
              </w:rPr>
              <w:t>годишња</w:t>
            </w:r>
            <w:r w:rsidR="00F15014" w:rsidRPr="00714A64">
              <w:rPr>
                <w:lang w:val="ru-RU"/>
              </w:rPr>
              <w:t xml:space="preserve"> </w:t>
            </w:r>
            <w:r w:rsidRPr="00714A64">
              <w:rPr>
                <w:lang w:val="ru-RU"/>
              </w:rPr>
              <w:t>влажност</w:t>
            </w:r>
            <w:r w:rsidR="00F15014" w:rsidRPr="00714A64">
              <w:rPr>
                <w:lang w:val="ru-RU"/>
              </w:rPr>
              <w:t xml:space="preserve"> </w:t>
            </w:r>
            <w:r w:rsidRPr="00714A64">
              <w:rPr>
                <w:lang w:val="ru-RU"/>
              </w:rPr>
              <w:t>ваздуха</w:t>
            </w:r>
          </w:p>
        </w:tc>
        <w:tc>
          <w:tcPr>
            <w:tcW w:w="555" w:type="dxa"/>
            <w:vMerge w:val="restart"/>
            <w:tcBorders>
              <w:top w:val="single" w:sz="12" w:space="0" w:color="auto"/>
              <w:left w:val="single" w:sz="4" w:space="0" w:color="000000"/>
              <w:right w:val="single" w:sz="12" w:space="0" w:color="auto"/>
            </w:tcBorders>
            <w:shd w:val="clear" w:color="auto" w:fill="E0E0E0"/>
            <w:vAlign w:val="center"/>
          </w:tcPr>
          <w:p w:rsidR="00F15014" w:rsidRPr="00115DCB" w:rsidRDefault="00B16C50" w:rsidP="00612A5A">
            <w:pPr>
              <w:snapToGrid w:val="0"/>
              <w:spacing w:before="20" w:after="20"/>
              <w:jc w:val="center"/>
            </w:pPr>
            <w:r>
              <w:rPr>
                <w:lang w:val="sr-Cyrl-CS"/>
              </w:rPr>
              <w:t>г</w:t>
            </w:r>
            <w:r w:rsidR="009766E8">
              <w:t>од</w:t>
            </w:r>
            <w:r w:rsidR="00F15014" w:rsidRPr="00115DCB">
              <w:t>.</w:t>
            </w:r>
          </w:p>
        </w:tc>
      </w:tr>
      <w:tr w:rsidR="00F15014" w:rsidRPr="00115DCB" w:rsidTr="00BC557E">
        <w:trPr>
          <w:cantSplit/>
          <w:trHeight w:val="254"/>
          <w:jc w:val="center"/>
        </w:trPr>
        <w:tc>
          <w:tcPr>
            <w:tcW w:w="1440" w:type="dxa"/>
            <w:tcBorders>
              <w:left w:val="single" w:sz="12" w:space="0" w:color="auto"/>
              <w:bottom w:val="single" w:sz="12" w:space="0" w:color="auto"/>
            </w:tcBorders>
            <w:shd w:val="clear" w:color="auto" w:fill="E0E0E0"/>
            <w:tcMar>
              <w:left w:w="108" w:type="dxa"/>
              <w:right w:w="108" w:type="dxa"/>
            </w:tcMar>
            <w:vAlign w:val="center"/>
          </w:tcPr>
          <w:p w:rsidR="00F15014" w:rsidRPr="00115DCB" w:rsidRDefault="00F15014" w:rsidP="00560018">
            <w:pPr>
              <w:snapToGrid w:val="0"/>
              <w:spacing w:before="20" w:after="20"/>
              <w:jc w:val="center"/>
            </w:pPr>
          </w:p>
        </w:tc>
        <w:tc>
          <w:tcPr>
            <w:tcW w:w="360" w:type="dxa"/>
            <w:tcBorders>
              <w:left w:val="single" w:sz="4" w:space="0" w:color="000000"/>
              <w:bottom w:val="single" w:sz="12" w:space="0" w:color="auto"/>
            </w:tcBorders>
            <w:shd w:val="clear" w:color="auto" w:fill="E0E0E0"/>
            <w:tcMar>
              <w:left w:w="108" w:type="dxa"/>
              <w:right w:w="108" w:type="dxa"/>
            </w:tcMar>
            <w:vAlign w:val="center"/>
          </w:tcPr>
          <w:p w:rsidR="00F15014" w:rsidRPr="00115DCB" w:rsidRDefault="00F15014" w:rsidP="00560018">
            <w:pPr>
              <w:snapToGrid w:val="0"/>
              <w:spacing w:before="20" w:after="20"/>
              <w:jc w:val="center"/>
            </w:pPr>
          </w:p>
        </w:tc>
        <w:tc>
          <w:tcPr>
            <w:tcW w:w="725" w:type="dxa"/>
            <w:tcBorders>
              <w:left w:val="single" w:sz="4" w:space="0" w:color="000000"/>
              <w:bottom w:val="single" w:sz="12" w:space="0" w:color="auto"/>
            </w:tcBorders>
            <w:shd w:val="clear" w:color="auto" w:fill="E0E0E0"/>
            <w:tcMar>
              <w:left w:w="108" w:type="dxa"/>
              <w:right w:w="108" w:type="dxa"/>
            </w:tcMar>
            <w:vAlign w:val="center"/>
          </w:tcPr>
          <w:p w:rsidR="00F15014" w:rsidRPr="00115DCB" w:rsidRDefault="009766E8" w:rsidP="00560018">
            <w:pPr>
              <w:snapToGrid w:val="0"/>
              <w:spacing w:before="20" w:after="20"/>
              <w:jc w:val="center"/>
            </w:pPr>
            <w:r>
              <w:t>I</w:t>
            </w:r>
          </w:p>
        </w:tc>
        <w:tc>
          <w:tcPr>
            <w:tcW w:w="567"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II</w:t>
            </w:r>
          </w:p>
        </w:tc>
        <w:tc>
          <w:tcPr>
            <w:tcW w:w="567"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III</w:t>
            </w:r>
          </w:p>
        </w:tc>
        <w:tc>
          <w:tcPr>
            <w:tcW w:w="567"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IV</w:t>
            </w:r>
          </w:p>
        </w:tc>
        <w:tc>
          <w:tcPr>
            <w:tcW w:w="567"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V</w:t>
            </w:r>
          </w:p>
        </w:tc>
        <w:tc>
          <w:tcPr>
            <w:tcW w:w="567"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VI</w:t>
            </w:r>
          </w:p>
        </w:tc>
        <w:tc>
          <w:tcPr>
            <w:tcW w:w="567"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VII</w:t>
            </w:r>
          </w:p>
        </w:tc>
        <w:tc>
          <w:tcPr>
            <w:tcW w:w="567"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VIII</w:t>
            </w:r>
          </w:p>
        </w:tc>
        <w:tc>
          <w:tcPr>
            <w:tcW w:w="645" w:type="dxa"/>
            <w:tcBorders>
              <w:left w:val="single" w:sz="4" w:space="0" w:color="000000"/>
              <w:bottom w:val="single" w:sz="12" w:space="0" w:color="auto"/>
            </w:tcBorders>
            <w:shd w:val="clear" w:color="auto" w:fill="E0E0E0"/>
            <w:vAlign w:val="center"/>
          </w:tcPr>
          <w:p w:rsidR="00F15014" w:rsidRPr="00115DCB" w:rsidRDefault="009766E8" w:rsidP="00560018">
            <w:pPr>
              <w:snapToGrid w:val="0"/>
              <w:spacing w:before="20" w:after="20"/>
              <w:jc w:val="center"/>
            </w:pPr>
            <w:r>
              <w:t>IX</w:t>
            </w:r>
          </w:p>
        </w:tc>
        <w:tc>
          <w:tcPr>
            <w:tcW w:w="569"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X</w:t>
            </w:r>
          </w:p>
        </w:tc>
        <w:tc>
          <w:tcPr>
            <w:tcW w:w="570"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X</w:t>
            </w:r>
            <w:r w:rsidR="009766E8">
              <w:t>I</w:t>
            </w:r>
          </w:p>
        </w:tc>
        <w:tc>
          <w:tcPr>
            <w:tcW w:w="452" w:type="dxa"/>
            <w:tcBorders>
              <w:left w:val="single" w:sz="4" w:space="0" w:color="000000"/>
              <w:bottom w:val="single" w:sz="12" w:space="0" w:color="auto"/>
            </w:tcBorders>
            <w:shd w:val="clear" w:color="auto" w:fill="E0E0E0"/>
            <w:vAlign w:val="center"/>
          </w:tcPr>
          <w:p w:rsidR="00F15014" w:rsidRPr="00115DCB" w:rsidRDefault="00F15014" w:rsidP="00560018">
            <w:pPr>
              <w:snapToGrid w:val="0"/>
              <w:spacing w:before="20" w:after="20"/>
              <w:jc w:val="center"/>
            </w:pPr>
            <w:r w:rsidRPr="00115DCB">
              <w:t>X</w:t>
            </w:r>
            <w:r w:rsidR="009766E8">
              <w:t>II</w:t>
            </w:r>
          </w:p>
        </w:tc>
        <w:tc>
          <w:tcPr>
            <w:tcW w:w="555" w:type="dxa"/>
            <w:vMerge/>
            <w:tcBorders>
              <w:left w:val="single" w:sz="4" w:space="0" w:color="000000"/>
              <w:bottom w:val="single" w:sz="12" w:space="0" w:color="auto"/>
              <w:right w:val="single" w:sz="12" w:space="0" w:color="auto"/>
            </w:tcBorders>
            <w:shd w:val="clear" w:color="auto" w:fill="E0E0E0"/>
            <w:vAlign w:val="center"/>
          </w:tcPr>
          <w:p w:rsidR="00F15014" w:rsidRPr="00115DCB" w:rsidRDefault="00F15014" w:rsidP="00560018">
            <w:pPr>
              <w:snapToGrid w:val="0"/>
              <w:spacing w:before="20" w:after="20"/>
              <w:jc w:val="center"/>
            </w:pPr>
          </w:p>
        </w:tc>
      </w:tr>
      <w:tr w:rsidR="003D7E39" w:rsidRPr="00115DCB" w:rsidTr="00BC557E">
        <w:trPr>
          <w:trHeight w:val="268"/>
          <w:jc w:val="center"/>
        </w:trPr>
        <w:tc>
          <w:tcPr>
            <w:tcW w:w="1440" w:type="dxa"/>
            <w:tcBorders>
              <w:top w:val="single" w:sz="12" w:space="0" w:color="auto"/>
              <w:left w:val="single" w:sz="12" w:space="0" w:color="auto"/>
              <w:bottom w:val="single" w:sz="12" w:space="0" w:color="auto"/>
            </w:tcBorders>
            <w:tcMar>
              <w:left w:w="108" w:type="dxa"/>
              <w:right w:w="108" w:type="dxa"/>
            </w:tcMar>
            <w:vAlign w:val="center"/>
          </w:tcPr>
          <w:p w:rsidR="003D7E39" w:rsidRPr="00E5120D" w:rsidRDefault="003D7E39" w:rsidP="004427C8">
            <w:pPr>
              <w:snapToGrid w:val="0"/>
              <w:spacing w:before="20" w:after="20"/>
              <w:jc w:val="center"/>
              <w:rPr>
                <w:sz w:val="20"/>
                <w:szCs w:val="20"/>
              </w:rPr>
            </w:pPr>
            <w:r>
              <w:rPr>
                <w:sz w:val="20"/>
                <w:szCs w:val="20"/>
              </w:rPr>
              <w:t>Краљево</w:t>
            </w:r>
          </w:p>
        </w:tc>
        <w:tc>
          <w:tcPr>
            <w:tcW w:w="360" w:type="dxa"/>
            <w:tcBorders>
              <w:top w:val="single" w:sz="12" w:space="0" w:color="auto"/>
              <w:left w:val="single" w:sz="4" w:space="0" w:color="000000"/>
              <w:bottom w:val="single" w:sz="12" w:space="0" w:color="auto"/>
            </w:tcBorders>
            <w:tcMar>
              <w:left w:w="108" w:type="dxa"/>
              <w:right w:w="108" w:type="dxa"/>
            </w:tcMar>
            <w:vAlign w:val="center"/>
          </w:tcPr>
          <w:p w:rsidR="003D7E39" w:rsidRPr="00115DCB" w:rsidRDefault="003D7E39" w:rsidP="00560018">
            <w:pPr>
              <w:snapToGrid w:val="0"/>
              <w:spacing w:before="20" w:after="20"/>
              <w:jc w:val="center"/>
              <w:rPr>
                <w:sz w:val="20"/>
                <w:szCs w:val="20"/>
              </w:rPr>
            </w:pPr>
          </w:p>
        </w:tc>
        <w:tc>
          <w:tcPr>
            <w:tcW w:w="725" w:type="dxa"/>
            <w:tcBorders>
              <w:top w:val="single" w:sz="12" w:space="0" w:color="auto"/>
              <w:left w:val="single" w:sz="4" w:space="0" w:color="000000"/>
              <w:bottom w:val="single" w:sz="12" w:space="0" w:color="auto"/>
            </w:tcBorders>
            <w:tcMar>
              <w:left w:w="108" w:type="dxa"/>
              <w:right w:w="108" w:type="dxa"/>
            </w:tcMar>
            <w:vAlign w:val="center"/>
          </w:tcPr>
          <w:p w:rsidR="003D7E39" w:rsidRPr="003D7E39" w:rsidRDefault="003D7E39" w:rsidP="003D7E39">
            <w:pPr>
              <w:snapToGrid w:val="0"/>
              <w:spacing w:before="20" w:after="20"/>
              <w:jc w:val="center"/>
              <w:rPr>
                <w:sz w:val="20"/>
                <w:szCs w:val="20"/>
              </w:rPr>
            </w:pPr>
            <w:r w:rsidRPr="003D7E39">
              <w:rPr>
                <w:sz w:val="20"/>
                <w:szCs w:val="20"/>
              </w:rPr>
              <w:t>81</w:t>
            </w:r>
            <w:r>
              <w:rPr>
                <w:sz w:val="20"/>
                <w:szCs w:val="20"/>
              </w:rPr>
              <w:t>,</w:t>
            </w:r>
            <w:r w:rsidRPr="003D7E39">
              <w:rPr>
                <w:sz w:val="20"/>
                <w:szCs w:val="20"/>
              </w:rPr>
              <w:t>8</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75</w:t>
            </w:r>
            <w:r>
              <w:rPr>
                <w:sz w:val="20"/>
                <w:szCs w:val="20"/>
              </w:rPr>
              <w:t>,</w:t>
            </w:r>
            <w:r w:rsidRPr="003D7E39">
              <w:rPr>
                <w:sz w:val="20"/>
                <w:szCs w:val="20"/>
              </w:rPr>
              <w:t>4</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68</w:t>
            </w:r>
            <w:r>
              <w:rPr>
                <w:sz w:val="20"/>
                <w:szCs w:val="20"/>
              </w:rPr>
              <w:t>,</w:t>
            </w:r>
            <w:r w:rsidRPr="003D7E39">
              <w:rPr>
                <w:sz w:val="20"/>
                <w:szCs w:val="20"/>
              </w:rPr>
              <w:t>5</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66</w:t>
            </w:r>
            <w:r>
              <w:rPr>
                <w:sz w:val="20"/>
                <w:szCs w:val="20"/>
              </w:rPr>
              <w:t>,</w:t>
            </w:r>
            <w:r w:rsidRPr="003D7E39">
              <w:rPr>
                <w:sz w:val="20"/>
                <w:szCs w:val="20"/>
              </w:rPr>
              <w:t>6</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69</w:t>
            </w:r>
            <w:r>
              <w:rPr>
                <w:sz w:val="20"/>
                <w:szCs w:val="20"/>
              </w:rPr>
              <w:t>,</w:t>
            </w:r>
            <w:r w:rsidRPr="003D7E39">
              <w:rPr>
                <w:sz w:val="20"/>
                <w:szCs w:val="20"/>
              </w:rPr>
              <w:t>9</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69</w:t>
            </w:r>
            <w:r>
              <w:rPr>
                <w:sz w:val="20"/>
                <w:szCs w:val="20"/>
              </w:rPr>
              <w:t>,</w:t>
            </w:r>
            <w:r w:rsidRPr="003D7E39">
              <w:rPr>
                <w:sz w:val="20"/>
                <w:szCs w:val="20"/>
              </w:rPr>
              <w:t>0</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66</w:t>
            </w:r>
            <w:r>
              <w:rPr>
                <w:sz w:val="20"/>
                <w:szCs w:val="20"/>
              </w:rPr>
              <w:t>,</w:t>
            </w:r>
            <w:r w:rsidRPr="003D7E39">
              <w:rPr>
                <w:sz w:val="20"/>
                <w:szCs w:val="20"/>
              </w:rPr>
              <w:t>1</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66</w:t>
            </w:r>
            <w:r>
              <w:rPr>
                <w:sz w:val="20"/>
                <w:szCs w:val="20"/>
              </w:rPr>
              <w:t>,</w:t>
            </w:r>
            <w:r w:rsidRPr="003D7E39">
              <w:rPr>
                <w:sz w:val="20"/>
                <w:szCs w:val="20"/>
              </w:rPr>
              <w:t>2</w:t>
            </w:r>
          </w:p>
        </w:tc>
        <w:tc>
          <w:tcPr>
            <w:tcW w:w="645"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72</w:t>
            </w:r>
            <w:r>
              <w:rPr>
                <w:sz w:val="20"/>
                <w:szCs w:val="20"/>
              </w:rPr>
              <w:t>,</w:t>
            </w:r>
            <w:r w:rsidRPr="003D7E39">
              <w:rPr>
                <w:sz w:val="20"/>
                <w:szCs w:val="20"/>
              </w:rPr>
              <w:t>0</w:t>
            </w:r>
          </w:p>
        </w:tc>
        <w:tc>
          <w:tcPr>
            <w:tcW w:w="569"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77</w:t>
            </w:r>
            <w:r>
              <w:rPr>
                <w:sz w:val="20"/>
                <w:szCs w:val="20"/>
              </w:rPr>
              <w:t>,</w:t>
            </w:r>
            <w:r w:rsidRPr="003D7E39">
              <w:rPr>
                <w:sz w:val="20"/>
                <w:szCs w:val="20"/>
              </w:rPr>
              <w:t>4</w:t>
            </w:r>
          </w:p>
        </w:tc>
        <w:tc>
          <w:tcPr>
            <w:tcW w:w="570"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79</w:t>
            </w:r>
            <w:r>
              <w:rPr>
                <w:sz w:val="20"/>
                <w:szCs w:val="20"/>
              </w:rPr>
              <w:t>,</w:t>
            </w:r>
            <w:r w:rsidRPr="003D7E39">
              <w:rPr>
                <w:sz w:val="20"/>
                <w:szCs w:val="20"/>
              </w:rPr>
              <w:t>0</w:t>
            </w:r>
          </w:p>
        </w:tc>
        <w:tc>
          <w:tcPr>
            <w:tcW w:w="452"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83</w:t>
            </w:r>
            <w:r>
              <w:rPr>
                <w:sz w:val="20"/>
                <w:szCs w:val="20"/>
              </w:rPr>
              <w:t>,</w:t>
            </w:r>
            <w:r w:rsidRPr="003D7E39">
              <w:rPr>
                <w:sz w:val="20"/>
                <w:szCs w:val="20"/>
              </w:rPr>
              <w:t>0</w:t>
            </w:r>
          </w:p>
        </w:tc>
        <w:tc>
          <w:tcPr>
            <w:tcW w:w="555" w:type="dxa"/>
            <w:tcBorders>
              <w:top w:val="single" w:sz="12" w:space="0" w:color="auto"/>
              <w:left w:val="single" w:sz="4" w:space="0" w:color="000000"/>
              <w:bottom w:val="single" w:sz="12" w:space="0" w:color="auto"/>
              <w:right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72</w:t>
            </w:r>
            <w:r>
              <w:rPr>
                <w:sz w:val="20"/>
                <w:szCs w:val="20"/>
              </w:rPr>
              <w:t>,</w:t>
            </w:r>
            <w:r w:rsidRPr="003D7E39">
              <w:rPr>
                <w:sz w:val="20"/>
                <w:szCs w:val="20"/>
              </w:rPr>
              <w:t>9</w:t>
            </w:r>
          </w:p>
        </w:tc>
      </w:tr>
      <w:tr w:rsidR="003D7E39" w:rsidRPr="00115DCB" w:rsidTr="00BC557E">
        <w:trPr>
          <w:trHeight w:val="268"/>
          <w:jc w:val="center"/>
        </w:trPr>
        <w:tc>
          <w:tcPr>
            <w:tcW w:w="1440" w:type="dxa"/>
            <w:tcBorders>
              <w:top w:val="single" w:sz="12" w:space="0" w:color="auto"/>
              <w:left w:val="single" w:sz="12" w:space="0" w:color="auto"/>
              <w:bottom w:val="single" w:sz="12" w:space="0" w:color="auto"/>
            </w:tcBorders>
            <w:tcMar>
              <w:left w:w="108" w:type="dxa"/>
              <w:right w:w="108" w:type="dxa"/>
            </w:tcMar>
            <w:vAlign w:val="center"/>
          </w:tcPr>
          <w:p w:rsidR="003D7E39" w:rsidRDefault="003D7E39" w:rsidP="004427C8">
            <w:pPr>
              <w:snapToGrid w:val="0"/>
              <w:spacing w:before="20" w:after="20"/>
              <w:jc w:val="center"/>
              <w:rPr>
                <w:sz w:val="20"/>
                <w:szCs w:val="20"/>
                <w:lang w:val="sr-Cyrl-CS"/>
              </w:rPr>
            </w:pPr>
            <w:r>
              <w:rPr>
                <w:sz w:val="20"/>
                <w:szCs w:val="20"/>
                <w:lang w:val="sr-Cyrl-CS"/>
              </w:rPr>
              <w:t>Куршумлија</w:t>
            </w:r>
          </w:p>
        </w:tc>
        <w:tc>
          <w:tcPr>
            <w:tcW w:w="360" w:type="dxa"/>
            <w:tcBorders>
              <w:top w:val="single" w:sz="12" w:space="0" w:color="auto"/>
              <w:left w:val="single" w:sz="4" w:space="0" w:color="000000"/>
              <w:bottom w:val="single" w:sz="12" w:space="0" w:color="auto"/>
            </w:tcBorders>
            <w:tcMar>
              <w:left w:w="108" w:type="dxa"/>
              <w:right w:w="108" w:type="dxa"/>
            </w:tcMar>
            <w:vAlign w:val="center"/>
          </w:tcPr>
          <w:p w:rsidR="003D7E39" w:rsidRDefault="003D7E39" w:rsidP="00560018">
            <w:pPr>
              <w:snapToGrid w:val="0"/>
              <w:spacing w:before="20" w:after="20"/>
              <w:jc w:val="center"/>
              <w:rPr>
                <w:sz w:val="20"/>
                <w:szCs w:val="20"/>
              </w:rPr>
            </w:pPr>
          </w:p>
        </w:tc>
        <w:tc>
          <w:tcPr>
            <w:tcW w:w="725" w:type="dxa"/>
            <w:tcBorders>
              <w:top w:val="single" w:sz="12" w:space="0" w:color="auto"/>
              <w:left w:val="single" w:sz="4" w:space="0" w:color="000000"/>
              <w:bottom w:val="single" w:sz="12" w:space="0" w:color="auto"/>
            </w:tcBorders>
            <w:tcMar>
              <w:left w:w="108" w:type="dxa"/>
              <w:right w:w="108" w:type="dxa"/>
            </w:tcMar>
            <w:vAlign w:val="center"/>
          </w:tcPr>
          <w:p w:rsidR="003D7E39" w:rsidRPr="003D7E39" w:rsidRDefault="003D7E39" w:rsidP="003D7E39">
            <w:pPr>
              <w:snapToGrid w:val="0"/>
              <w:spacing w:before="20" w:after="20"/>
              <w:jc w:val="center"/>
              <w:rPr>
                <w:sz w:val="20"/>
                <w:szCs w:val="20"/>
              </w:rPr>
            </w:pPr>
            <w:r w:rsidRPr="003D7E39">
              <w:rPr>
                <w:sz w:val="20"/>
                <w:szCs w:val="20"/>
              </w:rPr>
              <w:t>82</w:t>
            </w:r>
            <w:r>
              <w:rPr>
                <w:sz w:val="20"/>
                <w:szCs w:val="20"/>
              </w:rPr>
              <w:t>,</w:t>
            </w:r>
            <w:r w:rsidRPr="003D7E39">
              <w:rPr>
                <w:sz w:val="20"/>
                <w:szCs w:val="20"/>
              </w:rPr>
              <w:t>5</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78</w:t>
            </w:r>
            <w:r>
              <w:rPr>
                <w:sz w:val="20"/>
                <w:szCs w:val="20"/>
              </w:rPr>
              <w:t>,</w:t>
            </w:r>
            <w:r w:rsidRPr="003D7E39">
              <w:rPr>
                <w:sz w:val="20"/>
                <w:szCs w:val="20"/>
              </w:rPr>
              <w:t>8</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73</w:t>
            </w:r>
            <w:r>
              <w:rPr>
                <w:sz w:val="20"/>
                <w:szCs w:val="20"/>
              </w:rPr>
              <w:t>,</w:t>
            </w:r>
            <w:r w:rsidRPr="003D7E39">
              <w:rPr>
                <w:sz w:val="20"/>
                <w:szCs w:val="20"/>
              </w:rPr>
              <w:t>4</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71</w:t>
            </w:r>
            <w:r>
              <w:rPr>
                <w:sz w:val="20"/>
                <w:szCs w:val="20"/>
              </w:rPr>
              <w:t>,</w:t>
            </w:r>
            <w:r w:rsidRPr="003D7E39">
              <w:rPr>
                <w:sz w:val="20"/>
                <w:szCs w:val="20"/>
              </w:rPr>
              <w:t>1</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75</w:t>
            </w:r>
            <w:r>
              <w:rPr>
                <w:sz w:val="20"/>
                <w:szCs w:val="20"/>
              </w:rPr>
              <w:t>,</w:t>
            </w:r>
            <w:r w:rsidRPr="003D7E39">
              <w:rPr>
                <w:sz w:val="20"/>
                <w:szCs w:val="20"/>
              </w:rPr>
              <w:t>1</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75</w:t>
            </w:r>
            <w:r>
              <w:rPr>
                <w:sz w:val="20"/>
                <w:szCs w:val="20"/>
              </w:rPr>
              <w:t>,</w:t>
            </w:r>
            <w:r w:rsidRPr="003D7E39">
              <w:rPr>
                <w:sz w:val="20"/>
                <w:szCs w:val="20"/>
              </w:rPr>
              <w:t>0</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71</w:t>
            </w:r>
            <w:r>
              <w:rPr>
                <w:sz w:val="20"/>
                <w:szCs w:val="20"/>
              </w:rPr>
              <w:t>,</w:t>
            </w:r>
            <w:r w:rsidRPr="003D7E39">
              <w:rPr>
                <w:sz w:val="20"/>
                <w:szCs w:val="20"/>
              </w:rPr>
              <w:t>6</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71</w:t>
            </w:r>
            <w:r>
              <w:rPr>
                <w:sz w:val="20"/>
                <w:szCs w:val="20"/>
              </w:rPr>
              <w:t>,</w:t>
            </w:r>
            <w:r w:rsidRPr="003D7E39">
              <w:rPr>
                <w:sz w:val="20"/>
                <w:szCs w:val="20"/>
              </w:rPr>
              <w:t>8</w:t>
            </w:r>
          </w:p>
        </w:tc>
        <w:tc>
          <w:tcPr>
            <w:tcW w:w="645"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76</w:t>
            </w:r>
            <w:r>
              <w:rPr>
                <w:sz w:val="20"/>
                <w:szCs w:val="20"/>
              </w:rPr>
              <w:t>,</w:t>
            </w:r>
            <w:r w:rsidRPr="003D7E39">
              <w:rPr>
                <w:sz w:val="20"/>
                <w:szCs w:val="20"/>
              </w:rPr>
              <w:t>9</w:t>
            </w:r>
          </w:p>
        </w:tc>
        <w:tc>
          <w:tcPr>
            <w:tcW w:w="569"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80</w:t>
            </w:r>
            <w:r>
              <w:rPr>
                <w:sz w:val="20"/>
                <w:szCs w:val="20"/>
              </w:rPr>
              <w:t>,</w:t>
            </w:r>
            <w:r w:rsidRPr="003D7E39">
              <w:rPr>
                <w:sz w:val="20"/>
                <w:szCs w:val="20"/>
              </w:rPr>
              <w:t>7</w:t>
            </w:r>
          </w:p>
        </w:tc>
        <w:tc>
          <w:tcPr>
            <w:tcW w:w="570"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82</w:t>
            </w:r>
            <w:r>
              <w:rPr>
                <w:sz w:val="20"/>
                <w:szCs w:val="20"/>
              </w:rPr>
              <w:t>,</w:t>
            </w:r>
            <w:r w:rsidRPr="003D7E39">
              <w:rPr>
                <w:sz w:val="20"/>
                <w:szCs w:val="20"/>
              </w:rPr>
              <w:t>1</w:t>
            </w:r>
          </w:p>
        </w:tc>
        <w:tc>
          <w:tcPr>
            <w:tcW w:w="452"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83</w:t>
            </w:r>
            <w:r>
              <w:rPr>
                <w:sz w:val="20"/>
                <w:szCs w:val="20"/>
              </w:rPr>
              <w:t>,</w:t>
            </w:r>
            <w:r w:rsidRPr="003D7E39">
              <w:rPr>
                <w:sz w:val="20"/>
                <w:szCs w:val="20"/>
              </w:rPr>
              <w:t>9</w:t>
            </w:r>
          </w:p>
        </w:tc>
        <w:tc>
          <w:tcPr>
            <w:tcW w:w="555" w:type="dxa"/>
            <w:tcBorders>
              <w:top w:val="single" w:sz="12" w:space="0" w:color="auto"/>
              <w:left w:val="single" w:sz="4" w:space="0" w:color="000000"/>
              <w:bottom w:val="single" w:sz="12" w:space="0" w:color="auto"/>
              <w:right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76</w:t>
            </w:r>
            <w:r>
              <w:rPr>
                <w:sz w:val="20"/>
                <w:szCs w:val="20"/>
              </w:rPr>
              <w:t>,</w:t>
            </w:r>
            <w:r w:rsidRPr="003D7E39">
              <w:rPr>
                <w:sz w:val="20"/>
                <w:szCs w:val="20"/>
              </w:rPr>
              <w:t>9</w:t>
            </w:r>
          </w:p>
        </w:tc>
      </w:tr>
      <w:tr w:rsidR="003D7E39" w:rsidRPr="00115DCB" w:rsidTr="00BC557E">
        <w:trPr>
          <w:trHeight w:val="268"/>
          <w:jc w:val="center"/>
        </w:trPr>
        <w:tc>
          <w:tcPr>
            <w:tcW w:w="1440" w:type="dxa"/>
            <w:tcBorders>
              <w:top w:val="single" w:sz="12" w:space="0" w:color="auto"/>
              <w:left w:val="single" w:sz="12" w:space="0" w:color="auto"/>
              <w:bottom w:val="single" w:sz="12" w:space="0" w:color="auto"/>
            </w:tcBorders>
            <w:tcMar>
              <w:left w:w="108" w:type="dxa"/>
              <w:right w:w="108" w:type="dxa"/>
            </w:tcMar>
            <w:vAlign w:val="center"/>
          </w:tcPr>
          <w:p w:rsidR="003D7E39" w:rsidRPr="009766E8" w:rsidRDefault="003D7E39" w:rsidP="004427C8">
            <w:pPr>
              <w:snapToGrid w:val="0"/>
              <w:spacing w:before="20" w:after="20"/>
              <w:jc w:val="center"/>
              <w:rPr>
                <w:sz w:val="20"/>
                <w:szCs w:val="20"/>
                <w:lang w:val="sr-Cyrl-CS"/>
              </w:rPr>
            </w:pPr>
            <w:r>
              <w:rPr>
                <w:sz w:val="20"/>
                <w:szCs w:val="20"/>
                <w:lang w:val="sr-Cyrl-CS"/>
              </w:rPr>
              <w:t>Лесковац</w:t>
            </w:r>
          </w:p>
        </w:tc>
        <w:tc>
          <w:tcPr>
            <w:tcW w:w="360" w:type="dxa"/>
            <w:tcBorders>
              <w:top w:val="single" w:sz="12" w:space="0" w:color="auto"/>
              <w:left w:val="single" w:sz="4" w:space="0" w:color="000000"/>
              <w:bottom w:val="single" w:sz="12" w:space="0" w:color="auto"/>
            </w:tcBorders>
            <w:tcMar>
              <w:left w:w="108" w:type="dxa"/>
              <w:right w:w="108" w:type="dxa"/>
            </w:tcMar>
            <w:vAlign w:val="center"/>
          </w:tcPr>
          <w:p w:rsidR="003D7E39" w:rsidRDefault="003D7E39" w:rsidP="00560018">
            <w:pPr>
              <w:snapToGrid w:val="0"/>
              <w:spacing w:before="20" w:after="20"/>
              <w:jc w:val="center"/>
              <w:rPr>
                <w:sz w:val="20"/>
                <w:szCs w:val="20"/>
              </w:rPr>
            </w:pPr>
          </w:p>
        </w:tc>
        <w:tc>
          <w:tcPr>
            <w:tcW w:w="725" w:type="dxa"/>
            <w:tcBorders>
              <w:top w:val="single" w:sz="12" w:space="0" w:color="auto"/>
              <w:left w:val="single" w:sz="4" w:space="0" w:color="000000"/>
              <w:bottom w:val="single" w:sz="12" w:space="0" w:color="auto"/>
            </w:tcBorders>
            <w:tcMar>
              <w:left w:w="108" w:type="dxa"/>
              <w:right w:w="108" w:type="dxa"/>
            </w:tcMar>
            <w:vAlign w:val="center"/>
          </w:tcPr>
          <w:p w:rsidR="003D7E39" w:rsidRPr="003D7E39" w:rsidRDefault="003D7E39" w:rsidP="003D7E39">
            <w:pPr>
              <w:snapToGrid w:val="0"/>
              <w:spacing w:before="20" w:after="20"/>
              <w:jc w:val="center"/>
              <w:rPr>
                <w:sz w:val="20"/>
                <w:szCs w:val="20"/>
              </w:rPr>
            </w:pPr>
            <w:r w:rsidRPr="003D7E39">
              <w:rPr>
                <w:sz w:val="20"/>
                <w:szCs w:val="20"/>
              </w:rPr>
              <w:t>81</w:t>
            </w:r>
            <w:r>
              <w:rPr>
                <w:sz w:val="20"/>
                <w:szCs w:val="20"/>
              </w:rPr>
              <w:t>,</w:t>
            </w:r>
            <w:r w:rsidRPr="003D7E39">
              <w:rPr>
                <w:sz w:val="20"/>
                <w:szCs w:val="20"/>
              </w:rPr>
              <w:t>6</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76</w:t>
            </w:r>
            <w:r>
              <w:rPr>
                <w:sz w:val="20"/>
                <w:szCs w:val="20"/>
              </w:rPr>
              <w:t>,</w:t>
            </w:r>
            <w:r w:rsidRPr="003D7E39">
              <w:rPr>
                <w:sz w:val="20"/>
                <w:szCs w:val="20"/>
              </w:rPr>
              <w:t>1</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69</w:t>
            </w:r>
            <w:r>
              <w:rPr>
                <w:sz w:val="20"/>
                <w:szCs w:val="20"/>
              </w:rPr>
              <w:t>,</w:t>
            </w:r>
            <w:r w:rsidRPr="003D7E39">
              <w:rPr>
                <w:sz w:val="20"/>
                <w:szCs w:val="20"/>
              </w:rPr>
              <w:t>0</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67</w:t>
            </w:r>
            <w:r>
              <w:rPr>
                <w:sz w:val="20"/>
                <w:szCs w:val="20"/>
              </w:rPr>
              <w:t>,</w:t>
            </w:r>
            <w:r w:rsidRPr="003D7E39">
              <w:rPr>
                <w:sz w:val="20"/>
                <w:szCs w:val="20"/>
              </w:rPr>
              <w:t>6</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69</w:t>
            </w:r>
            <w:r>
              <w:rPr>
                <w:sz w:val="20"/>
                <w:szCs w:val="20"/>
              </w:rPr>
              <w:t>,</w:t>
            </w:r>
            <w:r w:rsidRPr="003D7E39">
              <w:rPr>
                <w:sz w:val="20"/>
                <w:szCs w:val="20"/>
              </w:rPr>
              <w:t>8</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66</w:t>
            </w:r>
            <w:r>
              <w:rPr>
                <w:sz w:val="20"/>
                <w:szCs w:val="20"/>
              </w:rPr>
              <w:t>,</w:t>
            </w:r>
            <w:r w:rsidRPr="003D7E39">
              <w:rPr>
                <w:sz w:val="20"/>
                <w:szCs w:val="20"/>
              </w:rPr>
              <w:t>9</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63</w:t>
            </w:r>
            <w:r>
              <w:rPr>
                <w:sz w:val="20"/>
                <w:szCs w:val="20"/>
              </w:rPr>
              <w:t>,</w:t>
            </w:r>
            <w:r w:rsidRPr="003D7E39">
              <w:rPr>
                <w:sz w:val="20"/>
                <w:szCs w:val="20"/>
              </w:rPr>
              <w:t>8</w:t>
            </w:r>
          </w:p>
        </w:tc>
        <w:tc>
          <w:tcPr>
            <w:tcW w:w="567"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64</w:t>
            </w:r>
            <w:r>
              <w:rPr>
                <w:sz w:val="20"/>
                <w:szCs w:val="20"/>
              </w:rPr>
              <w:t>,</w:t>
            </w:r>
            <w:r w:rsidRPr="003D7E39">
              <w:rPr>
                <w:sz w:val="20"/>
                <w:szCs w:val="20"/>
              </w:rPr>
              <w:t>3</w:t>
            </w:r>
          </w:p>
        </w:tc>
        <w:tc>
          <w:tcPr>
            <w:tcW w:w="645"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71</w:t>
            </w:r>
            <w:r>
              <w:rPr>
                <w:sz w:val="20"/>
                <w:szCs w:val="20"/>
              </w:rPr>
              <w:t>,</w:t>
            </w:r>
            <w:r w:rsidRPr="003D7E39">
              <w:rPr>
                <w:sz w:val="20"/>
                <w:szCs w:val="20"/>
              </w:rPr>
              <w:t>1</w:t>
            </w:r>
          </w:p>
        </w:tc>
        <w:tc>
          <w:tcPr>
            <w:tcW w:w="569"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76</w:t>
            </w:r>
            <w:r>
              <w:rPr>
                <w:sz w:val="20"/>
                <w:szCs w:val="20"/>
              </w:rPr>
              <w:t>,</w:t>
            </w:r>
            <w:r w:rsidRPr="003D7E39">
              <w:rPr>
                <w:sz w:val="20"/>
                <w:szCs w:val="20"/>
              </w:rPr>
              <w:t>7</w:t>
            </w:r>
          </w:p>
        </w:tc>
        <w:tc>
          <w:tcPr>
            <w:tcW w:w="570"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79</w:t>
            </w:r>
            <w:r>
              <w:rPr>
                <w:sz w:val="20"/>
                <w:szCs w:val="20"/>
              </w:rPr>
              <w:t>,</w:t>
            </w:r>
            <w:r w:rsidRPr="003D7E39">
              <w:rPr>
                <w:sz w:val="20"/>
                <w:szCs w:val="20"/>
              </w:rPr>
              <w:t>7</w:t>
            </w:r>
          </w:p>
        </w:tc>
        <w:tc>
          <w:tcPr>
            <w:tcW w:w="452" w:type="dxa"/>
            <w:tcBorders>
              <w:top w:val="single" w:sz="12" w:space="0" w:color="auto"/>
              <w:left w:val="single" w:sz="4" w:space="0" w:color="000000"/>
              <w:bottom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83</w:t>
            </w:r>
            <w:r>
              <w:rPr>
                <w:sz w:val="20"/>
                <w:szCs w:val="20"/>
              </w:rPr>
              <w:t>,</w:t>
            </w:r>
            <w:r w:rsidRPr="003D7E39">
              <w:rPr>
                <w:sz w:val="20"/>
                <w:szCs w:val="20"/>
              </w:rPr>
              <w:t>1</w:t>
            </w:r>
          </w:p>
        </w:tc>
        <w:tc>
          <w:tcPr>
            <w:tcW w:w="555" w:type="dxa"/>
            <w:tcBorders>
              <w:top w:val="single" w:sz="12" w:space="0" w:color="auto"/>
              <w:left w:val="single" w:sz="4" w:space="0" w:color="000000"/>
              <w:bottom w:val="single" w:sz="12" w:space="0" w:color="auto"/>
              <w:right w:val="single" w:sz="12" w:space="0" w:color="auto"/>
            </w:tcBorders>
            <w:vAlign w:val="center"/>
          </w:tcPr>
          <w:p w:rsidR="003D7E39" w:rsidRPr="003D7E39" w:rsidRDefault="003D7E39" w:rsidP="003D7E39">
            <w:pPr>
              <w:snapToGrid w:val="0"/>
              <w:spacing w:before="20" w:after="20"/>
              <w:jc w:val="center"/>
              <w:rPr>
                <w:sz w:val="20"/>
                <w:szCs w:val="20"/>
              </w:rPr>
            </w:pPr>
            <w:r w:rsidRPr="003D7E39">
              <w:rPr>
                <w:sz w:val="20"/>
                <w:szCs w:val="20"/>
              </w:rPr>
              <w:t>72</w:t>
            </w:r>
            <w:r>
              <w:rPr>
                <w:sz w:val="20"/>
                <w:szCs w:val="20"/>
              </w:rPr>
              <w:t>,</w:t>
            </w:r>
            <w:r w:rsidRPr="003D7E39">
              <w:rPr>
                <w:sz w:val="20"/>
                <w:szCs w:val="20"/>
              </w:rPr>
              <w:t>5</w:t>
            </w:r>
          </w:p>
        </w:tc>
      </w:tr>
    </w:tbl>
    <w:p w:rsidR="009A34C6" w:rsidRDefault="009A34C6" w:rsidP="00115DCB">
      <w:pPr>
        <w:jc w:val="both"/>
        <w:rPr>
          <w:lang w:val="nl-NL"/>
        </w:rPr>
      </w:pPr>
    </w:p>
    <w:p w:rsidR="005C5172" w:rsidRPr="00130ED6" w:rsidRDefault="009766E8" w:rsidP="000E2BE4">
      <w:pPr>
        <w:ind w:firstLine="720"/>
        <w:jc w:val="both"/>
        <w:rPr>
          <w:lang w:val="nl-NL"/>
        </w:rPr>
      </w:pPr>
      <w:r>
        <w:rPr>
          <w:lang w:val="nl-NL"/>
        </w:rPr>
        <w:t>У</w:t>
      </w:r>
      <w:r w:rsidR="009A34C6">
        <w:rPr>
          <w:lang w:val="nl-NL"/>
        </w:rPr>
        <w:t xml:space="preserve"> </w:t>
      </w:r>
      <w:r>
        <w:rPr>
          <w:lang w:val="nl-NL"/>
        </w:rPr>
        <w:t>вегетационом</w:t>
      </w:r>
      <w:r w:rsidR="009A34C6">
        <w:rPr>
          <w:lang w:val="nl-NL"/>
        </w:rPr>
        <w:t xml:space="preserve"> </w:t>
      </w:r>
      <w:r>
        <w:rPr>
          <w:lang w:val="nl-NL"/>
        </w:rPr>
        <w:t>периоду</w:t>
      </w:r>
      <w:r w:rsidR="009A34C6">
        <w:rPr>
          <w:lang w:val="nl-NL"/>
        </w:rPr>
        <w:t xml:space="preserve"> </w:t>
      </w:r>
      <w:r>
        <w:rPr>
          <w:lang w:val="nl-NL"/>
        </w:rPr>
        <w:t>падне</w:t>
      </w:r>
      <w:r w:rsidR="009A34C6">
        <w:rPr>
          <w:lang w:val="nl-NL"/>
        </w:rPr>
        <w:t xml:space="preserve"> </w:t>
      </w:r>
      <w:r>
        <w:rPr>
          <w:lang w:val="nl-NL"/>
        </w:rPr>
        <w:t>близу</w:t>
      </w:r>
      <w:r w:rsidR="009A34C6">
        <w:rPr>
          <w:lang w:val="nl-NL"/>
        </w:rPr>
        <w:t xml:space="preserve"> 50 % </w:t>
      </w:r>
      <w:r>
        <w:rPr>
          <w:lang w:val="nl-NL"/>
        </w:rPr>
        <w:t>падавина</w:t>
      </w:r>
      <w:r w:rsidR="009A34C6">
        <w:rPr>
          <w:lang w:val="nl-NL"/>
        </w:rPr>
        <w:t xml:space="preserve"> </w:t>
      </w:r>
      <w:r>
        <w:rPr>
          <w:lang w:val="nl-NL"/>
        </w:rPr>
        <w:t>што</w:t>
      </w:r>
      <w:r w:rsidR="009A34C6">
        <w:rPr>
          <w:lang w:val="nl-NL"/>
        </w:rPr>
        <w:t xml:space="preserve"> </w:t>
      </w:r>
      <w:r>
        <w:rPr>
          <w:lang w:val="nl-NL"/>
        </w:rPr>
        <w:t>повољно</w:t>
      </w:r>
      <w:r w:rsidR="009A34C6">
        <w:rPr>
          <w:lang w:val="nl-NL"/>
        </w:rPr>
        <w:t xml:space="preserve"> </w:t>
      </w:r>
      <w:r>
        <w:rPr>
          <w:lang w:val="nl-NL"/>
        </w:rPr>
        <w:t>делује</w:t>
      </w:r>
      <w:r w:rsidR="009A34C6">
        <w:rPr>
          <w:lang w:val="nl-NL"/>
        </w:rPr>
        <w:t xml:space="preserve"> </w:t>
      </w:r>
      <w:r>
        <w:rPr>
          <w:lang w:val="nl-NL"/>
        </w:rPr>
        <w:t>на</w:t>
      </w:r>
      <w:r w:rsidR="009A34C6">
        <w:rPr>
          <w:lang w:val="nl-NL"/>
        </w:rPr>
        <w:t xml:space="preserve"> </w:t>
      </w:r>
      <w:r>
        <w:rPr>
          <w:lang w:val="nl-NL"/>
        </w:rPr>
        <w:t>биљке</w:t>
      </w:r>
      <w:r w:rsidR="009A34C6">
        <w:rPr>
          <w:lang w:val="nl-NL"/>
        </w:rPr>
        <w:t xml:space="preserve">. </w:t>
      </w:r>
      <w:r>
        <w:rPr>
          <w:lang w:val="nl-NL"/>
        </w:rPr>
        <w:t>На</w:t>
      </w:r>
      <w:r w:rsidR="009A34C6">
        <w:rPr>
          <w:lang w:val="nl-NL"/>
        </w:rPr>
        <w:t xml:space="preserve"> </w:t>
      </w:r>
      <w:r>
        <w:rPr>
          <w:lang w:val="nl-NL"/>
        </w:rPr>
        <w:t>основу</w:t>
      </w:r>
      <w:r w:rsidR="009A34C6">
        <w:rPr>
          <w:lang w:val="nl-NL"/>
        </w:rPr>
        <w:t xml:space="preserve"> </w:t>
      </w:r>
      <w:r>
        <w:rPr>
          <w:lang w:val="nl-NL"/>
        </w:rPr>
        <w:t>суме</w:t>
      </w:r>
      <w:r w:rsidR="009A34C6">
        <w:rPr>
          <w:lang w:val="nl-NL"/>
        </w:rPr>
        <w:t xml:space="preserve"> </w:t>
      </w:r>
      <w:r>
        <w:rPr>
          <w:lang w:val="nl-NL"/>
        </w:rPr>
        <w:t>падавина</w:t>
      </w:r>
      <w:r w:rsidR="009A34C6">
        <w:rPr>
          <w:lang w:val="nl-NL"/>
        </w:rPr>
        <w:t xml:space="preserve">, </w:t>
      </w:r>
      <w:r>
        <w:rPr>
          <w:lang w:val="nl-NL"/>
        </w:rPr>
        <w:t>количине</w:t>
      </w:r>
      <w:r w:rsidR="009A34C6">
        <w:rPr>
          <w:lang w:val="nl-NL"/>
        </w:rPr>
        <w:t xml:space="preserve"> </w:t>
      </w:r>
      <w:r>
        <w:rPr>
          <w:lang w:val="nl-NL"/>
        </w:rPr>
        <w:t>падавина</w:t>
      </w:r>
      <w:r w:rsidR="009A34C6">
        <w:rPr>
          <w:lang w:val="nl-NL"/>
        </w:rPr>
        <w:t xml:space="preserve"> </w:t>
      </w:r>
      <w:r>
        <w:rPr>
          <w:lang w:val="nl-NL"/>
        </w:rPr>
        <w:t>у</w:t>
      </w:r>
      <w:r w:rsidR="009A34C6">
        <w:rPr>
          <w:lang w:val="nl-NL"/>
        </w:rPr>
        <w:t xml:space="preserve"> </w:t>
      </w:r>
      <w:r>
        <w:rPr>
          <w:lang w:val="nl-NL"/>
        </w:rPr>
        <w:t>току</w:t>
      </w:r>
      <w:r w:rsidR="009A34C6">
        <w:rPr>
          <w:lang w:val="nl-NL"/>
        </w:rPr>
        <w:t xml:space="preserve"> </w:t>
      </w:r>
      <w:r>
        <w:rPr>
          <w:lang w:val="nl-NL"/>
        </w:rPr>
        <w:t>вегетационог</w:t>
      </w:r>
      <w:r w:rsidR="009A34C6">
        <w:rPr>
          <w:lang w:val="nl-NL"/>
        </w:rPr>
        <w:t xml:space="preserve"> </w:t>
      </w:r>
      <w:r>
        <w:rPr>
          <w:lang w:val="nl-NL"/>
        </w:rPr>
        <w:t>периода</w:t>
      </w:r>
      <w:r w:rsidR="009A34C6">
        <w:rPr>
          <w:lang w:val="nl-NL"/>
        </w:rPr>
        <w:t xml:space="preserve"> </w:t>
      </w:r>
      <w:r>
        <w:rPr>
          <w:lang w:val="nl-NL"/>
        </w:rPr>
        <w:t>и</w:t>
      </w:r>
      <w:r w:rsidR="009A34C6">
        <w:rPr>
          <w:lang w:val="nl-NL"/>
        </w:rPr>
        <w:t xml:space="preserve"> </w:t>
      </w:r>
      <w:r>
        <w:rPr>
          <w:lang w:val="nl-NL"/>
        </w:rPr>
        <w:t>релативне</w:t>
      </w:r>
      <w:r w:rsidR="009A34C6">
        <w:rPr>
          <w:lang w:val="nl-NL"/>
        </w:rPr>
        <w:t xml:space="preserve"> </w:t>
      </w:r>
      <w:r>
        <w:rPr>
          <w:lang w:val="nl-NL"/>
        </w:rPr>
        <w:t>влаге</w:t>
      </w:r>
      <w:r w:rsidR="005C5172">
        <w:rPr>
          <w:lang w:val="nl-NL"/>
        </w:rPr>
        <w:t>,</w:t>
      </w:r>
      <w:r w:rsidR="009A34C6">
        <w:rPr>
          <w:lang w:val="nl-NL"/>
        </w:rPr>
        <w:t xml:space="preserve"> </w:t>
      </w:r>
      <w:r>
        <w:rPr>
          <w:lang w:val="nl-NL"/>
        </w:rPr>
        <w:t>може</w:t>
      </w:r>
      <w:r w:rsidR="009A34C6">
        <w:rPr>
          <w:lang w:val="nl-NL"/>
        </w:rPr>
        <w:t xml:space="preserve"> </w:t>
      </w:r>
      <w:r>
        <w:rPr>
          <w:lang w:val="nl-NL"/>
        </w:rPr>
        <w:t>се</w:t>
      </w:r>
      <w:r w:rsidR="009A34C6">
        <w:rPr>
          <w:lang w:val="nl-NL"/>
        </w:rPr>
        <w:t xml:space="preserve"> </w:t>
      </w:r>
      <w:r>
        <w:rPr>
          <w:lang w:val="nl-NL"/>
        </w:rPr>
        <w:t>закључити</w:t>
      </w:r>
      <w:r w:rsidR="005C5172">
        <w:rPr>
          <w:lang w:val="nl-NL"/>
        </w:rPr>
        <w:t xml:space="preserve"> </w:t>
      </w:r>
      <w:r>
        <w:rPr>
          <w:lang w:val="nl-NL"/>
        </w:rPr>
        <w:t>да</w:t>
      </w:r>
      <w:r w:rsidR="005C5172">
        <w:rPr>
          <w:lang w:val="nl-NL"/>
        </w:rPr>
        <w:t xml:space="preserve"> </w:t>
      </w:r>
      <w:r>
        <w:rPr>
          <w:lang w:val="nl-NL"/>
        </w:rPr>
        <w:t>су</w:t>
      </w:r>
      <w:r w:rsidR="005C5172">
        <w:rPr>
          <w:lang w:val="nl-NL"/>
        </w:rPr>
        <w:t xml:space="preserve"> </w:t>
      </w:r>
      <w:r>
        <w:rPr>
          <w:lang w:val="nl-NL"/>
        </w:rPr>
        <w:t>ови</w:t>
      </w:r>
      <w:r w:rsidR="005C5172">
        <w:rPr>
          <w:lang w:val="nl-NL"/>
        </w:rPr>
        <w:t xml:space="preserve"> </w:t>
      </w:r>
      <w:r>
        <w:rPr>
          <w:lang w:val="nl-NL"/>
        </w:rPr>
        <w:t>услови</w:t>
      </w:r>
      <w:r w:rsidR="005C5172">
        <w:rPr>
          <w:lang w:val="nl-NL"/>
        </w:rPr>
        <w:t xml:space="preserve"> </w:t>
      </w:r>
      <w:r w:rsidR="009A34C6">
        <w:rPr>
          <w:lang w:val="nl-NL"/>
        </w:rPr>
        <w:t xml:space="preserve"> </w:t>
      </w:r>
      <w:r>
        <w:rPr>
          <w:lang w:val="nl-NL"/>
        </w:rPr>
        <w:t>повољни</w:t>
      </w:r>
      <w:r w:rsidR="009A34C6">
        <w:rPr>
          <w:lang w:val="nl-NL"/>
        </w:rPr>
        <w:t xml:space="preserve"> </w:t>
      </w:r>
      <w:r>
        <w:rPr>
          <w:lang w:val="nl-NL"/>
        </w:rPr>
        <w:t>за</w:t>
      </w:r>
      <w:r w:rsidR="009A34C6">
        <w:rPr>
          <w:lang w:val="nl-NL"/>
        </w:rPr>
        <w:t xml:space="preserve"> </w:t>
      </w:r>
      <w:r>
        <w:rPr>
          <w:lang w:val="nl-NL"/>
        </w:rPr>
        <w:t>развој</w:t>
      </w:r>
      <w:r w:rsidR="009A34C6">
        <w:rPr>
          <w:lang w:val="nl-NL"/>
        </w:rPr>
        <w:t xml:space="preserve"> </w:t>
      </w:r>
      <w:r>
        <w:rPr>
          <w:lang w:val="nl-NL"/>
        </w:rPr>
        <w:t>шумске</w:t>
      </w:r>
      <w:r w:rsidR="009A34C6">
        <w:rPr>
          <w:lang w:val="nl-NL"/>
        </w:rPr>
        <w:t xml:space="preserve"> </w:t>
      </w:r>
      <w:r>
        <w:rPr>
          <w:lang w:val="nl-NL"/>
        </w:rPr>
        <w:t>вегетације</w:t>
      </w:r>
      <w:r w:rsidR="009A34C6">
        <w:rPr>
          <w:lang w:val="nl-NL"/>
        </w:rPr>
        <w:t xml:space="preserve">. </w:t>
      </w:r>
      <w:r>
        <w:rPr>
          <w:lang w:val="nl-NL"/>
        </w:rPr>
        <w:t>Знатан</w:t>
      </w:r>
      <w:r w:rsidR="009A34C6">
        <w:rPr>
          <w:lang w:val="nl-NL"/>
        </w:rPr>
        <w:t xml:space="preserve"> </w:t>
      </w:r>
      <w:r>
        <w:rPr>
          <w:lang w:val="nl-NL"/>
        </w:rPr>
        <w:t>део</w:t>
      </w:r>
      <w:r w:rsidR="009A34C6">
        <w:rPr>
          <w:lang w:val="nl-NL"/>
        </w:rPr>
        <w:t xml:space="preserve"> </w:t>
      </w:r>
      <w:r>
        <w:rPr>
          <w:lang w:val="nl-NL"/>
        </w:rPr>
        <w:t>падавина</w:t>
      </w:r>
      <w:r w:rsidR="009A34C6">
        <w:rPr>
          <w:lang w:val="nl-NL"/>
        </w:rPr>
        <w:t xml:space="preserve"> </w:t>
      </w:r>
      <w:r>
        <w:rPr>
          <w:lang w:val="nl-NL"/>
        </w:rPr>
        <w:t>јавља</w:t>
      </w:r>
      <w:r w:rsidR="009A34C6">
        <w:rPr>
          <w:lang w:val="nl-NL"/>
        </w:rPr>
        <w:t xml:space="preserve"> </w:t>
      </w:r>
      <w:r>
        <w:rPr>
          <w:lang w:val="nl-NL"/>
        </w:rPr>
        <w:t>се</w:t>
      </w:r>
      <w:r w:rsidR="009A34C6">
        <w:rPr>
          <w:lang w:val="nl-NL"/>
        </w:rPr>
        <w:t xml:space="preserve"> </w:t>
      </w:r>
      <w:r>
        <w:rPr>
          <w:lang w:val="nl-NL"/>
        </w:rPr>
        <w:t>у</w:t>
      </w:r>
      <w:r w:rsidR="009A34C6">
        <w:rPr>
          <w:lang w:val="nl-NL"/>
        </w:rPr>
        <w:t xml:space="preserve"> </w:t>
      </w:r>
      <w:r>
        <w:rPr>
          <w:lang w:val="nl-NL"/>
        </w:rPr>
        <w:t>облику</w:t>
      </w:r>
      <w:r w:rsidR="009A34C6">
        <w:rPr>
          <w:lang w:val="nl-NL"/>
        </w:rPr>
        <w:t xml:space="preserve"> </w:t>
      </w:r>
      <w:r>
        <w:rPr>
          <w:lang w:val="nl-NL"/>
        </w:rPr>
        <w:t>снега</w:t>
      </w:r>
      <w:r w:rsidR="009A34C6">
        <w:rPr>
          <w:lang w:val="nl-NL"/>
        </w:rPr>
        <w:t xml:space="preserve">, </w:t>
      </w:r>
      <w:r>
        <w:rPr>
          <w:lang w:val="nl-NL"/>
        </w:rPr>
        <w:t>што</w:t>
      </w:r>
      <w:r w:rsidR="009A34C6">
        <w:rPr>
          <w:lang w:val="nl-NL"/>
        </w:rPr>
        <w:t xml:space="preserve"> </w:t>
      </w:r>
      <w:r>
        <w:rPr>
          <w:lang w:val="nl-NL"/>
        </w:rPr>
        <w:t>узрокује</w:t>
      </w:r>
      <w:r w:rsidR="009A34C6">
        <w:rPr>
          <w:lang w:val="nl-NL"/>
        </w:rPr>
        <w:t xml:space="preserve"> </w:t>
      </w:r>
      <w:r>
        <w:rPr>
          <w:lang w:val="nl-NL"/>
        </w:rPr>
        <w:t>да</w:t>
      </w:r>
      <w:r w:rsidR="009A34C6">
        <w:rPr>
          <w:lang w:val="nl-NL"/>
        </w:rPr>
        <w:t xml:space="preserve"> </w:t>
      </w:r>
      <w:r>
        <w:rPr>
          <w:lang w:val="nl-NL"/>
        </w:rPr>
        <w:t>се</w:t>
      </w:r>
      <w:r w:rsidR="009A34C6">
        <w:rPr>
          <w:lang w:val="nl-NL"/>
        </w:rPr>
        <w:t xml:space="preserve"> </w:t>
      </w:r>
      <w:r>
        <w:rPr>
          <w:lang w:val="nl-NL"/>
        </w:rPr>
        <w:t>готово</w:t>
      </w:r>
      <w:r w:rsidR="009A34C6">
        <w:rPr>
          <w:lang w:val="nl-NL"/>
        </w:rPr>
        <w:t xml:space="preserve"> </w:t>
      </w:r>
      <w:r>
        <w:rPr>
          <w:lang w:val="nl-NL"/>
        </w:rPr>
        <w:t>у</w:t>
      </w:r>
      <w:r w:rsidR="009A34C6">
        <w:rPr>
          <w:lang w:val="nl-NL"/>
        </w:rPr>
        <w:t xml:space="preserve"> </w:t>
      </w:r>
      <w:r>
        <w:rPr>
          <w:lang w:val="nl-NL"/>
        </w:rPr>
        <w:t>целом</w:t>
      </w:r>
      <w:r w:rsidR="009A34C6">
        <w:rPr>
          <w:lang w:val="nl-NL"/>
        </w:rPr>
        <w:t xml:space="preserve"> </w:t>
      </w:r>
      <w:r>
        <w:rPr>
          <w:lang w:val="nl-NL"/>
        </w:rPr>
        <w:t>зимском</w:t>
      </w:r>
      <w:r w:rsidR="009A34C6">
        <w:rPr>
          <w:lang w:val="nl-NL"/>
        </w:rPr>
        <w:t xml:space="preserve"> </w:t>
      </w:r>
      <w:r>
        <w:rPr>
          <w:lang w:val="nl-NL"/>
        </w:rPr>
        <w:t>периоду</w:t>
      </w:r>
      <w:r w:rsidR="009A34C6">
        <w:rPr>
          <w:lang w:val="nl-NL"/>
        </w:rPr>
        <w:t xml:space="preserve"> </w:t>
      </w:r>
      <w:r>
        <w:rPr>
          <w:lang w:val="nl-NL"/>
        </w:rPr>
        <w:t>задржава</w:t>
      </w:r>
      <w:r w:rsidR="009A34C6">
        <w:rPr>
          <w:lang w:val="nl-NL"/>
        </w:rPr>
        <w:t xml:space="preserve"> </w:t>
      </w:r>
      <w:r>
        <w:rPr>
          <w:lang w:val="nl-NL"/>
        </w:rPr>
        <w:t>снежни</w:t>
      </w:r>
      <w:r w:rsidR="009A34C6">
        <w:rPr>
          <w:lang w:val="nl-NL"/>
        </w:rPr>
        <w:t xml:space="preserve"> </w:t>
      </w:r>
      <w:r>
        <w:rPr>
          <w:lang w:val="nl-NL"/>
        </w:rPr>
        <w:t>покривач</w:t>
      </w:r>
      <w:r w:rsidR="009A34C6">
        <w:rPr>
          <w:lang w:val="nl-NL"/>
        </w:rPr>
        <w:t xml:space="preserve">. </w:t>
      </w:r>
      <w:r>
        <w:rPr>
          <w:lang w:val="nl-NL"/>
        </w:rPr>
        <w:t>Прве</w:t>
      </w:r>
      <w:r w:rsidR="009A34C6">
        <w:rPr>
          <w:lang w:val="nl-NL"/>
        </w:rPr>
        <w:t xml:space="preserve"> </w:t>
      </w:r>
      <w:r>
        <w:rPr>
          <w:lang w:val="nl-NL"/>
        </w:rPr>
        <w:t>снежне</w:t>
      </w:r>
      <w:r w:rsidR="009A34C6">
        <w:rPr>
          <w:lang w:val="nl-NL"/>
        </w:rPr>
        <w:t xml:space="preserve"> </w:t>
      </w:r>
      <w:r>
        <w:rPr>
          <w:lang w:val="nl-NL"/>
        </w:rPr>
        <w:t>падавине</w:t>
      </w:r>
      <w:r w:rsidR="009A34C6">
        <w:rPr>
          <w:lang w:val="nl-NL"/>
        </w:rPr>
        <w:t xml:space="preserve"> </w:t>
      </w:r>
      <w:r>
        <w:rPr>
          <w:lang w:val="nl-NL"/>
        </w:rPr>
        <w:t>су</w:t>
      </w:r>
      <w:r w:rsidR="009A34C6">
        <w:rPr>
          <w:lang w:val="nl-NL"/>
        </w:rPr>
        <w:t xml:space="preserve">  </w:t>
      </w:r>
      <w:r>
        <w:rPr>
          <w:lang w:val="nl-NL"/>
        </w:rPr>
        <w:t>обично</w:t>
      </w:r>
      <w:r w:rsidR="009A34C6">
        <w:rPr>
          <w:lang w:val="nl-NL"/>
        </w:rPr>
        <w:t xml:space="preserve"> </w:t>
      </w:r>
      <w:r>
        <w:rPr>
          <w:lang w:val="nl-NL"/>
        </w:rPr>
        <w:t>у</w:t>
      </w:r>
      <w:r w:rsidR="009A34C6">
        <w:rPr>
          <w:lang w:val="nl-NL"/>
        </w:rPr>
        <w:t xml:space="preserve"> </w:t>
      </w:r>
      <w:r>
        <w:rPr>
          <w:lang w:val="nl-NL"/>
        </w:rPr>
        <w:t>октобру</w:t>
      </w:r>
      <w:r w:rsidR="009A34C6">
        <w:rPr>
          <w:lang w:val="nl-NL"/>
        </w:rPr>
        <w:t xml:space="preserve">, </w:t>
      </w:r>
      <w:r>
        <w:rPr>
          <w:lang w:val="nl-NL"/>
        </w:rPr>
        <w:t>а</w:t>
      </w:r>
      <w:r w:rsidR="009A34C6">
        <w:rPr>
          <w:lang w:val="nl-NL"/>
        </w:rPr>
        <w:t xml:space="preserve"> </w:t>
      </w:r>
      <w:r>
        <w:rPr>
          <w:lang w:val="nl-NL"/>
        </w:rPr>
        <w:t>последње</w:t>
      </w:r>
      <w:r w:rsidR="009A34C6">
        <w:rPr>
          <w:lang w:val="nl-NL"/>
        </w:rPr>
        <w:t xml:space="preserve"> </w:t>
      </w:r>
      <w:r>
        <w:rPr>
          <w:lang w:val="nl-NL"/>
        </w:rPr>
        <w:t>у</w:t>
      </w:r>
      <w:r w:rsidR="009A34C6">
        <w:rPr>
          <w:lang w:val="nl-NL"/>
        </w:rPr>
        <w:t xml:space="preserve"> </w:t>
      </w:r>
      <w:r>
        <w:rPr>
          <w:lang w:val="nl-NL"/>
        </w:rPr>
        <w:t>априлу</w:t>
      </w:r>
      <w:r w:rsidR="009A34C6">
        <w:rPr>
          <w:lang w:val="nl-NL"/>
        </w:rPr>
        <w:t xml:space="preserve">, </w:t>
      </w:r>
      <w:r>
        <w:rPr>
          <w:lang w:val="nl-NL"/>
        </w:rPr>
        <w:t>понекад</w:t>
      </w:r>
      <w:r w:rsidR="009A34C6">
        <w:rPr>
          <w:lang w:val="nl-NL"/>
        </w:rPr>
        <w:t xml:space="preserve"> </w:t>
      </w:r>
      <w:r>
        <w:rPr>
          <w:lang w:val="nl-NL"/>
        </w:rPr>
        <w:t>у</w:t>
      </w:r>
      <w:r w:rsidR="009A34C6">
        <w:rPr>
          <w:lang w:val="nl-NL"/>
        </w:rPr>
        <w:t xml:space="preserve"> </w:t>
      </w:r>
      <w:r>
        <w:rPr>
          <w:lang w:val="nl-NL"/>
        </w:rPr>
        <w:t>мају</w:t>
      </w:r>
      <w:r w:rsidR="009A34C6">
        <w:rPr>
          <w:lang w:val="nl-NL"/>
        </w:rPr>
        <w:t xml:space="preserve">. </w:t>
      </w:r>
      <w:r>
        <w:rPr>
          <w:lang w:val="nl-NL"/>
        </w:rPr>
        <w:t>Треба</w:t>
      </w:r>
      <w:r w:rsidR="009A34C6">
        <w:rPr>
          <w:lang w:val="nl-NL"/>
        </w:rPr>
        <w:t xml:space="preserve"> </w:t>
      </w:r>
      <w:r>
        <w:rPr>
          <w:lang w:val="nl-NL"/>
        </w:rPr>
        <w:t>напоменути</w:t>
      </w:r>
      <w:r w:rsidR="009A34C6">
        <w:rPr>
          <w:lang w:val="nl-NL"/>
        </w:rPr>
        <w:t xml:space="preserve"> </w:t>
      </w:r>
      <w:r>
        <w:rPr>
          <w:lang w:val="nl-NL"/>
        </w:rPr>
        <w:t>негативан</w:t>
      </w:r>
      <w:r w:rsidR="009A34C6">
        <w:rPr>
          <w:lang w:val="nl-NL"/>
        </w:rPr>
        <w:t xml:space="preserve">, </w:t>
      </w:r>
      <w:r>
        <w:rPr>
          <w:lang w:val="nl-NL"/>
        </w:rPr>
        <w:t>местимичан</w:t>
      </w:r>
      <w:r w:rsidR="009A34C6">
        <w:rPr>
          <w:lang w:val="nl-NL"/>
        </w:rPr>
        <w:t xml:space="preserve"> </w:t>
      </w:r>
      <w:r>
        <w:rPr>
          <w:lang w:val="nl-NL"/>
        </w:rPr>
        <w:t>утицај</w:t>
      </w:r>
      <w:r w:rsidR="009A34C6">
        <w:rPr>
          <w:lang w:val="nl-NL"/>
        </w:rPr>
        <w:t xml:space="preserve"> </w:t>
      </w:r>
      <w:r>
        <w:rPr>
          <w:lang w:val="nl-NL"/>
        </w:rPr>
        <w:t>снега</w:t>
      </w:r>
      <w:r w:rsidR="009A34C6">
        <w:rPr>
          <w:lang w:val="nl-NL"/>
        </w:rPr>
        <w:t xml:space="preserve"> </w:t>
      </w:r>
      <w:r>
        <w:rPr>
          <w:lang w:val="nl-NL"/>
        </w:rPr>
        <w:t>у</w:t>
      </w:r>
      <w:r w:rsidR="009A34C6">
        <w:rPr>
          <w:lang w:val="nl-NL"/>
        </w:rPr>
        <w:t xml:space="preserve"> </w:t>
      </w:r>
      <w:r>
        <w:rPr>
          <w:lang w:val="nl-NL"/>
        </w:rPr>
        <w:t>виду</w:t>
      </w:r>
      <w:r w:rsidR="009A34C6">
        <w:rPr>
          <w:lang w:val="nl-NL"/>
        </w:rPr>
        <w:t xml:space="preserve"> </w:t>
      </w:r>
      <w:r>
        <w:rPr>
          <w:lang w:val="nl-NL"/>
        </w:rPr>
        <w:t>снеголома</w:t>
      </w:r>
      <w:r w:rsidR="009A34C6">
        <w:rPr>
          <w:lang w:val="nl-NL"/>
        </w:rPr>
        <w:t xml:space="preserve"> </w:t>
      </w:r>
      <w:r>
        <w:rPr>
          <w:lang w:val="nl-NL"/>
        </w:rPr>
        <w:t>и</w:t>
      </w:r>
      <w:r w:rsidR="009A34C6">
        <w:rPr>
          <w:lang w:val="nl-NL"/>
        </w:rPr>
        <w:t xml:space="preserve"> </w:t>
      </w:r>
      <w:r>
        <w:rPr>
          <w:lang w:val="nl-NL"/>
        </w:rPr>
        <w:t>снегоизвала</w:t>
      </w:r>
      <w:r w:rsidR="00115DCB">
        <w:rPr>
          <w:lang w:val="nl-NL"/>
        </w:rPr>
        <w:t xml:space="preserve"> </w:t>
      </w:r>
      <w:r>
        <w:rPr>
          <w:lang w:val="nl-NL"/>
        </w:rPr>
        <w:t>на</w:t>
      </w:r>
      <w:r w:rsidR="00115DCB">
        <w:rPr>
          <w:lang w:val="nl-NL"/>
        </w:rPr>
        <w:t xml:space="preserve"> </w:t>
      </w:r>
      <w:r>
        <w:rPr>
          <w:lang w:val="nl-NL"/>
        </w:rPr>
        <w:t>шумску</w:t>
      </w:r>
      <w:r w:rsidR="00115DCB">
        <w:rPr>
          <w:lang w:val="nl-NL"/>
        </w:rPr>
        <w:t xml:space="preserve"> </w:t>
      </w:r>
      <w:r>
        <w:rPr>
          <w:lang w:val="nl-NL"/>
        </w:rPr>
        <w:t>вегетацију</w:t>
      </w:r>
      <w:r w:rsidR="000E2BE4">
        <w:rPr>
          <w:lang w:val="nl-NL"/>
        </w:rPr>
        <w:t xml:space="preserve">. </w:t>
      </w:r>
    </w:p>
    <w:p w:rsidR="009A34C6" w:rsidRPr="00BE3529" w:rsidRDefault="00BE3529" w:rsidP="000E2BE4">
      <w:pPr>
        <w:pStyle w:val="Heading2"/>
      </w:pPr>
      <w:r>
        <w:rPr>
          <w:lang w:val="sr-Cyrl-CS"/>
        </w:rPr>
        <w:lastRenderedPageBreak/>
        <w:tab/>
      </w:r>
      <w:bookmarkStart w:id="139" w:name="_Toc251914319"/>
      <w:bookmarkStart w:id="140" w:name="_Toc251915622"/>
      <w:bookmarkStart w:id="141" w:name="_Toc251916454"/>
      <w:bookmarkStart w:id="142" w:name="_Toc251917286"/>
      <w:bookmarkStart w:id="143" w:name="_Toc251918118"/>
      <w:bookmarkStart w:id="144" w:name="_Toc251918199"/>
      <w:bookmarkStart w:id="145" w:name="_Toc251919016"/>
      <w:bookmarkStart w:id="146" w:name="_Toc251919848"/>
      <w:bookmarkStart w:id="147" w:name="_Toc251920572"/>
      <w:bookmarkStart w:id="148" w:name="_Toc251922206"/>
      <w:bookmarkStart w:id="149" w:name="_Toc251924513"/>
      <w:r w:rsidR="009A34C6" w:rsidRPr="000E2BE4">
        <w:rPr>
          <w:rFonts w:ascii="Times New Roman" w:hAnsi="Times New Roman"/>
          <w:bCs w:val="0"/>
          <w:i w:val="0"/>
          <w:iCs/>
          <w:kern w:val="1"/>
          <w:sz w:val="24"/>
          <w:szCs w:val="24"/>
        </w:rPr>
        <w:t xml:space="preserve">2.4.3. </w:t>
      </w:r>
      <w:r w:rsidR="009766E8" w:rsidRPr="000E2BE4">
        <w:rPr>
          <w:rFonts w:ascii="Times New Roman" w:hAnsi="Times New Roman"/>
          <w:bCs w:val="0"/>
          <w:i w:val="0"/>
          <w:iCs/>
          <w:kern w:val="1"/>
          <w:sz w:val="24"/>
          <w:szCs w:val="24"/>
        </w:rPr>
        <w:t>Ветар</w:t>
      </w:r>
      <w:bookmarkEnd w:id="139"/>
      <w:bookmarkEnd w:id="140"/>
      <w:bookmarkEnd w:id="141"/>
      <w:bookmarkEnd w:id="142"/>
      <w:bookmarkEnd w:id="143"/>
      <w:bookmarkEnd w:id="144"/>
      <w:bookmarkEnd w:id="145"/>
      <w:bookmarkEnd w:id="146"/>
      <w:bookmarkEnd w:id="147"/>
      <w:bookmarkEnd w:id="148"/>
      <w:bookmarkEnd w:id="149"/>
    </w:p>
    <w:p w:rsidR="00605786" w:rsidRPr="00645F18" w:rsidRDefault="009766E8" w:rsidP="00A27EF7">
      <w:pPr>
        <w:ind w:firstLine="720"/>
        <w:jc w:val="both"/>
        <w:rPr>
          <w:rStyle w:val="Heading21"/>
          <w:rFonts w:ascii="Times New Roman" w:hAnsi="Times New Roman" w:cs="Times New Roman"/>
          <w:b w:val="0"/>
          <w:bCs w:val="0"/>
          <w:i w:val="0"/>
          <w:sz w:val="24"/>
          <w:szCs w:val="24"/>
          <w:lang w:val="nl-NL"/>
        </w:rPr>
      </w:pPr>
      <w:r w:rsidRPr="00645F18">
        <w:rPr>
          <w:lang w:val="nl-NL"/>
        </w:rPr>
        <w:t>Овај</w:t>
      </w:r>
      <w:r w:rsidR="009A34C6" w:rsidRPr="00645F18">
        <w:rPr>
          <w:lang w:val="nl-NL"/>
        </w:rPr>
        <w:t xml:space="preserve"> </w:t>
      </w:r>
      <w:r w:rsidRPr="00645F18">
        <w:rPr>
          <w:lang w:val="nl-NL"/>
        </w:rPr>
        <w:t>регион</w:t>
      </w:r>
      <w:r w:rsidR="009A34C6" w:rsidRPr="00645F18">
        <w:rPr>
          <w:lang w:val="nl-NL"/>
        </w:rPr>
        <w:t xml:space="preserve"> </w:t>
      </w:r>
      <w:r w:rsidRPr="00645F18">
        <w:rPr>
          <w:lang w:val="nl-NL"/>
        </w:rPr>
        <w:t>налази</w:t>
      </w:r>
      <w:r w:rsidR="009A34C6" w:rsidRPr="00645F18">
        <w:rPr>
          <w:lang w:val="nl-NL"/>
        </w:rPr>
        <w:t xml:space="preserve"> </w:t>
      </w:r>
      <w:r w:rsidRPr="00645F18">
        <w:rPr>
          <w:lang w:val="nl-NL"/>
        </w:rPr>
        <w:t>се</w:t>
      </w:r>
      <w:r w:rsidR="009A34C6" w:rsidRPr="00645F18">
        <w:rPr>
          <w:lang w:val="nl-NL"/>
        </w:rPr>
        <w:t xml:space="preserve">, </w:t>
      </w:r>
      <w:r w:rsidRPr="00645F18">
        <w:rPr>
          <w:lang w:val="nl-NL"/>
        </w:rPr>
        <w:t>најчешће</w:t>
      </w:r>
      <w:r w:rsidR="009A34C6" w:rsidRPr="00645F18">
        <w:rPr>
          <w:lang w:val="nl-NL"/>
        </w:rPr>
        <w:t xml:space="preserve">, </w:t>
      </w:r>
      <w:r w:rsidRPr="00645F18">
        <w:rPr>
          <w:lang w:val="nl-NL"/>
        </w:rPr>
        <w:t>под</w:t>
      </w:r>
      <w:r w:rsidR="009A34C6" w:rsidRPr="00645F18">
        <w:rPr>
          <w:lang w:val="nl-NL"/>
        </w:rPr>
        <w:t xml:space="preserve"> </w:t>
      </w:r>
      <w:r w:rsidRPr="00645F18">
        <w:rPr>
          <w:lang w:val="nl-NL"/>
        </w:rPr>
        <w:t>ударом</w:t>
      </w:r>
      <w:r w:rsidR="009A34C6" w:rsidRPr="00645F18">
        <w:rPr>
          <w:lang w:val="nl-NL"/>
        </w:rPr>
        <w:t xml:space="preserve"> </w:t>
      </w:r>
      <w:r w:rsidRPr="00645F18">
        <w:rPr>
          <w:lang w:val="sr-Latn-CS"/>
        </w:rPr>
        <w:t>северног ветра</w:t>
      </w:r>
      <w:r w:rsidR="009A34C6" w:rsidRPr="00645F18">
        <w:rPr>
          <w:lang w:val="nl-NL"/>
        </w:rPr>
        <w:t xml:space="preserve">, </w:t>
      </w:r>
      <w:r w:rsidRPr="00645F18">
        <w:rPr>
          <w:lang w:val="nl-NL"/>
        </w:rPr>
        <w:t>која</w:t>
      </w:r>
      <w:r w:rsidR="009A34C6" w:rsidRPr="00645F18">
        <w:rPr>
          <w:lang w:val="nl-NL"/>
        </w:rPr>
        <w:t xml:space="preserve"> </w:t>
      </w:r>
      <w:r w:rsidRPr="00645F18">
        <w:rPr>
          <w:lang w:val="nl-NL"/>
        </w:rPr>
        <w:t>се</w:t>
      </w:r>
      <w:r w:rsidR="009A34C6" w:rsidRPr="00645F18">
        <w:rPr>
          <w:lang w:val="nl-NL"/>
        </w:rPr>
        <w:t xml:space="preserve"> </w:t>
      </w:r>
      <w:r w:rsidRPr="00645F18">
        <w:rPr>
          <w:lang w:val="nl-NL"/>
        </w:rPr>
        <w:t>најчешће</w:t>
      </w:r>
      <w:r w:rsidR="009A34C6" w:rsidRPr="00645F18">
        <w:rPr>
          <w:lang w:val="nl-NL"/>
        </w:rPr>
        <w:t xml:space="preserve"> </w:t>
      </w:r>
      <w:r w:rsidRPr="00645F18">
        <w:rPr>
          <w:lang w:val="nl-NL"/>
        </w:rPr>
        <w:t>јавља</w:t>
      </w:r>
      <w:r w:rsidR="009A34C6" w:rsidRPr="00645F18">
        <w:rPr>
          <w:lang w:val="nl-NL"/>
        </w:rPr>
        <w:t xml:space="preserve"> </w:t>
      </w:r>
      <w:r w:rsidRPr="00645F18">
        <w:rPr>
          <w:lang w:val="nl-NL"/>
        </w:rPr>
        <w:t>у</w:t>
      </w:r>
      <w:r w:rsidR="009A34C6" w:rsidRPr="00645F18">
        <w:rPr>
          <w:lang w:val="nl-NL"/>
        </w:rPr>
        <w:t xml:space="preserve"> </w:t>
      </w:r>
      <w:r w:rsidRPr="00645F18">
        <w:rPr>
          <w:lang w:val="nl-NL"/>
        </w:rPr>
        <w:t>току</w:t>
      </w:r>
      <w:r w:rsidR="009A34C6" w:rsidRPr="00645F18">
        <w:rPr>
          <w:lang w:val="nl-NL"/>
        </w:rPr>
        <w:t xml:space="preserve"> </w:t>
      </w:r>
      <w:r w:rsidRPr="00645F18">
        <w:rPr>
          <w:lang w:val="nl-NL"/>
        </w:rPr>
        <w:t>јесени</w:t>
      </w:r>
      <w:r w:rsidR="009A34C6" w:rsidRPr="00645F18">
        <w:rPr>
          <w:lang w:val="nl-NL"/>
        </w:rPr>
        <w:t xml:space="preserve"> </w:t>
      </w:r>
      <w:r w:rsidRPr="00645F18">
        <w:rPr>
          <w:lang w:val="nl-NL"/>
        </w:rPr>
        <w:t>и</w:t>
      </w:r>
      <w:r w:rsidR="009A34C6" w:rsidRPr="00645F18">
        <w:rPr>
          <w:lang w:val="nl-NL"/>
        </w:rPr>
        <w:t xml:space="preserve"> </w:t>
      </w:r>
      <w:r w:rsidRPr="00645F18">
        <w:rPr>
          <w:lang w:val="nl-NL"/>
        </w:rPr>
        <w:t>зиме</w:t>
      </w:r>
      <w:r w:rsidR="009A34C6" w:rsidRPr="00645F18">
        <w:rPr>
          <w:lang w:val="nl-NL"/>
        </w:rPr>
        <w:t xml:space="preserve">. </w:t>
      </w:r>
      <w:bookmarkStart w:id="150" w:name="_Toc232420050"/>
      <w:bookmarkStart w:id="151" w:name="_Toc232420092"/>
    </w:p>
    <w:p w:rsidR="009A34C6" w:rsidRPr="000E2BE4" w:rsidRDefault="000E2BE4" w:rsidP="000E2BE4">
      <w:pPr>
        <w:pStyle w:val="Heading2"/>
        <w:rPr>
          <w:rFonts w:ascii="Times New Roman" w:hAnsi="Times New Roman" w:cs="Times New Roman"/>
          <w:bCs w:val="0"/>
          <w:i w:val="0"/>
          <w:iCs/>
          <w:kern w:val="1"/>
          <w:sz w:val="26"/>
          <w:szCs w:val="26"/>
        </w:rPr>
      </w:pPr>
      <w:bookmarkStart w:id="152" w:name="_Toc251914320"/>
      <w:bookmarkStart w:id="153" w:name="_Toc251915623"/>
      <w:bookmarkStart w:id="154" w:name="_Toc251916455"/>
      <w:bookmarkStart w:id="155" w:name="_Toc251917287"/>
      <w:bookmarkStart w:id="156" w:name="_Toc251918119"/>
      <w:bookmarkStart w:id="157" w:name="_Toc251918200"/>
      <w:bookmarkStart w:id="158" w:name="_Toc251919017"/>
      <w:bookmarkStart w:id="159" w:name="_Toc251919849"/>
      <w:bookmarkStart w:id="160" w:name="_Toc251920573"/>
      <w:bookmarkStart w:id="161" w:name="_Toc251922207"/>
      <w:bookmarkStart w:id="162" w:name="_Toc251924514"/>
      <w:r>
        <w:rPr>
          <w:rFonts w:ascii="Times New Roman" w:hAnsi="Times New Roman" w:cs="Times New Roman"/>
          <w:bCs w:val="0"/>
          <w:i w:val="0"/>
          <w:iCs/>
          <w:kern w:val="1"/>
          <w:sz w:val="26"/>
          <w:szCs w:val="26"/>
        </w:rPr>
        <w:tab/>
      </w:r>
      <w:r w:rsidR="009A34C6" w:rsidRPr="000E2BE4">
        <w:rPr>
          <w:rFonts w:ascii="Times New Roman" w:hAnsi="Times New Roman" w:cs="Times New Roman"/>
          <w:bCs w:val="0"/>
          <w:i w:val="0"/>
          <w:iCs/>
          <w:kern w:val="1"/>
          <w:sz w:val="26"/>
          <w:szCs w:val="26"/>
        </w:rPr>
        <w:t xml:space="preserve">2.5. </w:t>
      </w:r>
      <w:r w:rsidR="009766E8" w:rsidRPr="000E2BE4">
        <w:rPr>
          <w:rFonts w:ascii="Times New Roman" w:hAnsi="Times New Roman" w:cs="Times New Roman"/>
          <w:bCs w:val="0"/>
          <w:i w:val="0"/>
          <w:iCs/>
          <w:kern w:val="1"/>
          <w:sz w:val="26"/>
          <w:szCs w:val="26"/>
        </w:rPr>
        <w:t>Опште</w:t>
      </w:r>
      <w:r w:rsidR="009A34C6" w:rsidRPr="000E2BE4">
        <w:rPr>
          <w:rFonts w:ascii="Times New Roman" w:hAnsi="Times New Roman" w:cs="Times New Roman"/>
          <w:bCs w:val="0"/>
          <w:i w:val="0"/>
          <w:iCs/>
          <w:kern w:val="1"/>
          <w:sz w:val="26"/>
          <w:szCs w:val="26"/>
        </w:rPr>
        <w:t xml:space="preserve"> </w:t>
      </w:r>
      <w:r w:rsidR="009766E8" w:rsidRPr="000E2BE4">
        <w:rPr>
          <w:rFonts w:ascii="Times New Roman" w:hAnsi="Times New Roman" w:cs="Times New Roman"/>
          <w:bCs w:val="0"/>
          <w:i w:val="0"/>
          <w:iCs/>
          <w:kern w:val="1"/>
          <w:sz w:val="26"/>
          <w:szCs w:val="26"/>
        </w:rPr>
        <w:t>карактеристике</w:t>
      </w:r>
      <w:r w:rsidR="009A34C6" w:rsidRPr="000E2BE4">
        <w:rPr>
          <w:rFonts w:ascii="Times New Roman" w:hAnsi="Times New Roman" w:cs="Times New Roman"/>
          <w:bCs w:val="0"/>
          <w:i w:val="0"/>
          <w:iCs/>
          <w:kern w:val="1"/>
          <w:sz w:val="26"/>
          <w:szCs w:val="26"/>
        </w:rPr>
        <w:t xml:space="preserve"> </w:t>
      </w:r>
      <w:r w:rsidR="009766E8" w:rsidRPr="000E2BE4">
        <w:rPr>
          <w:rFonts w:ascii="Times New Roman" w:hAnsi="Times New Roman" w:cs="Times New Roman"/>
          <w:bCs w:val="0"/>
          <w:i w:val="0"/>
          <w:iCs/>
          <w:kern w:val="1"/>
          <w:sz w:val="26"/>
          <w:szCs w:val="26"/>
        </w:rPr>
        <w:t>шумских</w:t>
      </w:r>
      <w:r w:rsidR="009A34C6" w:rsidRPr="000E2BE4">
        <w:rPr>
          <w:rFonts w:ascii="Times New Roman" w:hAnsi="Times New Roman" w:cs="Times New Roman"/>
          <w:bCs w:val="0"/>
          <w:i w:val="0"/>
          <w:iCs/>
          <w:kern w:val="1"/>
          <w:sz w:val="26"/>
          <w:szCs w:val="26"/>
        </w:rPr>
        <w:t xml:space="preserve"> </w:t>
      </w:r>
      <w:r w:rsidR="009766E8" w:rsidRPr="000E2BE4">
        <w:rPr>
          <w:rFonts w:ascii="Times New Roman" w:hAnsi="Times New Roman" w:cs="Times New Roman"/>
          <w:bCs w:val="0"/>
          <w:i w:val="0"/>
          <w:iCs/>
          <w:kern w:val="1"/>
          <w:sz w:val="26"/>
          <w:szCs w:val="26"/>
        </w:rPr>
        <w:t>екосистема</w:t>
      </w:r>
      <w:bookmarkEnd w:id="150"/>
      <w:bookmarkEnd w:id="151"/>
      <w:bookmarkEnd w:id="152"/>
      <w:bookmarkEnd w:id="153"/>
      <w:bookmarkEnd w:id="154"/>
      <w:bookmarkEnd w:id="155"/>
      <w:bookmarkEnd w:id="156"/>
      <w:bookmarkEnd w:id="157"/>
      <w:bookmarkEnd w:id="158"/>
      <w:bookmarkEnd w:id="159"/>
      <w:bookmarkEnd w:id="160"/>
      <w:bookmarkEnd w:id="161"/>
      <w:bookmarkEnd w:id="162"/>
    </w:p>
    <w:p w:rsidR="009A34C6" w:rsidRDefault="009766E8">
      <w:pPr>
        <w:ind w:firstLine="720"/>
        <w:jc w:val="both"/>
        <w:rPr>
          <w:lang w:val="nl-NL"/>
        </w:rPr>
      </w:pPr>
      <w:r w:rsidRPr="006F4C16">
        <w:rPr>
          <w:lang w:val="nl-NL"/>
        </w:rPr>
        <w:t>Газдинска</w:t>
      </w:r>
      <w:r w:rsidR="009E6D4E" w:rsidRPr="006F4C16">
        <w:rPr>
          <w:lang w:val="nl-NL"/>
        </w:rPr>
        <w:t xml:space="preserve"> </w:t>
      </w:r>
      <w:r w:rsidRPr="006F4C16">
        <w:rPr>
          <w:lang w:val="nl-NL"/>
        </w:rPr>
        <w:t>јединица</w:t>
      </w:r>
      <w:r w:rsidR="009E6D4E" w:rsidRPr="006F4C16">
        <w:rPr>
          <w:lang w:val="nl-NL"/>
        </w:rPr>
        <w:t xml:space="preserve"> "</w:t>
      </w:r>
      <w:r w:rsidR="00A27EF7">
        <w:t>Мала Косаница-</w:t>
      </w:r>
      <w:r w:rsidR="00A27EF7" w:rsidRPr="00A21F60">
        <w:t>Брезник</w:t>
      </w:r>
      <w:r w:rsidR="009E6D4E" w:rsidRPr="00A21F60">
        <w:rPr>
          <w:lang w:val="nl-NL"/>
        </w:rPr>
        <w:t>" (</w:t>
      </w:r>
      <w:r w:rsidR="00A21F60" w:rsidRPr="00A21F60">
        <w:t>440</w:t>
      </w:r>
      <w:r w:rsidR="00A21F60" w:rsidRPr="00A21F60">
        <w:rPr>
          <w:lang w:val="nl-NL"/>
        </w:rPr>
        <w:t xml:space="preserve"> - </w:t>
      </w:r>
      <w:r w:rsidR="00A21F60" w:rsidRPr="00A21F60">
        <w:t>990</w:t>
      </w:r>
      <w:r w:rsidR="009A34C6" w:rsidRPr="00A21F60">
        <w:rPr>
          <w:lang w:val="nl-NL"/>
        </w:rPr>
        <w:t xml:space="preserve"> </w:t>
      </w:r>
      <w:r w:rsidRPr="00A21F60">
        <w:rPr>
          <w:lang w:val="nl-NL"/>
        </w:rPr>
        <w:t>м</w:t>
      </w:r>
      <w:r w:rsidR="00E6718F" w:rsidRPr="00A21F60">
        <w:rPr>
          <w:lang w:val="nl-NL"/>
        </w:rPr>
        <w:t>етара</w:t>
      </w:r>
      <w:r w:rsidR="005C5172" w:rsidRPr="00A21F60">
        <w:rPr>
          <w:lang w:val="nl-NL"/>
        </w:rPr>
        <w:t xml:space="preserve"> </w:t>
      </w:r>
      <w:r w:rsidRPr="00A21F60">
        <w:rPr>
          <w:lang w:val="nl-NL"/>
        </w:rPr>
        <w:t>н</w:t>
      </w:r>
      <w:r w:rsidR="009A34C6" w:rsidRPr="00A21F60">
        <w:rPr>
          <w:lang w:val="nl-NL"/>
        </w:rPr>
        <w:t>.</w:t>
      </w:r>
      <w:r w:rsidRPr="00A21F60">
        <w:rPr>
          <w:lang w:val="nl-NL"/>
        </w:rPr>
        <w:t>в</w:t>
      </w:r>
      <w:r w:rsidR="009A34C6" w:rsidRPr="00A21F60">
        <w:rPr>
          <w:lang w:val="nl-NL"/>
        </w:rPr>
        <w:t xml:space="preserve">.) </w:t>
      </w:r>
      <w:r w:rsidRPr="00A21F60">
        <w:rPr>
          <w:lang w:val="nl-NL"/>
        </w:rPr>
        <w:t>према</w:t>
      </w:r>
      <w:r w:rsidR="009A34C6">
        <w:rPr>
          <w:lang w:val="nl-NL"/>
        </w:rPr>
        <w:t xml:space="preserve"> </w:t>
      </w:r>
      <w:r>
        <w:rPr>
          <w:lang w:val="nl-NL"/>
        </w:rPr>
        <w:t>вертикалном</w:t>
      </w:r>
      <w:r w:rsidR="009A34C6">
        <w:rPr>
          <w:lang w:val="nl-NL"/>
        </w:rPr>
        <w:t xml:space="preserve"> </w:t>
      </w:r>
      <w:r>
        <w:rPr>
          <w:lang w:val="nl-NL"/>
        </w:rPr>
        <w:t>чланању</w:t>
      </w:r>
      <w:r w:rsidR="009A34C6">
        <w:rPr>
          <w:lang w:val="nl-NL"/>
        </w:rPr>
        <w:t xml:space="preserve"> </w:t>
      </w:r>
      <w:r>
        <w:rPr>
          <w:lang w:val="nl-NL"/>
        </w:rPr>
        <w:t>шумске</w:t>
      </w:r>
      <w:r w:rsidR="009A34C6">
        <w:rPr>
          <w:lang w:val="nl-NL"/>
        </w:rPr>
        <w:t xml:space="preserve"> </w:t>
      </w:r>
      <w:r>
        <w:rPr>
          <w:lang w:val="nl-NL"/>
        </w:rPr>
        <w:t>вегетације</w:t>
      </w:r>
      <w:r w:rsidR="009A34C6">
        <w:rPr>
          <w:lang w:val="nl-NL"/>
        </w:rPr>
        <w:t xml:space="preserve"> </w:t>
      </w:r>
      <w:r>
        <w:rPr>
          <w:lang w:val="nl-NL"/>
        </w:rPr>
        <w:t>припада</w:t>
      </w:r>
      <w:r w:rsidR="009A34C6">
        <w:rPr>
          <w:lang w:val="nl-NL"/>
        </w:rPr>
        <w:t xml:space="preserve"> </w:t>
      </w:r>
      <w:r>
        <w:rPr>
          <w:lang w:val="nl-NL"/>
        </w:rPr>
        <w:t>брдско</w:t>
      </w:r>
      <w:r w:rsidR="009A34C6">
        <w:rPr>
          <w:lang w:val="nl-NL"/>
        </w:rPr>
        <w:t>-</w:t>
      </w:r>
      <w:r>
        <w:rPr>
          <w:lang w:val="nl-NL"/>
        </w:rPr>
        <w:t>планинском</w:t>
      </w:r>
      <w:r w:rsidR="009A34C6">
        <w:rPr>
          <w:lang w:val="nl-NL"/>
        </w:rPr>
        <w:t xml:space="preserve"> </w:t>
      </w:r>
      <w:r>
        <w:rPr>
          <w:lang w:val="nl-NL"/>
        </w:rPr>
        <w:t>појасу</w:t>
      </w:r>
      <w:r w:rsidR="009A34C6">
        <w:rPr>
          <w:lang w:val="nl-NL"/>
        </w:rPr>
        <w:t xml:space="preserve"> </w:t>
      </w:r>
      <w:r>
        <w:rPr>
          <w:lang w:val="nl-NL"/>
        </w:rPr>
        <w:t>шума</w:t>
      </w:r>
      <w:r w:rsidR="009A34C6">
        <w:rPr>
          <w:lang w:val="nl-NL"/>
        </w:rPr>
        <w:t>.</w:t>
      </w:r>
    </w:p>
    <w:p w:rsidR="009A34C6" w:rsidRDefault="009766E8">
      <w:pPr>
        <w:ind w:firstLine="720"/>
        <w:jc w:val="both"/>
        <w:rPr>
          <w:lang w:val="nl-NL"/>
        </w:rPr>
      </w:pPr>
      <w:r>
        <w:rPr>
          <w:lang w:val="nl-NL"/>
        </w:rPr>
        <w:t>Сви</w:t>
      </w:r>
      <w:r w:rsidR="009A34C6">
        <w:rPr>
          <w:lang w:val="nl-NL"/>
        </w:rPr>
        <w:t xml:space="preserve"> </w:t>
      </w:r>
      <w:r>
        <w:rPr>
          <w:lang w:val="nl-NL"/>
        </w:rPr>
        <w:t>типови</w:t>
      </w:r>
      <w:r w:rsidR="009A34C6">
        <w:rPr>
          <w:lang w:val="nl-NL"/>
        </w:rPr>
        <w:t xml:space="preserve"> </w:t>
      </w:r>
      <w:r>
        <w:rPr>
          <w:lang w:val="nl-NL"/>
        </w:rPr>
        <w:t>шума</w:t>
      </w:r>
      <w:r w:rsidR="009A34C6">
        <w:rPr>
          <w:lang w:val="nl-NL"/>
        </w:rPr>
        <w:t xml:space="preserve"> </w:t>
      </w:r>
      <w:r>
        <w:rPr>
          <w:lang w:val="nl-NL"/>
        </w:rPr>
        <w:t>Србије</w:t>
      </w:r>
      <w:r w:rsidR="009A34C6">
        <w:rPr>
          <w:lang w:val="nl-NL"/>
        </w:rPr>
        <w:t xml:space="preserve"> </w:t>
      </w:r>
      <w:r>
        <w:rPr>
          <w:lang w:val="nl-NL"/>
        </w:rPr>
        <w:t>у</w:t>
      </w:r>
      <w:r w:rsidR="009A34C6">
        <w:rPr>
          <w:lang w:val="nl-NL"/>
        </w:rPr>
        <w:t xml:space="preserve"> </w:t>
      </w:r>
      <w:r>
        <w:rPr>
          <w:lang w:val="nl-NL"/>
        </w:rPr>
        <w:t>првом</w:t>
      </w:r>
      <w:r w:rsidR="009A34C6">
        <w:rPr>
          <w:lang w:val="nl-NL"/>
        </w:rPr>
        <w:t xml:space="preserve"> </w:t>
      </w:r>
      <w:r>
        <w:rPr>
          <w:lang w:val="nl-NL"/>
        </w:rPr>
        <w:t>степену</w:t>
      </w:r>
      <w:r w:rsidR="009A34C6">
        <w:rPr>
          <w:lang w:val="nl-NL"/>
        </w:rPr>
        <w:t xml:space="preserve"> </w:t>
      </w:r>
      <w:r>
        <w:rPr>
          <w:lang w:val="nl-NL"/>
        </w:rPr>
        <w:t>систематизације</w:t>
      </w:r>
      <w:r w:rsidR="009A34C6">
        <w:rPr>
          <w:lang w:val="nl-NL"/>
        </w:rPr>
        <w:t xml:space="preserve"> </w:t>
      </w:r>
      <w:r>
        <w:rPr>
          <w:lang w:val="nl-NL"/>
        </w:rPr>
        <w:t>улазе</w:t>
      </w:r>
      <w:r w:rsidR="009A34C6">
        <w:rPr>
          <w:lang w:val="nl-NL"/>
        </w:rPr>
        <w:t xml:space="preserve"> </w:t>
      </w:r>
      <w:r>
        <w:rPr>
          <w:lang w:val="nl-NL"/>
        </w:rPr>
        <w:t>у</w:t>
      </w:r>
      <w:r w:rsidR="009A34C6">
        <w:rPr>
          <w:lang w:val="nl-NL"/>
        </w:rPr>
        <w:t xml:space="preserve"> </w:t>
      </w:r>
      <w:r>
        <w:rPr>
          <w:lang w:val="nl-NL"/>
        </w:rPr>
        <w:t>одређене</w:t>
      </w:r>
      <w:r w:rsidR="009A34C6">
        <w:rPr>
          <w:lang w:val="nl-NL"/>
        </w:rPr>
        <w:t xml:space="preserve"> </w:t>
      </w:r>
      <w:r>
        <w:rPr>
          <w:lang w:val="nl-NL"/>
        </w:rPr>
        <w:t>крупне</w:t>
      </w:r>
      <w:r w:rsidR="009A34C6">
        <w:rPr>
          <w:lang w:val="nl-NL"/>
        </w:rPr>
        <w:t xml:space="preserve"> </w:t>
      </w:r>
      <w:r>
        <w:rPr>
          <w:lang w:val="nl-NL"/>
        </w:rPr>
        <w:t>јединице</w:t>
      </w:r>
      <w:r w:rsidR="009A34C6">
        <w:rPr>
          <w:lang w:val="nl-NL"/>
        </w:rPr>
        <w:t xml:space="preserve"> - </w:t>
      </w:r>
      <w:r>
        <w:rPr>
          <w:lang w:val="nl-NL"/>
        </w:rPr>
        <w:t>комплексе</w:t>
      </w:r>
      <w:r w:rsidR="009A34C6">
        <w:rPr>
          <w:lang w:val="nl-NL"/>
        </w:rPr>
        <w:t xml:space="preserve"> (</w:t>
      </w:r>
      <w:r>
        <w:rPr>
          <w:lang w:val="nl-NL"/>
        </w:rPr>
        <w:t>појасеве</w:t>
      </w:r>
      <w:r w:rsidR="009A34C6">
        <w:rPr>
          <w:lang w:val="nl-NL"/>
        </w:rPr>
        <w:t xml:space="preserve">). </w:t>
      </w:r>
      <w:r>
        <w:rPr>
          <w:lang w:val="nl-NL"/>
        </w:rPr>
        <w:t>У</w:t>
      </w:r>
      <w:r w:rsidR="009A34C6">
        <w:rPr>
          <w:lang w:val="nl-NL"/>
        </w:rPr>
        <w:t xml:space="preserve"> </w:t>
      </w:r>
      <w:r>
        <w:rPr>
          <w:lang w:val="nl-NL"/>
        </w:rPr>
        <w:t>планинским</w:t>
      </w:r>
      <w:r w:rsidR="009A34C6">
        <w:rPr>
          <w:lang w:val="nl-NL"/>
        </w:rPr>
        <w:t xml:space="preserve"> </w:t>
      </w:r>
      <w:r>
        <w:rPr>
          <w:lang w:val="nl-NL"/>
        </w:rPr>
        <w:t>крајевима</w:t>
      </w:r>
      <w:r w:rsidR="009A34C6">
        <w:rPr>
          <w:lang w:val="nl-NL"/>
        </w:rPr>
        <w:t xml:space="preserve"> </w:t>
      </w:r>
      <w:r>
        <w:rPr>
          <w:lang w:val="nl-NL"/>
        </w:rPr>
        <w:t>они</w:t>
      </w:r>
      <w:r w:rsidR="009A34C6">
        <w:rPr>
          <w:lang w:val="nl-NL"/>
        </w:rPr>
        <w:t xml:space="preserve"> </w:t>
      </w:r>
      <w:r>
        <w:rPr>
          <w:lang w:val="nl-NL"/>
        </w:rPr>
        <w:t>су</w:t>
      </w:r>
      <w:r w:rsidR="009A34C6">
        <w:rPr>
          <w:lang w:val="nl-NL"/>
        </w:rPr>
        <w:t xml:space="preserve"> </w:t>
      </w:r>
      <w:r>
        <w:rPr>
          <w:lang w:val="nl-NL"/>
        </w:rPr>
        <w:t>издиференцирани</w:t>
      </w:r>
      <w:r w:rsidR="009A34C6">
        <w:rPr>
          <w:lang w:val="nl-NL"/>
        </w:rPr>
        <w:t xml:space="preserve"> </w:t>
      </w:r>
      <w:r>
        <w:rPr>
          <w:lang w:val="nl-NL"/>
        </w:rPr>
        <w:t>под</w:t>
      </w:r>
      <w:r w:rsidR="009A34C6">
        <w:rPr>
          <w:lang w:val="nl-NL"/>
        </w:rPr>
        <w:t xml:space="preserve"> </w:t>
      </w:r>
      <w:r>
        <w:rPr>
          <w:lang w:val="nl-NL"/>
        </w:rPr>
        <w:t>утицајем</w:t>
      </w:r>
      <w:r w:rsidR="009A34C6">
        <w:rPr>
          <w:lang w:val="nl-NL"/>
        </w:rPr>
        <w:t xml:space="preserve"> </w:t>
      </w:r>
      <w:r>
        <w:rPr>
          <w:lang w:val="nl-NL"/>
        </w:rPr>
        <w:t>три</w:t>
      </w:r>
      <w:r w:rsidR="009A34C6">
        <w:rPr>
          <w:lang w:val="nl-NL"/>
        </w:rPr>
        <w:t xml:space="preserve"> </w:t>
      </w:r>
      <w:r>
        <w:rPr>
          <w:lang w:val="nl-NL"/>
        </w:rPr>
        <w:t>битна</w:t>
      </w:r>
      <w:r w:rsidR="009A34C6">
        <w:rPr>
          <w:lang w:val="nl-NL"/>
        </w:rPr>
        <w:t xml:space="preserve"> </w:t>
      </w:r>
      <w:r>
        <w:rPr>
          <w:lang w:val="nl-NL"/>
        </w:rPr>
        <w:t>фактора</w:t>
      </w:r>
      <w:r w:rsidR="009A34C6">
        <w:rPr>
          <w:lang w:val="nl-NL"/>
        </w:rPr>
        <w:t xml:space="preserve"> </w:t>
      </w:r>
      <w:r>
        <w:rPr>
          <w:lang w:val="nl-NL"/>
        </w:rPr>
        <w:t>за</w:t>
      </w:r>
      <w:r w:rsidR="009A34C6">
        <w:rPr>
          <w:lang w:val="nl-NL"/>
        </w:rPr>
        <w:t xml:space="preserve"> </w:t>
      </w:r>
      <w:r>
        <w:rPr>
          <w:lang w:val="nl-NL"/>
        </w:rPr>
        <w:t>живот</w:t>
      </w:r>
      <w:r w:rsidR="009A34C6">
        <w:rPr>
          <w:lang w:val="nl-NL"/>
        </w:rPr>
        <w:t xml:space="preserve"> </w:t>
      </w:r>
      <w:r>
        <w:rPr>
          <w:lang w:val="nl-NL"/>
        </w:rPr>
        <w:t>шумске</w:t>
      </w:r>
      <w:r w:rsidR="009A34C6">
        <w:rPr>
          <w:lang w:val="nl-NL"/>
        </w:rPr>
        <w:t xml:space="preserve"> </w:t>
      </w:r>
      <w:r>
        <w:rPr>
          <w:lang w:val="nl-NL"/>
        </w:rPr>
        <w:t>вегетације</w:t>
      </w:r>
      <w:r w:rsidR="009A34C6">
        <w:rPr>
          <w:lang w:val="nl-NL"/>
        </w:rPr>
        <w:t xml:space="preserve">: </w:t>
      </w:r>
      <w:r>
        <w:rPr>
          <w:lang w:val="nl-NL"/>
        </w:rPr>
        <w:t>надморске</w:t>
      </w:r>
      <w:r w:rsidR="009A34C6">
        <w:rPr>
          <w:lang w:val="nl-NL"/>
        </w:rPr>
        <w:t xml:space="preserve"> </w:t>
      </w:r>
      <w:r>
        <w:rPr>
          <w:lang w:val="nl-NL"/>
        </w:rPr>
        <w:t>висине</w:t>
      </w:r>
      <w:r w:rsidR="009A34C6">
        <w:rPr>
          <w:lang w:val="nl-NL"/>
        </w:rPr>
        <w:t xml:space="preserve">, </w:t>
      </w:r>
      <w:r>
        <w:rPr>
          <w:lang w:val="nl-NL"/>
        </w:rPr>
        <w:t>топлоте</w:t>
      </w:r>
      <w:r w:rsidR="009A34C6">
        <w:rPr>
          <w:lang w:val="nl-NL"/>
        </w:rPr>
        <w:t xml:space="preserve"> </w:t>
      </w:r>
      <w:r>
        <w:rPr>
          <w:lang w:val="nl-NL"/>
        </w:rPr>
        <w:t>и</w:t>
      </w:r>
      <w:r w:rsidR="009A34C6">
        <w:rPr>
          <w:lang w:val="nl-NL"/>
        </w:rPr>
        <w:t xml:space="preserve"> </w:t>
      </w:r>
      <w:r>
        <w:rPr>
          <w:lang w:val="nl-NL"/>
        </w:rPr>
        <w:t>влаге</w:t>
      </w:r>
      <w:r w:rsidR="009A34C6">
        <w:rPr>
          <w:lang w:val="nl-NL"/>
        </w:rPr>
        <w:t>.</w:t>
      </w:r>
    </w:p>
    <w:p w:rsidR="009A34C6" w:rsidRDefault="009766E8">
      <w:pPr>
        <w:ind w:firstLine="720"/>
        <w:jc w:val="both"/>
        <w:rPr>
          <w:lang w:val="nl-NL"/>
        </w:rPr>
      </w:pPr>
      <w:r>
        <w:rPr>
          <w:lang w:val="nl-NL"/>
        </w:rPr>
        <w:t>За</w:t>
      </w:r>
      <w:r w:rsidR="009A34C6">
        <w:rPr>
          <w:lang w:val="nl-NL"/>
        </w:rPr>
        <w:t xml:space="preserve"> </w:t>
      </w:r>
      <w:r>
        <w:rPr>
          <w:lang w:val="nl-NL"/>
        </w:rPr>
        <w:t>ову</w:t>
      </w:r>
      <w:r w:rsidR="009A34C6">
        <w:rPr>
          <w:lang w:val="nl-NL"/>
        </w:rPr>
        <w:t xml:space="preserve"> </w:t>
      </w:r>
      <w:r>
        <w:rPr>
          <w:lang w:val="nl-NL"/>
        </w:rPr>
        <w:t>газдинску</w:t>
      </w:r>
      <w:r w:rsidR="009A34C6">
        <w:rPr>
          <w:lang w:val="nl-NL"/>
        </w:rPr>
        <w:t xml:space="preserve"> </w:t>
      </w:r>
      <w:r>
        <w:rPr>
          <w:lang w:val="nl-NL"/>
        </w:rPr>
        <w:t>јединицу</w:t>
      </w:r>
      <w:r w:rsidR="009A34C6">
        <w:rPr>
          <w:lang w:val="nl-NL"/>
        </w:rPr>
        <w:t xml:space="preserve"> </w:t>
      </w:r>
      <w:r>
        <w:rPr>
          <w:lang w:val="nl-NL"/>
        </w:rPr>
        <w:t>издвојена</w:t>
      </w:r>
      <w:r w:rsidR="009A34C6">
        <w:rPr>
          <w:lang w:val="nl-NL"/>
        </w:rPr>
        <w:t xml:space="preserve"> </w:t>
      </w:r>
      <w:r>
        <w:rPr>
          <w:lang w:val="nl-NL"/>
        </w:rPr>
        <w:t>су</w:t>
      </w:r>
      <w:r w:rsidR="009A34C6">
        <w:rPr>
          <w:lang w:val="nl-NL"/>
        </w:rPr>
        <w:t xml:space="preserve"> </w:t>
      </w:r>
      <w:r>
        <w:rPr>
          <w:lang w:val="nl-NL"/>
        </w:rPr>
        <w:t>три</w:t>
      </w:r>
      <w:r w:rsidR="009A34C6">
        <w:rPr>
          <w:lang w:val="nl-NL"/>
        </w:rPr>
        <w:t xml:space="preserve"> </w:t>
      </w:r>
      <w:r>
        <w:rPr>
          <w:lang w:val="nl-NL"/>
        </w:rPr>
        <w:t>комплекса</w:t>
      </w:r>
      <w:r w:rsidR="009A34C6">
        <w:rPr>
          <w:lang w:val="nl-NL"/>
        </w:rPr>
        <w:t xml:space="preserve"> (</w:t>
      </w:r>
      <w:r>
        <w:rPr>
          <w:lang w:val="nl-NL"/>
        </w:rPr>
        <w:t>појаса</w:t>
      </w:r>
      <w:r w:rsidR="009A34C6">
        <w:rPr>
          <w:lang w:val="nl-NL"/>
        </w:rPr>
        <w:t xml:space="preserve">) </w:t>
      </w:r>
      <w:r>
        <w:rPr>
          <w:lang w:val="nl-NL"/>
        </w:rPr>
        <w:t>и</w:t>
      </w:r>
      <w:r w:rsidR="009A34C6">
        <w:rPr>
          <w:lang w:val="nl-NL"/>
        </w:rPr>
        <w:t xml:space="preserve"> </w:t>
      </w:r>
      <w:r>
        <w:rPr>
          <w:lang w:val="nl-NL"/>
        </w:rPr>
        <w:t>то</w:t>
      </w:r>
      <w:r w:rsidR="009A34C6">
        <w:rPr>
          <w:lang w:val="nl-NL"/>
        </w:rPr>
        <w:t>:</w:t>
      </w:r>
    </w:p>
    <w:p w:rsidR="009A34C6" w:rsidRPr="00130ED6" w:rsidRDefault="009A34C6">
      <w:pPr>
        <w:ind w:firstLine="708"/>
        <w:jc w:val="both"/>
        <w:rPr>
          <w:lang w:val="nl-NL"/>
        </w:rPr>
      </w:pPr>
      <w:r>
        <w:rPr>
          <w:lang w:val="nl-NL"/>
        </w:rPr>
        <w:t>3.</w:t>
      </w:r>
      <w:r w:rsidR="009766E8">
        <w:rPr>
          <w:lang w:val="nl-NL"/>
        </w:rPr>
        <w:t>Комплекс</w:t>
      </w:r>
      <w:r>
        <w:rPr>
          <w:lang w:val="nl-NL"/>
        </w:rPr>
        <w:t xml:space="preserve"> </w:t>
      </w:r>
      <w:r w:rsidR="009766E8">
        <w:rPr>
          <w:lang w:val="nl-NL"/>
        </w:rPr>
        <w:t>ксеромезофилних</w:t>
      </w:r>
      <w:r>
        <w:rPr>
          <w:lang w:val="nl-NL"/>
        </w:rPr>
        <w:t xml:space="preserve"> </w:t>
      </w:r>
      <w:r w:rsidR="009766E8">
        <w:rPr>
          <w:lang w:val="nl-NL"/>
        </w:rPr>
        <w:t>китњакових</w:t>
      </w:r>
      <w:r>
        <w:rPr>
          <w:lang w:val="nl-NL"/>
        </w:rPr>
        <w:t xml:space="preserve">, </w:t>
      </w:r>
      <w:r w:rsidR="009766E8">
        <w:rPr>
          <w:lang w:val="nl-NL"/>
        </w:rPr>
        <w:t>церових</w:t>
      </w:r>
      <w:r>
        <w:rPr>
          <w:lang w:val="nl-NL"/>
        </w:rPr>
        <w:t xml:space="preserve"> </w:t>
      </w:r>
      <w:r w:rsidR="009766E8">
        <w:rPr>
          <w:lang w:val="nl-NL"/>
        </w:rPr>
        <w:t>и</w:t>
      </w:r>
      <w:r>
        <w:rPr>
          <w:lang w:val="nl-NL"/>
        </w:rPr>
        <w:t xml:space="preserve"> </w:t>
      </w:r>
      <w:r w:rsidR="009766E8">
        <w:rPr>
          <w:lang w:val="nl-NL"/>
        </w:rPr>
        <w:t>грабових</w:t>
      </w:r>
      <w:r>
        <w:rPr>
          <w:lang w:val="nl-NL"/>
        </w:rPr>
        <w:t xml:space="preserve"> </w:t>
      </w:r>
      <w:r w:rsidR="009766E8">
        <w:rPr>
          <w:lang w:val="nl-NL"/>
        </w:rPr>
        <w:t>типова</w:t>
      </w:r>
      <w:r>
        <w:rPr>
          <w:lang w:val="nl-NL"/>
        </w:rPr>
        <w:t xml:space="preserve"> </w:t>
      </w:r>
      <w:r w:rsidR="009766E8">
        <w:rPr>
          <w:lang w:val="nl-NL"/>
        </w:rPr>
        <w:t>шума</w:t>
      </w:r>
    </w:p>
    <w:p w:rsidR="009A34C6" w:rsidRDefault="009A34C6">
      <w:pPr>
        <w:ind w:firstLine="708"/>
        <w:jc w:val="both"/>
        <w:rPr>
          <w:lang w:val="nl-NL"/>
        </w:rPr>
      </w:pPr>
      <w:r>
        <w:rPr>
          <w:lang w:val="nl-NL"/>
        </w:rPr>
        <w:t xml:space="preserve">4. </w:t>
      </w:r>
      <w:r w:rsidR="009766E8">
        <w:rPr>
          <w:lang w:val="nl-NL"/>
        </w:rPr>
        <w:t>Комплекс</w:t>
      </w:r>
      <w:r>
        <w:rPr>
          <w:lang w:val="nl-NL"/>
        </w:rPr>
        <w:t xml:space="preserve"> </w:t>
      </w:r>
      <w:r w:rsidR="009766E8">
        <w:rPr>
          <w:lang w:val="nl-NL"/>
        </w:rPr>
        <w:t>мезофилних</w:t>
      </w:r>
      <w:r>
        <w:rPr>
          <w:lang w:val="nl-NL"/>
        </w:rPr>
        <w:t xml:space="preserve"> </w:t>
      </w:r>
      <w:r w:rsidR="009766E8">
        <w:rPr>
          <w:lang w:val="nl-NL"/>
        </w:rPr>
        <w:t>букових</w:t>
      </w:r>
      <w:r>
        <w:rPr>
          <w:lang w:val="nl-NL"/>
        </w:rPr>
        <w:t xml:space="preserve"> </w:t>
      </w:r>
      <w:r w:rsidR="009766E8">
        <w:rPr>
          <w:lang w:val="nl-NL"/>
        </w:rPr>
        <w:t>и</w:t>
      </w:r>
      <w:r>
        <w:rPr>
          <w:lang w:val="nl-NL"/>
        </w:rPr>
        <w:t xml:space="preserve"> </w:t>
      </w:r>
      <w:r w:rsidR="009766E8">
        <w:rPr>
          <w:lang w:val="nl-NL"/>
        </w:rPr>
        <w:t>буково</w:t>
      </w:r>
      <w:r>
        <w:rPr>
          <w:lang w:val="nl-NL"/>
        </w:rPr>
        <w:t xml:space="preserve"> - </w:t>
      </w:r>
      <w:r w:rsidR="009766E8">
        <w:rPr>
          <w:lang w:val="nl-NL"/>
        </w:rPr>
        <w:t>четинарских</w:t>
      </w:r>
      <w:r>
        <w:rPr>
          <w:lang w:val="nl-NL"/>
        </w:rPr>
        <w:t xml:space="preserve"> </w:t>
      </w:r>
      <w:r w:rsidR="009766E8">
        <w:rPr>
          <w:lang w:val="nl-NL"/>
        </w:rPr>
        <w:t>типова</w:t>
      </w:r>
      <w:r>
        <w:rPr>
          <w:lang w:val="nl-NL"/>
        </w:rPr>
        <w:t xml:space="preserve"> </w:t>
      </w:r>
      <w:r w:rsidR="009766E8">
        <w:rPr>
          <w:lang w:val="nl-NL"/>
        </w:rPr>
        <w:t>шума</w:t>
      </w:r>
      <w:r>
        <w:rPr>
          <w:lang w:val="nl-NL"/>
        </w:rPr>
        <w:t xml:space="preserve"> ;</w:t>
      </w:r>
    </w:p>
    <w:p w:rsidR="009A34C6" w:rsidRDefault="009766E8">
      <w:pPr>
        <w:ind w:firstLine="720"/>
        <w:jc w:val="both"/>
        <w:rPr>
          <w:lang w:val="nl-NL"/>
        </w:rPr>
      </w:pPr>
      <w:r>
        <w:rPr>
          <w:lang w:val="nl-NL"/>
        </w:rPr>
        <w:t>Комплекси</w:t>
      </w:r>
      <w:r w:rsidR="009A34C6">
        <w:rPr>
          <w:lang w:val="nl-NL"/>
        </w:rPr>
        <w:t xml:space="preserve"> </w:t>
      </w:r>
      <w:r>
        <w:rPr>
          <w:lang w:val="nl-NL"/>
        </w:rPr>
        <w:t>се</w:t>
      </w:r>
      <w:r w:rsidR="009A34C6">
        <w:rPr>
          <w:lang w:val="nl-NL"/>
        </w:rPr>
        <w:t xml:space="preserve"> </w:t>
      </w:r>
      <w:r>
        <w:rPr>
          <w:lang w:val="nl-NL"/>
        </w:rPr>
        <w:t>даље</w:t>
      </w:r>
      <w:r w:rsidR="009A34C6">
        <w:rPr>
          <w:lang w:val="nl-NL"/>
        </w:rPr>
        <w:t xml:space="preserve"> </w:t>
      </w:r>
      <w:r>
        <w:rPr>
          <w:lang w:val="nl-NL"/>
        </w:rPr>
        <w:t>деле</w:t>
      </w:r>
      <w:r w:rsidR="009A34C6">
        <w:rPr>
          <w:lang w:val="nl-NL"/>
        </w:rPr>
        <w:t xml:space="preserve"> </w:t>
      </w:r>
      <w:r>
        <w:rPr>
          <w:lang w:val="nl-NL"/>
        </w:rPr>
        <w:t>на</w:t>
      </w:r>
      <w:r w:rsidR="009A34C6">
        <w:rPr>
          <w:lang w:val="nl-NL"/>
        </w:rPr>
        <w:t xml:space="preserve"> </w:t>
      </w:r>
      <w:r>
        <w:rPr>
          <w:lang w:val="nl-NL"/>
        </w:rPr>
        <w:t>ценолошке</w:t>
      </w:r>
      <w:r w:rsidR="009A34C6">
        <w:rPr>
          <w:lang w:val="nl-NL"/>
        </w:rPr>
        <w:t xml:space="preserve"> </w:t>
      </w:r>
      <w:r>
        <w:rPr>
          <w:lang w:val="nl-NL"/>
        </w:rPr>
        <w:t>групе</w:t>
      </w:r>
      <w:r w:rsidR="009A34C6">
        <w:rPr>
          <w:lang w:val="nl-NL"/>
        </w:rPr>
        <w:t xml:space="preserve"> </w:t>
      </w:r>
      <w:r>
        <w:rPr>
          <w:lang w:val="nl-NL"/>
        </w:rPr>
        <w:t>типова</w:t>
      </w:r>
      <w:r w:rsidR="009A34C6">
        <w:rPr>
          <w:lang w:val="nl-NL"/>
        </w:rPr>
        <w:t xml:space="preserve"> </w:t>
      </w:r>
      <w:r>
        <w:rPr>
          <w:lang w:val="nl-NL"/>
        </w:rPr>
        <w:t>шума</w:t>
      </w:r>
      <w:r w:rsidR="009A34C6">
        <w:rPr>
          <w:lang w:val="nl-NL"/>
        </w:rPr>
        <w:t xml:space="preserve">, </w:t>
      </w:r>
      <w:r>
        <w:rPr>
          <w:lang w:val="nl-NL"/>
        </w:rPr>
        <w:t>на</w:t>
      </w:r>
      <w:r w:rsidR="009A34C6">
        <w:rPr>
          <w:lang w:val="nl-NL"/>
        </w:rPr>
        <w:t xml:space="preserve"> </w:t>
      </w:r>
      <w:r>
        <w:rPr>
          <w:lang w:val="nl-NL"/>
        </w:rPr>
        <w:t>основу</w:t>
      </w:r>
      <w:r w:rsidR="009A34C6">
        <w:rPr>
          <w:lang w:val="nl-NL"/>
        </w:rPr>
        <w:t xml:space="preserve"> </w:t>
      </w:r>
      <w:r>
        <w:rPr>
          <w:lang w:val="nl-NL"/>
        </w:rPr>
        <w:t>досадашњих</w:t>
      </w:r>
      <w:r w:rsidR="009A34C6">
        <w:rPr>
          <w:lang w:val="nl-NL"/>
        </w:rPr>
        <w:t xml:space="preserve"> </w:t>
      </w:r>
      <w:r>
        <w:rPr>
          <w:lang w:val="nl-NL"/>
        </w:rPr>
        <w:t>сазнања</w:t>
      </w:r>
      <w:r w:rsidR="009A34C6">
        <w:rPr>
          <w:lang w:val="nl-NL"/>
        </w:rPr>
        <w:t xml:space="preserve"> </w:t>
      </w:r>
      <w:r>
        <w:rPr>
          <w:lang w:val="nl-NL"/>
        </w:rPr>
        <w:t>о</w:t>
      </w:r>
      <w:r w:rsidR="009A34C6">
        <w:rPr>
          <w:lang w:val="nl-NL"/>
        </w:rPr>
        <w:t xml:space="preserve"> </w:t>
      </w:r>
      <w:r>
        <w:rPr>
          <w:lang w:val="nl-NL"/>
        </w:rPr>
        <w:t>вегетацији</w:t>
      </w:r>
      <w:r w:rsidR="009A34C6">
        <w:rPr>
          <w:lang w:val="nl-NL"/>
        </w:rPr>
        <w:t xml:space="preserve"> </w:t>
      </w:r>
      <w:r>
        <w:rPr>
          <w:lang w:val="nl-NL"/>
        </w:rPr>
        <w:t>и</w:t>
      </w:r>
      <w:r w:rsidR="009A34C6">
        <w:rPr>
          <w:lang w:val="nl-NL"/>
        </w:rPr>
        <w:t xml:space="preserve"> </w:t>
      </w:r>
      <w:r>
        <w:rPr>
          <w:lang w:val="nl-NL"/>
        </w:rPr>
        <w:t>земљишту</w:t>
      </w:r>
      <w:r w:rsidR="009A34C6">
        <w:rPr>
          <w:lang w:val="nl-NL"/>
        </w:rPr>
        <w:t xml:space="preserve">. </w:t>
      </w:r>
      <w:r>
        <w:rPr>
          <w:lang w:val="nl-NL"/>
        </w:rPr>
        <w:t>Према</w:t>
      </w:r>
      <w:r w:rsidR="009A34C6">
        <w:rPr>
          <w:lang w:val="nl-NL"/>
        </w:rPr>
        <w:t xml:space="preserve"> </w:t>
      </w:r>
      <w:r>
        <w:rPr>
          <w:lang w:val="nl-NL"/>
        </w:rPr>
        <w:t>наведеним</w:t>
      </w:r>
      <w:r w:rsidR="009A34C6">
        <w:rPr>
          <w:lang w:val="nl-NL"/>
        </w:rPr>
        <w:t xml:space="preserve"> </w:t>
      </w:r>
      <w:r>
        <w:rPr>
          <w:lang w:val="nl-NL"/>
        </w:rPr>
        <w:t>критеријумима</w:t>
      </w:r>
      <w:r w:rsidR="009A34C6">
        <w:rPr>
          <w:lang w:val="nl-NL"/>
        </w:rPr>
        <w:t xml:space="preserve"> </w:t>
      </w:r>
      <w:r>
        <w:rPr>
          <w:lang w:val="nl-NL"/>
        </w:rPr>
        <w:t>за</w:t>
      </w:r>
      <w:r w:rsidR="009A34C6">
        <w:rPr>
          <w:lang w:val="nl-NL"/>
        </w:rPr>
        <w:t xml:space="preserve"> </w:t>
      </w:r>
      <w:r>
        <w:rPr>
          <w:lang w:val="nl-NL"/>
        </w:rPr>
        <w:t>ову</w:t>
      </w:r>
      <w:r w:rsidR="009A34C6">
        <w:rPr>
          <w:lang w:val="nl-NL"/>
        </w:rPr>
        <w:t xml:space="preserve"> </w:t>
      </w:r>
      <w:r>
        <w:rPr>
          <w:lang w:val="nl-NL"/>
        </w:rPr>
        <w:t>газдинску</w:t>
      </w:r>
      <w:r w:rsidR="009A34C6">
        <w:rPr>
          <w:lang w:val="nl-NL"/>
        </w:rPr>
        <w:t xml:space="preserve"> </w:t>
      </w:r>
      <w:r>
        <w:rPr>
          <w:lang w:val="nl-NL"/>
        </w:rPr>
        <w:t>јединицу</w:t>
      </w:r>
      <w:r w:rsidR="009A34C6">
        <w:rPr>
          <w:lang w:val="nl-NL"/>
        </w:rPr>
        <w:t xml:space="preserve"> </w:t>
      </w:r>
      <w:r>
        <w:rPr>
          <w:lang w:val="nl-NL"/>
        </w:rPr>
        <w:t>могу</w:t>
      </w:r>
      <w:r w:rsidR="009A34C6">
        <w:rPr>
          <w:lang w:val="nl-NL"/>
        </w:rPr>
        <w:t xml:space="preserve"> </w:t>
      </w:r>
      <w:r>
        <w:rPr>
          <w:lang w:val="nl-NL"/>
        </w:rPr>
        <w:t>се</w:t>
      </w:r>
      <w:r w:rsidR="009A34C6">
        <w:rPr>
          <w:lang w:val="nl-NL"/>
        </w:rPr>
        <w:t xml:space="preserve"> </w:t>
      </w:r>
      <w:r>
        <w:rPr>
          <w:lang w:val="nl-NL"/>
        </w:rPr>
        <w:t>издвојити</w:t>
      </w:r>
      <w:r w:rsidR="009A34C6">
        <w:rPr>
          <w:lang w:val="nl-NL"/>
        </w:rPr>
        <w:t xml:space="preserve"> </w:t>
      </w:r>
      <w:r>
        <w:rPr>
          <w:lang w:val="nl-NL"/>
        </w:rPr>
        <w:t>следеће</w:t>
      </w:r>
      <w:r w:rsidR="009A34C6">
        <w:rPr>
          <w:lang w:val="nl-NL"/>
        </w:rPr>
        <w:t xml:space="preserve"> </w:t>
      </w:r>
      <w:r>
        <w:rPr>
          <w:lang w:val="nl-NL"/>
        </w:rPr>
        <w:t>ценолошке</w:t>
      </w:r>
      <w:r w:rsidR="009A34C6">
        <w:rPr>
          <w:lang w:val="nl-NL"/>
        </w:rPr>
        <w:t xml:space="preserve"> </w:t>
      </w:r>
      <w:r>
        <w:rPr>
          <w:lang w:val="nl-NL"/>
        </w:rPr>
        <w:t>групе</w:t>
      </w:r>
      <w:r w:rsidR="009A34C6">
        <w:rPr>
          <w:lang w:val="nl-NL"/>
        </w:rPr>
        <w:t xml:space="preserve"> </w:t>
      </w:r>
      <w:r>
        <w:rPr>
          <w:lang w:val="nl-NL"/>
        </w:rPr>
        <w:t>типова</w:t>
      </w:r>
      <w:r w:rsidR="009A34C6">
        <w:rPr>
          <w:lang w:val="nl-NL"/>
        </w:rPr>
        <w:t xml:space="preserve"> </w:t>
      </w:r>
      <w:r>
        <w:rPr>
          <w:lang w:val="nl-NL"/>
        </w:rPr>
        <w:t>шума</w:t>
      </w:r>
      <w:r w:rsidR="009A34C6">
        <w:rPr>
          <w:lang w:val="nl-NL"/>
        </w:rPr>
        <w:t>:</w:t>
      </w:r>
    </w:p>
    <w:p w:rsidR="009A34C6" w:rsidRDefault="009A34C6">
      <w:pPr>
        <w:ind w:firstLine="720"/>
        <w:jc w:val="both"/>
        <w:rPr>
          <w:lang w:val="nl-NL"/>
        </w:rPr>
      </w:pPr>
      <w:r>
        <w:rPr>
          <w:lang w:val="nl-NL"/>
        </w:rPr>
        <w:t xml:space="preserve">3.1. </w:t>
      </w:r>
      <w:r w:rsidR="009766E8">
        <w:rPr>
          <w:lang w:val="nl-NL"/>
        </w:rPr>
        <w:t>Шума</w:t>
      </w:r>
      <w:r>
        <w:rPr>
          <w:lang w:val="nl-NL"/>
        </w:rPr>
        <w:t xml:space="preserve"> </w:t>
      </w:r>
      <w:r w:rsidR="009766E8">
        <w:rPr>
          <w:lang w:val="nl-NL"/>
        </w:rPr>
        <w:t>китњака</w:t>
      </w:r>
      <w:r>
        <w:rPr>
          <w:lang w:val="nl-NL"/>
        </w:rPr>
        <w:t xml:space="preserve"> </w:t>
      </w:r>
      <w:r w:rsidR="009766E8">
        <w:rPr>
          <w:lang w:val="nl-NL"/>
        </w:rPr>
        <w:t>и</w:t>
      </w:r>
      <w:r>
        <w:rPr>
          <w:lang w:val="nl-NL"/>
        </w:rPr>
        <w:t xml:space="preserve"> </w:t>
      </w:r>
      <w:r w:rsidR="009766E8">
        <w:rPr>
          <w:lang w:val="nl-NL"/>
        </w:rPr>
        <w:t>цера</w:t>
      </w:r>
      <w:r w:rsidR="00AC152C">
        <w:rPr>
          <w:lang w:val="nl-NL"/>
        </w:rPr>
        <w:t xml:space="preserve"> (Querc</w:t>
      </w:r>
      <w:r w:rsidR="00AC152C">
        <w:rPr>
          <w:lang w:val="sr-Latn-CS"/>
        </w:rPr>
        <w:t>ion</w:t>
      </w:r>
      <w:r w:rsidR="006F4C16">
        <w:rPr>
          <w:lang w:val="nl-NL"/>
        </w:rPr>
        <w:t xml:space="preserve"> petraeae - cerris</w:t>
      </w:r>
      <w:r>
        <w:rPr>
          <w:lang w:val="nl-NL"/>
        </w:rPr>
        <w:t xml:space="preserve">) </w:t>
      </w:r>
      <w:r w:rsidR="009766E8">
        <w:rPr>
          <w:lang w:val="nl-NL"/>
        </w:rPr>
        <w:t>на</w:t>
      </w:r>
      <w:r>
        <w:rPr>
          <w:lang w:val="nl-NL"/>
        </w:rPr>
        <w:t xml:space="preserve"> </w:t>
      </w:r>
      <w:r w:rsidR="009766E8">
        <w:rPr>
          <w:lang w:val="nl-NL"/>
        </w:rPr>
        <w:t>различитим</w:t>
      </w:r>
      <w:r>
        <w:rPr>
          <w:lang w:val="nl-NL"/>
        </w:rPr>
        <w:t xml:space="preserve"> </w:t>
      </w:r>
      <w:r w:rsidR="009766E8">
        <w:rPr>
          <w:lang w:val="nl-NL"/>
        </w:rPr>
        <w:t>смеђим</w:t>
      </w:r>
      <w:r>
        <w:rPr>
          <w:lang w:val="nl-NL"/>
        </w:rPr>
        <w:t xml:space="preserve"> </w:t>
      </w:r>
      <w:r w:rsidR="009766E8">
        <w:rPr>
          <w:lang w:val="nl-NL"/>
        </w:rPr>
        <w:t>земљиштима</w:t>
      </w:r>
    </w:p>
    <w:p w:rsidR="009A34C6" w:rsidRDefault="009A34C6" w:rsidP="003D7E39">
      <w:pPr>
        <w:ind w:firstLine="720"/>
        <w:jc w:val="both"/>
        <w:rPr>
          <w:lang w:val="nl-NL"/>
        </w:rPr>
      </w:pPr>
      <w:r>
        <w:rPr>
          <w:lang w:val="nl-NL"/>
        </w:rPr>
        <w:t xml:space="preserve">4.2. </w:t>
      </w:r>
      <w:r w:rsidR="009766E8">
        <w:rPr>
          <w:lang w:val="nl-NL"/>
        </w:rPr>
        <w:t>Планинска</w:t>
      </w:r>
      <w:r>
        <w:rPr>
          <w:lang w:val="nl-NL"/>
        </w:rPr>
        <w:t xml:space="preserve"> </w:t>
      </w:r>
      <w:r w:rsidR="009766E8">
        <w:rPr>
          <w:lang w:val="nl-NL"/>
        </w:rPr>
        <w:t>шума</w:t>
      </w:r>
      <w:r>
        <w:rPr>
          <w:lang w:val="nl-NL"/>
        </w:rPr>
        <w:t xml:space="preserve"> </w:t>
      </w:r>
      <w:r w:rsidR="009766E8">
        <w:rPr>
          <w:lang w:val="nl-NL"/>
        </w:rPr>
        <w:t>букве</w:t>
      </w:r>
      <w:r>
        <w:rPr>
          <w:lang w:val="nl-NL"/>
        </w:rPr>
        <w:t xml:space="preserve"> (</w:t>
      </w:r>
      <w:r w:rsidR="00AC152C">
        <w:rPr>
          <w:lang w:val="nl-NL"/>
        </w:rPr>
        <w:t>Fagenion</w:t>
      </w:r>
      <w:r w:rsidR="006F4C16">
        <w:rPr>
          <w:lang w:val="nl-NL"/>
        </w:rPr>
        <w:t xml:space="preserve"> moesiacae montanum</w:t>
      </w:r>
      <w:r>
        <w:rPr>
          <w:lang w:val="nl-NL"/>
        </w:rPr>
        <w:t xml:space="preserve">) </w:t>
      </w:r>
      <w:r w:rsidR="009766E8">
        <w:rPr>
          <w:lang w:val="nl-NL"/>
        </w:rPr>
        <w:t>на</w:t>
      </w:r>
      <w:r>
        <w:rPr>
          <w:lang w:val="nl-NL"/>
        </w:rPr>
        <w:t xml:space="preserve"> </w:t>
      </w:r>
      <w:r w:rsidR="009766E8">
        <w:rPr>
          <w:lang w:val="nl-NL"/>
        </w:rPr>
        <w:t>различитим</w:t>
      </w:r>
      <w:r>
        <w:rPr>
          <w:lang w:val="nl-NL"/>
        </w:rPr>
        <w:t xml:space="preserve"> </w:t>
      </w:r>
    </w:p>
    <w:p w:rsidR="009A34C6" w:rsidRDefault="009766E8">
      <w:pPr>
        <w:ind w:firstLine="708"/>
        <w:jc w:val="both"/>
        <w:rPr>
          <w:lang w:val="nl-NL"/>
        </w:rPr>
      </w:pPr>
      <w:r>
        <w:rPr>
          <w:lang w:val="nl-NL"/>
        </w:rPr>
        <w:t>Ценолошке</w:t>
      </w:r>
      <w:r w:rsidR="009A34C6">
        <w:rPr>
          <w:lang w:val="nl-NL"/>
        </w:rPr>
        <w:t xml:space="preserve"> </w:t>
      </w:r>
      <w:r>
        <w:rPr>
          <w:lang w:val="nl-NL"/>
        </w:rPr>
        <w:t>групе</w:t>
      </w:r>
      <w:r w:rsidR="009A34C6">
        <w:rPr>
          <w:lang w:val="nl-NL"/>
        </w:rPr>
        <w:t xml:space="preserve"> </w:t>
      </w:r>
      <w:r>
        <w:rPr>
          <w:lang w:val="nl-NL"/>
        </w:rPr>
        <w:t>типова</w:t>
      </w:r>
      <w:r w:rsidR="009A34C6">
        <w:rPr>
          <w:lang w:val="nl-NL"/>
        </w:rPr>
        <w:t xml:space="preserve"> </w:t>
      </w:r>
      <w:r>
        <w:rPr>
          <w:lang w:val="nl-NL"/>
        </w:rPr>
        <w:t>шума</w:t>
      </w:r>
      <w:r w:rsidR="009A34C6">
        <w:rPr>
          <w:lang w:val="nl-NL"/>
        </w:rPr>
        <w:t xml:space="preserve"> </w:t>
      </w:r>
      <w:r>
        <w:rPr>
          <w:lang w:val="nl-NL"/>
        </w:rPr>
        <w:t>даље</w:t>
      </w:r>
      <w:r w:rsidR="009A34C6">
        <w:rPr>
          <w:lang w:val="nl-NL"/>
        </w:rPr>
        <w:t xml:space="preserve"> </w:t>
      </w:r>
      <w:r>
        <w:rPr>
          <w:lang w:val="nl-NL"/>
        </w:rPr>
        <w:t>се</w:t>
      </w:r>
      <w:r w:rsidR="009A34C6">
        <w:rPr>
          <w:lang w:val="nl-NL"/>
        </w:rPr>
        <w:t xml:space="preserve"> </w:t>
      </w:r>
      <w:r>
        <w:rPr>
          <w:lang w:val="nl-NL"/>
        </w:rPr>
        <w:t>деле</w:t>
      </w:r>
      <w:r w:rsidR="009A34C6">
        <w:rPr>
          <w:lang w:val="nl-NL"/>
        </w:rPr>
        <w:t xml:space="preserve"> </w:t>
      </w:r>
      <w:r>
        <w:rPr>
          <w:lang w:val="nl-NL"/>
        </w:rPr>
        <w:t>на</w:t>
      </w:r>
      <w:r w:rsidR="009A34C6">
        <w:rPr>
          <w:lang w:val="nl-NL"/>
        </w:rPr>
        <w:t xml:space="preserve"> </w:t>
      </w:r>
      <w:r>
        <w:rPr>
          <w:lang w:val="nl-NL"/>
        </w:rPr>
        <w:t>групе</w:t>
      </w:r>
      <w:r w:rsidR="009A34C6">
        <w:rPr>
          <w:lang w:val="nl-NL"/>
        </w:rPr>
        <w:t xml:space="preserve"> </w:t>
      </w:r>
      <w:r>
        <w:rPr>
          <w:lang w:val="nl-NL"/>
        </w:rPr>
        <w:t>еколошких</w:t>
      </w:r>
      <w:r w:rsidR="009A34C6">
        <w:rPr>
          <w:lang w:val="nl-NL"/>
        </w:rPr>
        <w:t xml:space="preserve"> </w:t>
      </w:r>
      <w:r>
        <w:rPr>
          <w:lang w:val="nl-NL"/>
        </w:rPr>
        <w:t>јединица</w:t>
      </w:r>
      <w:r w:rsidR="009A34C6">
        <w:rPr>
          <w:lang w:val="nl-NL"/>
        </w:rPr>
        <w:t xml:space="preserve">, </w:t>
      </w:r>
      <w:r>
        <w:rPr>
          <w:lang w:val="nl-NL"/>
        </w:rPr>
        <w:t>које</w:t>
      </w:r>
      <w:r w:rsidR="009A34C6">
        <w:rPr>
          <w:lang w:val="nl-NL"/>
        </w:rPr>
        <w:t xml:space="preserve"> </w:t>
      </w:r>
      <w:r>
        <w:rPr>
          <w:lang w:val="nl-NL"/>
        </w:rPr>
        <w:t>представљају</w:t>
      </w:r>
      <w:r w:rsidR="009A34C6">
        <w:rPr>
          <w:lang w:val="nl-NL"/>
        </w:rPr>
        <w:t xml:space="preserve"> </w:t>
      </w:r>
      <w:r>
        <w:rPr>
          <w:lang w:val="nl-NL"/>
        </w:rPr>
        <w:t>поједине</w:t>
      </w:r>
      <w:r w:rsidR="009A34C6">
        <w:rPr>
          <w:lang w:val="nl-NL"/>
        </w:rPr>
        <w:t xml:space="preserve"> </w:t>
      </w:r>
      <w:r>
        <w:rPr>
          <w:lang w:val="nl-NL"/>
        </w:rPr>
        <w:t>биљне</w:t>
      </w:r>
      <w:r w:rsidR="009A34C6">
        <w:rPr>
          <w:lang w:val="nl-NL"/>
        </w:rPr>
        <w:t xml:space="preserve"> </w:t>
      </w:r>
      <w:r>
        <w:rPr>
          <w:lang w:val="nl-NL"/>
        </w:rPr>
        <w:t>заједнице</w:t>
      </w:r>
      <w:r w:rsidR="009A34C6">
        <w:rPr>
          <w:lang w:val="nl-NL"/>
        </w:rPr>
        <w:t xml:space="preserve"> </w:t>
      </w:r>
      <w:r>
        <w:rPr>
          <w:lang w:val="nl-NL"/>
        </w:rPr>
        <w:t>најчешће</w:t>
      </w:r>
      <w:r w:rsidR="009A34C6">
        <w:rPr>
          <w:lang w:val="nl-NL"/>
        </w:rPr>
        <w:t xml:space="preserve"> </w:t>
      </w:r>
      <w:r>
        <w:rPr>
          <w:lang w:val="nl-NL"/>
        </w:rPr>
        <w:t>ранга</w:t>
      </w:r>
      <w:r w:rsidR="009A34C6">
        <w:rPr>
          <w:lang w:val="nl-NL"/>
        </w:rPr>
        <w:t xml:space="preserve"> </w:t>
      </w:r>
      <w:r>
        <w:rPr>
          <w:lang w:val="nl-NL"/>
        </w:rPr>
        <w:t>асоцијације</w:t>
      </w:r>
      <w:r w:rsidR="009A34C6">
        <w:rPr>
          <w:lang w:val="nl-NL"/>
        </w:rPr>
        <w:t xml:space="preserve"> </w:t>
      </w:r>
      <w:r>
        <w:rPr>
          <w:lang w:val="nl-NL"/>
        </w:rPr>
        <w:t>окарактерисане</w:t>
      </w:r>
      <w:r w:rsidR="009A34C6">
        <w:rPr>
          <w:lang w:val="nl-NL"/>
        </w:rPr>
        <w:t xml:space="preserve"> </w:t>
      </w:r>
      <w:r>
        <w:rPr>
          <w:lang w:val="nl-NL"/>
        </w:rPr>
        <w:t>земљиштима</w:t>
      </w:r>
      <w:r w:rsidR="009A34C6">
        <w:rPr>
          <w:lang w:val="nl-NL"/>
        </w:rPr>
        <w:t xml:space="preserve"> </w:t>
      </w:r>
      <w:r>
        <w:rPr>
          <w:lang w:val="nl-NL"/>
        </w:rPr>
        <w:t>на</w:t>
      </w:r>
      <w:r w:rsidR="009A34C6">
        <w:rPr>
          <w:lang w:val="nl-NL"/>
        </w:rPr>
        <w:t xml:space="preserve"> </w:t>
      </w:r>
      <w:r>
        <w:rPr>
          <w:lang w:val="nl-NL"/>
        </w:rPr>
        <w:t>којима</w:t>
      </w:r>
      <w:r w:rsidR="009A34C6">
        <w:rPr>
          <w:lang w:val="nl-NL"/>
        </w:rPr>
        <w:t xml:space="preserve"> </w:t>
      </w:r>
      <w:r>
        <w:rPr>
          <w:lang w:val="nl-NL"/>
        </w:rPr>
        <w:t>се</w:t>
      </w:r>
      <w:r w:rsidR="009A34C6">
        <w:rPr>
          <w:lang w:val="nl-NL"/>
        </w:rPr>
        <w:t xml:space="preserve"> </w:t>
      </w:r>
      <w:r>
        <w:rPr>
          <w:lang w:val="nl-NL"/>
        </w:rPr>
        <w:t>јављају</w:t>
      </w:r>
      <w:r w:rsidR="009A34C6">
        <w:rPr>
          <w:lang w:val="nl-NL"/>
        </w:rPr>
        <w:t xml:space="preserve">. </w:t>
      </w:r>
      <w:r>
        <w:rPr>
          <w:lang w:val="nl-NL"/>
        </w:rPr>
        <w:t>У</w:t>
      </w:r>
      <w:r w:rsidR="009A34C6">
        <w:rPr>
          <w:lang w:val="nl-NL"/>
        </w:rPr>
        <w:t xml:space="preserve"> </w:t>
      </w:r>
      <w:r>
        <w:rPr>
          <w:lang w:val="nl-NL"/>
        </w:rPr>
        <w:t>овој</w:t>
      </w:r>
      <w:r w:rsidR="009A34C6">
        <w:rPr>
          <w:lang w:val="nl-NL"/>
        </w:rPr>
        <w:t xml:space="preserve"> </w:t>
      </w:r>
      <w:r>
        <w:rPr>
          <w:lang w:val="nl-NL"/>
        </w:rPr>
        <w:t>газдинској</w:t>
      </w:r>
      <w:r w:rsidR="009A34C6">
        <w:rPr>
          <w:lang w:val="nl-NL"/>
        </w:rPr>
        <w:t xml:space="preserve"> </w:t>
      </w:r>
      <w:r>
        <w:rPr>
          <w:lang w:val="nl-NL"/>
        </w:rPr>
        <w:t>јединици</w:t>
      </w:r>
      <w:r w:rsidR="009A34C6">
        <w:rPr>
          <w:lang w:val="nl-NL"/>
        </w:rPr>
        <w:t xml:space="preserve"> </w:t>
      </w:r>
      <w:r>
        <w:rPr>
          <w:lang w:val="nl-NL"/>
        </w:rPr>
        <w:t>издвојене</w:t>
      </w:r>
      <w:r w:rsidR="009A34C6">
        <w:rPr>
          <w:lang w:val="nl-NL"/>
        </w:rPr>
        <w:t xml:space="preserve"> </w:t>
      </w:r>
      <w:r>
        <w:rPr>
          <w:lang w:val="nl-NL"/>
        </w:rPr>
        <w:t>су</w:t>
      </w:r>
      <w:r w:rsidR="009A34C6">
        <w:rPr>
          <w:lang w:val="nl-NL"/>
        </w:rPr>
        <w:t xml:space="preserve"> </w:t>
      </w:r>
      <w:r>
        <w:rPr>
          <w:lang w:val="nl-NL"/>
        </w:rPr>
        <w:t>следеће</w:t>
      </w:r>
      <w:r w:rsidR="009A34C6">
        <w:rPr>
          <w:lang w:val="nl-NL"/>
        </w:rPr>
        <w:t xml:space="preserve"> </w:t>
      </w:r>
      <w:r>
        <w:rPr>
          <w:lang w:val="nl-NL"/>
        </w:rPr>
        <w:t>групе</w:t>
      </w:r>
      <w:r w:rsidR="009A34C6">
        <w:rPr>
          <w:lang w:val="nl-NL"/>
        </w:rPr>
        <w:t xml:space="preserve"> </w:t>
      </w:r>
      <w:r>
        <w:rPr>
          <w:lang w:val="nl-NL"/>
        </w:rPr>
        <w:t>еколошких</w:t>
      </w:r>
      <w:r w:rsidR="009A34C6">
        <w:rPr>
          <w:lang w:val="nl-NL"/>
        </w:rPr>
        <w:t xml:space="preserve"> </w:t>
      </w:r>
      <w:r>
        <w:rPr>
          <w:lang w:val="nl-NL"/>
        </w:rPr>
        <w:t>јединица</w:t>
      </w:r>
      <w:r w:rsidR="009A34C6">
        <w:rPr>
          <w:lang w:val="nl-NL"/>
        </w:rPr>
        <w:t>:</w:t>
      </w:r>
    </w:p>
    <w:p w:rsidR="009A34C6" w:rsidRDefault="00F24AD2">
      <w:pPr>
        <w:ind w:firstLine="720"/>
        <w:jc w:val="both"/>
        <w:rPr>
          <w:lang w:val="nl-NL"/>
        </w:rPr>
      </w:pPr>
      <w:r>
        <w:rPr>
          <w:lang w:val="nl-NL"/>
        </w:rPr>
        <w:t>3.1.3</w:t>
      </w:r>
      <w:r w:rsidR="009A34C6">
        <w:rPr>
          <w:lang w:val="nl-NL"/>
        </w:rPr>
        <w:t xml:space="preserve">. </w:t>
      </w:r>
      <w:r w:rsidR="009766E8">
        <w:rPr>
          <w:lang w:val="nl-NL"/>
        </w:rPr>
        <w:t>Шума</w:t>
      </w:r>
      <w:r w:rsidR="009A34C6">
        <w:rPr>
          <w:lang w:val="nl-NL"/>
        </w:rPr>
        <w:t xml:space="preserve"> </w:t>
      </w:r>
      <w:r w:rsidR="009766E8">
        <w:rPr>
          <w:lang w:val="nl-NL"/>
        </w:rPr>
        <w:t>китњака</w:t>
      </w:r>
      <w:r w:rsidR="009A34C6">
        <w:rPr>
          <w:lang w:val="nl-NL"/>
        </w:rPr>
        <w:t xml:space="preserve"> </w:t>
      </w:r>
      <w:r w:rsidR="009766E8">
        <w:rPr>
          <w:lang w:val="nl-NL"/>
        </w:rPr>
        <w:t>и</w:t>
      </w:r>
      <w:r w:rsidR="009A34C6">
        <w:rPr>
          <w:lang w:val="nl-NL"/>
        </w:rPr>
        <w:t xml:space="preserve"> </w:t>
      </w:r>
      <w:r w:rsidR="009766E8">
        <w:rPr>
          <w:lang w:val="nl-NL"/>
        </w:rPr>
        <w:t>цера</w:t>
      </w:r>
      <w:r w:rsidR="009A34C6">
        <w:rPr>
          <w:lang w:val="nl-NL"/>
        </w:rPr>
        <w:t xml:space="preserve">  (</w:t>
      </w:r>
      <w:r w:rsidR="006033DE">
        <w:rPr>
          <w:lang w:val="nl-NL"/>
        </w:rPr>
        <w:t>Quercetum petraeae - cerris</w:t>
      </w:r>
      <w:r w:rsidR="009A34C6">
        <w:rPr>
          <w:lang w:val="nl-NL"/>
        </w:rPr>
        <w:t xml:space="preserve">) </w:t>
      </w:r>
      <w:r w:rsidR="009766E8">
        <w:rPr>
          <w:lang w:val="nl-NL"/>
        </w:rPr>
        <w:t>на</w:t>
      </w:r>
      <w:r w:rsidR="009A34C6">
        <w:rPr>
          <w:lang w:val="nl-NL"/>
        </w:rPr>
        <w:t xml:space="preserve"> </w:t>
      </w:r>
      <w:r w:rsidR="009766E8">
        <w:rPr>
          <w:lang w:val="nl-NL"/>
        </w:rPr>
        <w:t>земљиштима</w:t>
      </w:r>
      <w:r w:rsidR="009A34C6">
        <w:rPr>
          <w:lang w:val="nl-NL"/>
        </w:rPr>
        <w:t xml:space="preserve"> </w:t>
      </w:r>
      <w:r w:rsidR="009766E8">
        <w:rPr>
          <w:lang w:val="nl-NL"/>
        </w:rPr>
        <w:t>на</w:t>
      </w:r>
      <w:r w:rsidR="009A34C6">
        <w:rPr>
          <w:lang w:val="nl-NL"/>
        </w:rPr>
        <w:t xml:space="preserve"> </w:t>
      </w:r>
      <w:r w:rsidR="009766E8">
        <w:rPr>
          <w:lang w:val="nl-NL"/>
        </w:rPr>
        <w:t>лесу</w:t>
      </w:r>
      <w:r w:rsidR="009A34C6">
        <w:rPr>
          <w:lang w:val="nl-NL"/>
        </w:rPr>
        <w:t xml:space="preserve">, </w:t>
      </w:r>
      <w:r w:rsidR="009766E8">
        <w:rPr>
          <w:lang w:val="nl-NL"/>
        </w:rPr>
        <w:t>силикатним</w:t>
      </w:r>
      <w:r w:rsidR="009A34C6">
        <w:rPr>
          <w:lang w:val="nl-NL"/>
        </w:rPr>
        <w:t xml:space="preserve"> </w:t>
      </w:r>
      <w:r w:rsidR="009766E8">
        <w:rPr>
          <w:lang w:val="nl-NL"/>
        </w:rPr>
        <w:t>стенама</w:t>
      </w:r>
      <w:r w:rsidR="009A34C6">
        <w:rPr>
          <w:lang w:val="nl-NL"/>
        </w:rPr>
        <w:t xml:space="preserve"> </w:t>
      </w:r>
      <w:r w:rsidR="009766E8">
        <w:rPr>
          <w:lang w:val="nl-NL"/>
        </w:rPr>
        <w:t>и</w:t>
      </w:r>
      <w:r w:rsidR="009A34C6">
        <w:rPr>
          <w:lang w:val="nl-NL"/>
        </w:rPr>
        <w:t xml:space="preserve"> </w:t>
      </w:r>
      <w:r w:rsidR="009766E8">
        <w:rPr>
          <w:lang w:val="nl-NL"/>
        </w:rPr>
        <w:t>кречњацима</w:t>
      </w:r>
    </w:p>
    <w:p w:rsidR="009A34C6" w:rsidRDefault="006240CA">
      <w:pPr>
        <w:ind w:firstLine="720"/>
        <w:jc w:val="both"/>
        <w:rPr>
          <w:lang w:val="nl-NL"/>
        </w:rPr>
      </w:pPr>
      <w:r>
        <w:rPr>
          <w:lang w:val="nl-NL"/>
        </w:rPr>
        <w:t>4.</w:t>
      </w:r>
      <w:r w:rsidRPr="00A21F60">
        <w:rPr>
          <w:lang w:val="nl-NL"/>
        </w:rPr>
        <w:t>2</w:t>
      </w:r>
      <w:r>
        <w:rPr>
          <w:lang w:val="nl-NL"/>
        </w:rPr>
        <w:t>.</w:t>
      </w:r>
      <w:r w:rsidRPr="00A21F60">
        <w:rPr>
          <w:lang w:val="nl-NL"/>
        </w:rPr>
        <w:t>1</w:t>
      </w:r>
      <w:r w:rsidR="009A34C6">
        <w:rPr>
          <w:lang w:val="nl-NL"/>
        </w:rPr>
        <w:t xml:space="preserve">.  </w:t>
      </w:r>
      <w:r w:rsidR="009766E8">
        <w:rPr>
          <w:lang w:val="nl-NL"/>
        </w:rPr>
        <w:t>Шума</w:t>
      </w:r>
      <w:r w:rsidR="009A34C6">
        <w:rPr>
          <w:lang w:val="nl-NL"/>
        </w:rPr>
        <w:t xml:space="preserve"> </w:t>
      </w:r>
      <w:r w:rsidR="009766E8">
        <w:rPr>
          <w:lang w:val="nl-NL"/>
        </w:rPr>
        <w:t>букве</w:t>
      </w:r>
      <w:r w:rsidR="009A34C6">
        <w:rPr>
          <w:lang w:val="nl-NL"/>
        </w:rPr>
        <w:t xml:space="preserve"> </w:t>
      </w:r>
      <w:r w:rsidR="009766E8">
        <w:rPr>
          <w:lang w:val="nl-NL"/>
        </w:rPr>
        <w:t>и</w:t>
      </w:r>
      <w:r w:rsidR="009A34C6">
        <w:rPr>
          <w:lang w:val="nl-NL"/>
        </w:rPr>
        <w:t xml:space="preserve"> </w:t>
      </w:r>
      <w:r w:rsidR="009766E8">
        <w:rPr>
          <w:lang w:val="nl-NL"/>
        </w:rPr>
        <w:t>китњака</w:t>
      </w:r>
      <w:r w:rsidR="009A34C6">
        <w:rPr>
          <w:lang w:val="nl-NL"/>
        </w:rPr>
        <w:t xml:space="preserve"> (</w:t>
      </w:r>
      <w:r w:rsidR="006033DE">
        <w:rPr>
          <w:lang w:val="nl-NL"/>
        </w:rPr>
        <w:t>Querco-Fagetum</w:t>
      </w:r>
      <w:r w:rsidR="009A34C6">
        <w:rPr>
          <w:lang w:val="nl-NL"/>
        </w:rPr>
        <w:t xml:space="preserve">) </w:t>
      </w:r>
      <w:r w:rsidR="009766E8">
        <w:rPr>
          <w:lang w:val="nl-NL"/>
        </w:rPr>
        <w:t>на</w:t>
      </w:r>
      <w:r w:rsidR="009A34C6">
        <w:rPr>
          <w:lang w:val="nl-NL"/>
        </w:rPr>
        <w:t xml:space="preserve"> </w:t>
      </w:r>
      <w:r w:rsidR="009766E8">
        <w:rPr>
          <w:lang w:val="nl-NL"/>
        </w:rPr>
        <w:t>различитим</w:t>
      </w:r>
      <w:r w:rsidR="009A34C6">
        <w:rPr>
          <w:lang w:val="nl-NL"/>
        </w:rPr>
        <w:t xml:space="preserve"> </w:t>
      </w:r>
      <w:r w:rsidR="009766E8">
        <w:rPr>
          <w:lang w:val="nl-NL"/>
        </w:rPr>
        <w:t>земљиштима</w:t>
      </w:r>
      <w:r w:rsidR="009A34C6">
        <w:rPr>
          <w:lang w:val="nl-NL"/>
        </w:rPr>
        <w:t xml:space="preserve"> </w:t>
      </w:r>
      <w:r w:rsidR="009766E8">
        <w:rPr>
          <w:lang w:val="nl-NL"/>
        </w:rPr>
        <w:t>и</w:t>
      </w:r>
      <w:r w:rsidR="009A34C6">
        <w:rPr>
          <w:lang w:val="nl-NL"/>
        </w:rPr>
        <w:t xml:space="preserve"> </w:t>
      </w:r>
      <w:r w:rsidR="009766E8">
        <w:rPr>
          <w:lang w:val="nl-NL"/>
        </w:rPr>
        <w:t>лесивираним</w:t>
      </w:r>
      <w:r w:rsidR="009A34C6">
        <w:rPr>
          <w:lang w:val="nl-NL"/>
        </w:rPr>
        <w:t xml:space="preserve"> </w:t>
      </w:r>
      <w:r w:rsidR="009766E8">
        <w:rPr>
          <w:lang w:val="nl-NL"/>
        </w:rPr>
        <w:t>смеђим</w:t>
      </w:r>
      <w:r w:rsidR="009A34C6">
        <w:rPr>
          <w:lang w:val="nl-NL"/>
        </w:rPr>
        <w:t xml:space="preserve"> </w:t>
      </w:r>
      <w:r w:rsidR="009766E8">
        <w:rPr>
          <w:lang w:val="nl-NL"/>
        </w:rPr>
        <w:t>земљиштима</w:t>
      </w:r>
    </w:p>
    <w:p w:rsidR="009A34C6" w:rsidRPr="00645F18" w:rsidRDefault="000E2BE4" w:rsidP="000E2BE4">
      <w:pPr>
        <w:pStyle w:val="Heading2"/>
        <w:rPr>
          <w:rFonts w:ascii="Times New Roman" w:hAnsi="Times New Roman"/>
          <w:bCs w:val="0"/>
          <w:i w:val="0"/>
          <w:iCs/>
          <w:kern w:val="1"/>
          <w:sz w:val="24"/>
          <w:szCs w:val="24"/>
          <w:lang w:val="nl-NL"/>
        </w:rPr>
      </w:pPr>
      <w:bookmarkStart w:id="163" w:name="_Toc251914321"/>
      <w:bookmarkStart w:id="164" w:name="_Toc251915624"/>
      <w:bookmarkStart w:id="165" w:name="_Toc251916456"/>
      <w:bookmarkStart w:id="166" w:name="_Toc251917288"/>
      <w:bookmarkStart w:id="167" w:name="_Toc251918120"/>
      <w:bookmarkStart w:id="168" w:name="_Toc251918201"/>
      <w:bookmarkStart w:id="169" w:name="_Toc251919018"/>
      <w:bookmarkStart w:id="170" w:name="_Toc251919850"/>
      <w:bookmarkStart w:id="171" w:name="_Toc251920574"/>
      <w:bookmarkStart w:id="172" w:name="_Toc251922208"/>
      <w:bookmarkStart w:id="173" w:name="_Toc251924515"/>
      <w:r w:rsidRPr="00130ED6">
        <w:rPr>
          <w:rFonts w:ascii="Times New Roman" w:hAnsi="Times New Roman" w:cs="Times New Roman"/>
          <w:b w:val="0"/>
          <w:bCs w:val="0"/>
          <w:i w:val="0"/>
          <w:sz w:val="24"/>
          <w:szCs w:val="24"/>
          <w:lang w:val="nl-NL"/>
        </w:rPr>
        <w:tab/>
      </w:r>
      <w:r w:rsidR="009A34C6" w:rsidRPr="00645F18">
        <w:rPr>
          <w:rFonts w:ascii="Times New Roman" w:hAnsi="Times New Roman"/>
          <w:bCs w:val="0"/>
          <w:i w:val="0"/>
          <w:iCs/>
          <w:kern w:val="1"/>
          <w:sz w:val="24"/>
          <w:szCs w:val="24"/>
          <w:lang w:val="nl-NL"/>
        </w:rPr>
        <w:t xml:space="preserve">2.5.1. </w:t>
      </w:r>
      <w:r w:rsidR="009766E8" w:rsidRPr="000E2BE4">
        <w:rPr>
          <w:rFonts w:ascii="Times New Roman" w:hAnsi="Times New Roman"/>
          <w:bCs w:val="0"/>
          <w:i w:val="0"/>
          <w:iCs/>
          <w:kern w:val="1"/>
          <w:sz w:val="24"/>
          <w:szCs w:val="24"/>
        </w:rPr>
        <w:t>Биљне</w:t>
      </w:r>
      <w:r w:rsidR="009A34C6" w:rsidRPr="00645F18">
        <w:rPr>
          <w:rFonts w:ascii="Times New Roman" w:hAnsi="Times New Roman"/>
          <w:bCs w:val="0"/>
          <w:i w:val="0"/>
          <w:iCs/>
          <w:kern w:val="1"/>
          <w:sz w:val="24"/>
          <w:szCs w:val="24"/>
          <w:lang w:val="nl-NL"/>
        </w:rPr>
        <w:t xml:space="preserve"> </w:t>
      </w:r>
      <w:r w:rsidR="009766E8" w:rsidRPr="000E2BE4">
        <w:rPr>
          <w:rFonts w:ascii="Times New Roman" w:hAnsi="Times New Roman"/>
          <w:bCs w:val="0"/>
          <w:i w:val="0"/>
          <w:iCs/>
          <w:kern w:val="1"/>
          <w:sz w:val="24"/>
          <w:szCs w:val="24"/>
        </w:rPr>
        <w:t>заједнице</w:t>
      </w:r>
      <w:bookmarkEnd w:id="163"/>
      <w:bookmarkEnd w:id="164"/>
      <w:bookmarkEnd w:id="165"/>
      <w:bookmarkEnd w:id="166"/>
      <w:bookmarkEnd w:id="167"/>
      <w:bookmarkEnd w:id="168"/>
      <w:bookmarkEnd w:id="169"/>
      <w:bookmarkEnd w:id="170"/>
      <w:bookmarkEnd w:id="171"/>
      <w:bookmarkEnd w:id="172"/>
      <w:bookmarkEnd w:id="173"/>
    </w:p>
    <w:p w:rsidR="009A34C6" w:rsidRPr="00D87F3D" w:rsidRDefault="00D87F3D" w:rsidP="00D87F3D">
      <w:pPr>
        <w:jc w:val="both"/>
        <w:rPr>
          <w:b/>
          <w:lang w:val="nl-NL"/>
        </w:rPr>
      </w:pPr>
      <w:r w:rsidRPr="00D87F3D">
        <w:rPr>
          <w:b/>
          <w:lang w:val="nl-NL"/>
        </w:rPr>
        <w:t xml:space="preserve">- </w:t>
      </w:r>
      <w:r w:rsidR="009766E8">
        <w:rPr>
          <w:b/>
          <w:lang w:val="nl-NL"/>
        </w:rPr>
        <w:t>Шума</w:t>
      </w:r>
      <w:r w:rsidR="009A34C6" w:rsidRPr="00D87F3D">
        <w:rPr>
          <w:b/>
          <w:lang w:val="nl-NL"/>
        </w:rPr>
        <w:t xml:space="preserve"> </w:t>
      </w:r>
      <w:r w:rsidR="009766E8">
        <w:rPr>
          <w:b/>
          <w:lang w:val="nl-NL"/>
        </w:rPr>
        <w:t>китњака</w:t>
      </w:r>
      <w:r w:rsidR="009A34C6" w:rsidRPr="00D87F3D">
        <w:rPr>
          <w:b/>
          <w:lang w:val="nl-NL"/>
        </w:rPr>
        <w:t xml:space="preserve"> </w:t>
      </w:r>
      <w:r w:rsidR="009766E8">
        <w:rPr>
          <w:b/>
          <w:lang w:val="nl-NL"/>
        </w:rPr>
        <w:t>и</w:t>
      </w:r>
      <w:r w:rsidR="009A34C6" w:rsidRPr="00D87F3D">
        <w:rPr>
          <w:b/>
          <w:lang w:val="nl-NL"/>
        </w:rPr>
        <w:t xml:space="preserve"> </w:t>
      </w:r>
      <w:r w:rsidR="009766E8">
        <w:rPr>
          <w:b/>
          <w:lang w:val="nl-NL"/>
        </w:rPr>
        <w:t>цера</w:t>
      </w:r>
      <w:r w:rsidR="009A34C6" w:rsidRPr="00D87F3D">
        <w:rPr>
          <w:b/>
          <w:lang w:val="nl-NL"/>
        </w:rPr>
        <w:t xml:space="preserve"> (</w:t>
      </w:r>
      <w:r w:rsidR="006033DE" w:rsidRPr="00D87F3D">
        <w:rPr>
          <w:b/>
          <w:lang w:val="nl-NL"/>
        </w:rPr>
        <w:t>Quercetum petraeae - cerris</w:t>
      </w:r>
      <w:r w:rsidR="009A34C6" w:rsidRPr="00D87F3D">
        <w:rPr>
          <w:b/>
          <w:lang w:val="nl-NL"/>
        </w:rPr>
        <w:t xml:space="preserve">) </w:t>
      </w:r>
      <w:r w:rsidR="009766E8">
        <w:rPr>
          <w:b/>
          <w:lang w:val="nl-NL"/>
        </w:rPr>
        <w:t>на</w:t>
      </w:r>
      <w:r w:rsidR="009A34C6" w:rsidRPr="00D87F3D">
        <w:rPr>
          <w:b/>
          <w:lang w:val="nl-NL"/>
        </w:rPr>
        <w:t xml:space="preserve"> </w:t>
      </w:r>
      <w:r w:rsidR="009766E8">
        <w:rPr>
          <w:b/>
          <w:lang w:val="nl-NL"/>
        </w:rPr>
        <w:t>земљиштима</w:t>
      </w:r>
      <w:r w:rsidR="009A34C6" w:rsidRPr="00D87F3D">
        <w:rPr>
          <w:b/>
          <w:lang w:val="nl-NL"/>
        </w:rPr>
        <w:t xml:space="preserve"> </w:t>
      </w:r>
      <w:r w:rsidR="009766E8">
        <w:rPr>
          <w:b/>
          <w:lang w:val="nl-NL"/>
        </w:rPr>
        <w:t>на</w:t>
      </w:r>
      <w:r w:rsidR="009A34C6" w:rsidRPr="00D87F3D">
        <w:rPr>
          <w:b/>
          <w:lang w:val="nl-NL"/>
        </w:rPr>
        <w:t xml:space="preserve"> </w:t>
      </w:r>
      <w:r w:rsidR="009766E8">
        <w:rPr>
          <w:b/>
          <w:lang w:val="nl-NL"/>
        </w:rPr>
        <w:t>лесу</w:t>
      </w:r>
      <w:r w:rsidR="009A34C6" w:rsidRPr="00D87F3D">
        <w:rPr>
          <w:b/>
          <w:lang w:val="nl-NL"/>
        </w:rPr>
        <w:t xml:space="preserve">, </w:t>
      </w:r>
      <w:r w:rsidR="009766E8">
        <w:rPr>
          <w:b/>
          <w:lang w:val="nl-NL"/>
        </w:rPr>
        <w:t>силикатним</w:t>
      </w:r>
      <w:r w:rsidR="009A34C6" w:rsidRPr="00D87F3D">
        <w:rPr>
          <w:b/>
          <w:lang w:val="nl-NL"/>
        </w:rPr>
        <w:t xml:space="preserve"> </w:t>
      </w:r>
      <w:r w:rsidR="009766E8">
        <w:rPr>
          <w:b/>
          <w:lang w:val="nl-NL"/>
        </w:rPr>
        <w:t>стенама</w:t>
      </w:r>
      <w:r w:rsidR="009A34C6" w:rsidRPr="00D87F3D">
        <w:rPr>
          <w:b/>
          <w:lang w:val="nl-NL"/>
        </w:rPr>
        <w:t xml:space="preserve"> </w:t>
      </w:r>
      <w:r w:rsidR="009766E8">
        <w:rPr>
          <w:b/>
          <w:lang w:val="nl-NL"/>
        </w:rPr>
        <w:t>и</w:t>
      </w:r>
      <w:r w:rsidR="009A34C6" w:rsidRPr="00D87F3D">
        <w:rPr>
          <w:b/>
          <w:lang w:val="nl-NL"/>
        </w:rPr>
        <w:t xml:space="preserve"> </w:t>
      </w:r>
      <w:r w:rsidR="009766E8">
        <w:rPr>
          <w:b/>
          <w:lang w:val="nl-NL"/>
        </w:rPr>
        <w:t>кречњацима</w:t>
      </w:r>
    </w:p>
    <w:p w:rsidR="009A34C6" w:rsidRDefault="009766E8">
      <w:pPr>
        <w:ind w:firstLine="720"/>
        <w:jc w:val="both"/>
        <w:rPr>
          <w:lang w:val="nl-NL"/>
        </w:rPr>
      </w:pPr>
      <w:r>
        <w:rPr>
          <w:lang w:val="nl-NL"/>
        </w:rPr>
        <w:t>Шуме</w:t>
      </w:r>
      <w:r w:rsidR="009A34C6">
        <w:rPr>
          <w:lang w:val="nl-NL"/>
        </w:rPr>
        <w:t xml:space="preserve"> </w:t>
      </w:r>
      <w:r>
        <w:rPr>
          <w:lang w:val="nl-NL"/>
        </w:rPr>
        <w:t>китњака</w:t>
      </w:r>
      <w:r w:rsidR="009A34C6">
        <w:rPr>
          <w:lang w:val="nl-NL"/>
        </w:rPr>
        <w:t xml:space="preserve"> </w:t>
      </w:r>
      <w:r>
        <w:rPr>
          <w:lang w:val="nl-NL"/>
        </w:rPr>
        <w:t>у</w:t>
      </w:r>
      <w:r w:rsidR="009A34C6">
        <w:rPr>
          <w:lang w:val="nl-NL"/>
        </w:rPr>
        <w:t xml:space="preserve"> </w:t>
      </w:r>
      <w:r>
        <w:rPr>
          <w:lang w:val="nl-NL"/>
        </w:rPr>
        <w:t>овој</w:t>
      </w:r>
      <w:r w:rsidR="009A34C6">
        <w:rPr>
          <w:lang w:val="nl-NL"/>
        </w:rPr>
        <w:t xml:space="preserve"> </w:t>
      </w:r>
      <w:r>
        <w:rPr>
          <w:lang w:val="nl-NL"/>
        </w:rPr>
        <w:t>газдинској</w:t>
      </w:r>
      <w:r w:rsidR="009A34C6">
        <w:rPr>
          <w:lang w:val="nl-NL"/>
        </w:rPr>
        <w:t xml:space="preserve"> </w:t>
      </w:r>
      <w:r>
        <w:rPr>
          <w:lang w:val="nl-NL"/>
        </w:rPr>
        <w:t>јединици</w:t>
      </w:r>
      <w:r w:rsidR="009A34C6">
        <w:rPr>
          <w:lang w:val="nl-NL"/>
        </w:rPr>
        <w:t xml:space="preserve"> </w:t>
      </w:r>
      <w:r>
        <w:rPr>
          <w:lang w:val="nl-NL"/>
        </w:rPr>
        <w:t>су</w:t>
      </w:r>
      <w:r w:rsidR="009A34C6">
        <w:rPr>
          <w:lang w:val="nl-NL"/>
        </w:rPr>
        <w:t xml:space="preserve"> </w:t>
      </w:r>
      <w:r>
        <w:rPr>
          <w:lang w:val="nl-NL"/>
        </w:rPr>
        <w:t>орографски</w:t>
      </w:r>
      <w:r w:rsidR="009A34C6">
        <w:rPr>
          <w:lang w:val="nl-NL"/>
        </w:rPr>
        <w:t xml:space="preserve"> </w:t>
      </w:r>
      <w:r>
        <w:rPr>
          <w:lang w:val="nl-NL"/>
        </w:rPr>
        <w:t>условљ</w:t>
      </w:r>
      <w:r w:rsidR="001B0F14">
        <w:rPr>
          <w:lang w:val="nl-NL"/>
        </w:rPr>
        <w:t>e</w:t>
      </w:r>
      <w:r>
        <w:rPr>
          <w:lang w:val="nl-NL"/>
        </w:rPr>
        <w:t>не</w:t>
      </w:r>
      <w:r w:rsidR="009A34C6">
        <w:rPr>
          <w:lang w:val="nl-NL"/>
        </w:rPr>
        <w:t xml:space="preserve">. </w:t>
      </w:r>
      <w:r>
        <w:rPr>
          <w:lang w:val="nl-NL"/>
        </w:rPr>
        <w:t>Главни</w:t>
      </w:r>
      <w:r w:rsidR="009A34C6">
        <w:rPr>
          <w:lang w:val="nl-NL"/>
        </w:rPr>
        <w:t xml:space="preserve"> </w:t>
      </w:r>
      <w:r>
        <w:rPr>
          <w:lang w:val="nl-NL"/>
        </w:rPr>
        <w:t>едификатори</w:t>
      </w:r>
      <w:r w:rsidR="009A34C6">
        <w:rPr>
          <w:lang w:val="nl-NL"/>
        </w:rPr>
        <w:t xml:space="preserve"> </w:t>
      </w:r>
      <w:r>
        <w:rPr>
          <w:lang w:val="nl-NL"/>
        </w:rPr>
        <w:t>су</w:t>
      </w:r>
      <w:r w:rsidR="009A34C6">
        <w:rPr>
          <w:lang w:val="nl-NL"/>
        </w:rPr>
        <w:t xml:space="preserve"> </w:t>
      </w:r>
      <w:r>
        <w:rPr>
          <w:lang w:val="nl-NL"/>
        </w:rPr>
        <w:t>китњак</w:t>
      </w:r>
      <w:r w:rsidR="009A34C6">
        <w:rPr>
          <w:lang w:val="nl-NL"/>
        </w:rPr>
        <w:t xml:space="preserve"> </w:t>
      </w:r>
      <w:r>
        <w:rPr>
          <w:lang w:val="nl-NL"/>
        </w:rPr>
        <w:t>и</w:t>
      </w:r>
      <w:r w:rsidR="009A34C6">
        <w:rPr>
          <w:lang w:val="nl-NL"/>
        </w:rPr>
        <w:t xml:space="preserve"> </w:t>
      </w:r>
      <w:r>
        <w:rPr>
          <w:lang w:val="nl-NL"/>
        </w:rPr>
        <w:t>цер</w:t>
      </w:r>
      <w:r w:rsidR="009A34C6">
        <w:rPr>
          <w:lang w:val="nl-NL"/>
        </w:rPr>
        <w:t xml:space="preserve">, </w:t>
      </w:r>
      <w:r>
        <w:rPr>
          <w:lang w:val="nl-NL"/>
        </w:rPr>
        <w:t>поред</w:t>
      </w:r>
      <w:r w:rsidR="009A34C6">
        <w:rPr>
          <w:lang w:val="nl-NL"/>
        </w:rPr>
        <w:t xml:space="preserve"> </w:t>
      </w:r>
      <w:r>
        <w:rPr>
          <w:lang w:val="nl-NL"/>
        </w:rPr>
        <w:t>њих</w:t>
      </w:r>
      <w:r w:rsidR="009A34C6">
        <w:rPr>
          <w:lang w:val="nl-NL"/>
        </w:rPr>
        <w:t xml:space="preserve"> </w:t>
      </w:r>
      <w:r>
        <w:rPr>
          <w:lang w:val="nl-NL"/>
        </w:rPr>
        <w:t>јављају</w:t>
      </w:r>
      <w:r w:rsidR="009A34C6">
        <w:rPr>
          <w:lang w:val="nl-NL"/>
        </w:rPr>
        <w:t xml:space="preserve"> </w:t>
      </w:r>
      <w:r>
        <w:rPr>
          <w:lang w:val="nl-NL"/>
        </w:rPr>
        <w:t>се</w:t>
      </w:r>
      <w:r w:rsidR="009A34C6">
        <w:rPr>
          <w:lang w:val="nl-NL"/>
        </w:rPr>
        <w:t xml:space="preserve"> </w:t>
      </w:r>
      <w:r>
        <w:rPr>
          <w:lang w:val="nl-NL"/>
        </w:rPr>
        <w:t>примешани</w:t>
      </w:r>
      <w:r w:rsidR="009A34C6">
        <w:rPr>
          <w:lang w:val="nl-NL"/>
        </w:rPr>
        <w:t xml:space="preserve"> </w:t>
      </w:r>
      <w:r>
        <w:rPr>
          <w:lang w:val="nl-NL"/>
        </w:rPr>
        <w:t>црни</w:t>
      </w:r>
      <w:r w:rsidR="009A34C6">
        <w:rPr>
          <w:lang w:val="nl-NL"/>
        </w:rPr>
        <w:t xml:space="preserve"> </w:t>
      </w:r>
      <w:r>
        <w:rPr>
          <w:lang w:val="nl-NL"/>
        </w:rPr>
        <w:t>јасен</w:t>
      </w:r>
      <w:r w:rsidR="009A34C6">
        <w:rPr>
          <w:lang w:val="nl-NL"/>
        </w:rPr>
        <w:t xml:space="preserve">, </w:t>
      </w:r>
      <w:r>
        <w:rPr>
          <w:lang w:val="nl-NL"/>
        </w:rPr>
        <w:t>клен</w:t>
      </w:r>
      <w:r w:rsidR="009A34C6">
        <w:rPr>
          <w:lang w:val="nl-NL"/>
        </w:rPr>
        <w:t xml:space="preserve">, </w:t>
      </w:r>
      <w:r>
        <w:rPr>
          <w:lang w:val="nl-NL"/>
        </w:rPr>
        <w:t>граб</w:t>
      </w:r>
      <w:r w:rsidR="009A34C6">
        <w:rPr>
          <w:lang w:val="nl-NL"/>
        </w:rPr>
        <w:t xml:space="preserve">, </w:t>
      </w:r>
      <w:r>
        <w:rPr>
          <w:lang w:val="nl-NL"/>
        </w:rPr>
        <w:t>понекад</w:t>
      </w:r>
      <w:r w:rsidR="009A34C6">
        <w:rPr>
          <w:lang w:val="nl-NL"/>
        </w:rPr>
        <w:t xml:space="preserve"> </w:t>
      </w:r>
      <w:r>
        <w:rPr>
          <w:lang w:val="nl-NL"/>
        </w:rPr>
        <w:t>чак</w:t>
      </w:r>
      <w:r w:rsidR="009A34C6">
        <w:rPr>
          <w:lang w:val="nl-NL"/>
        </w:rPr>
        <w:t xml:space="preserve"> </w:t>
      </w:r>
      <w:r>
        <w:rPr>
          <w:lang w:val="nl-NL"/>
        </w:rPr>
        <w:t>и</w:t>
      </w:r>
      <w:r w:rsidR="009A34C6">
        <w:rPr>
          <w:lang w:val="nl-NL"/>
        </w:rPr>
        <w:t xml:space="preserve"> </w:t>
      </w:r>
      <w:r>
        <w:rPr>
          <w:lang w:val="nl-NL"/>
        </w:rPr>
        <w:t>буква</w:t>
      </w:r>
      <w:r w:rsidR="009A34C6">
        <w:rPr>
          <w:lang w:val="nl-NL"/>
        </w:rPr>
        <w:t xml:space="preserve">. </w:t>
      </w:r>
      <w:r>
        <w:rPr>
          <w:lang w:val="nl-NL"/>
        </w:rPr>
        <w:t>Земљишта</w:t>
      </w:r>
      <w:r w:rsidR="009A34C6">
        <w:rPr>
          <w:lang w:val="nl-NL"/>
        </w:rPr>
        <w:t xml:space="preserve"> </w:t>
      </w:r>
      <w:r>
        <w:rPr>
          <w:lang w:val="nl-NL"/>
        </w:rPr>
        <w:t>су</w:t>
      </w:r>
      <w:r w:rsidR="009A34C6">
        <w:rPr>
          <w:lang w:val="nl-NL"/>
        </w:rPr>
        <w:t xml:space="preserve"> </w:t>
      </w:r>
      <w:r>
        <w:rPr>
          <w:lang w:val="nl-NL"/>
        </w:rPr>
        <w:t>доста</w:t>
      </w:r>
      <w:r w:rsidR="009A34C6">
        <w:rPr>
          <w:lang w:val="nl-NL"/>
        </w:rPr>
        <w:t xml:space="preserve"> </w:t>
      </w:r>
      <w:r>
        <w:rPr>
          <w:lang w:val="nl-NL"/>
        </w:rPr>
        <w:t>неуједначена</w:t>
      </w:r>
      <w:r w:rsidR="009A34C6">
        <w:rPr>
          <w:lang w:val="nl-NL"/>
        </w:rPr>
        <w:t xml:space="preserve"> </w:t>
      </w:r>
      <w:r>
        <w:rPr>
          <w:lang w:val="nl-NL"/>
        </w:rPr>
        <w:t>од</w:t>
      </w:r>
      <w:r w:rsidR="009A34C6">
        <w:rPr>
          <w:lang w:val="nl-NL"/>
        </w:rPr>
        <w:t xml:space="preserve"> </w:t>
      </w:r>
      <w:r>
        <w:rPr>
          <w:lang w:val="nl-NL"/>
        </w:rPr>
        <w:t>плитких</w:t>
      </w:r>
      <w:r w:rsidR="009A34C6">
        <w:rPr>
          <w:lang w:val="nl-NL"/>
        </w:rPr>
        <w:t xml:space="preserve"> </w:t>
      </w:r>
      <w:r>
        <w:rPr>
          <w:lang w:val="nl-NL"/>
        </w:rPr>
        <w:t>до</w:t>
      </w:r>
      <w:r w:rsidR="009A34C6">
        <w:rPr>
          <w:lang w:val="nl-NL"/>
        </w:rPr>
        <w:t xml:space="preserve"> </w:t>
      </w:r>
      <w:r>
        <w:rPr>
          <w:lang w:val="nl-NL"/>
        </w:rPr>
        <w:t>дубоких</w:t>
      </w:r>
      <w:r w:rsidR="009A34C6">
        <w:rPr>
          <w:lang w:val="nl-NL"/>
        </w:rPr>
        <w:t xml:space="preserve">, </w:t>
      </w:r>
      <w:r>
        <w:rPr>
          <w:lang w:val="nl-NL"/>
        </w:rPr>
        <w:t>скелетних</w:t>
      </w:r>
      <w:r w:rsidR="009A34C6">
        <w:rPr>
          <w:lang w:val="nl-NL"/>
        </w:rPr>
        <w:t xml:space="preserve"> </w:t>
      </w:r>
      <w:r>
        <w:rPr>
          <w:lang w:val="nl-NL"/>
        </w:rPr>
        <w:t>до</w:t>
      </w:r>
      <w:r w:rsidR="009A34C6">
        <w:rPr>
          <w:lang w:val="nl-NL"/>
        </w:rPr>
        <w:t xml:space="preserve"> </w:t>
      </w:r>
      <w:r>
        <w:rPr>
          <w:lang w:val="nl-NL"/>
        </w:rPr>
        <w:t>земљишта</w:t>
      </w:r>
      <w:r w:rsidR="009A34C6">
        <w:rPr>
          <w:lang w:val="nl-NL"/>
        </w:rPr>
        <w:t xml:space="preserve"> </w:t>
      </w:r>
      <w:r>
        <w:rPr>
          <w:lang w:val="nl-NL"/>
        </w:rPr>
        <w:t>која</w:t>
      </w:r>
      <w:r w:rsidR="009A34C6">
        <w:rPr>
          <w:lang w:val="nl-NL"/>
        </w:rPr>
        <w:t xml:space="preserve"> </w:t>
      </w:r>
      <w:r>
        <w:rPr>
          <w:lang w:val="nl-NL"/>
        </w:rPr>
        <w:t>не</w:t>
      </w:r>
      <w:r w:rsidR="009A34C6">
        <w:rPr>
          <w:lang w:val="nl-NL"/>
        </w:rPr>
        <w:t xml:space="preserve"> </w:t>
      </w:r>
      <w:r>
        <w:rPr>
          <w:lang w:val="nl-NL"/>
        </w:rPr>
        <w:t>садрже</w:t>
      </w:r>
      <w:r w:rsidR="009A34C6">
        <w:rPr>
          <w:lang w:val="nl-NL"/>
        </w:rPr>
        <w:t xml:space="preserve"> </w:t>
      </w:r>
      <w:r>
        <w:rPr>
          <w:lang w:val="nl-NL"/>
        </w:rPr>
        <w:t>скелет</w:t>
      </w:r>
      <w:r w:rsidR="009A34C6">
        <w:rPr>
          <w:lang w:val="nl-NL"/>
        </w:rPr>
        <w:t xml:space="preserve">. </w:t>
      </w:r>
      <w:r>
        <w:rPr>
          <w:lang w:val="nl-NL"/>
        </w:rPr>
        <w:t>Продуктивност</w:t>
      </w:r>
      <w:r w:rsidR="009A34C6">
        <w:rPr>
          <w:lang w:val="nl-NL"/>
        </w:rPr>
        <w:t xml:space="preserve"> </w:t>
      </w:r>
      <w:r>
        <w:rPr>
          <w:lang w:val="nl-NL"/>
        </w:rPr>
        <w:t>ових</w:t>
      </w:r>
      <w:r w:rsidR="009A34C6">
        <w:rPr>
          <w:lang w:val="nl-NL"/>
        </w:rPr>
        <w:t xml:space="preserve"> </w:t>
      </w:r>
      <w:r>
        <w:rPr>
          <w:lang w:val="nl-NL"/>
        </w:rPr>
        <w:t>станишта</w:t>
      </w:r>
      <w:r w:rsidR="009A34C6">
        <w:rPr>
          <w:lang w:val="nl-NL"/>
        </w:rPr>
        <w:t xml:space="preserve"> </w:t>
      </w:r>
      <w:r>
        <w:rPr>
          <w:lang w:val="nl-NL"/>
        </w:rPr>
        <w:t>је</w:t>
      </w:r>
      <w:r w:rsidR="009A34C6">
        <w:rPr>
          <w:lang w:val="nl-NL"/>
        </w:rPr>
        <w:t xml:space="preserve"> </w:t>
      </w:r>
      <w:r>
        <w:rPr>
          <w:lang w:val="nl-NL"/>
        </w:rPr>
        <w:t>такође</w:t>
      </w:r>
      <w:r w:rsidR="009A34C6">
        <w:rPr>
          <w:lang w:val="nl-NL"/>
        </w:rPr>
        <w:t xml:space="preserve"> </w:t>
      </w:r>
      <w:r>
        <w:rPr>
          <w:lang w:val="nl-NL"/>
        </w:rPr>
        <w:t>различита</w:t>
      </w:r>
      <w:r w:rsidR="009A34C6">
        <w:rPr>
          <w:lang w:val="nl-NL"/>
        </w:rPr>
        <w:t xml:space="preserve"> </w:t>
      </w:r>
      <w:r>
        <w:rPr>
          <w:lang w:val="nl-NL"/>
        </w:rPr>
        <w:t>од</w:t>
      </w:r>
      <w:r w:rsidR="009A34C6">
        <w:rPr>
          <w:lang w:val="nl-NL"/>
        </w:rPr>
        <w:t xml:space="preserve"> </w:t>
      </w:r>
      <w:r>
        <w:rPr>
          <w:lang w:val="nl-NL"/>
        </w:rPr>
        <w:t>слабо</w:t>
      </w:r>
      <w:r w:rsidR="009A34C6">
        <w:rPr>
          <w:lang w:val="nl-NL"/>
        </w:rPr>
        <w:t xml:space="preserve"> </w:t>
      </w:r>
      <w:r>
        <w:rPr>
          <w:lang w:val="nl-NL"/>
        </w:rPr>
        <w:t>продуктивних</w:t>
      </w:r>
      <w:r w:rsidR="009A34C6">
        <w:rPr>
          <w:lang w:val="nl-NL"/>
        </w:rPr>
        <w:t xml:space="preserve"> </w:t>
      </w:r>
      <w:r>
        <w:rPr>
          <w:lang w:val="nl-NL"/>
        </w:rPr>
        <w:t>до</w:t>
      </w:r>
      <w:r w:rsidR="009A34C6">
        <w:rPr>
          <w:lang w:val="nl-NL"/>
        </w:rPr>
        <w:t xml:space="preserve"> </w:t>
      </w:r>
      <w:r>
        <w:rPr>
          <w:lang w:val="nl-NL"/>
        </w:rPr>
        <w:t>станишта</w:t>
      </w:r>
      <w:r w:rsidR="009A34C6">
        <w:rPr>
          <w:lang w:val="nl-NL"/>
        </w:rPr>
        <w:t xml:space="preserve"> </w:t>
      </w:r>
      <w:r>
        <w:rPr>
          <w:lang w:val="nl-NL"/>
        </w:rPr>
        <w:t>чија</w:t>
      </w:r>
      <w:r w:rsidR="009A34C6">
        <w:rPr>
          <w:lang w:val="nl-NL"/>
        </w:rPr>
        <w:t xml:space="preserve"> </w:t>
      </w:r>
      <w:r>
        <w:rPr>
          <w:lang w:val="nl-NL"/>
        </w:rPr>
        <w:t>еколошко</w:t>
      </w:r>
      <w:r w:rsidR="009A34C6">
        <w:rPr>
          <w:lang w:val="nl-NL"/>
        </w:rPr>
        <w:t xml:space="preserve"> - </w:t>
      </w:r>
      <w:r>
        <w:rPr>
          <w:lang w:val="nl-NL"/>
        </w:rPr>
        <w:t>производна</w:t>
      </w:r>
      <w:r w:rsidR="009A34C6">
        <w:rPr>
          <w:lang w:val="nl-NL"/>
        </w:rPr>
        <w:t xml:space="preserve"> </w:t>
      </w:r>
      <w:r>
        <w:rPr>
          <w:lang w:val="nl-NL"/>
        </w:rPr>
        <w:t>вредност</w:t>
      </w:r>
      <w:r w:rsidR="009A34C6">
        <w:rPr>
          <w:lang w:val="nl-NL"/>
        </w:rPr>
        <w:t xml:space="preserve"> </w:t>
      </w:r>
      <w:r>
        <w:rPr>
          <w:lang w:val="nl-NL"/>
        </w:rPr>
        <w:t>је</w:t>
      </w:r>
      <w:r w:rsidR="009A34C6">
        <w:rPr>
          <w:lang w:val="nl-NL"/>
        </w:rPr>
        <w:t xml:space="preserve"> </w:t>
      </w:r>
      <w:r>
        <w:rPr>
          <w:lang w:val="nl-NL"/>
        </w:rPr>
        <w:t>висока</w:t>
      </w:r>
      <w:r w:rsidR="009A34C6">
        <w:rPr>
          <w:lang w:val="nl-NL"/>
        </w:rPr>
        <w:t xml:space="preserve">, </w:t>
      </w:r>
      <w:r>
        <w:rPr>
          <w:lang w:val="nl-NL"/>
        </w:rPr>
        <w:t>што</w:t>
      </w:r>
      <w:r w:rsidR="009A34C6">
        <w:rPr>
          <w:lang w:val="nl-NL"/>
        </w:rPr>
        <w:t xml:space="preserve"> </w:t>
      </w:r>
      <w:r>
        <w:rPr>
          <w:lang w:val="nl-NL"/>
        </w:rPr>
        <w:t>првенствено</w:t>
      </w:r>
      <w:r w:rsidR="009A34C6">
        <w:rPr>
          <w:lang w:val="nl-NL"/>
        </w:rPr>
        <w:t xml:space="preserve"> </w:t>
      </w:r>
      <w:r>
        <w:rPr>
          <w:lang w:val="nl-NL"/>
        </w:rPr>
        <w:t>зависи</w:t>
      </w:r>
      <w:r w:rsidR="009A34C6">
        <w:rPr>
          <w:lang w:val="nl-NL"/>
        </w:rPr>
        <w:t xml:space="preserve"> </w:t>
      </w:r>
      <w:r>
        <w:rPr>
          <w:lang w:val="nl-NL"/>
        </w:rPr>
        <w:t>од</w:t>
      </w:r>
      <w:r w:rsidR="009A34C6">
        <w:rPr>
          <w:lang w:val="nl-NL"/>
        </w:rPr>
        <w:t xml:space="preserve"> </w:t>
      </w:r>
      <w:r>
        <w:rPr>
          <w:lang w:val="nl-NL"/>
        </w:rPr>
        <w:t>физичких</w:t>
      </w:r>
      <w:r w:rsidR="009A34C6">
        <w:rPr>
          <w:lang w:val="nl-NL"/>
        </w:rPr>
        <w:t xml:space="preserve"> </w:t>
      </w:r>
      <w:r>
        <w:rPr>
          <w:lang w:val="nl-NL"/>
        </w:rPr>
        <w:t>и</w:t>
      </w:r>
      <w:r w:rsidR="009A34C6">
        <w:rPr>
          <w:lang w:val="nl-NL"/>
        </w:rPr>
        <w:t xml:space="preserve"> </w:t>
      </w:r>
      <w:r>
        <w:rPr>
          <w:lang w:val="nl-NL"/>
        </w:rPr>
        <w:t>хемијских</w:t>
      </w:r>
      <w:r w:rsidR="009A34C6">
        <w:rPr>
          <w:lang w:val="nl-NL"/>
        </w:rPr>
        <w:t xml:space="preserve"> </w:t>
      </w:r>
      <w:r>
        <w:rPr>
          <w:lang w:val="nl-NL"/>
        </w:rPr>
        <w:t>особина</w:t>
      </w:r>
      <w:r w:rsidR="009A34C6">
        <w:rPr>
          <w:lang w:val="nl-NL"/>
        </w:rPr>
        <w:t xml:space="preserve"> </w:t>
      </w:r>
      <w:r>
        <w:rPr>
          <w:lang w:val="nl-NL"/>
        </w:rPr>
        <w:t>земљишта</w:t>
      </w:r>
      <w:r w:rsidR="009A34C6">
        <w:rPr>
          <w:lang w:val="nl-NL"/>
        </w:rPr>
        <w:t>.</w:t>
      </w:r>
    </w:p>
    <w:p w:rsidR="009A34C6" w:rsidRPr="00D87F3D" w:rsidRDefault="00D87F3D" w:rsidP="00D87F3D">
      <w:pPr>
        <w:jc w:val="both"/>
        <w:rPr>
          <w:b/>
          <w:lang w:val="nl-NL"/>
        </w:rPr>
      </w:pPr>
      <w:r w:rsidRPr="00D87F3D">
        <w:rPr>
          <w:b/>
          <w:lang w:val="nl-NL"/>
        </w:rPr>
        <w:t xml:space="preserve">- </w:t>
      </w:r>
      <w:r w:rsidR="009766E8">
        <w:rPr>
          <w:b/>
          <w:lang w:val="nl-NL"/>
        </w:rPr>
        <w:t>Планинска</w:t>
      </w:r>
      <w:r w:rsidR="009A34C6" w:rsidRPr="00D87F3D">
        <w:rPr>
          <w:b/>
          <w:lang w:val="nl-NL"/>
        </w:rPr>
        <w:t xml:space="preserve"> </w:t>
      </w:r>
      <w:r w:rsidR="009766E8">
        <w:rPr>
          <w:b/>
          <w:lang w:val="nl-NL"/>
        </w:rPr>
        <w:t>шума</w:t>
      </w:r>
      <w:r w:rsidR="009A34C6" w:rsidRPr="00D87F3D">
        <w:rPr>
          <w:b/>
          <w:lang w:val="nl-NL"/>
        </w:rPr>
        <w:t xml:space="preserve"> </w:t>
      </w:r>
      <w:r w:rsidR="009766E8">
        <w:rPr>
          <w:b/>
          <w:lang w:val="nl-NL"/>
        </w:rPr>
        <w:t>букве</w:t>
      </w:r>
      <w:r w:rsidR="009A34C6" w:rsidRPr="00D87F3D">
        <w:rPr>
          <w:b/>
          <w:lang w:val="nl-NL"/>
        </w:rPr>
        <w:t xml:space="preserve"> (</w:t>
      </w:r>
      <w:r w:rsidR="006033DE" w:rsidRPr="00D87F3D">
        <w:rPr>
          <w:b/>
          <w:lang w:val="nl-NL"/>
        </w:rPr>
        <w:t>Fagetum moesiacae montanum</w:t>
      </w:r>
      <w:r w:rsidR="009A34C6" w:rsidRPr="00D87F3D">
        <w:rPr>
          <w:b/>
          <w:lang w:val="nl-NL"/>
        </w:rPr>
        <w:t xml:space="preserve">) </w:t>
      </w:r>
      <w:r w:rsidR="009766E8">
        <w:rPr>
          <w:b/>
          <w:lang w:val="nl-NL"/>
        </w:rPr>
        <w:t>на</w:t>
      </w:r>
      <w:r w:rsidR="009A34C6" w:rsidRPr="00D87F3D">
        <w:rPr>
          <w:b/>
          <w:lang w:val="nl-NL"/>
        </w:rPr>
        <w:t xml:space="preserve"> </w:t>
      </w:r>
      <w:r w:rsidR="009766E8">
        <w:rPr>
          <w:b/>
          <w:lang w:val="nl-NL"/>
        </w:rPr>
        <w:t>различитим</w:t>
      </w:r>
      <w:r w:rsidR="009A34C6" w:rsidRPr="00D87F3D">
        <w:rPr>
          <w:b/>
          <w:lang w:val="nl-NL"/>
        </w:rPr>
        <w:t xml:space="preserve"> </w:t>
      </w:r>
      <w:r w:rsidR="009766E8">
        <w:rPr>
          <w:b/>
          <w:lang w:val="nl-NL"/>
        </w:rPr>
        <w:t>смеђим</w:t>
      </w:r>
      <w:r w:rsidR="009A34C6" w:rsidRPr="00D87F3D">
        <w:rPr>
          <w:b/>
          <w:lang w:val="nl-NL"/>
        </w:rPr>
        <w:t xml:space="preserve"> </w:t>
      </w:r>
      <w:r w:rsidR="009766E8">
        <w:rPr>
          <w:b/>
          <w:lang w:val="nl-NL"/>
        </w:rPr>
        <w:t>земљиштима</w:t>
      </w:r>
    </w:p>
    <w:p w:rsidR="009A34C6" w:rsidRPr="00A21F60" w:rsidRDefault="009766E8">
      <w:pPr>
        <w:ind w:firstLine="720"/>
        <w:jc w:val="both"/>
        <w:rPr>
          <w:lang w:val="nl-NL"/>
        </w:rPr>
      </w:pPr>
      <w:r>
        <w:rPr>
          <w:lang w:val="nl-NL"/>
        </w:rPr>
        <w:t>Планинска</w:t>
      </w:r>
      <w:r w:rsidR="009A34C6">
        <w:rPr>
          <w:lang w:val="nl-NL"/>
        </w:rPr>
        <w:t xml:space="preserve"> </w:t>
      </w:r>
      <w:r>
        <w:rPr>
          <w:lang w:val="nl-NL"/>
        </w:rPr>
        <w:t>шума</w:t>
      </w:r>
      <w:r w:rsidR="009A34C6">
        <w:rPr>
          <w:lang w:val="nl-NL"/>
        </w:rPr>
        <w:t xml:space="preserve"> </w:t>
      </w:r>
      <w:r>
        <w:rPr>
          <w:lang w:val="nl-NL"/>
        </w:rPr>
        <w:t>букве</w:t>
      </w:r>
      <w:r w:rsidR="009A34C6">
        <w:rPr>
          <w:lang w:val="nl-NL"/>
        </w:rPr>
        <w:t xml:space="preserve"> </w:t>
      </w:r>
      <w:r>
        <w:rPr>
          <w:lang w:val="nl-NL"/>
        </w:rPr>
        <w:t>у</w:t>
      </w:r>
      <w:r w:rsidR="009A34C6">
        <w:rPr>
          <w:lang w:val="nl-NL"/>
        </w:rPr>
        <w:t xml:space="preserve"> </w:t>
      </w:r>
      <w:r>
        <w:rPr>
          <w:lang w:val="nl-NL"/>
        </w:rPr>
        <w:t>овој</w:t>
      </w:r>
      <w:r w:rsidR="009A34C6">
        <w:rPr>
          <w:lang w:val="nl-NL"/>
        </w:rPr>
        <w:t xml:space="preserve"> </w:t>
      </w:r>
      <w:r>
        <w:rPr>
          <w:lang w:val="nl-NL"/>
        </w:rPr>
        <w:t>газдинској</w:t>
      </w:r>
      <w:r w:rsidR="009A34C6">
        <w:rPr>
          <w:lang w:val="nl-NL"/>
        </w:rPr>
        <w:t xml:space="preserve"> </w:t>
      </w:r>
      <w:r>
        <w:rPr>
          <w:lang w:val="nl-NL"/>
        </w:rPr>
        <w:t>јединици</w:t>
      </w:r>
      <w:r w:rsidR="009A34C6">
        <w:rPr>
          <w:lang w:val="nl-NL"/>
        </w:rPr>
        <w:t xml:space="preserve"> </w:t>
      </w:r>
      <w:r>
        <w:rPr>
          <w:lang w:val="nl-NL"/>
        </w:rPr>
        <w:t>је</w:t>
      </w:r>
      <w:r w:rsidR="009A34C6">
        <w:rPr>
          <w:lang w:val="nl-NL"/>
        </w:rPr>
        <w:t xml:space="preserve"> </w:t>
      </w:r>
      <w:r>
        <w:rPr>
          <w:lang w:val="nl-NL"/>
        </w:rPr>
        <w:t>климазонална</w:t>
      </w:r>
      <w:r w:rsidR="009A34C6">
        <w:rPr>
          <w:lang w:val="nl-NL"/>
        </w:rPr>
        <w:t xml:space="preserve"> </w:t>
      </w:r>
      <w:r>
        <w:rPr>
          <w:lang w:val="nl-NL"/>
        </w:rPr>
        <w:t>фитоценоза</w:t>
      </w:r>
      <w:r w:rsidR="009A34C6">
        <w:rPr>
          <w:lang w:val="nl-NL"/>
        </w:rPr>
        <w:t xml:space="preserve">, </w:t>
      </w:r>
      <w:r>
        <w:rPr>
          <w:lang w:val="nl-NL"/>
        </w:rPr>
        <w:t>налази</w:t>
      </w:r>
      <w:r w:rsidR="009A34C6">
        <w:rPr>
          <w:lang w:val="nl-NL"/>
        </w:rPr>
        <w:t xml:space="preserve"> </w:t>
      </w:r>
      <w:r>
        <w:rPr>
          <w:lang w:val="nl-NL"/>
        </w:rPr>
        <w:t>се</w:t>
      </w:r>
      <w:r w:rsidR="009A34C6">
        <w:rPr>
          <w:lang w:val="nl-NL"/>
        </w:rPr>
        <w:t xml:space="preserve"> </w:t>
      </w:r>
      <w:r>
        <w:rPr>
          <w:lang w:val="nl-NL"/>
        </w:rPr>
        <w:t>на</w:t>
      </w:r>
      <w:r w:rsidR="009A34C6">
        <w:rPr>
          <w:lang w:val="nl-NL"/>
        </w:rPr>
        <w:t xml:space="preserve"> </w:t>
      </w:r>
      <w:r>
        <w:rPr>
          <w:lang w:val="nl-NL"/>
        </w:rPr>
        <w:t>релативно</w:t>
      </w:r>
      <w:r w:rsidR="009A34C6">
        <w:rPr>
          <w:lang w:val="nl-NL"/>
        </w:rPr>
        <w:t xml:space="preserve"> </w:t>
      </w:r>
      <w:r>
        <w:rPr>
          <w:lang w:val="nl-NL"/>
        </w:rPr>
        <w:t>малој</w:t>
      </w:r>
      <w:r w:rsidR="009A34C6">
        <w:rPr>
          <w:lang w:val="nl-NL"/>
        </w:rPr>
        <w:t xml:space="preserve"> </w:t>
      </w:r>
      <w:r>
        <w:rPr>
          <w:lang w:val="nl-NL"/>
        </w:rPr>
        <w:t>површини</w:t>
      </w:r>
      <w:r w:rsidR="009A34C6">
        <w:rPr>
          <w:lang w:val="nl-NL"/>
        </w:rPr>
        <w:t xml:space="preserve">. </w:t>
      </w:r>
      <w:r>
        <w:rPr>
          <w:lang w:val="nl-NL"/>
        </w:rPr>
        <w:t>Одликује</w:t>
      </w:r>
      <w:r w:rsidR="009A34C6">
        <w:rPr>
          <w:lang w:val="nl-NL"/>
        </w:rPr>
        <w:t xml:space="preserve"> </w:t>
      </w:r>
      <w:r>
        <w:rPr>
          <w:lang w:val="nl-NL"/>
        </w:rPr>
        <w:t>се</w:t>
      </w:r>
      <w:r w:rsidR="009A34C6">
        <w:rPr>
          <w:lang w:val="nl-NL"/>
        </w:rPr>
        <w:t xml:space="preserve"> </w:t>
      </w:r>
      <w:r>
        <w:rPr>
          <w:lang w:val="nl-NL"/>
        </w:rPr>
        <w:t>апсолутном</w:t>
      </w:r>
      <w:r w:rsidR="009A34C6">
        <w:rPr>
          <w:lang w:val="nl-NL"/>
        </w:rPr>
        <w:t xml:space="preserve"> </w:t>
      </w:r>
      <w:r>
        <w:rPr>
          <w:lang w:val="nl-NL"/>
        </w:rPr>
        <w:t>доминацијом</w:t>
      </w:r>
      <w:r w:rsidR="009A34C6">
        <w:rPr>
          <w:lang w:val="nl-NL"/>
        </w:rPr>
        <w:t xml:space="preserve"> </w:t>
      </w:r>
      <w:r>
        <w:rPr>
          <w:lang w:val="nl-NL"/>
        </w:rPr>
        <w:t>букве</w:t>
      </w:r>
      <w:r w:rsidR="009A34C6">
        <w:rPr>
          <w:lang w:val="nl-NL"/>
        </w:rPr>
        <w:t xml:space="preserve">, </w:t>
      </w:r>
      <w:r w:rsidR="0007551A">
        <w:rPr>
          <w:lang w:val="sr-Cyrl-CS"/>
        </w:rPr>
        <w:t xml:space="preserve">а </w:t>
      </w:r>
      <w:r>
        <w:rPr>
          <w:lang w:val="nl-NL"/>
        </w:rPr>
        <w:t>поред</w:t>
      </w:r>
      <w:r w:rsidR="009A34C6">
        <w:rPr>
          <w:lang w:val="nl-NL"/>
        </w:rPr>
        <w:t xml:space="preserve"> </w:t>
      </w:r>
      <w:r w:rsidR="0007551A">
        <w:rPr>
          <w:lang w:val="sr-Cyrl-CS"/>
        </w:rPr>
        <w:t>ње</w:t>
      </w:r>
      <w:r w:rsidR="009A34C6">
        <w:rPr>
          <w:lang w:val="nl-NL"/>
        </w:rPr>
        <w:t xml:space="preserve"> </w:t>
      </w:r>
      <w:r>
        <w:rPr>
          <w:lang w:val="nl-NL"/>
        </w:rPr>
        <w:t>у</w:t>
      </w:r>
      <w:r w:rsidR="009A34C6">
        <w:rPr>
          <w:lang w:val="nl-NL"/>
        </w:rPr>
        <w:t xml:space="preserve"> </w:t>
      </w:r>
      <w:r>
        <w:rPr>
          <w:lang w:val="nl-NL"/>
        </w:rPr>
        <w:t>спрату</w:t>
      </w:r>
      <w:r w:rsidR="009A34C6">
        <w:rPr>
          <w:lang w:val="nl-NL"/>
        </w:rPr>
        <w:t xml:space="preserve"> </w:t>
      </w:r>
      <w:r>
        <w:rPr>
          <w:lang w:val="nl-NL"/>
        </w:rPr>
        <w:t>дрвећа</w:t>
      </w:r>
      <w:r w:rsidR="009A34C6">
        <w:rPr>
          <w:lang w:val="nl-NL"/>
        </w:rPr>
        <w:t xml:space="preserve"> </w:t>
      </w:r>
      <w:r>
        <w:rPr>
          <w:lang w:val="nl-NL"/>
        </w:rPr>
        <w:t>јавља</w:t>
      </w:r>
      <w:r w:rsidR="009A34C6">
        <w:rPr>
          <w:lang w:val="nl-NL"/>
        </w:rPr>
        <w:t xml:space="preserve"> </w:t>
      </w:r>
      <w:r>
        <w:rPr>
          <w:lang w:val="nl-NL"/>
        </w:rPr>
        <w:t>се</w:t>
      </w:r>
      <w:r w:rsidR="009A34C6">
        <w:rPr>
          <w:lang w:val="nl-NL"/>
        </w:rPr>
        <w:t xml:space="preserve"> </w:t>
      </w:r>
      <w:r w:rsidR="0007551A">
        <w:rPr>
          <w:lang w:val="sr-Cyrl-CS"/>
        </w:rPr>
        <w:t xml:space="preserve">и </w:t>
      </w:r>
      <w:r>
        <w:rPr>
          <w:lang w:val="nl-NL"/>
        </w:rPr>
        <w:t>храст</w:t>
      </w:r>
      <w:r w:rsidR="009A34C6">
        <w:rPr>
          <w:lang w:val="nl-NL"/>
        </w:rPr>
        <w:t xml:space="preserve">, </w:t>
      </w:r>
      <w:r>
        <w:rPr>
          <w:lang w:val="nl-NL"/>
        </w:rPr>
        <w:t>али</w:t>
      </w:r>
      <w:r w:rsidR="009A34C6">
        <w:rPr>
          <w:lang w:val="nl-NL"/>
        </w:rPr>
        <w:t xml:space="preserve"> </w:t>
      </w:r>
      <w:r>
        <w:rPr>
          <w:lang w:val="nl-NL"/>
        </w:rPr>
        <w:t>појединачно</w:t>
      </w:r>
      <w:r w:rsidR="009A34C6">
        <w:rPr>
          <w:lang w:val="nl-NL"/>
        </w:rPr>
        <w:t xml:space="preserve"> </w:t>
      </w:r>
      <w:r w:rsidR="0007551A">
        <w:rPr>
          <w:lang w:val="sr-Cyrl-CS"/>
        </w:rPr>
        <w:t xml:space="preserve">и </w:t>
      </w:r>
      <w:r>
        <w:rPr>
          <w:lang w:val="nl-NL"/>
        </w:rPr>
        <w:t>горски</w:t>
      </w:r>
      <w:r w:rsidR="009A34C6">
        <w:rPr>
          <w:lang w:val="nl-NL"/>
        </w:rPr>
        <w:t xml:space="preserve"> </w:t>
      </w:r>
      <w:r>
        <w:rPr>
          <w:lang w:val="nl-NL"/>
        </w:rPr>
        <w:t>јавор</w:t>
      </w:r>
      <w:r w:rsidR="009A34C6">
        <w:rPr>
          <w:lang w:val="nl-NL"/>
        </w:rPr>
        <w:t xml:space="preserve">, </w:t>
      </w:r>
      <w:r>
        <w:rPr>
          <w:lang w:val="nl-NL"/>
        </w:rPr>
        <w:t>планински</w:t>
      </w:r>
      <w:r w:rsidR="009A34C6">
        <w:rPr>
          <w:lang w:val="nl-NL"/>
        </w:rPr>
        <w:t xml:space="preserve"> </w:t>
      </w:r>
      <w:r>
        <w:rPr>
          <w:lang w:val="nl-NL"/>
        </w:rPr>
        <w:t>брест</w:t>
      </w:r>
      <w:r w:rsidR="0007551A">
        <w:rPr>
          <w:lang w:val="sr-Cyrl-CS"/>
        </w:rPr>
        <w:t xml:space="preserve"> и</w:t>
      </w:r>
      <w:r w:rsidR="009A34C6">
        <w:rPr>
          <w:lang w:val="nl-NL"/>
        </w:rPr>
        <w:t xml:space="preserve"> </w:t>
      </w:r>
      <w:r>
        <w:rPr>
          <w:lang w:val="nl-NL"/>
        </w:rPr>
        <w:t>трешња</w:t>
      </w:r>
      <w:r w:rsidR="009A34C6">
        <w:rPr>
          <w:lang w:val="nl-NL"/>
        </w:rPr>
        <w:t xml:space="preserve">. </w:t>
      </w:r>
      <w:r>
        <w:rPr>
          <w:lang w:val="nl-NL"/>
        </w:rPr>
        <w:t>У</w:t>
      </w:r>
      <w:r w:rsidR="009A34C6">
        <w:rPr>
          <w:lang w:val="nl-NL"/>
        </w:rPr>
        <w:t xml:space="preserve"> </w:t>
      </w:r>
      <w:r>
        <w:rPr>
          <w:lang w:val="nl-NL"/>
        </w:rPr>
        <w:t>спрату</w:t>
      </w:r>
      <w:r w:rsidR="009A34C6">
        <w:rPr>
          <w:lang w:val="nl-NL"/>
        </w:rPr>
        <w:t xml:space="preserve"> </w:t>
      </w:r>
      <w:r>
        <w:rPr>
          <w:lang w:val="nl-NL"/>
        </w:rPr>
        <w:t>приземне</w:t>
      </w:r>
      <w:r w:rsidR="009A34C6">
        <w:rPr>
          <w:lang w:val="nl-NL"/>
        </w:rPr>
        <w:t xml:space="preserve"> </w:t>
      </w:r>
      <w:r>
        <w:rPr>
          <w:lang w:val="nl-NL"/>
        </w:rPr>
        <w:t>вегетације</w:t>
      </w:r>
      <w:r w:rsidR="009A34C6">
        <w:rPr>
          <w:lang w:val="nl-NL"/>
        </w:rPr>
        <w:t xml:space="preserve"> </w:t>
      </w:r>
      <w:r>
        <w:rPr>
          <w:lang w:val="nl-NL"/>
        </w:rPr>
        <w:t>који</w:t>
      </w:r>
      <w:r w:rsidR="009A34C6">
        <w:rPr>
          <w:lang w:val="nl-NL"/>
        </w:rPr>
        <w:t xml:space="preserve"> </w:t>
      </w:r>
      <w:r>
        <w:rPr>
          <w:lang w:val="nl-NL"/>
        </w:rPr>
        <w:t>је</w:t>
      </w:r>
      <w:r w:rsidR="009A34C6">
        <w:rPr>
          <w:lang w:val="nl-NL"/>
        </w:rPr>
        <w:t xml:space="preserve"> </w:t>
      </w:r>
      <w:r>
        <w:rPr>
          <w:lang w:val="nl-NL"/>
        </w:rPr>
        <w:t>такође</w:t>
      </w:r>
      <w:r w:rsidR="009A34C6">
        <w:rPr>
          <w:lang w:val="nl-NL"/>
        </w:rPr>
        <w:t xml:space="preserve"> </w:t>
      </w:r>
      <w:r>
        <w:rPr>
          <w:lang w:val="nl-NL"/>
        </w:rPr>
        <w:t>слабо</w:t>
      </w:r>
      <w:r w:rsidR="009A34C6">
        <w:rPr>
          <w:lang w:val="nl-NL"/>
        </w:rPr>
        <w:t xml:space="preserve"> </w:t>
      </w:r>
      <w:r>
        <w:rPr>
          <w:lang w:val="nl-NL"/>
        </w:rPr>
        <w:t>развијен</w:t>
      </w:r>
      <w:r w:rsidR="009A34C6">
        <w:rPr>
          <w:lang w:val="nl-NL"/>
        </w:rPr>
        <w:t xml:space="preserve"> </w:t>
      </w:r>
      <w:r>
        <w:rPr>
          <w:lang w:val="nl-NL"/>
        </w:rPr>
        <w:t>јављају</w:t>
      </w:r>
      <w:r w:rsidR="009A34C6">
        <w:rPr>
          <w:lang w:val="nl-NL"/>
        </w:rPr>
        <w:t xml:space="preserve"> </w:t>
      </w:r>
      <w:r>
        <w:rPr>
          <w:lang w:val="nl-NL"/>
        </w:rPr>
        <w:t>се</w:t>
      </w:r>
      <w:r w:rsidR="006033DE">
        <w:rPr>
          <w:lang w:val="nl-NL"/>
        </w:rPr>
        <w:t xml:space="preserve"> Asperula odorata, Luzula luzuloides, Cardamine </w:t>
      </w:r>
      <w:r w:rsidR="006033DE">
        <w:rPr>
          <w:lang w:val="nl-NL"/>
        </w:rPr>
        <w:lastRenderedPageBreak/>
        <w:t>bulbifera, Glechoma hyrsuta, Festuca drimea</w:t>
      </w:r>
      <w:r w:rsidR="009A34C6">
        <w:rPr>
          <w:lang w:val="nl-NL"/>
        </w:rPr>
        <w:t xml:space="preserve"> </w:t>
      </w:r>
      <w:r>
        <w:rPr>
          <w:lang w:val="nl-NL"/>
        </w:rPr>
        <w:t>и</w:t>
      </w:r>
      <w:r w:rsidR="009A34C6">
        <w:rPr>
          <w:lang w:val="nl-NL"/>
        </w:rPr>
        <w:t xml:space="preserve"> </w:t>
      </w:r>
      <w:r>
        <w:rPr>
          <w:lang w:val="nl-NL"/>
        </w:rPr>
        <w:t>др</w:t>
      </w:r>
      <w:r w:rsidR="009A34C6">
        <w:rPr>
          <w:lang w:val="nl-NL"/>
        </w:rPr>
        <w:t xml:space="preserve">. </w:t>
      </w:r>
      <w:r>
        <w:rPr>
          <w:lang w:val="nl-NL"/>
        </w:rPr>
        <w:t>Планинска</w:t>
      </w:r>
      <w:r w:rsidR="009A34C6">
        <w:rPr>
          <w:lang w:val="nl-NL"/>
        </w:rPr>
        <w:t xml:space="preserve"> </w:t>
      </w:r>
      <w:r>
        <w:rPr>
          <w:lang w:val="nl-NL"/>
        </w:rPr>
        <w:t>шума</w:t>
      </w:r>
      <w:r w:rsidR="009A34C6">
        <w:rPr>
          <w:lang w:val="nl-NL"/>
        </w:rPr>
        <w:t xml:space="preserve"> </w:t>
      </w:r>
      <w:r>
        <w:rPr>
          <w:lang w:val="nl-NL"/>
        </w:rPr>
        <w:t>букве</w:t>
      </w:r>
      <w:r w:rsidR="009A34C6">
        <w:rPr>
          <w:lang w:val="nl-NL"/>
        </w:rPr>
        <w:t xml:space="preserve"> </w:t>
      </w:r>
      <w:r>
        <w:rPr>
          <w:lang w:val="nl-NL"/>
        </w:rPr>
        <w:t>у</w:t>
      </w:r>
      <w:r w:rsidR="009A34C6">
        <w:rPr>
          <w:lang w:val="nl-NL"/>
        </w:rPr>
        <w:t xml:space="preserve"> </w:t>
      </w:r>
      <w:r>
        <w:rPr>
          <w:lang w:val="nl-NL"/>
        </w:rPr>
        <w:t>овој</w:t>
      </w:r>
      <w:r w:rsidR="009A34C6">
        <w:rPr>
          <w:lang w:val="nl-NL"/>
        </w:rPr>
        <w:t xml:space="preserve"> </w:t>
      </w:r>
      <w:r>
        <w:rPr>
          <w:lang w:val="nl-NL"/>
        </w:rPr>
        <w:t>газдинској</w:t>
      </w:r>
      <w:r w:rsidR="009A34C6">
        <w:rPr>
          <w:lang w:val="nl-NL"/>
        </w:rPr>
        <w:t xml:space="preserve"> </w:t>
      </w:r>
      <w:r>
        <w:rPr>
          <w:lang w:val="nl-NL"/>
        </w:rPr>
        <w:t>јединици</w:t>
      </w:r>
      <w:r w:rsidR="009A34C6">
        <w:rPr>
          <w:lang w:val="nl-NL"/>
        </w:rPr>
        <w:t xml:space="preserve"> </w:t>
      </w:r>
      <w:r>
        <w:rPr>
          <w:lang w:val="nl-NL"/>
        </w:rPr>
        <w:t>јавља</w:t>
      </w:r>
      <w:r w:rsidR="009A34C6">
        <w:rPr>
          <w:lang w:val="nl-NL"/>
        </w:rPr>
        <w:t xml:space="preserve"> </w:t>
      </w:r>
      <w:r>
        <w:rPr>
          <w:lang w:val="nl-NL"/>
        </w:rPr>
        <w:t>се</w:t>
      </w:r>
      <w:r w:rsidR="009A34C6">
        <w:rPr>
          <w:lang w:val="nl-NL"/>
        </w:rPr>
        <w:t xml:space="preserve"> </w:t>
      </w:r>
      <w:r>
        <w:rPr>
          <w:lang w:val="nl-NL"/>
        </w:rPr>
        <w:t>на</w:t>
      </w:r>
      <w:r w:rsidR="009A34C6">
        <w:rPr>
          <w:lang w:val="nl-NL"/>
        </w:rPr>
        <w:t xml:space="preserve"> </w:t>
      </w:r>
      <w:r>
        <w:rPr>
          <w:lang w:val="nl-NL"/>
        </w:rPr>
        <w:t>средње</w:t>
      </w:r>
      <w:r w:rsidR="009A34C6">
        <w:rPr>
          <w:lang w:val="nl-NL"/>
        </w:rPr>
        <w:t xml:space="preserve"> </w:t>
      </w:r>
      <w:r>
        <w:rPr>
          <w:lang w:val="nl-NL"/>
        </w:rPr>
        <w:t>дубоким</w:t>
      </w:r>
      <w:r w:rsidR="009A34C6">
        <w:rPr>
          <w:lang w:val="nl-NL"/>
        </w:rPr>
        <w:t xml:space="preserve"> </w:t>
      </w:r>
      <w:r>
        <w:rPr>
          <w:lang w:val="nl-NL"/>
        </w:rPr>
        <w:t>и</w:t>
      </w:r>
      <w:r w:rsidR="009A34C6">
        <w:rPr>
          <w:lang w:val="nl-NL"/>
        </w:rPr>
        <w:t xml:space="preserve"> </w:t>
      </w:r>
      <w:r>
        <w:rPr>
          <w:lang w:val="nl-NL"/>
        </w:rPr>
        <w:t>дубоким</w:t>
      </w:r>
      <w:r w:rsidR="009A34C6">
        <w:rPr>
          <w:lang w:val="nl-NL"/>
        </w:rPr>
        <w:t xml:space="preserve"> </w:t>
      </w:r>
      <w:r>
        <w:rPr>
          <w:lang w:val="nl-NL"/>
        </w:rPr>
        <w:t>земљиштима</w:t>
      </w:r>
      <w:r w:rsidR="009A34C6">
        <w:rPr>
          <w:lang w:val="nl-NL"/>
        </w:rPr>
        <w:t xml:space="preserve"> </w:t>
      </w:r>
      <w:r>
        <w:rPr>
          <w:lang w:val="nl-NL"/>
        </w:rPr>
        <w:t>која</w:t>
      </w:r>
      <w:r w:rsidR="009A34C6">
        <w:rPr>
          <w:lang w:val="nl-NL"/>
        </w:rPr>
        <w:t xml:space="preserve"> </w:t>
      </w:r>
      <w:r>
        <w:rPr>
          <w:lang w:val="nl-NL"/>
        </w:rPr>
        <w:t>су</w:t>
      </w:r>
      <w:r w:rsidR="009A34C6">
        <w:rPr>
          <w:lang w:val="nl-NL"/>
        </w:rPr>
        <w:t xml:space="preserve"> </w:t>
      </w:r>
      <w:r>
        <w:rPr>
          <w:lang w:val="nl-NL"/>
        </w:rPr>
        <w:t>довољно</w:t>
      </w:r>
      <w:r w:rsidR="009A34C6">
        <w:rPr>
          <w:lang w:val="nl-NL"/>
        </w:rPr>
        <w:t xml:space="preserve"> </w:t>
      </w:r>
      <w:r>
        <w:rPr>
          <w:lang w:val="nl-NL"/>
        </w:rPr>
        <w:t>влажна</w:t>
      </w:r>
      <w:r w:rsidR="009A34C6">
        <w:rPr>
          <w:lang w:val="nl-NL"/>
        </w:rPr>
        <w:t xml:space="preserve">, </w:t>
      </w:r>
      <w:r>
        <w:rPr>
          <w:lang w:val="nl-NL"/>
        </w:rPr>
        <w:t>повољних</w:t>
      </w:r>
      <w:r w:rsidR="009A34C6">
        <w:rPr>
          <w:lang w:val="nl-NL"/>
        </w:rPr>
        <w:t xml:space="preserve"> </w:t>
      </w:r>
      <w:r>
        <w:rPr>
          <w:lang w:val="nl-NL"/>
        </w:rPr>
        <w:t>физичких</w:t>
      </w:r>
      <w:r w:rsidR="009A34C6">
        <w:rPr>
          <w:lang w:val="nl-NL"/>
        </w:rPr>
        <w:t xml:space="preserve"> </w:t>
      </w:r>
      <w:r>
        <w:rPr>
          <w:lang w:val="nl-NL"/>
        </w:rPr>
        <w:t>и</w:t>
      </w:r>
      <w:r w:rsidR="009A34C6">
        <w:rPr>
          <w:lang w:val="nl-NL"/>
        </w:rPr>
        <w:t xml:space="preserve"> </w:t>
      </w:r>
      <w:r>
        <w:rPr>
          <w:lang w:val="nl-NL"/>
        </w:rPr>
        <w:t>хемијских</w:t>
      </w:r>
      <w:r w:rsidR="009A34C6">
        <w:rPr>
          <w:lang w:val="nl-NL"/>
        </w:rPr>
        <w:t xml:space="preserve"> </w:t>
      </w:r>
      <w:r>
        <w:rPr>
          <w:lang w:val="nl-NL"/>
        </w:rPr>
        <w:t>особина</w:t>
      </w:r>
      <w:r w:rsidR="009A34C6">
        <w:rPr>
          <w:lang w:val="nl-NL"/>
        </w:rPr>
        <w:t xml:space="preserve">, </w:t>
      </w:r>
      <w:r>
        <w:rPr>
          <w:lang w:val="nl-NL"/>
        </w:rPr>
        <w:t>те</w:t>
      </w:r>
      <w:r w:rsidR="009A34C6">
        <w:rPr>
          <w:lang w:val="nl-NL"/>
        </w:rPr>
        <w:t xml:space="preserve"> </w:t>
      </w:r>
      <w:r>
        <w:rPr>
          <w:lang w:val="nl-NL"/>
        </w:rPr>
        <w:t>се</w:t>
      </w:r>
      <w:r w:rsidR="009A34C6">
        <w:rPr>
          <w:lang w:val="nl-NL"/>
        </w:rPr>
        <w:t xml:space="preserve"> </w:t>
      </w:r>
      <w:r>
        <w:rPr>
          <w:lang w:val="nl-NL"/>
        </w:rPr>
        <w:t>одликују</w:t>
      </w:r>
      <w:r w:rsidR="009A34C6">
        <w:rPr>
          <w:lang w:val="nl-NL"/>
        </w:rPr>
        <w:t xml:space="preserve"> </w:t>
      </w:r>
      <w:r>
        <w:rPr>
          <w:lang w:val="nl-NL"/>
        </w:rPr>
        <w:t>високо</w:t>
      </w:r>
      <w:r w:rsidR="0007551A">
        <w:rPr>
          <w:lang w:val="sr-Cyrl-CS"/>
        </w:rPr>
        <w:t>м</w:t>
      </w:r>
      <w:r w:rsidR="009A34C6">
        <w:rPr>
          <w:lang w:val="nl-NL"/>
        </w:rPr>
        <w:t xml:space="preserve"> </w:t>
      </w:r>
      <w:r>
        <w:rPr>
          <w:lang w:val="nl-NL"/>
        </w:rPr>
        <w:t>потенцијалном</w:t>
      </w:r>
      <w:r w:rsidR="009A34C6">
        <w:rPr>
          <w:lang w:val="nl-NL"/>
        </w:rPr>
        <w:t xml:space="preserve"> </w:t>
      </w:r>
      <w:r>
        <w:rPr>
          <w:lang w:val="nl-NL"/>
        </w:rPr>
        <w:t>продуктивношћу</w:t>
      </w:r>
      <w:r w:rsidR="009A34C6">
        <w:rPr>
          <w:lang w:val="nl-NL"/>
        </w:rPr>
        <w:t xml:space="preserve"> </w:t>
      </w:r>
      <w:r>
        <w:rPr>
          <w:lang w:val="nl-NL"/>
        </w:rPr>
        <w:t>станишта</w:t>
      </w:r>
      <w:r w:rsidR="009A34C6">
        <w:rPr>
          <w:lang w:val="nl-NL"/>
        </w:rPr>
        <w:t>.</w:t>
      </w:r>
    </w:p>
    <w:p w:rsidR="00645F18" w:rsidRPr="00645F18" w:rsidRDefault="00645F18" w:rsidP="006240CA">
      <w:pPr>
        <w:ind w:firstLine="720"/>
        <w:jc w:val="both"/>
        <w:rPr>
          <w:lang w:val="nl-NL"/>
        </w:rPr>
      </w:pPr>
      <w:r w:rsidRPr="00645F18">
        <w:rPr>
          <w:lang w:val="nl-NL"/>
        </w:rPr>
        <w:t>Шумe буквe и jeлe (Abieto - Fagetum) нa рaзличитим смeђим зeмљиштимa и лeсивирaним</w:t>
      </w:r>
      <w:r w:rsidRPr="00A21F60">
        <w:rPr>
          <w:lang w:val="nl-NL"/>
        </w:rPr>
        <w:t xml:space="preserve"> </w:t>
      </w:r>
      <w:r w:rsidRPr="00645F18">
        <w:rPr>
          <w:lang w:val="nl-NL"/>
        </w:rPr>
        <w:t>вaриjaнтaмa нeких смeђих зeмљиштa. У oвoj гaздинскoj jeдиници oвaj тип шумe</w:t>
      </w:r>
      <w:r w:rsidRPr="00A21F60">
        <w:rPr>
          <w:lang w:val="nl-NL"/>
        </w:rPr>
        <w:t xml:space="preserve"> </w:t>
      </w:r>
      <w:r w:rsidRPr="00645F18">
        <w:rPr>
          <w:lang w:val="nl-NL"/>
        </w:rPr>
        <w:t>зaступљeн je нa релативно мaлoj пoвршини и прeдстaвљa типичну шуму буквe и jeлe нa</w:t>
      </w:r>
      <w:r w:rsidRPr="00A21F60">
        <w:rPr>
          <w:lang w:val="nl-NL"/>
        </w:rPr>
        <w:t xml:space="preserve"> </w:t>
      </w:r>
      <w:r w:rsidRPr="00645F18">
        <w:rPr>
          <w:lang w:val="nl-NL"/>
        </w:rPr>
        <w:t>сeрпeнтину (Abieti - fagetum serpetinicum tupucum). То су мешовите састојине букве и јеле у</w:t>
      </w:r>
      <w:r w:rsidRPr="00A21F60">
        <w:rPr>
          <w:lang w:val="nl-NL"/>
        </w:rPr>
        <w:t xml:space="preserve"> </w:t>
      </w:r>
      <w:r w:rsidRPr="00645F18">
        <w:rPr>
          <w:lang w:val="nl-NL"/>
        </w:rPr>
        <w:t>којима углавном доминира буква. У спрату дрвећа јављају се појединачно црни бор и</w:t>
      </w:r>
      <w:r w:rsidRPr="00A21F60">
        <w:rPr>
          <w:lang w:val="nl-NL"/>
        </w:rPr>
        <w:t xml:space="preserve"> </w:t>
      </w:r>
      <w:r w:rsidRPr="00645F18">
        <w:rPr>
          <w:lang w:val="nl-NL"/>
        </w:rPr>
        <w:t>китњак. У спрату жбуња такође се јавља Sambucus nigra, а у спрату приземне вегетације</w:t>
      </w:r>
      <w:r w:rsidR="006240CA" w:rsidRPr="00A21F60">
        <w:rPr>
          <w:lang w:val="nl-NL"/>
        </w:rPr>
        <w:t xml:space="preserve"> </w:t>
      </w:r>
      <w:r w:rsidRPr="00645F18">
        <w:rPr>
          <w:lang w:val="nl-NL"/>
        </w:rPr>
        <w:t>Vaccinium myrtillus.</w:t>
      </w:r>
    </w:p>
    <w:p w:rsidR="009A34C6" w:rsidRPr="00130ED6" w:rsidRDefault="009A34C6" w:rsidP="000E2BE4">
      <w:pPr>
        <w:pStyle w:val="Heading2"/>
        <w:rPr>
          <w:rFonts w:ascii="Times New Roman" w:hAnsi="Times New Roman" w:cs="Times New Roman"/>
          <w:bCs w:val="0"/>
          <w:i w:val="0"/>
          <w:iCs/>
          <w:kern w:val="1"/>
          <w:sz w:val="26"/>
          <w:szCs w:val="26"/>
          <w:lang w:val="nl-NL"/>
        </w:rPr>
      </w:pPr>
      <w:bookmarkStart w:id="174" w:name="_Toc232420051"/>
      <w:bookmarkStart w:id="175" w:name="_Toc232420093"/>
      <w:bookmarkStart w:id="176" w:name="_Toc251914322"/>
      <w:bookmarkStart w:id="177" w:name="_Toc251915625"/>
      <w:bookmarkStart w:id="178" w:name="_Toc251916457"/>
      <w:bookmarkStart w:id="179" w:name="_Toc251917289"/>
      <w:bookmarkStart w:id="180" w:name="_Toc251918121"/>
      <w:bookmarkStart w:id="181" w:name="_Toc251918202"/>
      <w:bookmarkStart w:id="182" w:name="_Toc251919019"/>
      <w:bookmarkStart w:id="183" w:name="_Toc251919851"/>
      <w:bookmarkStart w:id="184" w:name="_Toc251920575"/>
      <w:bookmarkStart w:id="185" w:name="_Toc251922209"/>
      <w:bookmarkStart w:id="186" w:name="_Toc251924516"/>
      <w:r w:rsidRPr="00130ED6">
        <w:rPr>
          <w:rFonts w:ascii="Times New Roman" w:hAnsi="Times New Roman" w:cs="Times New Roman"/>
          <w:bCs w:val="0"/>
          <w:i w:val="0"/>
          <w:iCs/>
          <w:kern w:val="1"/>
          <w:sz w:val="26"/>
          <w:szCs w:val="26"/>
          <w:lang w:val="nl-NL"/>
        </w:rPr>
        <w:t xml:space="preserve">2.6. </w:t>
      </w:r>
      <w:r w:rsidR="009766E8" w:rsidRPr="000E2BE4">
        <w:rPr>
          <w:rFonts w:ascii="Times New Roman" w:hAnsi="Times New Roman" w:cs="Times New Roman"/>
          <w:bCs w:val="0"/>
          <w:i w:val="0"/>
          <w:iCs/>
          <w:kern w:val="1"/>
          <w:sz w:val="26"/>
          <w:szCs w:val="26"/>
        </w:rPr>
        <w:t>Општи</w:t>
      </w:r>
      <w:r w:rsidRPr="00130ED6">
        <w:rPr>
          <w:rFonts w:ascii="Times New Roman" w:hAnsi="Times New Roman" w:cs="Times New Roman"/>
          <w:bCs w:val="0"/>
          <w:i w:val="0"/>
          <w:iCs/>
          <w:kern w:val="1"/>
          <w:sz w:val="26"/>
          <w:szCs w:val="26"/>
          <w:lang w:val="nl-NL"/>
        </w:rPr>
        <w:t xml:space="preserve"> </w:t>
      </w:r>
      <w:r w:rsidR="009766E8" w:rsidRPr="000E2BE4">
        <w:rPr>
          <w:rFonts w:ascii="Times New Roman" w:hAnsi="Times New Roman" w:cs="Times New Roman"/>
          <w:bCs w:val="0"/>
          <w:i w:val="0"/>
          <w:iCs/>
          <w:kern w:val="1"/>
          <w:sz w:val="26"/>
          <w:szCs w:val="26"/>
        </w:rPr>
        <w:t>фактори</w:t>
      </w:r>
      <w:r w:rsidRPr="00130ED6">
        <w:rPr>
          <w:rFonts w:ascii="Times New Roman" w:hAnsi="Times New Roman" w:cs="Times New Roman"/>
          <w:bCs w:val="0"/>
          <w:i w:val="0"/>
          <w:iCs/>
          <w:kern w:val="1"/>
          <w:sz w:val="26"/>
          <w:szCs w:val="26"/>
          <w:lang w:val="nl-NL"/>
        </w:rPr>
        <w:t xml:space="preserve"> </w:t>
      </w:r>
      <w:r w:rsidR="009766E8" w:rsidRPr="000E2BE4">
        <w:rPr>
          <w:rFonts w:ascii="Times New Roman" w:hAnsi="Times New Roman" w:cs="Times New Roman"/>
          <w:bCs w:val="0"/>
          <w:i w:val="0"/>
          <w:iCs/>
          <w:kern w:val="1"/>
          <w:sz w:val="26"/>
          <w:szCs w:val="26"/>
        </w:rPr>
        <w:t>значајни</w:t>
      </w:r>
      <w:r w:rsidRPr="00130ED6">
        <w:rPr>
          <w:rFonts w:ascii="Times New Roman" w:hAnsi="Times New Roman" w:cs="Times New Roman"/>
          <w:bCs w:val="0"/>
          <w:i w:val="0"/>
          <w:iCs/>
          <w:kern w:val="1"/>
          <w:sz w:val="26"/>
          <w:szCs w:val="26"/>
          <w:lang w:val="nl-NL"/>
        </w:rPr>
        <w:t xml:space="preserve"> </w:t>
      </w:r>
      <w:r w:rsidR="009766E8" w:rsidRPr="000E2BE4">
        <w:rPr>
          <w:rFonts w:ascii="Times New Roman" w:hAnsi="Times New Roman" w:cs="Times New Roman"/>
          <w:bCs w:val="0"/>
          <w:i w:val="0"/>
          <w:iCs/>
          <w:kern w:val="1"/>
          <w:sz w:val="26"/>
          <w:szCs w:val="26"/>
        </w:rPr>
        <w:t>за</w:t>
      </w:r>
      <w:r w:rsidRPr="00130ED6">
        <w:rPr>
          <w:rFonts w:ascii="Times New Roman" w:hAnsi="Times New Roman" w:cs="Times New Roman"/>
          <w:bCs w:val="0"/>
          <w:i w:val="0"/>
          <w:iCs/>
          <w:kern w:val="1"/>
          <w:sz w:val="26"/>
          <w:szCs w:val="26"/>
          <w:lang w:val="nl-NL"/>
        </w:rPr>
        <w:t xml:space="preserve"> </w:t>
      </w:r>
      <w:r w:rsidR="009766E8" w:rsidRPr="000E2BE4">
        <w:rPr>
          <w:rFonts w:ascii="Times New Roman" w:hAnsi="Times New Roman" w:cs="Times New Roman"/>
          <w:bCs w:val="0"/>
          <w:i w:val="0"/>
          <w:iCs/>
          <w:kern w:val="1"/>
          <w:sz w:val="26"/>
          <w:szCs w:val="26"/>
        </w:rPr>
        <w:t>стање</w:t>
      </w:r>
      <w:r w:rsidRPr="00130ED6">
        <w:rPr>
          <w:rFonts w:ascii="Times New Roman" w:hAnsi="Times New Roman" w:cs="Times New Roman"/>
          <w:bCs w:val="0"/>
          <w:i w:val="0"/>
          <w:iCs/>
          <w:kern w:val="1"/>
          <w:sz w:val="26"/>
          <w:szCs w:val="26"/>
          <w:lang w:val="nl-NL"/>
        </w:rPr>
        <w:t xml:space="preserve"> </w:t>
      </w:r>
      <w:r w:rsidR="009766E8" w:rsidRPr="000E2BE4">
        <w:rPr>
          <w:rFonts w:ascii="Times New Roman" w:hAnsi="Times New Roman" w:cs="Times New Roman"/>
          <w:bCs w:val="0"/>
          <w:i w:val="0"/>
          <w:iCs/>
          <w:kern w:val="1"/>
          <w:sz w:val="26"/>
          <w:szCs w:val="26"/>
        </w:rPr>
        <w:t>шумских</w:t>
      </w:r>
      <w:r w:rsidRPr="00130ED6">
        <w:rPr>
          <w:rFonts w:ascii="Times New Roman" w:hAnsi="Times New Roman" w:cs="Times New Roman"/>
          <w:bCs w:val="0"/>
          <w:i w:val="0"/>
          <w:iCs/>
          <w:kern w:val="1"/>
          <w:sz w:val="26"/>
          <w:szCs w:val="26"/>
          <w:lang w:val="nl-NL"/>
        </w:rPr>
        <w:t xml:space="preserve"> </w:t>
      </w:r>
      <w:r w:rsidR="009766E8" w:rsidRPr="000E2BE4">
        <w:rPr>
          <w:rFonts w:ascii="Times New Roman" w:hAnsi="Times New Roman" w:cs="Times New Roman"/>
          <w:bCs w:val="0"/>
          <w:i w:val="0"/>
          <w:iCs/>
          <w:kern w:val="1"/>
          <w:sz w:val="26"/>
          <w:szCs w:val="26"/>
        </w:rPr>
        <w:t>екосистема</w:t>
      </w:r>
      <w:bookmarkEnd w:id="174"/>
      <w:bookmarkEnd w:id="175"/>
      <w:bookmarkEnd w:id="176"/>
      <w:bookmarkEnd w:id="177"/>
      <w:bookmarkEnd w:id="178"/>
      <w:bookmarkEnd w:id="179"/>
      <w:bookmarkEnd w:id="180"/>
      <w:bookmarkEnd w:id="181"/>
      <w:bookmarkEnd w:id="182"/>
      <w:bookmarkEnd w:id="183"/>
      <w:bookmarkEnd w:id="184"/>
      <w:bookmarkEnd w:id="185"/>
      <w:bookmarkEnd w:id="186"/>
    </w:p>
    <w:p w:rsidR="009A34C6" w:rsidRDefault="009766E8">
      <w:pPr>
        <w:ind w:firstLine="708"/>
        <w:jc w:val="both"/>
        <w:rPr>
          <w:lang w:val="nl-NL"/>
        </w:rPr>
      </w:pPr>
      <w:r>
        <w:rPr>
          <w:lang w:val="nl-NL"/>
        </w:rPr>
        <w:t>Шума</w:t>
      </w:r>
      <w:r w:rsidR="009A34C6">
        <w:rPr>
          <w:lang w:val="nl-NL"/>
        </w:rPr>
        <w:t xml:space="preserve"> </w:t>
      </w:r>
      <w:r>
        <w:rPr>
          <w:lang w:val="nl-NL"/>
        </w:rPr>
        <w:t>као</w:t>
      </w:r>
      <w:r w:rsidR="009A34C6">
        <w:rPr>
          <w:lang w:val="nl-NL"/>
        </w:rPr>
        <w:t xml:space="preserve"> </w:t>
      </w:r>
      <w:r>
        <w:rPr>
          <w:lang w:val="nl-NL"/>
        </w:rPr>
        <w:t>један</w:t>
      </w:r>
      <w:r w:rsidR="009A34C6">
        <w:rPr>
          <w:lang w:val="nl-NL"/>
        </w:rPr>
        <w:t xml:space="preserve"> </w:t>
      </w:r>
      <w:r>
        <w:rPr>
          <w:lang w:val="nl-NL"/>
        </w:rPr>
        <w:t>од</w:t>
      </w:r>
      <w:r w:rsidR="009A34C6">
        <w:rPr>
          <w:lang w:val="nl-NL"/>
        </w:rPr>
        <w:t xml:space="preserve"> </w:t>
      </w:r>
      <w:r>
        <w:rPr>
          <w:lang w:val="nl-NL"/>
        </w:rPr>
        <w:t>најсложенијих</w:t>
      </w:r>
      <w:r w:rsidR="009A34C6">
        <w:rPr>
          <w:lang w:val="nl-NL"/>
        </w:rPr>
        <w:t xml:space="preserve"> </w:t>
      </w:r>
      <w:r>
        <w:rPr>
          <w:lang w:val="nl-NL"/>
        </w:rPr>
        <w:t>биљних</w:t>
      </w:r>
      <w:r w:rsidR="009A34C6">
        <w:rPr>
          <w:lang w:val="nl-NL"/>
        </w:rPr>
        <w:t xml:space="preserve"> </w:t>
      </w:r>
      <w:r>
        <w:rPr>
          <w:lang w:val="nl-NL"/>
        </w:rPr>
        <w:t>заједница</w:t>
      </w:r>
      <w:r w:rsidR="009A34C6">
        <w:rPr>
          <w:lang w:val="nl-NL"/>
        </w:rPr>
        <w:t xml:space="preserve">, </w:t>
      </w:r>
      <w:r>
        <w:rPr>
          <w:lang w:val="nl-NL"/>
        </w:rPr>
        <w:t>одраз</w:t>
      </w:r>
      <w:r w:rsidR="009A34C6">
        <w:rPr>
          <w:lang w:val="nl-NL"/>
        </w:rPr>
        <w:t xml:space="preserve"> </w:t>
      </w:r>
      <w:r>
        <w:rPr>
          <w:lang w:val="nl-NL"/>
        </w:rPr>
        <w:t>је</w:t>
      </w:r>
      <w:r w:rsidR="009A34C6">
        <w:rPr>
          <w:lang w:val="nl-NL"/>
        </w:rPr>
        <w:t xml:space="preserve"> </w:t>
      </w:r>
      <w:r>
        <w:rPr>
          <w:lang w:val="nl-NL"/>
        </w:rPr>
        <w:t>утицаја</w:t>
      </w:r>
      <w:r w:rsidR="009A34C6">
        <w:rPr>
          <w:lang w:val="nl-NL"/>
        </w:rPr>
        <w:t xml:space="preserve"> </w:t>
      </w:r>
      <w:r>
        <w:rPr>
          <w:lang w:val="nl-NL"/>
        </w:rPr>
        <w:t>средине</w:t>
      </w:r>
      <w:r w:rsidR="009A34C6">
        <w:rPr>
          <w:lang w:val="nl-NL"/>
        </w:rPr>
        <w:t xml:space="preserve">, </w:t>
      </w:r>
      <w:r>
        <w:rPr>
          <w:lang w:val="nl-NL"/>
        </w:rPr>
        <w:t>али</w:t>
      </w:r>
      <w:r w:rsidR="009A34C6">
        <w:rPr>
          <w:lang w:val="nl-NL"/>
        </w:rPr>
        <w:t xml:space="preserve"> </w:t>
      </w:r>
      <w:r>
        <w:rPr>
          <w:lang w:val="nl-NL"/>
        </w:rPr>
        <w:t>и</w:t>
      </w:r>
      <w:r w:rsidR="009A34C6">
        <w:rPr>
          <w:lang w:val="nl-NL"/>
        </w:rPr>
        <w:t xml:space="preserve"> </w:t>
      </w:r>
      <w:r>
        <w:rPr>
          <w:lang w:val="nl-NL"/>
        </w:rPr>
        <w:t>она</w:t>
      </w:r>
      <w:r w:rsidR="009A34C6">
        <w:rPr>
          <w:lang w:val="nl-NL"/>
        </w:rPr>
        <w:t xml:space="preserve"> </w:t>
      </w:r>
      <w:r>
        <w:rPr>
          <w:lang w:val="nl-NL"/>
        </w:rPr>
        <w:t>мења</w:t>
      </w:r>
      <w:r w:rsidR="009A34C6">
        <w:rPr>
          <w:lang w:val="nl-NL"/>
        </w:rPr>
        <w:t xml:space="preserve"> </w:t>
      </w:r>
      <w:r>
        <w:rPr>
          <w:lang w:val="nl-NL"/>
        </w:rPr>
        <w:t>ту</w:t>
      </w:r>
      <w:r w:rsidR="009A34C6">
        <w:rPr>
          <w:lang w:val="nl-NL"/>
        </w:rPr>
        <w:t xml:space="preserve"> </w:t>
      </w:r>
      <w:r>
        <w:rPr>
          <w:lang w:val="nl-NL"/>
        </w:rPr>
        <w:t>средину</w:t>
      </w:r>
      <w:r w:rsidR="009A34C6">
        <w:rPr>
          <w:lang w:val="nl-NL"/>
        </w:rPr>
        <w:t xml:space="preserve"> </w:t>
      </w:r>
      <w:r>
        <w:rPr>
          <w:lang w:val="nl-NL"/>
        </w:rPr>
        <w:t>која</w:t>
      </w:r>
      <w:r w:rsidR="009A34C6">
        <w:rPr>
          <w:lang w:val="nl-NL"/>
        </w:rPr>
        <w:t xml:space="preserve"> </w:t>
      </w:r>
      <w:r>
        <w:rPr>
          <w:lang w:val="nl-NL"/>
        </w:rPr>
        <w:t>се</w:t>
      </w:r>
      <w:r w:rsidR="009A34C6">
        <w:rPr>
          <w:lang w:val="nl-NL"/>
        </w:rPr>
        <w:t xml:space="preserve"> </w:t>
      </w:r>
      <w:r>
        <w:rPr>
          <w:lang w:val="nl-NL"/>
        </w:rPr>
        <w:t>означава</w:t>
      </w:r>
      <w:r w:rsidR="009A34C6">
        <w:rPr>
          <w:lang w:val="nl-NL"/>
        </w:rPr>
        <w:t xml:space="preserve"> </w:t>
      </w:r>
      <w:r>
        <w:rPr>
          <w:lang w:val="nl-NL"/>
        </w:rPr>
        <w:t>као</w:t>
      </w:r>
      <w:r w:rsidR="009A34C6">
        <w:rPr>
          <w:lang w:val="nl-NL"/>
        </w:rPr>
        <w:t xml:space="preserve"> </w:t>
      </w:r>
      <w:r>
        <w:rPr>
          <w:lang w:val="nl-NL"/>
        </w:rPr>
        <w:t>станиште</w:t>
      </w:r>
      <w:r w:rsidR="009A34C6">
        <w:rPr>
          <w:lang w:val="nl-NL"/>
        </w:rPr>
        <w:t xml:space="preserve">. </w:t>
      </w:r>
      <w:r>
        <w:rPr>
          <w:lang w:val="nl-NL"/>
        </w:rPr>
        <w:t>На</w:t>
      </w:r>
      <w:r w:rsidR="009A34C6">
        <w:rPr>
          <w:lang w:val="nl-NL"/>
        </w:rPr>
        <w:t xml:space="preserve"> </w:t>
      </w:r>
      <w:r>
        <w:rPr>
          <w:lang w:val="nl-NL"/>
        </w:rPr>
        <w:t>образовање</w:t>
      </w:r>
      <w:r w:rsidR="009A34C6">
        <w:rPr>
          <w:lang w:val="nl-NL"/>
        </w:rPr>
        <w:t xml:space="preserve"> </w:t>
      </w:r>
      <w:r>
        <w:rPr>
          <w:lang w:val="nl-NL"/>
        </w:rPr>
        <w:t>и</w:t>
      </w:r>
      <w:r w:rsidR="009A34C6">
        <w:rPr>
          <w:lang w:val="nl-NL"/>
        </w:rPr>
        <w:t xml:space="preserve"> </w:t>
      </w:r>
      <w:r>
        <w:rPr>
          <w:lang w:val="nl-NL"/>
        </w:rPr>
        <w:t>стање</w:t>
      </w:r>
      <w:r w:rsidR="009A34C6">
        <w:rPr>
          <w:lang w:val="nl-NL"/>
        </w:rPr>
        <w:t xml:space="preserve"> </w:t>
      </w:r>
      <w:r>
        <w:rPr>
          <w:lang w:val="nl-NL"/>
        </w:rPr>
        <w:t>екосистема</w:t>
      </w:r>
      <w:r w:rsidR="009A34C6">
        <w:rPr>
          <w:lang w:val="nl-NL"/>
        </w:rPr>
        <w:t xml:space="preserve"> </w:t>
      </w:r>
      <w:r>
        <w:rPr>
          <w:lang w:val="nl-NL"/>
        </w:rPr>
        <w:t>у</w:t>
      </w:r>
      <w:r w:rsidR="009A34C6">
        <w:rPr>
          <w:lang w:val="nl-NL"/>
        </w:rPr>
        <w:t xml:space="preserve"> </w:t>
      </w:r>
      <w:r>
        <w:rPr>
          <w:lang w:val="nl-NL"/>
        </w:rPr>
        <w:t>целини</w:t>
      </w:r>
      <w:r w:rsidR="009A34C6">
        <w:rPr>
          <w:lang w:val="nl-NL"/>
        </w:rPr>
        <w:t xml:space="preserve"> </w:t>
      </w:r>
      <w:r>
        <w:rPr>
          <w:lang w:val="nl-NL"/>
        </w:rPr>
        <w:t>утичу</w:t>
      </w:r>
      <w:r w:rsidR="009A34C6">
        <w:rPr>
          <w:lang w:val="nl-NL"/>
        </w:rPr>
        <w:t xml:space="preserve"> </w:t>
      </w:r>
      <w:r>
        <w:rPr>
          <w:lang w:val="nl-NL"/>
        </w:rPr>
        <w:t>многи</w:t>
      </w:r>
      <w:r w:rsidR="009A34C6">
        <w:rPr>
          <w:lang w:val="nl-NL"/>
        </w:rPr>
        <w:t xml:space="preserve"> </w:t>
      </w:r>
      <w:r>
        <w:rPr>
          <w:lang w:val="nl-NL"/>
        </w:rPr>
        <w:t>фактори</w:t>
      </w:r>
      <w:r w:rsidR="009A34C6">
        <w:rPr>
          <w:lang w:val="nl-NL"/>
        </w:rPr>
        <w:t xml:space="preserve"> </w:t>
      </w:r>
      <w:r>
        <w:rPr>
          <w:lang w:val="nl-NL"/>
        </w:rPr>
        <w:t>који</w:t>
      </w:r>
      <w:r w:rsidR="009A34C6">
        <w:rPr>
          <w:lang w:val="nl-NL"/>
        </w:rPr>
        <w:t xml:space="preserve"> </w:t>
      </w:r>
      <w:r>
        <w:rPr>
          <w:lang w:val="nl-NL"/>
        </w:rPr>
        <w:t>се</w:t>
      </w:r>
      <w:r w:rsidR="009A34C6">
        <w:rPr>
          <w:lang w:val="nl-NL"/>
        </w:rPr>
        <w:t xml:space="preserve"> </w:t>
      </w:r>
      <w:r>
        <w:rPr>
          <w:lang w:val="nl-NL"/>
        </w:rPr>
        <w:t>могу</w:t>
      </w:r>
      <w:r w:rsidR="009A34C6">
        <w:rPr>
          <w:lang w:val="nl-NL"/>
        </w:rPr>
        <w:t xml:space="preserve"> </w:t>
      </w:r>
      <w:r>
        <w:rPr>
          <w:lang w:val="nl-NL"/>
        </w:rPr>
        <w:t>сврстати</w:t>
      </w:r>
      <w:r w:rsidR="009A34C6">
        <w:rPr>
          <w:lang w:val="nl-NL"/>
        </w:rPr>
        <w:t xml:space="preserve"> </w:t>
      </w:r>
      <w:r>
        <w:rPr>
          <w:lang w:val="nl-NL"/>
        </w:rPr>
        <w:t>у</w:t>
      </w:r>
      <w:r w:rsidR="009A34C6">
        <w:rPr>
          <w:lang w:val="nl-NL"/>
        </w:rPr>
        <w:t xml:space="preserve"> </w:t>
      </w:r>
      <w:r>
        <w:rPr>
          <w:lang w:val="nl-NL"/>
        </w:rPr>
        <w:t>следеће</w:t>
      </w:r>
      <w:r w:rsidR="009A34C6">
        <w:rPr>
          <w:lang w:val="nl-NL"/>
        </w:rPr>
        <w:t xml:space="preserve"> </w:t>
      </w:r>
      <w:r>
        <w:rPr>
          <w:lang w:val="nl-NL"/>
        </w:rPr>
        <w:t>групе</w:t>
      </w:r>
      <w:r w:rsidR="009A34C6">
        <w:rPr>
          <w:lang w:val="nl-NL"/>
        </w:rPr>
        <w:t xml:space="preserve"> </w:t>
      </w:r>
      <w:r>
        <w:rPr>
          <w:lang w:val="nl-NL"/>
        </w:rPr>
        <w:t>фактора</w:t>
      </w:r>
      <w:r w:rsidR="009A34C6">
        <w:rPr>
          <w:lang w:val="nl-NL"/>
        </w:rPr>
        <w:t>:</w:t>
      </w:r>
    </w:p>
    <w:p w:rsidR="009A34C6" w:rsidRDefault="009A34C6">
      <w:pPr>
        <w:ind w:firstLine="720"/>
        <w:jc w:val="both"/>
        <w:rPr>
          <w:lang w:val="nl-NL"/>
        </w:rPr>
      </w:pPr>
      <w:r>
        <w:rPr>
          <w:lang w:val="nl-NL"/>
        </w:rPr>
        <w:t xml:space="preserve">- </w:t>
      </w:r>
      <w:r w:rsidR="009766E8">
        <w:rPr>
          <w:lang w:val="nl-NL"/>
        </w:rPr>
        <w:t>климатски</w:t>
      </w:r>
      <w:r>
        <w:rPr>
          <w:lang w:val="nl-NL"/>
        </w:rPr>
        <w:t xml:space="preserve"> </w:t>
      </w:r>
      <w:r w:rsidR="009766E8">
        <w:rPr>
          <w:lang w:val="nl-NL"/>
        </w:rPr>
        <w:t>фактори</w:t>
      </w:r>
      <w:r>
        <w:rPr>
          <w:lang w:val="nl-NL"/>
        </w:rPr>
        <w:t>,</w:t>
      </w:r>
    </w:p>
    <w:p w:rsidR="009A34C6" w:rsidRDefault="009A34C6">
      <w:pPr>
        <w:ind w:firstLine="720"/>
        <w:jc w:val="both"/>
        <w:rPr>
          <w:lang w:val="nl-NL"/>
        </w:rPr>
      </w:pPr>
      <w:r>
        <w:rPr>
          <w:lang w:val="nl-NL"/>
        </w:rPr>
        <w:t xml:space="preserve">- </w:t>
      </w:r>
      <w:r w:rsidR="009766E8">
        <w:rPr>
          <w:lang w:val="nl-NL"/>
        </w:rPr>
        <w:t>орографски</w:t>
      </w:r>
      <w:r>
        <w:rPr>
          <w:lang w:val="nl-NL"/>
        </w:rPr>
        <w:t xml:space="preserve"> </w:t>
      </w:r>
      <w:r w:rsidR="009766E8">
        <w:rPr>
          <w:lang w:val="nl-NL"/>
        </w:rPr>
        <w:t>фактори</w:t>
      </w:r>
      <w:r>
        <w:rPr>
          <w:lang w:val="nl-NL"/>
        </w:rPr>
        <w:t>,</w:t>
      </w:r>
    </w:p>
    <w:p w:rsidR="009A34C6" w:rsidRDefault="009A34C6">
      <w:pPr>
        <w:ind w:firstLine="720"/>
        <w:jc w:val="both"/>
        <w:rPr>
          <w:lang w:val="nl-NL"/>
        </w:rPr>
      </w:pPr>
      <w:r>
        <w:rPr>
          <w:lang w:val="nl-NL"/>
        </w:rPr>
        <w:t xml:space="preserve">- </w:t>
      </w:r>
      <w:r w:rsidR="009766E8">
        <w:rPr>
          <w:lang w:val="nl-NL"/>
        </w:rPr>
        <w:t>едафски</w:t>
      </w:r>
      <w:r>
        <w:rPr>
          <w:lang w:val="nl-NL"/>
        </w:rPr>
        <w:t xml:space="preserve"> </w:t>
      </w:r>
      <w:r w:rsidR="009766E8">
        <w:rPr>
          <w:lang w:val="nl-NL"/>
        </w:rPr>
        <w:t>фактори</w:t>
      </w:r>
      <w:r>
        <w:rPr>
          <w:lang w:val="nl-NL"/>
        </w:rPr>
        <w:t>,</w:t>
      </w:r>
    </w:p>
    <w:p w:rsidR="009A34C6" w:rsidRDefault="009A34C6">
      <w:pPr>
        <w:ind w:firstLine="720"/>
        <w:jc w:val="both"/>
        <w:rPr>
          <w:lang w:val="nl-NL"/>
        </w:rPr>
      </w:pPr>
      <w:r>
        <w:rPr>
          <w:lang w:val="nl-NL"/>
        </w:rPr>
        <w:t xml:space="preserve">- </w:t>
      </w:r>
      <w:r w:rsidR="009766E8">
        <w:rPr>
          <w:lang w:val="nl-NL"/>
        </w:rPr>
        <w:t>биотички</w:t>
      </w:r>
      <w:r>
        <w:rPr>
          <w:lang w:val="nl-NL"/>
        </w:rPr>
        <w:t xml:space="preserve"> </w:t>
      </w:r>
      <w:r w:rsidR="009766E8">
        <w:rPr>
          <w:lang w:val="nl-NL"/>
        </w:rPr>
        <w:t>фактори</w:t>
      </w:r>
      <w:r>
        <w:rPr>
          <w:lang w:val="nl-NL"/>
        </w:rPr>
        <w:t>.</w:t>
      </w:r>
    </w:p>
    <w:p w:rsidR="009A34C6" w:rsidRDefault="009766E8">
      <w:pPr>
        <w:ind w:firstLine="720"/>
        <w:jc w:val="both"/>
        <w:rPr>
          <w:lang w:val="nl-NL"/>
        </w:rPr>
      </w:pPr>
      <w:r>
        <w:rPr>
          <w:lang w:val="nl-NL"/>
        </w:rPr>
        <w:t>Климатски</w:t>
      </w:r>
      <w:r w:rsidR="009A34C6">
        <w:rPr>
          <w:lang w:val="nl-NL"/>
        </w:rPr>
        <w:t xml:space="preserve"> </w:t>
      </w:r>
      <w:r>
        <w:rPr>
          <w:lang w:val="nl-NL"/>
        </w:rPr>
        <w:t>фактори</w:t>
      </w:r>
      <w:r w:rsidR="009A34C6">
        <w:rPr>
          <w:lang w:val="nl-NL"/>
        </w:rPr>
        <w:t xml:space="preserve"> </w:t>
      </w:r>
      <w:r>
        <w:rPr>
          <w:lang w:val="nl-NL"/>
        </w:rPr>
        <w:t>делују</w:t>
      </w:r>
      <w:r w:rsidR="009A34C6">
        <w:rPr>
          <w:lang w:val="nl-NL"/>
        </w:rPr>
        <w:t xml:space="preserve"> </w:t>
      </w:r>
      <w:r>
        <w:rPr>
          <w:lang w:val="nl-NL"/>
        </w:rPr>
        <w:t>комплексно</w:t>
      </w:r>
      <w:r w:rsidR="009A34C6">
        <w:rPr>
          <w:lang w:val="nl-NL"/>
        </w:rPr>
        <w:t xml:space="preserve"> </w:t>
      </w:r>
      <w:r>
        <w:rPr>
          <w:lang w:val="nl-NL"/>
        </w:rPr>
        <w:t>и</w:t>
      </w:r>
      <w:r w:rsidR="009A34C6">
        <w:rPr>
          <w:lang w:val="nl-NL"/>
        </w:rPr>
        <w:t xml:space="preserve"> </w:t>
      </w:r>
      <w:r>
        <w:rPr>
          <w:lang w:val="nl-NL"/>
        </w:rPr>
        <w:t>непосредно</w:t>
      </w:r>
      <w:r w:rsidR="009A34C6">
        <w:rPr>
          <w:lang w:val="nl-NL"/>
        </w:rPr>
        <w:t xml:space="preserve"> </w:t>
      </w:r>
      <w:r>
        <w:rPr>
          <w:lang w:val="nl-NL"/>
        </w:rPr>
        <w:t>на</w:t>
      </w:r>
      <w:r w:rsidR="009A34C6">
        <w:rPr>
          <w:lang w:val="nl-NL"/>
        </w:rPr>
        <w:t xml:space="preserve"> </w:t>
      </w:r>
      <w:r>
        <w:rPr>
          <w:lang w:val="nl-NL"/>
        </w:rPr>
        <w:t>биљни</w:t>
      </w:r>
      <w:r w:rsidR="009A34C6">
        <w:rPr>
          <w:lang w:val="nl-NL"/>
        </w:rPr>
        <w:t xml:space="preserve"> </w:t>
      </w:r>
      <w:r>
        <w:rPr>
          <w:lang w:val="nl-NL"/>
        </w:rPr>
        <w:t>свет</w:t>
      </w:r>
      <w:r w:rsidR="009A34C6">
        <w:rPr>
          <w:lang w:val="nl-NL"/>
        </w:rPr>
        <w:t xml:space="preserve">, </w:t>
      </w:r>
      <w:r>
        <w:rPr>
          <w:lang w:val="nl-NL"/>
        </w:rPr>
        <w:t>а</w:t>
      </w:r>
      <w:r w:rsidR="009A34C6">
        <w:rPr>
          <w:lang w:val="nl-NL"/>
        </w:rPr>
        <w:t xml:space="preserve"> </w:t>
      </w:r>
      <w:r>
        <w:rPr>
          <w:lang w:val="nl-NL"/>
        </w:rPr>
        <w:t>међу</w:t>
      </w:r>
      <w:r w:rsidR="009A34C6">
        <w:rPr>
          <w:lang w:val="nl-NL"/>
        </w:rPr>
        <w:t xml:space="preserve"> </w:t>
      </w:r>
      <w:r>
        <w:rPr>
          <w:lang w:val="nl-NL"/>
        </w:rPr>
        <w:t>најважнијим</w:t>
      </w:r>
      <w:r w:rsidR="009A34C6">
        <w:rPr>
          <w:lang w:val="nl-NL"/>
        </w:rPr>
        <w:t xml:space="preserve"> </w:t>
      </w:r>
      <w:r>
        <w:rPr>
          <w:lang w:val="nl-NL"/>
        </w:rPr>
        <w:t>за</w:t>
      </w:r>
      <w:r w:rsidR="009A34C6">
        <w:rPr>
          <w:lang w:val="nl-NL"/>
        </w:rPr>
        <w:t xml:space="preserve"> </w:t>
      </w:r>
      <w:r>
        <w:rPr>
          <w:lang w:val="nl-NL"/>
        </w:rPr>
        <w:t>живот</w:t>
      </w:r>
      <w:r w:rsidR="009A34C6">
        <w:rPr>
          <w:lang w:val="nl-NL"/>
        </w:rPr>
        <w:t xml:space="preserve"> </w:t>
      </w:r>
      <w:r>
        <w:rPr>
          <w:lang w:val="nl-NL"/>
        </w:rPr>
        <w:t>и</w:t>
      </w:r>
      <w:r w:rsidR="009A34C6">
        <w:rPr>
          <w:lang w:val="nl-NL"/>
        </w:rPr>
        <w:t xml:space="preserve"> </w:t>
      </w:r>
      <w:r>
        <w:rPr>
          <w:lang w:val="nl-NL"/>
        </w:rPr>
        <w:t>распрострањење</w:t>
      </w:r>
      <w:r w:rsidR="009A34C6">
        <w:rPr>
          <w:lang w:val="nl-NL"/>
        </w:rPr>
        <w:t xml:space="preserve"> </w:t>
      </w:r>
      <w:r>
        <w:rPr>
          <w:lang w:val="nl-NL"/>
        </w:rPr>
        <w:t>биљних</w:t>
      </w:r>
      <w:r w:rsidR="009A34C6">
        <w:rPr>
          <w:lang w:val="nl-NL"/>
        </w:rPr>
        <w:t xml:space="preserve"> </w:t>
      </w:r>
      <w:r>
        <w:rPr>
          <w:lang w:val="nl-NL"/>
        </w:rPr>
        <w:t>заједница</w:t>
      </w:r>
      <w:r w:rsidR="009A34C6">
        <w:rPr>
          <w:lang w:val="nl-NL"/>
        </w:rPr>
        <w:t xml:space="preserve"> </w:t>
      </w:r>
      <w:r>
        <w:rPr>
          <w:lang w:val="nl-NL"/>
        </w:rPr>
        <w:t>је</w:t>
      </w:r>
      <w:r w:rsidR="009A34C6">
        <w:rPr>
          <w:lang w:val="nl-NL"/>
        </w:rPr>
        <w:t xml:space="preserve"> </w:t>
      </w:r>
      <w:r>
        <w:rPr>
          <w:lang w:val="nl-NL"/>
        </w:rPr>
        <w:t>светлост</w:t>
      </w:r>
      <w:r w:rsidR="009A34C6">
        <w:rPr>
          <w:lang w:val="nl-NL"/>
        </w:rPr>
        <w:t xml:space="preserve">. </w:t>
      </w:r>
      <w:r>
        <w:rPr>
          <w:lang w:val="nl-NL"/>
        </w:rPr>
        <w:t>Она</w:t>
      </w:r>
      <w:r w:rsidR="009A34C6">
        <w:rPr>
          <w:lang w:val="nl-NL"/>
        </w:rPr>
        <w:t xml:space="preserve"> </w:t>
      </w:r>
      <w:r>
        <w:rPr>
          <w:lang w:val="nl-NL"/>
        </w:rPr>
        <w:t>утиче</w:t>
      </w:r>
      <w:r w:rsidR="009A34C6">
        <w:rPr>
          <w:lang w:val="nl-NL"/>
        </w:rPr>
        <w:t xml:space="preserve"> </w:t>
      </w:r>
      <w:r>
        <w:rPr>
          <w:lang w:val="nl-NL"/>
        </w:rPr>
        <w:t>на</w:t>
      </w:r>
      <w:r w:rsidR="009A34C6">
        <w:rPr>
          <w:lang w:val="nl-NL"/>
        </w:rPr>
        <w:t xml:space="preserve"> </w:t>
      </w:r>
      <w:r>
        <w:rPr>
          <w:lang w:val="nl-NL"/>
        </w:rPr>
        <w:t>процес</w:t>
      </w:r>
      <w:r w:rsidR="009A34C6">
        <w:rPr>
          <w:lang w:val="nl-NL"/>
        </w:rPr>
        <w:t xml:space="preserve"> </w:t>
      </w:r>
      <w:r>
        <w:rPr>
          <w:lang w:val="nl-NL"/>
        </w:rPr>
        <w:t>фотосинтезе</w:t>
      </w:r>
      <w:r w:rsidR="009A34C6">
        <w:rPr>
          <w:lang w:val="nl-NL"/>
        </w:rPr>
        <w:t xml:space="preserve">, </w:t>
      </w:r>
      <w:r>
        <w:rPr>
          <w:lang w:val="nl-NL"/>
        </w:rPr>
        <w:t>карактер</w:t>
      </w:r>
      <w:r w:rsidR="009A34C6">
        <w:rPr>
          <w:lang w:val="nl-NL"/>
        </w:rPr>
        <w:t xml:space="preserve"> </w:t>
      </w:r>
      <w:r>
        <w:rPr>
          <w:lang w:val="nl-NL"/>
        </w:rPr>
        <w:t>вегетације</w:t>
      </w:r>
      <w:r w:rsidR="009A34C6">
        <w:rPr>
          <w:lang w:val="nl-NL"/>
        </w:rPr>
        <w:t xml:space="preserve">, </w:t>
      </w:r>
      <w:r>
        <w:rPr>
          <w:lang w:val="nl-NL"/>
        </w:rPr>
        <w:t>просец</w:t>
      </w:r>
      <w:r w:rsidR="009A34C6">
        <w:rPr>
          <w:lang w:val="nl-NL"/>
        </w:rPr>
        <w:t xml:space="preserve"> </w:t>
      </w:r>
      <w:r>
        <w:rPr>
          <w:lang w:val="nl-NL"/>
        </w:rPr>
        <w:t>обнављања</w:t>
      </w:r>
      <w:r w:rsidR="009A34C6">
        <w:rPr>
          <w:lang w:val="nl-NL"/>
        </w:rPr>
        <w:t xml:space="preserve"> </w:t>
      </w:r>
      <w:r>
        <w:rPr>
          <w:lang w:val="nl-NL"/>
        </w:rPr>
        <w:t>и</w:t>
      </w:r>
      <w:r w:rsidR="009A34C6">
        <w:rPr>
          <w:lang w:val="nl-NL"/>
        </w:rPr>
        <w:t xml:space="preserve"> </w:t>
      </w:r>
      <w:r>
        <w:rPr>
          <w:lang w:val="nl-NL"/>
        </w:rPr>
        <w:t>др</w:t>
      </w:r>
      <w:r w:rsidR="009A34C6">
        <w:rPr>
          <w:lang w:val="nl-NL"/>
        </w:rPr>
        <w:t>.</w:t>
      </w:r>
      <w:r w:rsidR="0007551A">
        <w:rPr>
          <w:lang w:val="sr-Cyrl-CS"/>
        </w:rPr>
        <w:t xml:space="preserve"> </w:t>
      </w:r>
      <w:r>
        <w:rPr>
          <w:lang w:val="nl-NL"/>
        </w:rPr>
        <w:t>Температура</w:t>
      </w:r>
      <w:r w:rsidR="009A34C6">
        <w:rPr>
          <w:lang w:val="nl-NL"/>
        </w:rPr>
        <w:t xml:space="preserve"> </w:t>
      </w:r>
      <w:r>
        <w:rPr>
          <w:lang w:val="nl-NL"/>
        </w:rPr>
        <w:t>ваздуха</w:t>
      </w:r>
      <w:r w:rsidR="009A34C6">
        <w:rPr>
          <w:lang w:val="nl-NL"/>
        </w:rPr>
        <w:t xml:space="preserve"> </w:t>
      </w:r>
      <w:r>
        <w:rPr>
          <w:lang w:val="nl-NL"/>
        </w:rPr>
        <w:t>у</w:t>
      </w:r>
      <w:r w:rsidR="009A34C6">
        <w:rPr>
          <w:lang w:val="nl-NL"/>
        </w:rPr>
        <w:t xml:space="preserve"> </w:t>
      </w:r>
      <w:r>
        <w:rPr>
          <w:lang w:val="nl-NL"/>
        </w:rPr>
        <w:t>садејству</w:t>
      </w:r>
      <w:r w:rsidR="009A34C6">
        <w:rPr>
          <w:lang w:val="nl-NL"/>
        </w:rPr>
        <w:t xml:space="preserve"> </w:t>
      </w:r>
      <w:r>
        <w:rPr>
          <w:lang w:val="nl-NL"/>
        </w:rPr>
        <w:t>са</w:t>
      </w:r>
      <w:r w:rsidR="009A34C6">
        <w:rPr>
          <w:lang w:val="nl-NL"/>
        </w:rPr>
        <w:t xml:space="preserve"> </w:t>
      </w:r>
      <w:r>
        <w:rPr>
          <w:lang w:val="nl-NL"/>
        </w:rPr>
        <w:t>осталим</w:t>
      </w:r>
      <w:r w:rsidR="009A34C6">
        <w:rPr>
          <w:lang w:val="nl-NL"/>
        </w:rPr>
        <w:t xml:space="preserve"> </w:t>
      </w:r>
      <w:r>
        <w:rPr>
          <w:lang w:val="nl-NL"/>
        </w:rPr>
        <w:t>еколошким</w:t>
      </w:r>
      <w:r w:rsidR="009A34C6">
        <w:rPr>
          <w:lang w:val="nl-NL"/>
        </w:rPr>
        <w:t xml:space="preserve"> </w:t>
      </w:r>
      <w:r>
        <w:rPr>
          <w:lang w:val="nl-NL"/>
        </w:rPr>
        <w:t>чиниоцима</w:t>
      </w:r>
      <w:r w:rsidR="009A34C6">
        <w:rPr>
          <w:lang w:val="nl-NL"/>
        </w:rPr>
        <w:t xml:space="preserve">, </w:t>
      </w:r>
      <w:r>
        <w:rPr>
          <w:lang w:val="nl-NL"/>
        </w:rPr>
        <w:t>а</w:t>
      </w:r>
      <w:r w:rsidR="009A34C6">
        <w:rPr>
          <w:lang w:val="nl-NL"/>
        </w:rPr>
        <w:t xml:space="preserve"> </w:t>
      </w:r>
      <w:r>
        <w:rPr>
          <w:lang w:val="nl-NL"/>
        </w:rPr>
        <w:t>нарочито</w:t>
      </w:r>
      <w:r w:rsidR="009A34C6">
        <w:rPr>
          <w:lang w:val="nl-NL"/>
        </w:rPr>
        <w:t xml:space="preserve"> </w:t>
      </w:r>
      <w:r>
        <w:rPr>
          <w:lang w:val="nl-NL"/>
        </w:rPr>
        <w:t>са</w:t>
      </w:r>
      <w:r w:rsidR="009A34C6">
        <w:rPr>
          <w:lang w:val="nl-NL"/>
        </w:rPr>
        <w:t xml:space="preserve"> </w:t>
      </w:r>
      <w:r>
        <w:rPr>
          <w:lang w:val="nl-NL"/>
        </w:rPr>
        <w:t>влагом</w:t>
      </w:r>
      <w:r w:rsidR="009A34C6">
        <w:rPr>
          <w:lang w:val="nl-NL"/>
        </w:rPr>
        <w:t xml:space="preserve"> </w:t>
      </w:r>
      <w:r>
        <w:rPr>
          <w:lang w:val="nl-NL"/>
        </w:rPr>
        <w:t>утиче</w:t>
      </w:r>
      <w:r w:rsidR="009A34C6">
        <w:rPr>
          <w:lang w:val="nl-NL"/>
        </w:rPr>
        <w:t xml:space="preserve"> </w:t>
      </w:r>
      <w:r>
        <w:rPr>
          <w:lang w:val="nl-NL"/>
        </w:rPr>
        <w:t>на</w:t>
      </w:r>
      <w:r w:rsidR="009A34C6">
        <w:rPr>
          <w:lang w:val="nl-NL"/>
        </w:rPr>
        <w:t xml:space="preserve"> </w:t>
      </w:r>
      <w:r>
        <w:rPr>
          <w:lang w:val="nl-NL"/>
        </w:rPr>
        <w:t>распоред</w:t>
      </w:r>
      <w:r w:rsidR="009A34C6">
        <w:rPr>
          <w:lang w:val="nl-NL"/>
        </w:rPr>
        <w:t xml:space="preserve"> </w:t>
      </w:r>
      <w:r>
        <w:rPr>
          <w:lang w:val="nl-NL"/>
        </w:rPr>
        <w:t>биљног</w:t>
      </w:r>
      <w:r w:rsidR="009A34C6">
        <w:rPr>
          <w:lang w:val="nl-NL"/>
        </w:rPr>
        <w:t xml:space="preserve"> </w:t>
      </w:r>
      <w:r>
        <w:rPr>
          <w:lang w:val="nl-NL"/>
        </w:rPr>
        <w:t>покривача</w:t>
      </w:r>
      <w:r w:rsidR="0007551A">
        <w:rPr>
          <w:lang w:val="sr-Cyrl-CS"/>
        </w:rPr>
        <w:t>.</w:t>
      </w:r>
      <w:r w:rsidR="009A34C6">
        <w:rPr>
          <w:lang w:val="nl-NL"/>
        </w:rPr>
        <w:t xml:space="preserve"> </w:t>
      </w:r>
      <w:r w:rsidR="0007551A">
        <w:rPr>
          <w:lang w:val="sr-Cyrl-CS"/>
        </w:rPr>
        <w:t>Е</w:t>
      </w:r>
      <w:r>
        <w:rPr>
          <w:lang w:val="nl-NL"/>
        </w:rPr>
        <w:t>кстремне</w:t>
      </w:r>
      <w:r w:rsidR="009A34C6">
        <w:rPr>
          <w:lang w:val="nl-NL"/>
        </w:rPr>
        <w:t xml:space="preserve"> </w:t>
      </w:r>
      <w:r>
        <w:rPr>
          <w:lang w:val="nl-NL"/>
        </w:rPr>
        <w:t>температуре</w:t>
      </w:r>
      <w:r w:rsidR="009A34C6">
        <w:rPr>
          <w:lang w:val="nl-NL"/>
        </w:rPr>
        <w:t xml:space="preserve">, </w:t>
      </w:r>
      <w:r>
        <w:rPr>
          <w:lang w:val="nl-NL"/>
        </w:rPr>
        <w:t>биле</w:t>
      </w:r>
      <w:r w:rsidR="009A34C6">
        <w:rPr>
          <w:lang w:val="nl-NL"/>
        </w:rPr>
        <w:t xml:space="preserve"> </w:t>
      </w:r>
      <w:r>
        <w:rPr>
          <w:lang w:val="nl-NL"/>
        </w:rPr>
        <w:t>оне</w:t>
      </w:r>
      <w:r w:rsidR="009A34C6">
        <w:rPr>
          <w:lang w:val="nl-NL"/>
        </w:rPr>
        <w:t xml:space="preserve"> </w:t>
      </w:r>
      <w:r>
        <w:rPr>
          <w:lang w:val="nl-NL"/>
        </w:rPr>
        <w:t>минималне</w:t>
      </w:r>
      <w:r w:rsidR="009A34C6">
        <w:rPr>
          <w:lang w:val="nl-NL"/>
        </w:rPr>
        <w:t xml:space="preserve"> </w:t>
      </w:r>
      <w:r>
        <w:rPr>
          <w:lang w:val="nl-NL"/>
        </w:rPr>
        <w:t>или</w:t>
      </w:r>
      <w:r w:rsidR="009A34C6">
        <w:rPr>
          <w:lang w:val="nl-NL"/>
        </w:rPr>
        <w:t xml:space="preserve"> </w:t>
      </w:r>
      <w:r>
        <w:rPr>
          <w:lang w:val="nl-NL"/>
        </w:rPr>
        <w:t>максималне</w:t>
      </w:r>
      <w:r w:rsidR="009A34C6">
        <w:rPr>
          <w:lang w:val="nl-NL"/>
        </w:rPr>
        <w:t xml:space="preserve">, </w:t>
      </w:r>
      <w:r>
        <w:rPr>
          <w:lang w:val="nl-NL"/>
        </w:rPr>
        <w:t>штетне</w:t>
      </w:r>
      <w:r w:rsidR="009A34C6">
        <w:rPr>
          <w:lang w:val="nl-NL"/>
        </w:rPr>
        <w:t xml:space="preserve"> </w:t>
      </w:r>
      <w:r>
        <w:rPr>
          <w:lang w:val="nl-NL"/>
        </w:rPr>
        <w:t>су</w:t>
      </w:r>
      <w:r w:rsidR="009A34C6">
        <w:rPr>
          <w:lang w:val="nl-NL"/>
        </w:rPr>
        <w:t xml:space="preserve"> </w:t>
      </w:r>
      <w:r>
        <w:rPr>
          <w:lang w:val="nl-NL"/>
        </w:rPr>
        <w:t>нарочито</w:t>
      </w:r>
      <w:r w:rsidR="009A34C6">
        <w:rPr>
          <w:lang w:val="nl-NL"/>
        </w:rPr>
        <w:t xml:space="preserve"> </w:t>
      </w:r>
      <w:r>
        <w:rPr>
          <w:lang w:val="nl-NL"/>
        </w:rPr>
        <w:t>у</w:t>
      </w:r>
      <w:r w:rsidR="009A34C6">
        <w:rPr>
          <w:lang w:val="nl-NL"/>
        </w:rPr>
        <w:t xml:space="preserve"> </w:t>
      </w:r>
      <w:r>
        <w:rPr>
          <w:lang w:val="nl-NL"/>
        </w:rPr>
        <w:t>време</w:t>
      </w:r>
      <w:r w:rsidR="009A34C6">
        <w:rPr>
          <w:lang w:val="nl-NL"/>
        </w:rPr>
        <w:t xml:space="preserve"> </w:t>
      </w:r>
      <w:r>
        <w:rPr>
          <w:lang w:val="nl-NL"/>
        </w:rPr>
        <w:t>вегетације</w:t>
      </w:r>
      <w:r w:rsidR="0007551A">
        <w:rPr>
          <w:lang w:val="sr-Cyrl-CS"/>
        </w:rPr>
        <w:t xml:space="preserve"> а</w:t>
      </w:r>
      <w:r w:rsidR="009A34C6">
        <w:rPr>
          <w:lang w:val="nl-NL"/>
        </w:rPr>
        <w:t xml:space="preserve"> </w:t>
      </w:r>
      <w:r>
        <w:rPr>
          <w:lang w:val="nl-NL"/>
        </w:rPr>
        <w:t>касни</w:t>
      </w:r>
      <w:r w:rsidR="009A34C6">
        <w:rPr>
          <w:lang w:val="nl-NL"/>
        </w:rPr>
        <w:t xml:space="preserve"> </w:t>
      </w:r>
      <w:r>
        <w:rPr>
          <w:lang w:val="nl-NL"/>
        </w:rPr>
        <w:t>пролећни</w:t>
      </w:r>
      <w:r w:rsidR="009A34C6">
        <w:rPr>
          <w:lang w:val="nl-NL"/>
        </w:rPr>
        <w:t xml:space="preserve"> </w:t>
      </w:r>
      <w:r>
        <w:rPr>
          <w:lang w:val="nl-NL"/>
        </w:rPr>
        <w:t>и</w:t>
      </w:r>
      <w:r w:rsidR="009A34C6">
        <w:rPr>
          <w:lang w:val="nl-NL"/>
        </w:rPr>
        <w:t xml:space="preserve"> </w:t>
      </w:r>
      <w:r>
        <w:rPr>
          <w:lang w:val="nl-NL"/>
        </w:rPr>
        <w:t>рани</w:t>
      </w:r>
      <w:r w:rsidR="009A34C6">
        <w:rPr>
          <w:lang w:val="nl-NL"/>
        </w:rPr>
        <w:t xml:space="preserve"> </w:t>
      </w:r>
      <w:r>
        <w:rPr>
          <w:lang w:val="nl-NL"/>
        </w:rPr>
        <w:t>јесењи</w:t>
      </w:r>
      <w:r w:rsidR="009A34C6">
        <w:rPr>
          <w:lang w:val="nl-NL"/>
        </w:rPr>
        <w:t xml:space="preserve"> </w:t>
      </w:r>
      <w:r>
        <w:rPr>
          <w:lang w:val="nl-NL"/>
        </w:rPr>
        <w:t>мразеви</w:t>
      </w:r>
      <w:r w:rsidR="009A34C6">
        <w:rPr>
          <w:lang w:val="nl-NL"/>
        </w:rPr>
        <w:t xml:space="preserve"> </w:t>
      </w:r>
      <w:r>
        <w:rPr>
          <w:lang w:val="nl-NL"/>
        </w:rPr>
        <w:t>могу</w:t>
      </w:r>
      <w:r w:rsidR="009A34C6">
        <w:rPr>
          <w:lang w:val="nl-NL"/>
        </w:rPr>
        <w:t xml:space="preserve"> </w:t>
      </w:r>
      <w:r>
        <w:rPr>
          <w:lang w:val="nl-NL"/>
        </w:rPr>
        <w:t>бити</w:t>
      </w:r>
      <w:r w:rsidR="009A34C6">
        <w:rPr>
          <w:lang w:val="nl-NL"/>
        </w:rPr>
        <w:t xml:space="preserve"> </w:t>
      </w:r>
      <w:r>
        <w:rPr>
          <w:lang w:val="nl-NL"/>
        </w:rPr>
        <w:t>одлучујући</w:t>
      </w:r>
      <w:r w:rsidR="009A34C6">
        <w:rPr>
          <w:lang w:val="nl-NL"/>
        </w:rPr>
        <w:t xml:space="preserve"> </w:t>
      </w:r>
      <w:r>
        <w:rPr>
          <w:lang w:val="nl-NL"/>
        </w:rPr>
        <w:t>у</w:t>
      </w:r>
      <w:r w:rsidR="009A34C6">
        <w:rPr>
          <w:lang w:val="nl-NL"/>
        </w:rPr>
        <w:t xml:space="preserve"> </w:t>
      </w:r>
      <w:r>
        <w:rPr>
          <w:lang w:val="nl-NL"/>
        </w:rPr>
        <w:t>селекцији</w:t>
      </w:r>
      <w:r w:rsidR="009A34C6">
        <w:rPr>
          <w:lang w:val="nl-NL"/>
        </w:rPr>
        <w:t xml:space="preserve"> </w:t>
      </w:r>
      <w:r>
        <w:rPr>
          <w:lang w:val="nl-NL"/>
        </w:rPr>
        <w:t>неких</w:t>
      </w:r>
      <w:r w:rsidR="009A34C6">
        <w:rPr>
          <w:lang w:val="nl-NL"/>
        </w:rPr>
        <w:t xml:space="preserve"> </w:t>
      </w:r>
      <w:r>
        <w:rPr>
          <w:lang w:val="nl-NL"/>
        </w:rPr>
        <w:t>врста</w:t>
      </w:r>
      <w:r w:rsidR="009A34C6">
        <w:rPr>
          <w:lang w:val="nl-NL"/>
        </w:rPr>
        <w:t xml:space="preserve"> </w:t>
      </w:r>
      <w:r>
        <w:rPr>
          <w:lang w:val="nl-NL"/>
        </w:rPr>
        <w:t>дрвећа</w:t>
      </w:r>
      <w:r w:rsidR="009A34C6">
        <w:rPr>
          <w:lang w:val="nl-NL"/>
        </w:rPr>
        <w:t xml:space="preserve">. </w:t>
      </w:r>
      <w:r>
        <w:rPr>
          <w:lang w:val="nl-NL"/>
        </w:rPr>
        <w:t>Влага</w:t>
      </w:r>
      <w:r w:rsidR="009A34C6">
        <w:rPr>
          <w:lang w:val="nl-NL"/>
        </w:rPr>
        <w:t xml:space="preserve"> </w:t>
      </w:r>
      <w:r>
        <w:rPr>
          <w:lang w:val="nl-NL"/>
        </w:rPr>
        <w:t>и</w:t>
      </w:r>
      <w:r w:rsidR="009A34C6">
        <w:rPr>
          <w:lang w:val="nl-NL"/>
        </w:rPr>
        <w:t xml:space="preserve"> </w:t>
      </w:r>
      <w:r>
        <w:rPr>
          <w:lang w:val="nl-NL"/>
        </w:rPr>
        <w:t>вода</w:t>
      </w:r>
      <w:r w:rsidR="009A34C6">
        <w:rPr>
          <w:lang w:val="nl-NL"/>
        </w:rPr>
        <w:t xml:space="preserve"> </w:t>
      </w:r>
      <w:r>
        <w:rPr>
          <w:lang w:val="nl-NL"/>
        </w:rPr>
        <w:t>уз</w:t>
      </w:r>
      <w:r w:rsidR="009A34C6">
        <w:rPr>
          <w:lang w:val="nl-NL"/>
        </w:rPr>
        <w:t xml:space="preserve"> </w:t>
      </w:r>
      <w:r>
        <w:rPr>
          <w:lang w:val="nl-NL"/>
        </w:rPr>
        <w:t>температуру</w:t>
      </w:r>
      <w:r w:rsidR="009A34C6">
        <w:rPr>
          <w:lang w:val="nl-NL"/>
        </w:rPr>
        <w:t xml:space="preserve">  </w:t>
      </w:r>
      <w:r>
        <w:rPr>
          <w:lang w:val="nl-NL"/>
        </w:rPr>
        <w:t>су</w:t>
      </w:r>
      <w:r w:rsidR="009A34C6">
        <w:rPr>
          <w:lang w:val="nl-NL"/>
        </w:rPr>
        <w:t xml:space="preserve"> </w:t>
      </w:r>
      <w:r>
        <w:rPr>
          <w:lang w:val="nl-NL"/>
        </w:rPr>
        <w:t>одлучујући</w:t>
      </w:r>
      <w:r w:rsidR="009A34C6">
        <w:rPr>
          <w:lang w:val="nl-NL"/>
        </w:rPr>
        <w:t xml:space="preserve"> </w:t>
      </w:r>
      <w:r>
        <w:rPr>
          <w:lang w:val="nl-NL"/>
        </w:rPr>
        <w:t>фактор</w:t>
      </w:r>
      <w:r w:rsidR="009A34C6">
        <w:rPr>
          <w:lang w:val="nl-NL"/>
        </w:rPr>
        <w:t xml:space="preserve"> </w:t>
      </w:r>
      <w:r>
        <w:rPr>
          <w:lang w:val="nl-NL"/>
        </w:rPr>
        <w:t>за</w:t>
      </w:r>
      <w:r w:rsidR="009A34C6">
        <w:rPr>
          <w:lang w:val="nl-NL"/>
        </w:rPr>
        <w:t xml:space="preserve"> </w:t>
      </w:r>
      <w:r>
        <w:rPr>
          <w:lang w:val="nl-NL"/>
        </w:rPr>
        <w:t>развој</w:t>
      </w:r>
      <w:r w:rsidR="009A34C6">
        <w:rPr>
          <w:lang w:val="nl-NL"/>
        </w:rPr>
        <w:t xml:space="preserve"> </w:t>
      </w:r>
      <w:r>
        <w:rPr>
          <w:lang w:val="nl-NL"/>
        </w:rPr>
        <w:t>вегетације</w:t>
      </w:r>
      <w:r w:rsidR="009A34C6">
        <w:rPr>
          <w:lang w:val="nl-NL"/>
        </w:rPr>
        <w:t xml:space="preserve">. </w:t>
      </w:r>
      <w:r>
        <w:rPr>
          <w:lang w:val="nl-NL"/>
        </w:rPr>
        <w:t>У</w:t>
      </w:r>
      <w:r w:rsidR="009A34C6">
        <w:rPr>
          <w:lang w:val="nl-NL"/>
        </w:rPr>
        <w:t xml:space="preserve"> </w:t>
      </w:r>
      <w:r>
        <w:rPr>
          <w:lang w:val="nl-NL"/>
        </w:rPr>
        <w:t>целини</w:t>
      </w:r>
      <w:r w:rsidR="009A34C6">
        <w:rPr>
          <w:lang w:val="nl-NL"/>
        </w:rPr>
        <w:t xml:space="preserve"> </w:t>
      </w:r>
      <w:r>
        <w:rPr>
          <w:lang w:val="nl-NL"/>
        </w:rPr>
        <w:t>узето</w:t>
      </w:r>
      <w:r w:rsidR="009A34C6">
        <w:rPr>
          <w:lang w:val="nl-NL"/>
        </w:rPr>
        <w:t xml:space="preserve"> </w:t>
      </w:r>
      <w:r>
        <w:rPr>
          <w:lang w:val="nl-NL"/>
        </w:rPr>
        <w:t>умерено</w:t>
      </w:r>
      <w:r w:rsidR="009A34C6">
        <w:rPr>
          <w:lang w:val="nl-NL"/>
        </w:rPr>
        <w:t xml:space="preserve"> - </w:t>
      </w:r>
      <w:r>
        <w:rPr>
          <w:lang w:val="nl-NL"/>
        </w:rPr>
        <w:t>континентална</w:t>
      </w:r>
      <w:r w:rsidR="009A34C6">
        <w:rPr>
          <w:lang w:val="nl-NL"/>
        </w:rPr>
        <w:t xml:space="preserve"> </w:t>
      </w:r>
      <w:r>
        <w:rPr>
          <w:lang w:val="nl-NL"/>
        </w:rPr>
        <w:t>клима</w:t>
      </w:r>
      <w:r w:rsidR="009A34C6">
        <w:rPr>
          <w:lang w:val="nl-NL"/>
        </w:rPr>
        <w:t xml:space="preserve"> </w:t>
      </w:r>
      <w:r>
        <w:rPr>
          <w:lang w:val="nl-NL"/>
        </w:rPr>
        <w:t>омогућује</w:t>
      </w:r>
      <w:r w:rsidR="009A34C6">
        <w:rPr>
          <w:lang w:val="nl-NL"/>
        </w:rPr>
        <w:t xml:space="preserve"> </w:t>
      </w:r>
      <w:r>
        <w:rPr>
          <w:lang w:val="nl-NL"/>
        </w:rPr>
        <w:t>довољно</w:t>
      </w:r>
      <w:r w:rsidR="009A34C6">
        <w:rPr>
          <w:lang w:val="nl-NL"/>
        </w:rPr>
        <w:t xml:space="preserve"> </w:t>
      </w:r>
      <w:r>
        <w:rPr>
          <w:lang w:val="nl-NL"/>
        </w:rPr>
        <w:t>трајање</w:t>
      </w:r>
      <w:r w:rsidR="009A34C6">
        <w:rPr>
          <w:lang w:val="nl-NL"/>
        </w:rPr>
        <w:t xml:space="preserve"> </w:t>
      </w:r>
      <w:r>
        <w:rPr>
          <w:lang w:val="nl-NL"/>
        </w:rPr>
        <w:t>периода</w:t>
      </w:r>
      <w:r w:rsidR="009A34C6">
        <w:rPr>
          <w:lang w:val="nl-NL"/>
        </w:rPr>
        <w:t xml:space="preserve"> </w:t>
      </w:r>
      <w:r>
        <w:rPr>
          <w:lang w:val="nl-NL"/>
        </w:rPr>
        <w:t>вегетације</w:t>
      </w:r>
      <w:r w:rsidR="009A34C6">
        <w:rPr>
          <w:lang w:val="nl-NL"/>
        </w:rPr>
        <w:t xml:space="preserve"> </w:t>
      </w:r>
      <w:r>
        <w:rPr>
          <w:lang w:val="nl-NL"/>
        </w:rPr>
        <w:t>и</w:t>
      </w:r>
      <w:r w:rsidR="009A34C6">
        <w:rPr>
          <w:lang w:val="nl-NL"/>
        </w:rPr>
        <w:t xml:space="preserve"> </w:t>
      </w:r>
      <w:r>
        <w:rPr>
          <w:lang w:val="nl-NL"/>
        </w:rPr>
        <w:t>ствара</w:t>
      </w:r>
      <w:r w:rsidR="009A34C6">
        <w:rPr>
          <w:lang w:val="nl-NL"/>
        </w:rPr>
        <w:t xml:space="preserve"> </w:t>
      </w:r>
      <w:r>
        <w:rPr>
          <w:lang w:val="nl-NL"/>
        </w:rPr>
        <w:t>услове</w:t>
      </w:r>
      <w:r w:rsidR="009A34C6">
        <w:rPr>
          <w:lang w:val="nl-NL"/>
        </w:rPr>
        <w:t xml:space="preserve"> </w:t>
      </w:r>
      <w:r>
        <w:rPr>
          <w:lang w:val="nl-NL"/>
        </w:rPr>
        <w:t>за</w:t>
      </w:r>
      <w:r w:rsidR="009A34C6">
        <w:rPr>
          <w:lang w:val="nl-NL"/>
        </w:rPr>
        <w:t xml:space="preserve"> </w:t>
      </w:r>
      <w:r>
        <w:rPr>
          <w:lang w:val="nl-NL"/>
        </w:rPr>
        <w:t>велику</w:t>
      </w:r>
      <w:r w:rsidR="009A34C6">
        <w:rPr>
          <w:lang w:val="nl-NL"/>
        </w:rPr>
        <w:t xml:space="preserve"> </w:t>
      </w:r>
      <w:r>
        <w:rPr>
          <w:lang w:val="nl-NL"/>
        </w:rPr>
        <w:t>продукцију</w:t>
      </w:r>
      <w:r w:rsidR="009A34C6">
        <w:rPr>
          <w:lang w:val="nl-NL"/>
        </w:rPr>
        <w:t xml:space="preserve"> </w:t>
      </w:r>
      <w:r>
        <w:rPr>
          <w:lang w:val="nl-NL"/>
        </w:rPr>
        <w:t>шумске</w:t>
      </w:r>
      <w:r w:rsidR="009A34C6">
        <w:rPr>
          <w:lang w:val="nl-NL"/>
        </w:rPr>
        <w:t xml:space="preserve"> </w:t>
      </w:r>
      <w:r>
        <w:rPr>
          <w:lang w:val="nl-NL"/>
        </w:rPr>
        <w:t>вегетације</w:t>
      </w:r>
      <w:r w:rsidR="009A34C6">
        <w:rPr>
          <w:lang w:val="nl-NL"/>
        </w:rPr>
        <w:t>.</w:t>
      </w:r>
    </w:p>
    <w:p w:rsidR="009A34C6" w:rsidRDefault="009766E8">
      <w:pPr>
        <w:ind w:firstLine="720"/>
        <w:jc w:val="both"/>
        <w:rPr>
          <w:lang w:val="nl-NL"/>
        </w:rPr>
      </w:pPr>
      <w:r>
        <w:rPr>
          <w:lang w:val="nl-NL"/>
        </w:rPr>
        <w:t>Орографски</w:t>
      </w:r>
      <w:r w:rsidR="009A34C6">
        <w:rPr>
          <w:lang w:val="nl-NL"/>
        </w:rPr>
        <w:t xml:space="preserve"> </w:t>
      </w:r>
      <w:r>
        <w:rPr>
          <w:lang w:val="nl-NL"/>
        </w:rPr>
        <w:t>услови</w:t>
      </w:r>
      <w:r w:rsidR="009A34C6">
        <w:rPr>
          <w:lang w:val="nl-NL"/>
        </w:rPr>
        <w:t xml:space="preserve"> (</w:t>
      </w:r>
      <w:r>
        <w:rPr>
          <w:lang w:val="nl-NL"/>
        </w:rPr>
        <w:t>рељеф</w:t>
      </w:r>
      <w:r w:rsidR="009A34C6">
        <w:rPr>
          <w:lang w:val="nl-NL"/>
        </w:rPr>
        <w:t xml:space="preserve">, </w:t>
      </w:r>
      <w:r>
        <w:rPr>
          <w:lang w:val="nl-NL"/>
        </w:rPr>
        <w:t>надморска</w:t>
      </w:r>
      <w:r w:rsidR="009A34C6">
        <w:rPr>
          <w:lang w:val="nl-NL"/>
        </w:rPr>
        <w:t xml:space="preserve"> </w:t>
      </w:r>
      <w:r>
        <w:rPr>
          <w:lang w:val="nl-NL"/>
        </w:rPr>
        <w:t>висина</w:t>
      </w:r>
      <w:r w:rsidR="009A34C6">
        <w:rPr>
          <w:lang w:val="nl-NL"/>
        </w:rPr>
        <w:t xml:space="preserve">, </w:t>
      </w:r>
      <w:r>
        <w:rPr>
          <w:lang w:val="nl-NL"/>
        </w:rPr>
        <w:t>експозиција</w:t>
      </w:r>
      <w:r w:rsidR="009A34C6">
        <w:rPr>
          <w:lang w:val="nl-NL"/>
        </w:rPr>
        <w:t xml:space="preserve">, </w:t>
      </w:r>
      <w:r>
        <w:rPr>
          <w:lang w:val="nl-NL"/>
        </w:rPr>
        <w:t>нагиб</w:t>
      </w:r>
      <w:r w:rsidR="009A34C6">
        <w:rPr>
          <w:lang w:val="nl-NL"/>
        </w:rPr>
        <w:t xml:space="preserve"> </w:t>
      </w:r>
      <w:r>
        <w:rPr>
          <w:lang w:val="nl-NL"/>
        </w:rPr>
        <w:t>и</w:t>
      </w:r>
      <w:r w:rsidR="009A34C6">
        <w:rPr>
          <w:lang w:val="nl-NL"/>
        </w:rPr>
        <w:t xml:space="preserve"> </w:t>
      </w:r>
      <w:r>
        <w:rPr>
          <w:lang w:val="nl-NL"/>
        </w:rPr>
        <w:t>др</w:t>
      </w:r>
      <w:r w:rsidR="009A34C6">
        <w:rPr>
          <w:lang w:val="nl-NL"/>
        </w:rPr>
        <w:t xml:space="preserve">.) </w:t>
      </w:r>
      <w:r>
        <w:rPr>
          <w:lang w:val="nl-NL"/>
        </w:rPr>
        <w:t>указују</w:t>
      </w:r>
      <w:r w:rsidR="009A34C6">
        <w:rPr>
          <w:lang w:val="nl-NL"/>
        </w:rPr>
        <w:t xml:space="preserve"> </w:t>
      </w:r>
      <w:r>
        <w:rPr>
          <w:lang w:val="nl-NL"/>
        </w:rPr>
        <w:t>да</w:t>
      </w:r>
      <w:r w:rsidR="009A34C6">
        <w:rPr>
          <w:lang w:val="nl-NL"/>
        </w:rPr>
        <w:t xml:space="preserve"> </w:t>
      </w:r>
      <w:r>
        <w:rPr>
          <w:lang w:val="nl-NL"/>
        </w:rPr>
        <w:t>се</w:t>
      </w:r>
      <w:r w:rsidR="009A34C6">
        <w:rPr>
          <w:lang w:val="nl-NL"/>
        </w:rPr>
        <w:t xml:space="preserve"> </w:t>
      </w:r>
      <w:r>
        <w:rPr>
          <w:lang w:val="nl-NL"/>
        </w:rPr>
        <w:t>ради</w:t>
      </w:r>
      <w:r w:rsidR="009A34C6">
        <w:rPr>
          <w:lang w:val="nl-NL"/>
        </w:rPr>
        <w:t xml:space="preserve"> </w:t>
      </w:r>
      <w:r>
        <w:rPr>
          <w:lang w:val="nl-NL"/>
        </w:rPr>
        <w:t>о</w:t>
      </w:r>
      <w:r w:rsidR="009A34C6">
        <w:rPr>
          <w:lang w:val="nl-NL"/>
        </w:rPr>
        <w:t xml:space="preserve"> </w:t>
      </w:r>
      <w:r>
        <w:rPr>
          <w:lang w:val="nl-NL"/>
        </w:rPr>
        <w:t>типичним</w:t>
      </w:r>
      <w:r w:rsidR="009A34C6">
        <w:rPr>
          <w:lang w:val="nl-NL"/>
        </w:rPr>
        <w:t xml:space="preserve"> </w:t>
      </w:r>
      <w:r>
        <w:rPr>
          <w:lang w:val="nl-NL"/>
        </w:rPr>
        <w:t>шумским</w:t>
      </w:r>
      <w:r w:rsidR="009A34C6">
        <w:rPr>
          <w:lang w:val="nl-NL"/>
        </w:rPr>
        <w:t xml:space="preserve"> </w:t>
      </w:r>
      <w:r>
        <w:rPr>
          <w:lang w:val="nl-NL"/>
        </w:rPr>
        <w:t>стаништима</w:t>
      </w:r>
      <w:r w:rsidR="009A34C6">
        <w:rPr>
          <w:lang w:val="nl-NL"/>
        </w:rPr>
        <w:t>.</w:t>
      </w:r>
    </w:p>
    <w:p w:rsidR="009A34C6" w:rsidRDefault="009766E8">
      <w:pPr>
        <w:ind w:firstLine="720"/>
        <w:jc w:val="both"/>
        <w:rPr>
          <w:lang w:val="nl-NL"/>
        </w:rPr>
      </w:pPr>
      <w:r>
        <w:rPr>
          <w:lang w:val="nl-NL"/>
        </w:rPr>
        <w:t>Едафски</w:t>
      </w:r>
      <w:r w:rsidR="009A34C6">
        <w:rPr>
          <w:lang w:val="nl-NL"/>
        </w:rPr>
        <w:t xml:space="preserve"> </w:t>
      </w:r>
      <w:r>
        <w:rPr>
          <w:lang w:val="nl-NL"/>
        </w:rPr>
        <w:t>фактори</w:t>
      </w:r>
      <w:r w:rsidR="009A34C6">
        <w:rPr>
          <w:lang w:val="nl-NL"/>
        </w:rPr>
        <w:t xml:space="preserve"> </w:t>
      </w:r>
      <w:r>
        <w:rPr>
          <w:lang w:val="nl-NL"/>
        </w:rPr>
        <w:t>са</w:t>
      </w:r>
      <w:r w:rsidR="009A34C6">
        <w:rPr>
          <w:lang w:val="nl-NL"/>
        </w:rPr>
        <w:t xml:space="preserve"> </w:t>
      </w:r>
      <w:r>
        <w:rPr>
          <w:lang w:val="nl-NL"/>
        </w:rPr>
        <w:t>својим</w:t>
      </w:r>
      <w:r w:rsidR="009A34C6">
        <w:rPr>
          <w:lang w:val="nl-NL"/>
        </w:rPr>
        <w:t xml:space="preserve"> </w:t>
      </w:r>
      <w:r>
        <w:rPr>
          <w:lang w:val="nl-NL"/>
        </w:rPr>
        <w:t>физичким</w:t>
      </w:r>
      <w:r w:rsidR="009A34C6">
        <w:rPr>
          <w:lang w:val="nl-NL"/>
        </w:rPr>
        <w:t xml:space="preserve"> </w:t>
      </w:r>
      <w:r>
        <w:rPr>
          <w:lang w:val="nl-NL"/>
        </w:rPr>
        <w:t>и</w:t>
      </w:r>
      <w:r w:rsidR="009A34C6">
        <w:rPr>
          <w:lang w:val="nl-NL"/>
        </w:rPr>
        <w:t xml:space="preserve"> </w:t>
      </w:r>
      <w:r>
        <w:rPr>
          <w:lang w:val="nl-NL"/>
        </w:rPr>
        <w:t>хемијским</w:t>
      </w:r>
      <w:r w:rsidR="009A34C6">
        <w:rPr>
          <w:lang w:val="nl-NL"/>
        </w:rPr>
        <w:t xml:space="preserve"> </w:t>
      </w:r>
      <w:r>
        <w:rPr>
          <w:lang w:val="nl-NL"/>
        </w:rPr>
        <w:t>карактеристикама</w:t>
      </w:r>
      <w:r w:rsidR="009A34C6">
        <w:rPr>
          <w:lang w:val="nl-NL"/>
        </w:rPr>
        <w:t xml:space="preserve"> </w:t>
      </w:r>
      <w:r>
        <w:rPr>
          <w:lang w:val="nl-NL"/>
        </w:rPr>
        <w:t>на</w:t>
      </w:r>
      <w:r w:rsidR="009A34C6">
        <w:rPr>
          <w:lang w:val="nl-NL"/>
        </w:rPr>
        <w:t xml:space="preserve"> </w:t>
      </w:r>
      <w:r>
        <w:rPr>
          <w:lang w:val="nl-NL"/>
        </w:rPr>
        <w:t>већем</w:t>
      </w:r>
      <w:r w:rsidR="009A34C6">
        <w:rPr>
          <w:lang w:val="nl-NL"/>
        </w:rPr>
        <w:t xml:space="preserve"> </w:t>
      </w:r>
      <w:r>
        <w:rPr>
          <w:lang w:val="nl-NL"/>
        </w:rPr>
        <w:t>делу</w:t>
      </w:r>
      <w:r w:rsidR="009A34C6">
        <w:rPr>
          <w:lang w:val="nl-NL"/>
        </w:rPr>
        <w:t xml:space="preserve"> </w:t>
      </w:r>
      <w:r>
        <w:rPr>
          <w:lang w:val="nl-NL"/>
        </w:rPr>
        <w:t>јединице</w:t>
      </w:r>
      <w:r w:rsidR="009A34C6">
        <w:rPr>
          <w:lang w:val="nl-NL"/>
        </w:rPr>
        <w:t xml:space="preserve"> </w:t>
      </w:r>
      <w:r>
        <w:rPr>
          <w:lang w:val="nl-NL"/>
        </w:rPr>
        <w:t>указују</w:t>
      </w:r>
      <w:r w:rsidR="009A34C6">
        <w:rPr>
          <w:lang w:val="nl-NL"/>
        </w:rPr>
        <w:t xml:space="preserve"> </w:t>
      </w:r>
      <w:r>
        <w:rPr>
          <w:lang w:val="nl-NL"/>
        </w:rPr>
        <w:t>на</w:t>
      </w:r>
      <w:r w:rsidR="009A34C6">
        <w:rPr>
          <w:lang w:val="nl-NL"/>
        </w:rPr>
        <w:t xml:space="preserve"> </w:t>
      </w:r>
      <w:r>
        <w:rPr>
          <w:lang w:val="nl-NL"/>
        </w:rPr>
        <w:t>значајну</w:t>
      </w:r>
      <w:r w:rsidR="009A34C6">
        <w:rPr>
          <w:lang w:val="nl-NL"/>
        </w:rPr>
        <w:t xml:space="preserve"> </w:t>
      </w:r>
      <w:r>
        <w:rPr>
          <w:lang w:val="nl-NL"/>
        </w:rPr>
        <w:t>потенцијалну</w:t>
      </w:r>
      <w:r w:rsidR="009A34C6">
        <w:rPr>
          <w:lang w:val="nl-NL"/>
        </w:rPr>
        <w:t xml:space="preserve"> </w:t>
      </w:r>
      <w:r>
        <w:rPr>
          <w:lang w:val="nl-NL"/>
        </w:rPr>
        <w:t>производност</w:t>
      </w:r>
      <w:r w:rsidR="009A34C6">
        <w:rPr>
          <w:lang w:val="nl-NL"/>
        </w:rPr>
        <w:t xml:space="preserve"> </w:t>
      </w:r>
      <w:r>
        <w:rPr>
          <w:lang w:val="nl-NL"/>
        </w:rPr>
        <w:t>станишта</w:t>
      </w:r>
      <w:r w:rsidR="009A34C6">
        <w:rPr>
          <w:lang w:val="nl-NL"/>
        </w:rPr>
        <w:t>.</w:t>
      </w:r>
    </w:p>
    <w:p w:rsidR="009A34C6" w:rsidRDefault="009766E8">
      <w:pPr>
        <w:ind w:firstLine="720"/>
        <w:jc w:val="both"/>
        <w:rPr>
          <w:lang w:val="nl-NL"/>
        </w:rPr>
      </w:pPr>
      <w:r>
        <w:rPr>
          <w:lang w:val="nl-NL"/>
        </w:rPr>
        <w:t>Биотички</w:t>
      </w:r>
      <w:r w:rsidR="009A34C6">
        <w:rPr>
          <w:lang w:val="nl-NL"/>
        </w:rPr>
        <w:t xml:space="preserve"> </w:t>
      </w:r>
      <w:r>
        <w:rPr>
          <w:lang w:val="nl-NL"/>
        </w:rPr>
        <w:t>чиниоци</w:t>
      </w:r>
      <w:r w:rsidR="009A34C6">
        <w:rPr>
          <w:lang w:val="nl-NL"/>
        </w:rPr>
        <w:t xml:space="preserve"> </w:t>
      </w:r>
      <w:r>
        <w:rPr>
          <w:lang w:val="nl-NL"/>
        </w:rPr>
        <w:t>постанка</w:t>
      </w:r>
      <w:r w:rsidR="009A34C6">
        <w:rPr>
          <w:lang w:val="nl-NL"/>
        </w:rPr>
        <w:t xml:space="preserve"> </w:t>
      </w:r>
      <w:r>
        <w:rPr>
          <w:lang w:val="nl-NL"/>
        </w:rPr>
        <w:t>и</w:t>
      </w:r>
      <w:r w:rsidR="009A34C6">
        <w:rPr>
          <w:lang w:val="nl-NL"/>
        </w:rPr>
        <w:t xml:space="preserve"> </w:t>
      </w:r>
      <w:r>
        <w:rPr>
          <w:lang w:val="nl-NL"/>
        </w:rPr>
        <w:t>опстанка</w:t>
      </w:r>
      <w:r w:rsidR="009A34C6">
        <w:rPr>
          <w:lang w:val="nl-NL"/>
        </w:rPr>
        <w:t xml:space="preserve"> </w:t>
      </w:r>
      <w:r>
        <w:rPr>
          <w:lang w:val="nl-NL"/>
        </w:rPr>
        <w:t>шума</w:t>
      </w:r>
      <w:r w:rsidR="009A34C6">
        <w:rPr>
          <w:lang w:val="nl-NL"/>
        </w:rPr>
        <w:t xml:space="preserve"> </w:t>
      </w:r>
      <w:r>
        <w:rPr>
          <w:lang w:val="nl-NL"/>
        </w:rPr>
        <w:t>представљају</w:t>
      </w:r>
      <w:r w:rsidR="009A34C6">
        <w:rPr>
          <w:lang w:val="nl-NL"/>
        </w:rPr>
        <w:t xml:space="preserve"> </w:t>
      </w:r>
      <w:r>
        <w:rPr>
          <w:lang w:val="nl-NL"/>
        </w:rPr>
        <w:t>живи</w:t>
      </w:r>
      <w:r w:rsidR="009A34C6">
        <w:rPr>
          <w:lang w:val="nl-NL"/>
        </w:rPr>
        <w:t xml:space="preserve"> </w:t>
      </w:r>
      <w:r>
        <w:rPr>
          <w:lang w:val="nl-NL"/>
        </w:rPr>
        <w:t>биљни</w:t>
      </w:r>
      <w:r w:rsidR="009A34C6">
        <w:rPr>
          <w:lang w:val="nl-NL"/>
        </w:rPr>
        <w:t xml:space="preserve"> </w:t>
      </w:r>
      <w:r>
        <w:rPr>
          <w:lang w:val="nl-NL"/>
        </w:rPr>
        <w:t>и</w:t>
      </w:r>
      <w:r w:rsidR="009A34C6">
        <w:rPr>
          <w:lang w:val="nl-NL"/>
        </w:rPr>
        <w:t xml:space="preserve"> </w:t>
      </w:r>
      <w:r>
        <w:rPr>
          <w:lang w:val="nl-NL"/>
        </w:rPr>
        <w:t>животињски</w:t>
      </w:r>
      <w:r w:rsidR="009A34C6">
        <w:rPr>
          <w:lang w:val="nl-NL"/>
        </w:rPr>
        <w:t xml:space="preserve"> </w:t>
      </w:r>
      <w:r>
        <w:rPr>
          <w:lang w:val="nl-NL"/>
        </w:rPr>
        <w:t>свет</w:t>
      </w:r>
      <w:r w:rsidR="009A34C6">
        <w:rPr>
          <w:lang w:val="nl-NL"/>
        </w:rPr>
        <w:t xml:space="preserve">, </w:t>
      </w:r>
      <w:r>
        <w:rPr>
          <w:lang w:val="nl-NL"/>
        </w:rPr>
        <w:t>укључују</w:t>
      </w:r>
      <w:r w:rsidR="009A34C6">
        <w:rPr>
          <w:lang w:val="nl-NL"/>
        </w:rPr>
        <w:t xml:space="preserve"> </w:t>
      </w:r>
      <w:r>
        <w:rPr>
          <w:lang w:val="nl-NL"/>
        </w:rPr>
        <w:t>и</w:t>
      </w:r>
      <w:r w:rsidR="009A34C6">
        <w:rPr>
          <w:lang w:val="nl-NL"/>
        </w:rPr>
        <w:t xml:space="preserve"> </w:t>
      </w:r>
      <w:r>
        <w:rPr>
          <w:lang w:val="nl-NL"/>
        </w:rPr>
        <w:t>човека</w:t>
      </w:r>
      <w:r w:rsidR="009A34C6">
        <w:rPr>
          <w:lang w:val="nl-NL"/>
        </w:rPr>
        <w:t xml:space="preserve"> </w:t>
      </w:r>
      <w:r>
        <w:rPr>
          <w:lang w:val="nl-NL"/>
        </w:rPr>
        <w:t>као</w:t>
      </w:r>
      <w:r w:rsidR="009A34C6">
        <w:rPr>
          <w:lang w:val="nl-NL"/>
        </w:rPr>
        <w:t xml:space="preserve"> </w:t>
      </w:r>
      <w:r>
        <w:rPr>
          <w:lang w:val="nl-NL"/>
        </w:rPr>
        <w:t>најважнијег</w:t>
      </w:r>
      <w:r w:rsidR="009A34C6">
        <w:rPr>
          <w:lang w:val="nl-NL"/>
        </w:rPr>
        <w:t xml:space="preserve"> </w:t>
      </w:r>
      <w:r>
        <w:rPr>
          <w:lang w:val="nl-NL"/>
        </w:rPr>
        <w:t>фактора</w:t>
      </w:r>
      <w:r w:rsidR="009A34C6">
        <w:rPr>
          <w:lang w:val="nl-NL"/>
        </w:rPr>
        <w:t xml:space="preserve">. </w:t>
      </w:r>
      <w:r>
        <w:rPr>
          <w:lang w:val="nl-NL"/>
        </w:rPr>
        <w:t>Шума</w:t>
      </w:r>
      <w:r w:rsidR="009A34C6">
        <w:rPr>
          <w:lang w:val="nl-NL"/>
        </w:rPr>
        <w:t xml:space="preserve">, </w:t>
      </w:r>
      <w:r>
        <w:rPr>
          <w:lang w:val="nl-NL"/>
        </w:rPr>
        <w:t>као</w:t>
      </w:r>
      <w:r w:rsidR="009A34C6">
        <w:rPr>
          <w:lang w:val="nl-NL"/>
        </w:rPr>
        <w:t xml:space="preserve"> </w:t>
      </w:r>
      <w:r>
        <w:rPr>
          <w:lang w:val="nl-NL"/>
        </w:rPr>
        <w:t>сложена</w:t>
      </w:r>
      <w:r w:rsidR="009A34C6">
        <w:rPr>
          <w:lang w:val="nl-NL"/>
        </w:rPr>
        <w:t xml:space="preserve"> </w:t>
      </w:r>
      <w:r>
        <w:rPr>
          <w:lang w:val="nl-NL"/>
        </w:rPr>
        <w:t>средина</w:t>
      </w:r>
      <w:r w:rsidR="009A34C6">
        <w:rPr>
          <w:lang w:val="nl-NL"/>
        </w:rPr>
        <w:t xml:space="preserve"> </w:t>
      </w:r>
      <w:r>
        <w:rPr>
          <w:lang w:val="nl-NL"/>
        </w:rPr>
        <w:t>утиче</w:t>
      </w:r>
      <w:r w:rsidR="009A34C6">
        <w:rPr>
          <w:lang w:val="nl-NL"/>
        </w:rPr>
        <w:t xml:space="preserve"> </w:t>
      </w:r>
      <w:r>
        <w:rPr>
          <w:lang w:val="nl-NL"/>
        </w:rPr>
        <w:t>на</w:t>
      </w:r>
      <w:r w:rsidR="009A34C6">
        <w:rPr>
          <w:lang w:val="nl-NL"/>
        </w:rPr>
        <w:t xml:space="preserve"> </w:t>
      </w:r>
      <w:r>
        <w:rPr>
          <w:lang w:val="nl-NL"/>
        </w:rPr>
        <w:t>остале</w:t>
      </w:r>
      <w:r w:rsidR="009A34C6">
        <w:rPr>
          <w:lang w:val="nl-NL"/>
        </w:rPr>
        <w:t xml:space="preserve"> </w:t>
      </w:r>
      <w:r>
        <w:rPr>
          <w:lang w:val="nl-NL"/>
        </w:rPr>
        <w:t>биљне</w:t>
      </w:r>
      <w:r w:rsidR="009A34C6">
        <w:rPr>
          <w:lang w:val="nl-NL"/>
        </w:rPr>
        <w:t xml:space="preserve"> </w:t>
      </w:r>
      <w:r>
        <w:rPr>
          <w:lang w:val="nl-NL"/>
        </w:rPr>
        <w:t>и</w:t>
      </w:r>
      <w:r w:rsidR="009A34C6">
        <w:rPr>
          <w:lang w:val="nl-NL"/>
        </w:rPr>
        <w:t xml:space="preserve"> </w:t>
      </w:r>
      <w:r>
        <w:rPr>
          <w:lang w:val="nl-NL"/>
        </w:rPr>
        <w:t>животињске</w:t>
      </w:r>
      <w:r w:rsidR="009A34C6">
        <w:rPr>
          <w:lang w:val="nl-NL"/>
        </w:rPr>
        <w:t xml:space="preserve"> </w:t>
      </w:r>
      <w:r>
        <w:rPr>
          <w:lang w:val="nl-NL"/>
        </w:rPr>
        <w:t>чиниоце</w:t>
      </w:r>
      <w:r w:rsidR="009A34C6">
        <w:rPr>
          <w:lang w:val="nl-NL"/>
        </w:rPr>
        <w:t xml:space="preserve"> </w:t>
      </w:r>
      <w:r>
        <w:rPr>
          <w:lang w:val="nl-NL"/>
        </w:rPr>
        <w:t>и</w:t>
      </w:r>
      <w:r w:rsidR="009A34C6">
        <w:rPr>
          <w:lang w:val="nl-NL"/>
        </w:rPr>
        <w:t xml:space="preserve"> </w:t>
      </w:r>
      <w:r>
        <w:rPr>
          <w:lang w:val="nl-NL"/>
        </w:rPr>
        <w:t>истовремено</w:t>
      </w:r>
      <w:r w:rsidR="009A34C6">
        <w:rPr>
          <w:lang w:val="nl-NL"/>
        </w:rPr>
        <w:t xml:space="preserve"> </w:t>
      </w:r>
      <w:r>
        <w:rPr>
          <w:lang w:val="nl-NL"/>
        </w:rPr>
        <w:t>зависи</w:t>
      </w:r>
      <w:r w:rsidR="009A34C6">
        <w:rPr>
          <w:lang w:val="nl-NL"/>
        </w:rPr>
        <w:t xml:space="preserve"> </w:t>
      </w:r>
      <w:r>
        <w:rPr>
          <w:lang w:val="nl-NL"/>
        </w:rPr>
        <w:t>од</w:t>
      </w:r>
      <w:r w:rsidR="009A34C6">
        <w:rPr>
          <w:lang w:val="nl-NL"/>
        </w:rPr>
        <w:t xml:space="preserve"> </w:t>
      </w:r>
      <w:r>
        <w:rPr>
          <w:lang w:val="nl-NL"/>
        </w:rPr>
        <w:t>многобројних</w:t>
      </w:r>
      <w:r w:rsidR="009A34C6">
        <w:rPr>
          <w:lang w:val="nl-NL"/>
        </w:rPr>
        <w:t xml:space="preserve"> </w:t>
      </w:r>
      <w:r>
        <w:rPr>
          <w:lang w:val="nl-NL"/>
        </w:rPr>
        <w:t>живих</w:t>
      </w:r>
      <w:r w:rsidR="009A34C6">
        <w:rPr>
          <w:lang w:val="nl-NL"/>
        </w:rPr>
        <w:t xml:space="preserve"> </w:t>
      </w:r>
      <w:r>
        <w:rPr>
          <w:lang w:val="nl-NL"/>
        </w:rPr>
        <w:t>чланова</w:t>
      </w:r>
      <w:r w:rsidR="009A34C6">
        <w:rPr>
          <w:lang w:val="nl-NL"/>
        </w:rPr>
        <w:t xml:space="preserve"> </w:t>
      </w:r>
      <w:r>
        <w:rPr>
          <w:lang w:val="nl-NL"/>
        </w:rPr>
        <w:t>у</w:t>
      </w:r>
      <w:r w:rsidR="009A34C6">
        <w:rPr>
          <w:lang w:val="nl-NL"/>
        </w:rPr>
        <w:t xml:space="preserve"> </w:t>
      </w:r>
      <w:r>
        <w:rPr>
          <w:lang w:val="nl-NL"/>
        </w:rPr>
        <w:t>земљи</w:t>
      </w:r>
      <w:r w:rsidR="009A34C6">
        <w:rPr>
          <w:lang w:val="nl-NL"/>
        </w:rPr>
        <w:t xml:space="preserve">, </w:t>
      </w:r>
      <w:r>
        <w:rPr>
          <w:lang w:val="nl-NL"/>
        </w:rPr>
        <w:t>на</w:t>
      </w:r>
      <w:r w:rsidR="009A34C6">
        <w:rPr>
          <w:lang w:val="nl-NL"/>
        </w:rPr>
        <w:t xml:space="preserve"> </w:t>
      </w:r>
      <w:r>
        <w:rPr>
          <w:lang w:val="nl-NL"/>
        </w:rPr>
        <w:t>земљи</w:t>
      </w:r>
      <w:r w:rsidR="009A34C6">
        <w:rPr>
          <w:lang w:val="nl-NL"/>
        </w:rPr>
        <w:t xml:space="preserve"> </w:t>
      </w:r>
      <w:r>
        <w:rPr>
          <w:lang w:val="nl-NL"/>
        </w:rPr>
        <w:t>и</w:t>
      </w:r>
      <w:r w:rsidR="009A34C6">
        <w:rPr>
          <w:lang w:val="nl-NL"/>
        </w:rPr>
        <w:t xml:space="preserve"> </w:t>
      </w:r>
      <w:r>
        <w:rPr>
          <w:lang w:val="nl-NL"/>
        </w:rPr>
        <w:t>у</w:t>
      </w:r>
      <w:r w:rsidR="009A34C6">
        <w:rPr>
          <w:lang w:val="nl-NL"/>
        </w:rPr>
        <w:t xml:space="preserve"> </w:t>
      </w:r>
      <w:r>
        <w:rPr>
          <w:lang w:val="nl-NL"/>
        </w:rPr>
        <w:t>ваздуху</w:t>
      </w:r>
      <w:r w:rsidR="009A34C6">
        <w:rPr>
          <w:lang w:val="nl-NL"/>
        </w:rPr>
        <w:t>.</w:t>
      </w:r>
    </w:p>
    <w:p w:rsidR="009A34C6" w:rsidRDefault="009766E8">
      <w:pPr>
        <w:ind w:firstLine="720"/>
        <w:jc w:val="both"/>
        <w:rPr>
          <w:lang w:val="nl-NL"/>
        </w:rPr>
      </w:pPr>
      <w:r>
        <w:rPr>
          <w:lang w:val="nl-NL"/>
        </w:rPr>
        <w:t>Утицај</w:t>
      </w:r>
      <w:r w:rsidR="009A34C6">
        <w:rPr>
          <w:lang w:val="nl-NL"/>
        </w:rPr>
        <w:t xml:space="preserve"> </w:t>
      </w:r>
      <w:r>
        <w:rPr>
          <w:lang w:val="nl-NL"/>
        </w:rPr>
        <w:t>биљног</w:t>
      </w:r>
      <w:r w:rsidR="009A34C6">
        <w:rPr>
          <w:lang w:val="nl-NL"/>
        </w:rPr>
        <w:t xml:space="preserve"> </w:t>
      </w:r>
      <w:r>
        <w:rPr>
          <w:lang w:val="nl-NL"/>
        </w:rPr>
        <w:t>света</w:t>
      </w:r>
      <w:r w:rsidR="009A34C6">
        <w:rPr>
          <w:lang w:val="nl-NL"/>
        </w:rPr>
        <w:t xml:space="preserve"> </w:t>
      </w:r>
      <w:r>
        <w:rPr>
          <w:lang w:val="nl-NL"/>
        </w:rPr>
        <w:t>огледа</w:t>
      </w:r>
      <w:r w:rsidR="009A34C6">
        <w:rPr>
          <w:lang w:val="nl-NL"/>
        </w:rPr>
        <w:t xml:space="preserve"> </w:t>
      </w:r>
      <w:r>
        <w:rPr>
          <w:lang w:val="nl-NL"/>
        </w:rPr>
        <w:t>се</w:t>
      </w:r>
      <w:r w:rsidR="009A34C6">
        <w:rPr>
          <w:lang w:val="nl-NL"/>
        </w:rPr>
        <w:t xml:space="preserve"> </w:t>
      </w:r>
      <w:r>
        <w:rPr>
          <w:lang w:val="nl-NL"/>
        </w:rPr>
        <w:t>двојако</w:t>
      </w:r>
      <w:r w:rsidR="009A34C6">
        <w:rPr>
          <w:lang w:val="nl-NL"/>
        </w:rPr>
        <w:t xml:space="preserve">: </w:t>
      </w:r>
      <w:r>
        <w:rPr>
          <w:lang w:val="nl-NL"/>
        </w:rPr>
        <w:t>непосредно</w:t>
      </w:r>
      <w:r w:rsidR="009A34C6">
        <w:rPr>
          <w:lang w:val="nl-NL"/>
        </w:rPr>
        <w:t xml:space="preserve">, </w:t>
      </w:r>
      <w:r>
        <w:rPr>
          <w:lang w:val="nl-NL"/>
        </w:rPr>
        <w:t>као</w:t>
      </w:r>
      <w:r w:rsidR="009A34C6">
        <w:rPr>
          <w:lang w:val="nl-NL"/>
        </w:rPr>
        <w:t xml:space="preserve"> </w:t>
      </w:r>
      <w:r>
        <w:rPr>
          <w:lang w:val="nl-NL"/>
        </w:rPr>
        <w:t>живи</w:t>
      </w:r>
      <w:r w:rsidR="009A34C6">
        <w:rPr>
          <w:lang w:val="nl-NL"/>
        </w:rPr>
        <w:t xml:space="preserve"> </w:t>
      </w:r>
      <w:r>
        <w:rPr>
          <w:lang w:val="nl-NL"/>
        </w:rPr>
        <w:t>биљни</w:t>
      </w:r>
      <w:r w:rsidR="009A34C6">
        <w:rPr>
          <w:lang w:val="nl-NL"/>
        </w:rPr>
        <w:t xml:space="preserve"> </w:t>
      </w:r>
      <w:r>
        <w:rPr>
          <w:lang w:val="nl-NL"/>
        </w:rPr>
        <w:t>покривач</w:t>
      </w:r>
      <w:r w:rsidR="009A34C6">
        <w:rPr>
          <w:lang w:val="nl-NL"/>
        </w:rPr>
        <w:t xml:space="preserve"> </w:t>
      </w:r>
      <w:r>
        <w:rPr>
          <w:lang w:val="nl-NL"/>
        </w:rPr>
        <w:t>и</w:t>
      </w:r>
      <w:r w:rsidR="009A34C6">
        <w:rPr>
          <w:lang w:val="nl-NL"/>
        </w:rPr>
        <w:t xml:space="preserve"> </w:t>
      </w:r>
      <w:r>
        <w:rPr>
          <w:lang w:val="nl-NL"/>
        </w:rPr>
        <w:t>посредно</w:t>
      </w:r>
      <w:r w:rsidR="009A34C6">
        <w:rPr>
          <w:lang w:val="nl-NL"/>
        </w:rPr>
        <w:t xml:space="preserve">, </w:t>
      </w:r>
      <w:r>
        <w:rPr>
          <w:lang w:val="nl-NL"/>
        </w:rPr>
        <w:t>као</w:t>
      </w:r>
      <w:r w:rsidR="009A34C6">
        <w:rPr>
          <w:lang w:val="nl-NL"/>
        </w:rPr>
        <w:t xml:space="preserve"> </w:t>
      </w:r>
      <w:r>
        <w:rPr>
          <w:lang w:val="nl-NL"/>
        </w:rPr>
        <w:t>паразити</w:t>
      </w:r>
      <w:r w:rsidR="009A34C6">
        <w:rPr>
          <w:lang w:val="nl-NL"/>
        </w:rPr>
        <w:t xml:space="preserve">, </w:t>
      </w:r>
      <w:r>
        <w:rPr>
          <w:lang w:val="nl-NL"/>
        </w:rPr>
        <w:t>сапрофити</w:t>
      </w:r>
      <w:r w:rsidR="009A34C6">
        <w:rPr>
          <w:lang w:val="nl-NL"/>
        </w:rPr>
        <w:t xml:space="preserve"> </w:t>
      </w:r>
      <w:r>
        <w:rPr>
          <w:lang w:val="nl-NL"/>
        </w:rPr>
        <w:t>и</w:t>
      </w:r>
      <w:r w:rsidR="009A34C6">
        <w:rPr>
          <w:lang w:val="nl-NL"/>
        </w:rPr>
        <w:t xml:space="preserve"> </w:t>
      </w:r>
      <w:r>
        <w:rPr>
          <w:lang w:val="nl-NL"/>
        </w:rPr>
        <w:t>разне</w:t>
      </w:r>
      <w:r w:rsidR="009A34C6">
        <w:rPr>
          <w:lang w:val="nl-NL"/>
        </w:rPr>
        <w:t xml:space="preserve"> </w:t>
      </w:r>
      <w:r>
        <w:rPr>
          <w:lang w:val="nl-NL"/>
        </w:rPr>
        <w:t>симбиозе</w:t>
      </w:r>
      <w:r w:rsidR="009A34C6">
        <w:rPr>
          <w:lang w:val="nl-NL"/>
        </w:rPr>
        <w:t>.</w:t>
      </w:r>
    </w:p>
    <w:p w:rsidR="009A34C6" w:rsidRDefault="009766E8">
      <w:pPr>
        <w:ind w:firstLine="720"/>
        <w:jc w:val="both"/>
        <w:rPr>
          <w:lang w:val="nl-NL"/>
        </w:rPr>
      </w:pPr>
      <w:r>
        <w:rPr>
          <w:lang w:val="nl-NL"/>
        </w:rPr>
        <w:t>Утицај</w:t>
      </w:r>
      <w:r w:rsidR="009A34C6">
        <w:rPr>
          <w:lang w:val="nl-NL"/>
        </w:rPr>
        <w:t xml:space="preserve"> </w:t>
      </w:r>
      <w:r>
        <w:rPr>
          <w:lang w:val="nl-NL"/>
        </w:rPr>
        <w:t>приземног</w:t>
      </w:r>
      <w:r w:rsidR="009A34C6">
        <w:rPr>
          <w:lang w:val="nl-NL"/>
        </w:rPr>
        <w:t xml:space="preserve"> </w:t>
      </w:r>
      <w:r>
        <w:rPr>
          <w:lang w:val="nl-NL"/>
        </w:rPr>
        <w:t>биљног</w:t>
      </w:r>
      <w:r w:rsidR="009A34C6">
        <w:rPr>
          <w:lang w:val="nl-NL"/>
        </w:rPr>
        <w:t xml:space="preserve"> </w:t>
      </w:r>
      <w:r>
        <w:rPr>
          <w:lang w:val="nl-NL"/>
        </w:rPr>
        <w:t>света</w:t>
      </w:r>
      <w:r w:rsidR="009A34C6">
        <w:rPr>
          <w:lang w:val="nl-NL"/>
        </w:rPr>
        <w:t xml:space="preserve"> </w:t>
      </w:r>
      <w:r>
        <w:rPr>
          <w:lang w:val="nl-NL"/>
        </w:rPr>
        <w:t>није</w:t>
      </w:r>
      <w:r w:rsidR="009A34C6">
        <w:rPr>
          <w:lang w:val="nl-NL"/>
        </w:rPr>
        <w:t xml:space="preserve"> </w:t>
      </w:r>
      <w:r>
        <w:rPr>
          <w:lang w:val="nl-NL"/>
        </w:rPr>
        <w:t>довољно</w:t>
      </w:r>
      <w:r w:rsidR="009A34C6">
        <w:rPr>
          <w:lang w:val="nl-NL"/>
        </w:rPr>
        <w:t xml:space="preserve"> </w:t>
      </w:r>
      <w:r>
        <w:rPr>
          <w:lang w:val="nl-NL"/>
        </w:rPr>
        <w:t>проучаван</w:t>
      </w:r>
      <w:r w:rsidR="009A34C6">
        <w:rPr>
          <w:lang w:val="nl-NL"/>
        </w:rPr>
        <w:t xml:space="preserve"> </w:t>
      </w:r>
      <w:r>
        <w:rPr>
          <w:lang w:val="nl-NL"/>
        </w:rPr>
        <w:t>са</w:t>
      </w:r>
      <w:r w:rsidR="009A34C6">
        <w:rPr>
          <w:lang w:val="nl-NL"/>
        </w:rPr>
        <w:t xml:space="preserve"> </w:t>
      </w:r>
      <w:r>
        <w:rPr>
          <w:lang w:val="nl-NL"/>
        </w:rPr>
        <w:t>становишта</w:t>
      </w:r>
      <w:r w:rsidR="009A34C6">
        <w:rPr>
          <w:lang w:val="nl-NL"/>
        </w:rPr>
        <w:t xml:space="preserve"> </w:t>
      </w:r>
      <w:r>
        <w:rPr>
          <w:lang w:val="nl-NL"/>
        </w:rPr>
        <w:t>његовог</w:t>
      </w:r>
      <w:r w:rsidR="009A34C6">
        <w:rPr>
          <w:lang w:val="nl-NL"/>
        </w:rPr>
        <w:t xml:space="preserve"> </w:t>
      </w:r>
      <w:r>
        <w:rPr>
          <w:lang w:val="nl-NL"/>
        </w:rPr>
        <w:t>утицаја</w:t>
      </w:r>
      <w:r w:rsidR="009A34C6">
        <w:rPr>
          <w:lang w:val="nl-NL"/>
        </w:rPr>
        <w:t xml:space="preserve"> </w:t>
      </w:r>
      <w:r>
        <w:rPr>
          <w:lang w:val="nl-NL"/>
        </w:rPr>
        <w:t>на</w:t>
      </w:r>
      <w:r w:rsidR="009A34C6">
        <w:rPr>
          <w:lang w:val="nl-NL"/>
        </w:rPr>
        <w:t xml:space="preserve"> </w:t>
      </w:r>
      <w:r>
        <w:rPr>
          <w:lang w:val="nl-NL"/>
        </w:rPr>
        <w:t>развој</w:t>
      </w:r>
      <w:r w:rsidR="009A34C6">
        <w:rPr>
          <w:lang w:val="nl-NL"/>
        </w:rPr>
        <w:t xml:space="preserve"> </w:t>
      </w:r>
      <w:r>
        <w:rPr>
          <w:lang w:val="nl-NL"/>
        </w:rPr>
        <w:t>шуме</w:t>
      </w:r>
      <w:r w:rsidR="009A34C6">
        <w:rPr>
          <w:lang w:val="nl-NL"/>
        </w:rPr>
        <w:t xml:space="preserve">, </w:t>
      </w:r>
      <w:r>
        <w:rPr>
          <w:lang w:val="nl-NL"/>
        </w:rPr>
        <w:t>али</w:t>
      </w:r>
      <w:r w:rsidR="009A34C6">
        <w:rPr>
          <w:lang w:val="nl-NL"/>
        </w:rPr>
        <w:t xml:space="preserve"> </w:t>
      </w:r>
      <w:r>
        <w:rPr>
          <w:lang w:val="nl-NL"/>
        </w:rPr>
        <w:t>је</w:t>
      </w:r>
      <w:r w:rsidR="009A34C6">
        <w:rPr>
          <w:lang w:val="nl-NL"/>
        </w:rPr>
        <w:t xml:space="preserve"> </w:t>
      </w:r>
      <w:r>
        <w:rPr>
          <w:lang w:val="nl-NL"/>
        </w:rPr>
        <w:t>сигурно</w:t>
      </w:r>
      <w:r w:rsidR="009A34C6">
        <w:rPr>
          <w:lang w:val="nl-NL"/>
        </w:rPr>
        <w:t xml:space="preserve"> </w:t>
      </w:r>
      <w:r>
        <w:rPr>
          <w:lang w:val="nl-NL"/>
        </w:rPr>
        <w:t>да</w:t>
      </w:r>
      <w:r w:rsidR="009A34C6">
        <w:rPr>
          <w:lang w:val="nl-NL"/>
        </w:rPr>
        <w:t xml:space="preserve"> </w:t>
      </w:r>
      <w:r>
        <w:rPr>
          <w:lang w:val="nl-NL"/>
        </w:rPr>
        <w:t>има</w:t>
      </w:r>
      <w:r w:rsidR="009A34C6">
        <w:rPr>
          <w:lang w:val="nl-NL"/>
        </w:rPr>
        <w:t xml:space="preserve"> </w:t>
      </w:r>
      <w:r>
        <w:rPr>
          <w:lang w:val="nl-NL"/>
        </w:rPr>
        <w:t>већег</w:t>
      </w:r>
      <w:r w:rsidR="009A34C6">
        <w:rPr>
          <w:lang w:val="nl-NL"/>
        </w:rPr>
        <w:t xml:space="preserve"> </w:t>
      </w:r>
      <w:r>
        <w:rPr>
          <w:lang w:val="nl-NL"/>
        </w:rPr>
        <w:t>значаја</w:t>
      </w:r>
      <w:r w:rsidR="009A34C6">
        <w:rPr>
          <w:lang w:val="nl-NL"/>
        </w:rPr>
        <w:t xml:space="preserve"> </w:t>
      </w:r>
      <w:r>
        <w:rPr>
          <w:lang w:val="nl-NL"/>
        </w:rPr>
        <w:t>посебно</w:t>
      </w:r>
      <w:r w:rsidR="009A34C6">
        <w:rPr>
          <w:lang w:val="nl-NL"/>
        </w:rPr>
        <w:t xml:space="preserve"> </w:t>
      </w:r>
      <w:r>
        <w:rPr>
          <w:lang w:val="nl-NL"/>
        </w:rPr>
        <w:t>у</w:t>
      </w:r>
      <w:r w:rsidR="009A34C6">
        <w:rPr>
          <w:lang w:val="nl-NL"/>
        </w:rPr>
        <w:t xml:space="preserve"> </w:t>
      </w:r>
      <w:r>
        <w:rPr>
          <w:lang w:val="nl-NL"/>
        </w:rPr>
        <w:t>микроусловима</w:t>
      </w:r>
      <w:r w:rsidR="009A34C6">
        <w:rPr>
          <w:lang w:val="nl-NL"/>
        </w:rPr>
        <w:t xml:space="preserve">. </w:t>
      </w:r>
      <w:r>
        <w:rPr>
          <w:lang w:val="nl-NL"/>
        </w:rPr>
        <w:t>Највише</w:t>
      </w:r>
      <w:r w:rsidR="009A34C6">
        <w:rPr>
          <w:lang w:val="nl-NL"/>
        </w:rPr>
        <w:t xml:space="preserve"> </w:t>
      </w:r>
      <w:r>
        <w:rPr>
          <w:lang w:val="nl-NL"/>
        </w:rPr>
        <w:t>пажње</w:t>
      </w:r>
      <w:r w:rsidR="009A34C6">
        <w:rPr>
          <w:lang w:val="nl-NL"/>
        </w:rPr>
        <w:t xml:space="preserve"> </w:t>
      </w:r>
      <w:r>
        <w:rPr>
          <w:lang w:val="nl-NL"/>
        </w:rPr>
        <w:t>је</w:t>
      </w:r>
      <w:r w:rsidR="009A34C6">
        <w:rPr>
          <w:lang w:val="nl-NL"/>
        </w:rPr>
        <w:t xml:space="preserve"> </w:t>
      </w:r>
      <w:r>
        <w:rPr>
          <w:lang w:val="nl-NL"/>
        </w:rPr>
        <w:t>поклоњено</w:t>
      </w:r>
      <w:r w:rsidR="009A34C6">
        <w:rPr>
          <w:lang w:val="nl-NL"/>
        </w:rPr>
        <w:t xml:space="preserve"> </w:t>
      </w:r>
      <w:r>
        <w:rPr>
          <w:lang w:val="nl-NL"/>
        </w:rPr>
        <w:t>њиховом</w:t>
      </w:r>
      <w:r w:rsidR="009A34C6">
        <w:rPr>
          <w:lang w:val="nl-NL"/>
        </w:rPr>
        <w:t xml:space="preserve"> </w:t>
      </w:r>
      <w:r>
        <w:rPr>
          <w:lang w:val="nl-NL"/>
        </w:rPr>
        <w:t>утицају</w:t>
      </w:r>
      <w:r w:rsidR="009A34C6">
        <w:rPr>
          <w:lang w:val="nl-NL"/>
        </w:rPr>
        <w:t xml:space="preserve"> </w:t>
      </w:r>
      <w:r>
        <w:rPr>
          <w:lang w:val="nl-NL"/>
        </w:rPr>
        <w:t>на</w:t>
      </w:r>
      <w:r w:rsidR="009A34C6">
        <w:rPr>
          <w:lang w:val="nl-NL"/>
        </w:rPr>
        <w:t xml:space="preserve"> </w:t>
      </w:r>
      <w:r>
        <w:rPr>
          <w:lang w:val="nl-NL"/>
        </w:rPr>
        <w:t>процес</w:t>
      </w:r>
      <w:r w:rsidR="009A34C6">
        <w:rPr>
          <w:lang w:val="nl-NL"/>
        </w:rPr>
        <w:t xml:space="preserve"> </w:t>
      </w:r>
      <w:r>
        <w:rPr>
          <w:lang w:val="nl-NL"/>
        </w:rPr>
        <w:t>природног</w:t>
      </w:r>
      <w:r w:rsidR="009A34C6">
        <w:rPr>
          <w:lang w:val="nl-NL"/>
        </w:rPr>
        <w:t xml:space="preserve"> </w:t>
      </w:r>
      <w:r>
        <w:rPr>
          <w:lang w:val="nl-NL"/>
        </w:rPr>
        <w:t>подмлађивања</w:t>
      </w:r>
      <w:r w:rsidR="009A34C6">
        <w:rPr>
          <w:lang w:val="nl-NL"/>
        </w:rPr>
        <w:t xml:space="preserve"> </w:t>
      </w:r>
      <w:r>
        <w:rPr>
          <w:lang w:val="nl-NL"/>
        </w:rPr>
        <w:t>и</w:t>
      </w:r>
      <w:r w:rsidR="009A34C6">
        <w:rPr>
          <w:lang w:val="nl-NL"/>
        </w:rPr>
        <w:t xml:space="preserve"> </w:t>
      </w:r>
      <w:r>
        <w:rPr>
          <w:lang w:val="nl-NL"/>
        </w:rPr>
        <w:t>ометању</w:t>
      </w:r>
      <w:r w:rsidR="009A34C6">
        <w:rPr>
          <w:lang w:val="nl-NL"/>
        </w:rPr>
        <w:t xml:space="preserve"> </w:t>
      </w:r>
      <w:r>
        <w:rPr>
          <w:lang w:val="nl-NL"/>
        </w:rPr>
        <w:t>њиховог</w:t>
      </w:r>
      <w:r w:rsidR="009A34C6">
        <w:rPr>
          <w:lang w:val="nl-NL"/>
        </w:rPr>
        <w:t xml:space="preserve"> </w:t>
      </w:r>
      <w:r>
        <w:rPr>
          <w:lang w:val="nl-NL"/>
        </w:rPr>
        <w:t>развоја</w:t>
      </w:r>
      <w:r w:rsidR="009A34C6">
        <w:rPr>
          <w:lang w:val="nl-NL"/>
        </w:rPr>
        <w:t xml:space="preserve"> (</w:t>
      </w:r>
      <w:r>
        <w:rPr>
          <w:lang w:val="nl-NL"/>
        </w:rPr>
        <w:t>коров</w:t>
      </w:r>
      <w:r w:rsidR="009A34C6">
        <w:rPr>
          <w:lang w:val="nl-NL"/>
        </w:rPr>
        <w:t>).</w:t>
      </w:r>
    </w:p>
    <w:p w:rsidR="009A34C6" w:rsidRDefault="000D6877" w:rsidP="0007551A">
      <w:pPr>
        <w:ind w:firstLine="720"/>
        <w:jc w:val="both"/>
        <w:rPr>
          <w:lang w:val="nl-NL"/>
        </w:rPr>
      </w:pPr>
      <w:r>
        <w:t>Шумско</w:t>
      </w:r>
      <w:r w:rsidR="009A34C6">
        <w:rPr>
          <w:lang w:val="nl-NL"/>
        </w:rPr>
        <w:t xml:space="preserve"> </w:t>
      </w:r>
      <w:r w:rsidR="009766E8">
        <w:rPr>
          <w:lang w:val="nl-NL"/>
        </w:rPr>
        <w:t>подручје</w:t>
      </w:r>
      <w:r w:rsidR="009A34C6">
        <w:rPr>
          <w:lang w:val="nl-NL"/>
        </w:rPr>
        <w:t xml:space="preserve"> </w:t>
      </w:r>
      <w:r w:rsidR="009766E8">
        <w:rPr>
          <w:lang w:val="nl-NL"/>
        </w:rPr>
        <w:t>у</w:t>
      </w:r>
      <w:r w:rsidR="009A34C6">
        <w:rPr>
          <w:lang w:val="nl-NL"/>
        </w:rPr>
        <w:t xml:space="preserve"> </w:t>
      </w:r>
      <w:r w:rsidR="009766E8">
        <w:rPr>
          <w:lang w:val="nl-NL"/>
        </w:rPr>
        <w:t>целини</w:t>
      </w:r>
      <w:r w:rsidR="009A34C6">
        <w:rPr>
          <w:lang w:val="nl-NL"/>
        </w:rPr>
        <w:t xml:space="preserve"> </w:t>
      </w:r>
      <w:r w:rsidR="009766E8">
        <w:rPr>
          <w:lang w:val="nl-NL"/>
        </w:rPr>
        <w:t>представља</w:t>
      </w:r>
      <w:r w:rsidR="009A34C6">
        <w:rPr>
          <w:lang w:val="nl-NL"/>
        </w:rPr>
        <w:t xml:space="preserve"> </w:t>
      </w:r>
      <w:r w:rsidR="009766E8">
        <w:rPr>
          <w:lang w:val="nl-NL"/>
        </w:rPr>
        <w:t>станиште</w:t>
      </w:r>
      <w:r w:rsidR="009A34C6">
        <w:rPr>
          <w:lang w:val="nl-NL"/>
        </w:rPr>
        <w:t xml:space="preserve"> </w:t>
      </w:r>
      <w:r w:rsidR="009766E8">
        <w:rPr>
          <w:lang w:val="nl-NL"/>
        </w:rPr>
        <w:t>већег</w:t>
      </w:r>
      <w:r w:rsidR="009A34C6">
        <w:rPr>
          <w:lang w:val="nl-NL"/>
        </w:rPr>
        <w:t xml:space="preserve"> </w:t>
      </w:r>
      <w:r w:rsidR="009766E8">
        <w:rPr>
          <w:lang w:val="nl-NL"/>
        </w:rPr>
        <w:t>броја</w:t>
      </w:r>
      <w:r w:rsidR="009A34C6">
        <w:rPr>
          <w:lang w:val="nl-NL"/>
        </w:rPr>
        <w:t xml:space="preserve"> </w:t>
      </w:r>
      <w:r w:rsidR="009766E8">
        <w:rPr>
          <w:lang w:val="nl-NL"/>
        </w:rPr>
        <w:t>дивљачи</w:t>
      </w:r>
      <w:r w:rsidR="009A34C6">
        <w:rPr>
          <w:lang w:val="nl-NL"/>
        </w:rPr>
        <w:t xml:space="preserve">. </w:t>
      </w:r>
      <w:r w:rsidR="009766E8">
        <w:rPr>
          <w:lang w:val="nl-NL"/>
        </w:rPr>
        <w:t>Обиље</w:t>
      </w:r>
      <w:r w:rsidR="009A34C6">
        <w:rPr>
          <w:lang w:val="nl-NL"/>
        </w:rPr>
        <w:t xml:space="preserve"> </w:t>
      </w:r>
      <w:r w:rsidR="009766E8">
        <w:rPr>
          <w:lang w:val="nl-NL"/>
        </w:rPr>
        <w:t>различитих</w:t>
      </w:r>
      <w:r w:rsidR="009A34C6">
        <w:rPr>
          <w:lang w:val="nl-NL"/>
        </w:rPr>
        <w:t xml:space="preserve"> </w:t>
      </w:r>
      <w:r w:rsidR="009766E8">
        <w:rPr>
          <w:lang w:val="nl-NL"/>
        </w:rPr>
        <w:t>микроклиматских</w:t>
      </w:r>
      <w:r w:rsidR="009A34C6">
        <w:rPr>
          <w:lang w:val="nl-NL"/>
        </w:rPr>
        <w:t xml:space="preserve"> </w:t>
      </w:r>
      <w:r w:rsidR="009766E8">
        <w:rPr>
          <w:lang w:val="nl-NL"/>
        </w:rPr>
        <w:t>услова</w:t>
      </w:r>
      <w:r w:rsidR="009A34C6">
        <w:rPr>
          <w:lang w:val="nl-NL"/>
        </w:rPr>
        <w:t xml:space="preserve"> </w:t>
      </w:r>
      <w:r w:rsidR="009766E8">
        <w:rPr>
          <w:lang w:val="nl-NL"/>
        </w:rPr>
        <w:t>и</w:t>
      </w:r>
      <w:r w:rsidR="009A34C6">
        <w:rPr>
          <w:lang w:val="nl-NL"/>
        </w:rPr>
        <w:t xml:space="preserve"> </w:t>
      </w:r>
      <w:r w:rsidR="009766E8">
        <w:rPr>
          <w:lang w:val="nl-NL"/>
        </w:rPr>
        <w:t>вегетације</w:t>
      </w:r>
      <w:r w:rsidR="009A34C6">
        <w:rPr>
          <w:lang w:val="nl-NL"/>
        </w:rPr>
        <w:t xml:space="preserve">, </w:t>
      </w:r>
      <w:r w:rsidR="009766E8">
        <w:rPr>
          <w:lang w:val="nl-NL"/>
        </w:rPr>
        <w:t>веома</w:t>
      </w:r>
      <w:r w:rsidR="009A34C6">
        <w:rPr>
          <w:lang w:val="nl-NL"/>
        </w:rPr>
        <w:t xml:space="preserve"> </w:t>
      </w:r>
      <w:r w:rsidR="009766E8">
        <w:rPr>
          <w:lang w:val="nl-NL"/>
        </w:rPr>
        <w:t>различита</w:t>
      </w:r>
      <w:r w:rsidR="009A34C6">
        <w:rPr>
          <w:lang w:val="nl-NL"/>
        </w:rPr>
        <w:t xml:space="preserve"> </w:t>
      </w:r>
      <w:r w:rsidR="009766E8">
        <w:rPr>
          <w:lang w:val="nl-NL"/>
        </w:rPr>
        <w:t>ентомофауна</w:t>
      </w:r>
      <w:r w:rsidR="009A34C6">
        <w:rPr>
          <w:lang w:val="nl-NL"/>
        </w:rPr>
        <w:t xml:space="preserve"> </w:t>
      </w:r>
      <w:r w:rsidR="009766E8">
        <w:rPr>
          <w:lang w:val="nl-NL"/>
        </w:rPr>
        <w:t>и</w:t>
      </w:r>
      <w:r w:rsidR="009A34C6">
        <w:rPr>
          <w:lang w:val="nl-NL"/>
        </w:rPr>
        <w:t xml:space="preserve"> </w:t>
      </w:r>
      <w:r w:rsidR="009766E8">
        <w:rPr>
          <w:lang w:val="nl-NL"/>
        </w:rPr>
        <w:t>други</w:t>
      </w:r>
      <w:r w:rsidR="009A34C6">
        <w:rPr>
          <w:lang w:val="nl-NL"/>
        </w:rPr>
        <w:t xml:space="preserve"> </w:t>
      </w:r>
      <w:r w:rsidR="009766E8">
        <w:rPr>
          <w:lang w:val="nl-NL"/>
        </w:rPr>
        <w:t>моменти</w:t>
      </w:r>
      <w:r w:rsidR="009A34C6">
        <w:rPr>
          <w:lang w:val="nl-NL"/>
        </w:rPr>
        <w:t xml:space="preserve">, </w:t>
      </w:r>
      <w:r w:rsidR="009766E8">
        <w:rPr>
          <w:lang w:val="nl-NL"/>
        </w:rPr>
        <w:t>омогућавају</w:t>
      </w:r>
      <w:r w:rsidR="009A34C6">
        <w:rPr>
          <w:lang w:val="nl-NL"/>
        </w:rPr>
        <w:t xml:space="preserve"> </w:t>
      </w:r>
      <w:r w:rsidR="009766E8">
        <w:rPr>
          <w:lang w:val="nl-NL"/>
        </w:rPr>
        <w:t>опстанак</w:t>
      </w:r>
      <w:r w:rsidR="009A34C6">
        <w:rPr>
          <w:lang w:val="nl-NL"/>
        </w:rPr>
        <w:t xml:space="preserve"> </w:t>
      </w:r>
      <w:r w:rsidR="009766E8">
        <w:rPr>
          <w:lang w:val="nl-NL"/>
        </w:rPr>
        <w:t>великог</w:t>
      </w:r>
      <w:r w:rsidR="009A34C6">
        <w:rPr>
          <w:lang w:val="nl-NL"/>
        </w:rPr>
        <w:t xml:space="preserve"> </w:t>
      </w:r>
      <w:r w:rsidR="009766E8">
        <w:rPr>
          <w:lang w:val="nl-NL"/>
        </w:rPr>
        <w:t>броја</w:t>
      </w:r>
      <w:r w:rsidR="009A34C6">
        <w:rPr>
          <w:lang w:val="nl-NL"/>
        </w:rPr>
        <w:t xml:space="preserve"> </w:t>
      </w:r>
      <w:r w:rsidR="009766E8">
        <w:rPr>
          <w:lang w:val="nl-NL"/>
        </w:rPr>
        <w:t>животињских</w:t>
      </w:r>
      <w:r w:rsidR="009A34C6">
        <w:rPr>
          <w:lang w:val="nl-NL"/>
        </w:rPr>
        <w:t xml:space="preserve"> </w:t>
      </w:r>
      <w:r w:rsidR="009766E8">
        <w:rPr>
          <w:lang w:val="nl-NL"/>
        </w:rPr>
        <w:lastRenderedPageBreak/>
        <w:t>врста</w:t>
      </w:r>
      <w:r w:rsidR="009A34C6">
        <w:rPr>
          <w:lang w:val="nl-NL"/>
        </w:rPr>
        <w:t>.</w:t>
      </w:r>
      <w:r w:rsidR="0007551A">
        <w:rPr>
          <w:lang w:val="sr-Cyrl-CS"/>
        </w:rPr>
        <w:t xml:space="preserve"> </w:t>
      </w:r>
      <w:r w:rsidR="009766E8">
        <w:rPr>
          <w:lang w:val="nl-NL"/>
        </w:rPr>
        <w:t>Животињски</w:t>
      </w:r>
      <w:r w:rsidR="009A34C6">
        <w:rPr>
          <w:lang w:val="nl-NL"/>
        </w:rPr>
        <w:t xml:space="preserve"> </w:t>
      </w:r>
      <w:r w:rsidR="009766E8">
        <w:rPr>
          <w:lang w:val="nl-NL"/>
        </w:rPr>
        <w:t>свет</w:t>
      </w:r>
      <w:r w:rsidR="009A34C6">
        <w:rPr>
          <w:lang w:val="nl-NL"/>
        </w:rPr>
        <w:t xml:space="preserve"> </w:t>
      </w:r>
      <w:r w:rsidR="009766E8">
        <w:rPr>
          <w:lang w:val="nl-NL"/>
        </w:rPr>
        <w:t>у</w:t>
      </w:r>
      <w:r w:rsidR="009A34C6">
        <w:rPr>
          <w:lang w:val="nl-NL"/>
        </w:rPr>
        <w:t xml:space="preserve"> </w:t>
      </w:r>
      <w:r w:rsidR="009766E8">
        <w:rPr>
          <w:lang w:val="nl-NL"/>
        </w:rPr>
        <w:t>одређеним</w:t>
      </w:r>
      <w:r w:rsidR="009A34C6">
        <w:rPr>
          <w:lang w:val="nl-NL"/>
        </w:rPr>
        <w:t xml:space="preserve"> </w:t>
      </w:r>
      <w:r w:rsidR="009766E8">
        <w:rPr>
          <w:lang w:val="nl-NL"/>
        </w:rPr>
        <w:t>условима</w:t>
      </w:r>
      <w:r w:rsidR="009A34C6">
        <w:rPr>
          <w:lang w:val="nl-NL"/>
        </w:rPr>
        <w:t xml:space="preserve"> </w:t>
      </w:r>
      <w:r w:rsidR="009766E8">
        <w:rPr>
          <w:lang w:val="nl-NL"/>
        </w:rPr>
        <w:t>врши</w:t>
      </w:r>
      <w:r w:rsidR="009A34C6">
        <w:rPr>
          <w:lang w:val="nl-NL"/>
        </w:rPr>
        <w:t xml:space="preserve"> </w:t>
      </w:r>
      <w:r w:rsidR="009766E8">
        <w:rPr>
          <w:lang w:val="nl-NL"/>
        </w:rPr>
        <w:t>јак</w:t>
      </w:r>
      <w:r w:rsidR="009A34C6">
        <w:rPr>
          <w:lang w:val="nl-NL"/>
        </w:rPr>
        <w:t xml:space="preserve"> </w:t>
      </w:r>
      <w:r w:rsidR="009766E8">
        <w:rPr>
          <w:lang w:val="nl-NL"/>
        </w:rPr>
        <w:t>утицај</w:t>
      </w:r>
      <w:r w:rsidR="009A34C6">
        <w:rPr>
          <w:lang w:val="nl-NL"/>
        </w:rPr>
        <w:t xml:space="preserve"> </w:t>
      </w:r>
      <w:r w:rsidR="009766E8">
        <w:rPr>
          <w:lang w:val="nl-NL"/>
        </w:rPr>
        <w:t>на</w:t>
      </w:r>
      <w:r w:rsidR="009A34C6">
        <w:rPr>
          <w:lang w:val="nl-NL"/>
        </w:rPr>
        <w:t xml:space="preserve"> </w:t>
      </w:r>
      <w:r w:rsidR="009766E8">
        <w:rPr>
          <w:lang w:val="nl-NL"/>
        </w:rPr>
        <w:t>развој</w:t>
      </w:r>
      <w:r w:rsidR="009A34C6">
        <w:rPr>
          <w:lang w:val="nl-NL"/>
        </w:rPr>
        <w:t xml:space="preserve"> </w:t>
      </w:r>
      <w:r w:rsidR="009766E8">
        <w:rPr>
          <w:lang w:val="nl-NL"/>
        </w:rPr>
        <w:t>биљних</w:t>
      </w:r>
      <w:r w:rsidR="009A34C6">
        <w:rPr>
          <w:lang w:val="nl-NL"/>
        </w:rPr>
        <w:t xml:space="preserve"> </w:t>
      </w:r>
      <w:r w:rsidR="009766E8">
        <w:rPr>
          <w:lang w:val="nl-NL"/>
        </w:rPr>
        <w:t>врста</w:t>
      </w:r>
      <w:r w:rsidR="009A34C6">
        <w:rPr>
          <w:lang w:val="nl-NL"/>
        </w:rPr>
        <w:t xml:space="preserve">, </w:t>
      </w:r>
      <w:r w:rsidR="009766E8">
        <w:rPr>
          <w:lang w:val="nl-NL"/>
        </w:rPr>
        <w:t>пре</w:t>
      </w:r>
      <w:r w:rsidR="009A34C6">
        <w:rPr>
          <w:lang w:val="nl-NL"/>
        </w:rPr>
        <w:t xml:space="preserve"> </w:t>
      </w:r>
      <w:r w:rsidR="009766E8">
        <w:rPr>
          <w:lang w:val="nl-NL"/>
        </w:rPr>
        <w:t>свега</w:t>
      </w:r>
      <w:r w:rsidR="009A34C6">
        <w:rPr>
          <w:lang w:val="nl-NL"/>
        </w:rPr>
        <w:t xml:space="preserve"> </w:t>
      </w:r>
      <w:r w:rsidR="009766E8">
        <w:rPr>
          <w:lang w:val="nl-NL"/>
        </w:rPr>
        <w:t>својом</w:t>
      </w:r>
      <w:r w:rsidR="009A34C6">
        <w:rPr>
          <w:lang w:val="nl-NL"/>
        </w:rPr>
        <w:t xml:space="preserve"> </w:t>
      </w:r>
      <w:r w:rsidR="009766E8">
        <w:rPr>
          <w:lang w:val="nl-NL"/>
        </w:rPr>
        <w:t>исхраном</w:t>
      </w:r>
      <w:r w:rsidR="009A34C6">
        <w:rPr>
          <w:lang w:val="nl-NL"/>
        </w:rPr>
        <w:t xml:space="preserve">, </w:t>
      </w:r>
      <w:r w:rsidR="009766E8">
        <w:rPr>
          <w:lang w:val="nl-NL"/>
        </w:rPr>
        <w:t>наносећи</w:t>
      </w:r>
      <w:r w:rsidR="009A34C6">
        <w:rPr>
          <w:lang w:val="nl-NL"/>
        </w:rPr>
        <w:t xml:space="preserve"> </w:t>
      </w:r>
      <w:r w:rsidR="009766E8">
        <w:rPr>
          <w:lang w:val="nl-NL"/>
        </w:rPr>
        <w:t>штете</w:t>
      </w:r>
      <w:r w:rsidR="009A34C6">
        <w:rPr>
          <w:lang w:val="nl-NL"/>
        </w:rPr>
        <w:t xml:space="preserve"> </w:t>
      </w:r>
      <w:r w:rsidR="009766E8">
        <w:rPr>
          <w:lang w:val="nl-NL"/>
        </w:rPr>
        <w:t>подмлатку</w:t>
      </w:r>
      <w:r w:rsidR="009A34C6">
        <w:rPr>
          <w:lang w:val="nl-NL"/>
        </w:rPr>
        <w:t xml:space="preserve"> </w:t>
      </w:r>
      <w:r w:rsidR="009766E8">
        <w:rPr>
          <w:lang w:val="nl-NL"/>
        </w:rPr>
        <w:t>и</w:t>
      </w:r>
      <w:r w:rsidR="009A34C6">
        <w:rPr>
          <w:lang w:val="nl-NL"/>
        </w:rPr>
        <w:t xml:space="preserve"> </w:t>
      </w:r>
      <w:r w:rsidR="009766E8">
        <w:rPr>
          <w:lang w:val="nl-NL"/>
        </w:rPr>
        <w:t>младим</w:t>
      </w:r>
      <w:r w:rsidR="009A34C6">
        <w:rPr>
          <w:lang w:val="nl-NL"/>
        </w:rPr>
        <w:t xml:space="preserve"> </w:t>
      </w:r>
      <w:r w:rsidR="009766E8">
        <w:rPr>
          <w:lang w:val="nl-NL"/>
        </w:rPr>
        <w:t>биљкама</w:t>
      </w:r>
      <w:r w:rsidR="009A34C6">
        <w:rPr>
          <w:lang w:val="nl-NL"/>
        </w:rPr>
        <w:t xml:space="preserve">. </w:t>
      </w:r>
      <w:r w:rsidR="009766E8">
        <w:rPr>
          <w:lang w:val="nl-NL"/>
        </w:rPr>
        <w:t>Практично</w:t>
      </w:r>
      <w:r w:rsidR="009A34C6">
        <w:rPr>
          <w:lang w:val="nl-NL"/>
        </w:rPr>
        <w:t xml:space="preserve">, </w:t>
      </w:r>
      <w:r w:rsidR="009766E8">
        <w:rPr>
          <w:lang w:val="nl-NL"/>
        </w:rPr>
        <w:t>њихово</w:t>
      </w:r>
      <w:r w:rsidR="009A34C6">
        <w:rPr>
          <w:lang w:val="nl-NL"/>
        </w:rPr>
        <w:t xml:space="preserve"> </w:t>
      </w:r>
      <w:r w:rsidR="009766E8">
        <w:rPr>
          <w:lang w:val="nl-NL"/>
        </w:rPr>
        <w:t>дејство</w:t>
      </w:r>
      <w:r w:rsidR="009A34C6">
        <w:rPr>
          <w:lang w:val="nl-NL"/>
        </w:rPr>
        <w:t xml:space="preserve"> </w:t>
      </w:r>
      <w:r w:rsidR="009766E8">
        <w:rPr>
          <w:lang w:val="nl-NL"/>
        </w:rPr>
        <w:t>се</w:t>
      </w:r>
      <w:r w:rsidR="009A34C6">
        <w:rPr>
          <w:lang w:val="nl-NL"/>
        </w:rPr>
        <w:t xml:space="preserve"> </w:t>
      </w:r>
      <w:r w:rsidR="009766E8">
        <w:rPr>
          <w:lang w:val="nl-NL"/>
        </w:rPr>
        <w:t>посматра</w:t>
      </w:r>
      <w:r w:rsidR="009A34C6">
        <w:rPr>
          <w:lang w:val="nl-NL"/>
        </w:rPr>
        <w:t xml:space="preserve"> </w:t>
      </w:r>
      <w:r w:rsidR="009766E8">
        <w:rPr>
          <w:lang w:val="nl-NL"/>
        </w:rPr>
        <w:t>кроз</w:t>
      </w:r>
      <w:r w:rsidR="009A34C6">
        <w:rPr>
          <w:lang w:val="nl-NL"/>
        </w:rPr>
        <w:t xml:space="preserve"> </w:t>
      </w:r>
      <w:r w:rsidR="009766E8">
        <w:rPr>
          <w:lang w:val="nl-NL"/>
        </w:rPr>
        <w:t>шумску</w:t>
      </w:r>
      <w:r w:rsidR="009A34C6">
        <w:rPr>
          <w:lang w:val="nl-NL"/>
        </w:rPr>
        <w:t xml:space="preserve"> </w:t>
      </w:r>
      <w:r w:rsidR="009766E8">
        <w:rPr>
          <w:lang w:val="nl-NL"/>
        </w:rPr>
        <w:t>штету</w:t>
      </w:r>
      <w:r w:rsidR="009A34C6">
        <w:rPr>
          <w:lang w:val="nl-NL"/>
        </w:rPr>
        <w:t xml:space="preserve">, </w:t>
      </w:r>
      <w:r w:rsidR="009766E8">
        <w:rPr>
          <w:lang w:val="nl-NL"/>
        </w:rPr>
        <w:t>мада</w:t>
      </w:r>
      <w:r w:rsidR="009A34C6">
        <w:rPr>
          <w:lang w:val="nl-NL"/>
        </w:rPr>
        <w:t xml:space="preserve"> </w:t>
      </w:r>
      <w:r w:rsidR="009766E8">
        <w:rPr>
          <w:lang w:val="nl-NL"/>
        </w:rPr>
        <w:t>су</w:t>
      </w:r>
      <w:r w:rsidR="009A34C6">
        <w:rPr>
          <w:lang w:val="nl-NL"/>
        </w:rPr>
        <w:t xml:space="preserve"> </w:t>
      </w:r>
      <w:r w:rsidR="009766E8">
        <w:rPr>
          <w:lang w:val="nl-NL"/>
        </w:rPr>
        <w:t>често</w:t>
      </w:r>
      <w:r w:rsidR="009A34C6">
        <w:rPr>
          <w:lang w:val="nl-NL"/>
        </w:rPr>
        <w:t xml:space="preserve"> </w:t>
      </w:r>
      <w:r w:rsidR="009766E8">
        <w:rPr>
          <w:lang w:val="nl-NL"/>
        </w:rPr>
        <w:t>и</w:t>
      </w:r>
      <w:r w:rsidR="009A34C6">
        <w:rPr>
          <w:lang w:val="nl-NL"/>
        </w:rPr>
        <w:t xml:space="preserve"> </w:t>
      </w:r>
      <w:r w:rsidR="009766E8">
        <w:rPr>
          <w:lang w:val="nl-NL"/>
        </w:rPr>
        <w:t>од</w:t>
      </w:r>
      <w:r w:rsidR="009A34C6">
        <w:rPr>
          <w:lang w:val="nl-NL"/>
        </w:rPr>
        <w:t xml:space="preserve"> </w:t>
      </w:r>
      <w:r w:rsidR="009766E8">
        <w:rPr>
          <w:lang w:val="nl-NL"/>
        </w:rPr>
        <w:t>користи</w:t>
      </w:r>
      <w:r w:rsidR="009A34C6">
        <w:rPr>
          <w:lang w:val="nl-NL"/>
        </w:rPr>
        <w:t xml:space="preserve"> (</w:t>
      </w:r>
      <w:r w:rsidR="009766E8">
        <w:rPr>
          <w:lang w:val="nl-NL"/>
        </w:rPr>
        <w:t>глодари</w:t>
      </w:r>
      <w:r w:rsidR="009A34C6">
        <w:rPr>
          <w:lang w:val="nl-NL"/>
        </w:rPr>
        <w:t xml:space="preserve"> </w:t>
      </w:r>
      <w:r w:rsidR="009766E8">
        <w:rPr>
          <w:lang w:val="nl-NL"/>
        </w:rPr>
        <w:t>својим</w:t>
      </w:r>
      <w:r w:rsidR="009A34C6">
        <w:rPr>
          <w:lang w:val="nl-NL"/>
        </w:rPr>
        <w:t xml:space="preserve"> </w:t>
      </w:r>
      <w:r w:rsidR="009766E8">
        <w:rPr>
          <w:lang w:val="nl-NL"/>
        </w:rPr>
        <w:t>ходницима</w:t>
      </w:r>
      <w:r w:rsidR="009A34C6">
        <w:rPr>
          <w:lang w:val="nl-NL"/>
        </w:rPr>
        <w:t xml:space="preserve"> </w:t>
      </w:r>
      <w:r w:rsidR="009766E8">
        <w:rPr>
          <w:lang w:val="nl-NL"/>
        </w:rPr>
        <w:t>поправљају</w:t>
      </w:r>
      <w:r w:rsidR="009A34C6">
        <w:rPr>
          <w:lang w:val="nl-NL"/>
        </w:rPr>
        <w:t xml:space="preserve"> </w:t>
      </w:r>
      <w:r w:rsidR="009766E8">
        <w:rPr>
          <w:lang w:val="nl-NL"/>
        </w:rPr>
        <w:t>структуру</w:t>
      </w:r>
      <w:r w:rsidR="009A34C6">
        <w:rPr>
          <w:lang w:val="nl-NL"/>
        </w:rPr>
        <w:t xml:space="preserve"> </w:t>
      </w:r>
      <w:r w:rsidR="009766E8">
        <w:rPr>
          <w:lang w:val="nl-NL"/>
        </w:rPr>
        <w:t>земљишта</w:t>
      </w:r>
      <w:r w:rsidR="009A34C6">
        <w:rPr>
          <w:lang w:val="nl-NL"/>
        </w:rPr>
        <w:t xml:space="preserve"> </w:t>
      </w:r>
      <w:r w:rsidR="009766E8">
        <w:rPr>
          <w:lang w:val="nl-NL"/>
        </w:rPr>
        <w:t>и</w:t>
      </w:r>
      <w:r w:rsidR="009A34C6">
        <w:rPr>
          <w:lang w:val="nl-NL"/>
        </w:rPr>
        <w:t xml:space="preserve"> </w:t>
      </w:r>
      <w:r w:rsidR="009766E8">
        <w:rPr>
          <w:lang w:val="nl-NL"/>
        </w:rPr>
        <w:t>др</w:t>
      </w:r>
      <w:r w:rsidR="009A34C6">
        <w:rPr>
          <w:lang w:val="nl-NL"/>
        </w:rPr>
        <w:t xml:space="preserve">.). </w:t>
      </w:r>
      <w:r w:rsidR="009766E8">
        <w:rPr>
          <w:lang w:val="nl-NL"/>
        </w:rPr>
        <w:t>Инсекти</w:t>
      </w:r>
      <w:r w:rsidR="009A34C6">
        <w:rPr>
          <w:lang w:val="nl-NL"/>
        </w:rPr>
        <w:t xml:space="preserve">, </w:t>
      </w:r>
      <w:r w:rsidR="009766E8">
        <w:rPr>
          <w:lang w:val="nl-NL"/>
        </w:rPr>
        <w:t>нарочито</w:t>
      </w:r>
      <w:r w:rsidR="009A34C6">
        <w:rPr>
          <w:lang w:val="nl-NL"/>
        </w:rPr>
        <w:t xml:space="preserve"> </w:t>
      </w:r>
      <w:r w:rsidR="009766E8">
        <w:rPr>
          <w:lang w:val="nl-NL"/>
        </w:rPr>
        <w:t>при</w:t>
      </w:r>
      <w:r w:rsidR="009A34C6">
        <w:rPr>
          <w:lang w:val="nl-NL"/>
        </w:rPr>
        <w:t xml:space="preserve"> </w:t>
      </w:r>
      <w:r w:rsidR="009766E8">
        <w:rPr>
          <w:lang w:val="nl-NL"/>
        </w:rPr>
        <w:t>каламитету</w:t>
      </w:r>
      <w:r w:rsidR="009A34C6">
        <w:rPr>
          <w:lang w:val="nl-NL"/>
        </w:rPr>
        <w:t xml:space="preserve"> </w:t>
      </w:r>
      <w:r w:rsidR="009766E8">
        <w:rPr>
          <w:lang w:val="nl-NL"/>
        </w:rPr>
        <w:t>могу</w:t>
      </w:r>
      <w:r w:rsidR="009A34C6">
        <w:rPr>
          <w:lang w:val="nl-NL"/>
        </w:rPr>
        <w:t xml:space="preserve"> </w:t>
      </w:r>
      <w:r w:rsidR="009766E8">
        <w:rPr>
          <w:lang w:val="nl-NL"/>
        </w:rPr>
        <w:t>нанети</w:t>
      </w:r>
      <w:r w:rsidR="009A34C6">
        <w:rPr>
          <w:lang w:val="nl-NL"/>
        </w:rPr>
        <w:t xml:space="preserve"> </w:t>
      </w:r>
      <w:r w:rsidR="009766E8">
        <w:rPr>
          <w:lang w:val="nl-NL"/>
        </w:rPr>
        <w:t>велику</w:t>
      </w:r>
      <w:r w:rsidR="009A34C6">
        <w:rPr>
          <w:lang w:val="nl-NL"/>
        </w:rPr>
        <w:t xml:space="preserve"> </w:t>
      </w:r>
      <w:r w:rsidR="009766E8">
        <w:rPr>
          <w:lang w:val="nl-NL"/>
        </w:rPr>
        <w:t>штету</w:t>
      </w:r>
      <w:r w:rsidR="009A34C6">
        <w:rPr>
          <w:lang w:val="nl-NL"/>
        </w:rPr>
        <w:t xml:space="preserve">, </w:t>
      </w:r>
      <w:r w:rsidR="009766E8">
        <w:rPr>
          <w:lang w:val="nl-NL"/>
        </w:rPr>
        <w:t>али</w:t>
      </w:r>
      <w:r w:rsidR="009A34C6">
        <w:rPr>
          <w:lang w:val="nl-NL"/>
        </w:rPr>
        <w:t xml:space="preserve"> </w:t>
      </w:r>
      <w:r w:rsidR="009766E8">
        <w:rPr>
          <w:lang w:val="nl-NL"/>
        </w:rPr>
        <w:t>у</w:t>
      </w:r>
      <w:r w:rsidR="009A34C6">
        <w:rPr>
          <w:lang w:val="nl-NL"/>
        </w:rPr>
        <w:t xml:space="preserve"> </w:t>
      </w:r>
      <w:r w:rsidR="009766E8">
        <w:rPr>
          <w:lang w:val="nl-NL"/>
        </w:rPr>
        <w:t>нормалним</w:t>
      </w:r>
      <w:r w:rsidR="009A34C6">
        <w:rPr>
          <w:lang w:val="nl-NL"/>
        </w:rPr>
        <w:t xml:space="preserve"> </w:t>
      </w:r>
      <w:r w:rsidR="009766E8">
        <w:rPr>
          <w:lang w:val="nl-NL"/>
        </w:rPr>
        <w:t>условима</w:t>
      </w:r>
      <w:r w:rsidR="009A34C6">
        <w:rPr>
          <w:lang w:val="nl-NL"/>
        </w:rPr>
        <w:t xml:space="preserve"> </w:t>
      </w:r>
      <w:r w:rsidR="009766E8">
        <w:rPr>
          <w:lang w:val="nl-NL"/>
        </w:rPr>
        <w:t>њихов</w:t>
      </w:r>
      <w:r w:rsidR="009A34C6">
        <w:rPr>
          <w:lang w:val="nl-NL"/>
        </w:rPr>
        <w:t xml:space="preserve"> </w:t>
      </w:r>
      <w:r w:rsidR="009766E8">
        <w:rPr>
          <w:lang w:val="nl-NL"/>
        </w:rPr>
        <w:t>утицај</w:t>
      </w:r>
      <w:r w:rsidR="009A34C6">
        <w:rPr>
          <w:lang w:val="nl-NL"/>
        </w:rPr>
        <w:t xml:space="preserve"> </w:t>
      </w:r>
      <w:r w:rsidR="009766E8">
        <w:rPr>
          <w:lang w:val="nl-NL"/>
        </w:rPr>
        <w:t>се</w:t>
      </w:r>
      <w:r w:rsidR="009A34C6">
        <w:rPr>
          <w:lang w:val="nl-NL"/>
        </w:rPr>
        <w:t xml:space="preserve"> </w:t>
      </w:r>
      <w:r w:rsidR="009766E8">
        <w:rPr>
          <w:lang w:val="nl-NL"/>
        </w:rPr>
        <w:t>не</w:t>
      </w:r>
      <w:r w:rsidR="009A34C6">
        <w:rPr>
          <w:lang w:val="nl-NL"/>
        </w:rPr>
        <w:t xml:space="preserve"> </w:t>
      </w:r>
      <w:r w:rsidR="009766E8">
        <w:rPr>
          <w:lang w:val="nl-NL"/>
        </w:rPr>
        <w:t>примећује</w:t>
      </w:r>
      <w:r w:rsidR="009A34C6">
        <w:rPr>
          <w:lang w:val="nl-NL"/>
        </w:rPr>
        <w:t>.</w:t>
      </w:r>
    </w:p>
    <w:p w:rsidR="009A34C6" w:rsidRDefault="009766E8">
      <w:pPr>
        <w:ind w:firstLine="720"/>
        <w:jc w:val="both"/>
        <w:rPr>
          <w:lang w:val="nl-NL"/>
        </w:rPr>
      </w:pPr>
      <w:r>
        <w:rPr>
          <w:lang w:val="nl-NL"/>
        </w:rPr>
        <w:t>Човек</w:t>
      </w:r>
      <w:r w:rsidR="009A34C6">
        <w:rPr>
          <w:lang w:val="nl-NL"/>
        </w:rPr>
        <w:t xml:space="preserve">, </w:t>
      </w:r>
      <w:r>
        <w:rPr>
          <w:lang w:val="nl-NL"/>
        </w:rPr>
        <w:t>као</w:t>
      </w:r>
      <w:r w:rsidR="009A34C6">
        <w:rPr>
          <w:lang w:val="nl-NL"/>
        </w:rPr>
        <w:t xml:space="preserve"> </w:t>
      </w:r>
      <w:r>
        <w:rPr>
          <w:lang w:val="nl-NL"/>
        </w:rPr>
        <w:t>одлучујући</w:t>
      </w:r>
      <w:r w:rsidR="009A34C6">
        <w:rPr>
          <w:lang w:val="nl-NL"/>
        </w:rPr>
        <w:t xml:space="preserve"> </w:t>
      </w:r>
      <w:r>
        <w:rPr>
          <w:lang w:val="nl-NL"/>
        </w:rPr>
        <w:t>биотички</w:t>
      </w:r>
      <w:r w:rsidR="009A34C6">
        <w:rPr>
          <w:lang w:val="nl-NL"/>
        </w:rPr>
        <w:t xml:space="preserve"> </w:t>
      </w:r>
      <w:r>
        <w:rPr>
          <w:lang w:val="nl-NL"/>
        </w:rPr>
        <w:t>фактор</w:t>
      </w:r>
      <w:r w:rsidR="009A34C6">
        <w:rPr>
          <w:lang w:val="nl-NL"/>
        </w:rPr>
        <w:t xml:space="preserve">, </w:t>
      </w:r>
      <w:r>
        <w:rPr>
          <w:lang w:val="nl-NL"/>
        </w:rPr>
        <w:t>стварајући</w:t>
      </w:r>
      <w:r w:rsidR="009A34C6">
        <w:rPr>
          <w:lang w:val="nl-NL"/>
        </w:rPr>
        <w:t xml:space="preserve"> </w:t>
      </w:r>
      <w:r>
        <w:rPr>
          <w:lang w:val="nl-NL"/>
        </w:rPr>
        <w:t>или</w:t>
      </w:r>
      <w:r w:rsidR="009A34C6">
        <w:rPr>
          <w:lang w:val="nl-NL"/>
        </w:rPr>
        <w:t xml:space="preserve"> </w:t>
      </w:r>
      <w:r>
        <w:rPr>
          <w:lang w:val="nl-NL"/>
        </w:rPr>
        <w:t>уништавајући</w:t>
      </w:r>
      <w:r w:rsidR="009A34C6">
        <w:rPr>
          <w:lang w:val="nl-NL"/>
        </w:rPr>
        <w:t xml:space="preserve"> </w:t>
      </w:r>
      <w:r>
        <w:rPr>
          <w:lang w:val="nl-NL"/>
        </w:rPr>
        <w:t>шуму</w:t>
      </w:r>
      <w:r w:rsidR="009A34C6">
        <w:rPr>
          <w:lang w:val="nl-NL"/>
        </w:rPr>
        <w:t xml:space="preserve">, </w:t>
      </w:r>
      <w:r>
        <w:rPr>
          <w:lang w:val="nl-NL"/>
        </w:rPr>
        <w:t>мења</w:t>
      </w:r>
      <w:r w:rsidR="009A34C6">
        <w:rPr>
          <w:lang w:val="nl-NL"/>
        </w:rPr>
        <w:t xml:space="preserve"> </w:t>
      </w:r>
      <w:r>
        <w:rPr>
          <w:lang w:val="nl-NL"/>
        </w:rPr>
        <w:t>природне</w:t>
      </w:r>
      <w:r w:rsidR="009A34C6">
        <w:rPr>
          <w:lang w:val="nl-NL"/>
        </w:rPr>
        <w:t xml:space="preserve"> </w:t>
      </w:r>
      <w:r>
        <w:rPr>
          <w:lang w:val="nl-NL"/>
        </w:rPr>
        <w:t>услове</w:t>
      </w:r>
      <w:r w:rsidR="009A34C6">
        <w:rPr>
          <w:lang w:val="nl-NL"/>
        </w:rPr>
        <w:t xml:space="preserve"> </w:t>
      </w:r>
      <w:r>
        <w:rPr>
          <w:lang w:val="nl-NL"/>
        </w:rPr>
        <w:t>и</w:t>
      </w:r>
      <w:r w:rsidR="009A34C6">
        <w:rPr>
          <w:lang w:val="nl-NL"/>
        </w:rPr>
        <w:t xml:space="preserve"> </w:t>
      </w:r>
      <w:r>
        <w:rPr>
          <w:lang w:val="nl-NL"/>
        </w:rPr>
        <w:t>читаву</w:t>
      </w:r>
      <w:r w:rsidR="009A34C6">
        <w:rPr>
          <w:lang w:val="nl-NL"/>
        </w:rPr>
        <w:t xml:space="preserve"> </w:t>
      </w:r>
      <w:r>
        <w:rPr>
          <w:lang w:val="nl-NL"/>
        </w:rPr>
        <w:t>живу</w:t>
      </w:r>
      <w:r w:rsidR="009A34C6">
        <w:rPr>
          <w:lang w:val="nl-NL"/>
        </w:rPr>
        <w:t xml:space="preserve"> </w:t>
      </w:r>
      <w:r>
        <w:rPr>
          <w:lang w:val="nl-NL"/>
        </w:rPr>
        <w:t>и</w:t>
      </w:r>
      <w:r w:rsidR="009A34C6">
        <w:rPr>
          <w:lang w:val="nl-NL"/>
        </w:rPr>
        <w:t xml:space="preserve"> </w:t>
      </w:r>
      <w:r>
        <w:rPr>
          <w:lang w:val="nl-NL"/>
        </w:rPr>
        <w:t>неживу</w:t>
      </w:r>
      <w:r w:rsidR="009A34C6">
        <w:rPr>
          <w:lang w:val="nl-NL"/>
        </w:rPr>
        <w:t xml:space="preserve"> </w:t>
      </w:r>
      <w:r>
        <w:rPr>
          <w:lang w:val="nl-NL"/>
        </w:rPr>
        <w:t>природу</w:t>
      </w:r>
      <w:r w:rsidR="009A34C6">
        <w:rPr>
          <w:lang w:val="nl-NL"/>
        </w:rPr>
        <w:t xml:space="preserve">. </w:t>
      </w:r>
      <w:r>
        <w:rPr>
          <w:lang w:val="nl-NL"/>
        </w:rPr>
        <w:t>Подизањем</w:t>
      </w:r>
      <w:r w:rsidR="009A34C6">
        <w:rPr>
          <w:lang w:val="nl-NL"/>
        </w:rPr>
        <w:t xml:space="preserve"> </w:t>
      </w:r>
      <w:r>
        <w:rPr>
          <w:lang w:val="nl-NL"/>
        </w:rPr>
        <w:t>нових</w:t>
      </w:r>
      <w:r w:rsidR="009A34C6">
        <w:rPr>
          <w:lang w:val="nl-NL"/>
        </w:rPr>
        <w:t xml:space="preserve"> </w:t>
      </w:r>
      <w:r>
        <w:rPr>
          <w:lang w:val="nl-NL"/>
        </w:rPr>
        <w:t>шумских</w:t>
      </w:r>
      <w:r w:rsidR="009A34C6">
        <w:rPr>
          <w:lang w:val="nl-NL"/>
        </w:rPr>
        <w:t xml:space="preserve"> </w:t>
      </w:r>
      <w:r>
        <w:rPr>
          <w:lang w:val="nl-NL"/>
        </w:rPr>
        <w:t>засада</w:t>
      </w:r>
      <w:r w:rsidR="009A34C6">
        <w:rPr>
          <w:lang w:val="nl-NL"/>
        </w:rPr>
        <w:t xml:space="preserve"> </w:t>
      </w:r>
      <w:r>
        <w:rPr>
          <w:lang w:val="nl-NL"/>
        </w:rPr>
        <w:t>сигурно</w:t>
      </w:r>
      <w:r w:rsidR="009A34C6">
        <w:rPr>
          <w:lang w:val="nl-NL"/>
        </w:rPr>
        <w:t xml:space="preserve"> </w:t>
      </w:r>
      <w:r>
        <w:rPr>
          <w:lang w:val="nl-NL"/>
        </w:rPr>
        <w:t>је</w:t>
      </w:r>
      <w:r w:rsidR="009A34C6">
        <w:rPr>
          <w:lang w:val="nl-NL"/>
        </w:rPr>
        <w:t xml:space="preserve"> </w:t>
      </w:r>
      <w:r>
        <w:rPr>
          <w:lang w:val="nl-NL"/>
        </w:rPr>
        <w:t>да</w:t>
      </w:r>
      <w:r w:rsidR="009A34C6">
        <w:rPr>
          <w:lang w:val="nl-NL"/>
        </w:rPr>
        <w:t xml:space="preserve"> </w:t>
      </w:r>
      <w:r>
        <w:rPr>
          <w:lang w:val="nl-NL"/>
        </w:rPr>
        <w:t>се</w:t>
      </w:r>
      <w:r w:rsidR="009A34C6">
        <w:rPr>
          <w:lang w:val="nl-NL"/>
        </w:rPr>
        <w:t xml:space="preserve"> </w:t>
      </w:r>
      <w:r>
        <w:rPr>
          <w:lang w:val="nl-NL"/>
        </w:rPr>
        <w:t>увећава</w:t>
      </w:r>
      <w:r w:rsidR="009A34C6">
        <w:rPr>
          <w:lang w:val="nl-NL"/>
        </w:rPr>
        <w:t xml:space="preserve"> </w:t>
      </w:r>
      <w:r>
        <w:rPr>
          <w:lang w:val="nl-NL"/>
        </w:rPr>
        <w:t>и</w:t>
      </w:r>
      <w:r w:rsidR="009A34C6">
        <w:rPr>
          <w:lang w:val="nl-NL"/>
        </w:rPr>
        <w:t xml:space="preserve"> </w:t>
      </w:r>
      <w:r>
        <w:rPr>
          <w:lang w:val="nl-NL"/>
        </w:rPr>
        <w:t>фауна</w:t>
      </w:r>
      <w:r w:rsidR="009A34C6">
        <w:rPr>
          <w:lang w:val="nl-NL"/>
        </w:rPr>
        <w:t xml:space="preserve"> </w:t>
      </w:r>
      <w:r>
        <w:rPr>
          <w:lang w:val="nl-NL"/>
        </w:rPr>
        <w:t>и</w:t>
      </w:r>
      <w:r w:rsidR="009A34C6">
        <w:rPr>
          <w:lang w:val="nl-NL"/>
        </w:rPr>
        <w:t xml:space="preserve"> </w:t>
      </w:r>
      <w:r>
        <w:rPr>
          <w:lang w:val="nl-NL"/>
        </w:rPr>
        <w:t>врши</w:t>
      </w:r>
      <w:r w:rsidR="009A34C6">
        <w:rPr>
          <w:lang w:val="nl-NL"/>
        </w:rPr>
        <w:t xml:space="preserve"> </w:t>
      </w:r>
      <w:r>
        <w:rPr>
          <w:lang w:val="nl-NL"/>
        </w:rPr>
        <w:t>се</w:t>
      </w:r>
      <w:r w:rsidR="009A34C6">
        <w:rPr>
          <w:lang w:val="nl-NL"/>
        </w:rPr>
        <w:t xml:space="preserve"> </w:t>
      </w:r>
      <w:r>
        <w:rPr>
          <w:lang w:val="nl-NL"/>
        </w:rPr>
        <w:t>обогаћивање</w:t>
      </w:r>
      <w:r w:rsidR="009A34C6">
        <w:rPr>
          <w:lang w:val="nl-NL"/>
        </w:rPr>
        <w:t xml:space="preserve"> </w:t>
      </w:r>
      <w:r>
        <w:rPr>
          <w:lang w:val="nl-NL"/>
        </w:rPr>
        <w:t>шума</w:t>
      </w:r>
      <w:r w:rsidR="009A34C6">
        <w:rPr>
          <w:lang w:val="nl-NL"/>
        </w:rPr>
        <w:t xml:space="preserve">. </w:t>
      </w:r>
      <w:r>
        <w:rPr>
          <w:lang w:val="nl-NL"/>
        </w:rPr>
        <w:t>Неповољним</w:t>
      </w:r>
      <w:r w:rsidR="009A34C6">
        <w:rPr>
          <w:lang w:val="nl-NL"/>
        </w:rPr>
        <w:t xml:space="preserve"> </w:t>
      </w:r>
      <w:r>
        <w:rPr>
          <w:lang w:val="nl-NL"/>
        </w:rPr>
        <w:t>деловањем</w:t>
      </w:r>
      <w:r w:rsidR="009A34C6">
        <w:rPr>
          <w:lang w:val="nl-NL"/>
        </w:rPr>
        <w:t xml:space="preserve"> </w:t>
      </w:r>
      <w:r>
        <w:rPr>
          <w:lang w:val="nl-NL"/>
        </w:rPr>
        <w:t>човека</w:t>
      </w:r>
      <w:r w:rsidR="009A34C6">
        <w:rPr>
          <w:lang w:val="nl-NL"/>
        </w:rPr>
        <w:t xml:space="preserve"> </w:t>
      </w:r>
      <w:r>
        <w:rPr>
          <w:lang w:val="nl-NL"/>
        </w:rPr>
        <w:t>нарушава</w:t>
      </w:r>
      <w:r w:rsidR="009A34C6">
        <w:rPr>
          <w:lang w:val="nl-NL"/>
        </w:rPr>
        <w:t xml:space="preserve"> </w:t>
      </w:r>
      <w:r>
        <w:rPr>
          <w:lang w:val="nl-NL"/>
        </w:rPr>
        <w:t>се</w:t>
      </w:r>
      <w:r w:rsidR="009A34C6">
        <w:rPr>
          <w:lang w:val="nl-NL"/>
        </w:rPr>
        <w:t xml:space="preserve"> </w:t>
      </w:r>
      <w:r>
        <w:rPr>
          <w:lang w:val="nl-NL"/>
        </w:rPr>
        <w:t>биолошка</w:t>
      </w:r>
      <w:r w:rsidR="009A34C6">
        <w:rPr>
          <w:lang w:val="nl-NL"/>
        </w:rPr>
        <w:t xml:space="preserve"> </w:t>
      </w:r>
      <w:r>
        <w:rPr>
          <w:lang w:val="nl-NL"/>
        </w:rPr>
        <w:t>равнотежа</w:t>
      </w:r>
      <w:r w:rsidR="009A34C6">
        <w:rPr>
          <w:lang w:val="nl-NL"/>
        </w:rPr>
        <w:t xml:space="preserve"> </w:t>
      </w:r>
      <w:r>
        <w:rPr>
          <w:lang w:val="nl-NL"/>
        </w:rPr>
        <w:t>услед</w:t>
      </w:r>
      <w:r w:rsidR="009A34C6">
        <w:rPr>
          <w:lang w:val="nl-NL"/>
        </w:rPr>
        <w:t xml:space="preserve"> </w:t>
      </w:r>
      <w:r>
        <w:rPr>
          <w:lang w:val="nl-NL"/>
        </w:rPr>
        <w:t>прејаких</w:t>
      </w:r>
      <w:r w:rsidR="009A34C6">
        <w:rPr>
          <w:lang w:val="nl-NL"/>
        </w:rPr>
        <w:t xml:space="preserve"> </w:t>
      </w:r>
      <w:r>
        <w:rPr>
          <w:lang w:val="nl-NL"/>
        </w:rPr>
        <w:t>сеча</w:t>
      </w:r>
      <w:r w:rsidR="009A34C6">
        <w:rPr>
          <w:lang w:val="nl-NL"/>
        </w:rPr>
        <w:t xml:space="preserve">, </w:t>
      </w:r>
      <w:r>
        <w:rPr>
          <w:lang w:val="nl-NL"/>
        </w:rPr>
        <w:t>делимичног</w:t>
      </w:r>
      <w:r w:rsidR="009A34C6">
        <w:rPr>
          <w:lang w:val="nl-NL"/>
        </w:rPr>
        <w:t xml:space="preserve"> </w:t>
      </w:r>
      <w:r>
        <w:rPr>
          <w:lang w:val="nl-NL"/>
        </w:rPr>
        <w:t>крчења</w:t>
      </w:r>
      <w:r w:rsidR="009A34C6">
        <w:rPr>
          <w:lang w:val="nl-NL"/>
        </w:rPr>
        <w:t xml:space="preserve">, </w:t>
      </w:r>
      <w:r>
        <w:rPr>
          <w:lang w:val="nl-NL"/>
        </w:rPr>
        <w:t>изазивањем</w:t>
      </w:r>
      <w:r w:rsidR="009A34C6">
        <w:rPr>
          <w:lang w:val="nl-NL"/>
        </w:rPr>
        <w:t xml:space="preserve"> </w:t>
      </w:r>
      <w:r>
        <w:rPr>
          <w:lang w:val="nl-NL"/>
        </w:rPr>
        <w:t>пожара</w:t>
      </w:r>
      <w:r w:rsidR="009A34C6">
        <w:rPr>
          <w:lang w:val="nl-NL"/>
        </w:rPr>
        <w:t xml:space="preserve">, </w:t>
      </w:r>
      <w:r>
        <w:rPr>
          <w:lang w:val="nl-NL"/>
        </w:rPr>
        <w:t>прекомерном</w:t>
      </w:r>
      <w:r w:rsidR="009A34C6">
        <w:rPr>
          <w:lang w:val="nl-NL"/>
        </w:rPr>
        <w:t xml:space="preserve"> </w:t>
      </w:r>
      <w:r>
        <w:rPr>
          <w:lang w:val="nl-NL"/>
        </w:rPr>
        <w:t>испашом</w:t>
      </w:r>
      <w:r w:rsidR="009A34C6">
        <w:rPr>
          <w:lang w:val="nl-NL"/>
        </w:rPr>
        <w:t xml:space="preserve"> </w:t>
      </w:r>
      <w:r>
        <w:rPr>
          <w:lang w:val="nl-NL"/>
        </w:rPr>
        <w:t>и</w:t>
      </w:r>
      <w:r w:rsidR="009A34C6">
        <w:rPr>
          <w:lang w:val="nl-NL"/>
        </w:rPr>
        <w:t xml:space="preserve"> </w:t>
      </w:r>
      <w:r>
        <w:rPr>
          <w:lang w:val="nl-NL"/>
        </w:rPr>
        <w:t>жирењем</w:t>
      </w:r>
      <w:r w:rsidR="009A34C6">
        <w:rPr>
          <w:lang w:val="nl-NL"/>
        </w:rPr>
        <w:t xml:space="preserve">, </w:t>
      </w:r>
      <w:r>
        <w:rPr>
          <w:lang w:val="nl-NL"/>
        </w:rPr>
        <w:t>што</w:t>
      </w:r>
      <w:r w:rsidR="009A34C6">
        <w:rPr>
          <w:lang w:val="nl-NL"/>
        </w:rPr>
        <w:t xml:space="preserve"> </w:t>
      </w:r>
      <w:r>
        <w:rPr>
          <w:lang w:val="nl-NL"/>
        </w:rPr>
        <w:t>неминовно</w:t>
      </w:r>
      <w:r w:rsidR="009A34C6">
        <w:rPr>
          <w:lang w:val="nl-NL"/>
        </w:rPr>
        <w:t xml:space="preserve"> </w:t>
      </w:r>
      <w:r>
        <w:rPr>
          <w:lang w:val="nl-NL"/>
        </w:rPr>
        <w:t>доводи</w:t>
      </w:r>
      <w:r w:rsidR="009A34C6">
        <w:rPr>
          <w:lang w:val="nl-NL"/>
        </w:rPr>
        <w:t xml:space="preserve"> </w:t>
      </w:r>
      <w:r>
        <w:rPr>
          <w:lang w:val="nl-NL"/>
        </w:rPr>
        <w:t>до</w:t>
      </w:r>
      <w:r w:rsidR="009A34C6">
        <w:rPr>
          <w:lang w:val="nl-NL"/>
        </w:rPr>
        <w:t xml:space="preserve"> </w:t>
      </w:r>
      <w:r>
        <w:rPr>
          <w:lang w:val="nl-NL"/>
        </w:rPr>
        <w:t>тешких</w:t>
      </w:r>
      <w:r w:rsidR="009A34C6">
        <w:rPr>
          <w:lang w:val="nl-NL"/>
        </w:rPr>
        <w:t xml:space="preserve"> </w:t>
      </w:r>
      <w:r>
        <w:rPr>
          <w:lang w:val="nl-NL"/>
        </w:rPr>
        <w:t>последица</w:t>
      </w:r>
      <w:r w:rsidR="009A34C6">
        <w:rPr>
          <w:lang w:val="nl-NL"/>
        </w:rPr>
        <w:t xml:space="preserve"> </w:t>
      </w:r>
      <w:r>
        <w:rPr>
          <w:lang w:val="nl-NL"/>
        </w:rPr>
        <w:t>које</w:t>
      </w:r>
      <w:r w:rsidR="009A34C6">
        <w:rPr>
          <w:lang w:val="nl-NL"/>
        </w:rPr>
        <w:t xml:space="preserve"> </w:t>
      </w:r>
      <w:r>
        <w:rPr>
          <w:lang w:val="nl-NL"/>
        </w:rPr>
        <w:t>се</w:t>
      </w:r>
      <w:r w:rsidR="009A34C6">
        <w:rPr>
          <w:lang w:val="nl-NL"/>
        </w:rPr>
        <w:t xml:space="preserve"> </w:t>
      </w:r>
      <w:r>
        <w:rPr>
          <w:lang w:val="nl-NL"/>
        </w:rPr>
        <w:t>могу</w:t>
      </w:r>
      <w:r w:rsidR="009A34C6">
        <w:rPr>
          <w:lang w:val="nl-NL"/>
        </w:rPr>
        <w:t xml:space="preserve"> </w:t>
      </w:r>
      <w:r>
        <w:rPr>
          <w:lang w:val="nl-NL"/>
        </w:rPr>
        <w:t>исправити</w:t>
      </w:r>
      <w:r w:rsidR="009A34C6">
        <w:rPr>
          <w:lang w:val="nl-NL"/>
        </w:rPr>
        <w:t xml:space="preserve"> </w:t>
      </w:r>
      <w:r>
        <w:rPr>
          <w:lang w:val="nl-NL"/>
        </w:rPr>
        <w:t>само</w:t>
      </w:r>
      <w:r w:rsidR="009A34C6">
        <w:rPr>
          <w:lang w:val="nl-NL"/>
        </w:rPr>
        <w:t xml:space="preserve"> </w:t>
      </w:r>
      <w:r>
        <w:rPr>
          <w:lang w:val="nl-NL"/>
        </w:rPr>
        <w:t>у</w:t>
      </w:r>
      <w:r w:rsidR="009A34C6">
        <w:rPr>
          <w:lang w:val="nl-NL"/>
        </w:rPr>
        <w:t xml:space="preserve"> </w:t>
      </w:r>
      <w:r>
        <w:rPr>
          <w:lang w:val="nl-NL"/>
        </w:rPr>
        <w:t>дугом</w:t>
      </w:r>
      <w:r w:rsidR="009A34C6">
        <w:rPr>
          <w:lang w:val="nl-NL"/>
        </w:rPr>
        <w:t xml:space="preserve"> </w:t>
      </w:r>
      <w:r>
        <w:rPr>
          <w:lang w:val="nl-NL"/>
        </w:rPr>
        <w:t>временском</w:t>
      </w:r>
      <w:r w:rsidR="009A34C6">
        <w:rPr>
          <w:lang w:val="nl-NL"/>
        </w:rPr>
        <w:t xml:space="preserve"> </w:t>
      </w:r>
      <w:r>
        <w:rPr>
          <w:lang w:val="nl-NL"/>
        </w:rPr>
        <w:t>периоду</w:t>
      </w:r>
      <w:r w:rsidR="009A34C6">
        <w:rPr>
          <w:lang w:val="nl-NL"/>
        </w:rPr>
        <w:t xml:space="preserve"> </w:t>
      </w:r>
      <w:r>
        <w:rPr>
          <w:lang w:val="nl-NL"/>
        </w:rPr>
        <w:t>и</w:t>
      </w:r>
      <w:r w:rsidR="009A34C6">
        <w:rPr>
          <w:lang w:val="nl-NL"/>
        </w:rPr>
        <w:t xml:space="preserve"> </w:t>
      </w:r>
      <w:r>
        <w:rPr>
          <w:lang w:val="nl-NL"/>
        </w:rPr>
        <w:t>уз</w:t>
      </w:r>
      <w:r w:rsidR="009A34C6">
        <w:rPr>
          <w:lang w:val="nl-NL"/>
        </w:rPr>
        <w:t xml:space="preserve"> </w:t>
      </w:r>
      <w:r>
        <w:rPr>
          <w:lang w:val="nl-NL"/>
        </w:rPr>
        <w:t>велика</w:t>
      </w:r>
      <w:r w:rsidR="009A34C6">
        <w:rPr>
          <w:lang w:val="nl-NL"/>
        </w:rPr>
        <w:t xml:space="preserve"> </w:t>
      </w:r>
      <w:r>
        <w:rPr>
          <w:lang w:val="nl-NL"/>
        </w:rPr>
        <w:t>финансијска</w:t>
      </w:r>
      <w:r w:rsidR="009A34C6">
        <w:rPr>
          <w:lang w:val="nl-NL"/>
        </w:rPr>
        <w:t xml:space="preserve"> </w:t>
      </w:r>
      <w:r>
        <w:rPr>
          <w:lang w:val="nl-NL"/>
        </w:rPr>
        <w:t>улагања</w:t>
      </w:r>
      <w:r w:rsidR="009A34C6">
        <w:rPr>
          <w:lang w:val="nl-NL"/>
        </w:rPr>
        <w:t>.</w:t>
      </w:r>
    </w:p>
    <w:p w:rsidR="009A34C6" w:rsidRDefault="009766E8">
      <w:pPr>
        <w:ind w:firstLine="720"/>
        <w:jc w:val="both"/>
        <w:rPr>
          <w:lang w:val="nl-NL"/>
        </w:rPr>
      </w:pPr>
      <w:r>
        <w:rPr>
          <w:lang w:val="nl-NL"/>
        </w:rPr>
        <w:t>Ако</w:t>
      </w:r>
      <w:r w:rsidR="009A34C6">
        <w:rPr>
          <w:lang w:val="nl-NL"/>
        </w:rPr>
        <w:t xml:space="preserve"> </w:t>
      </w:r>
      <w:r>
        <w:rPr>
          <w:lang w:val="nl-NL"/>
        </w:rPr>
        <w:t>се</w:t>
      </w:r>
      <w:r w:rsidR="009A34C6">
        <w:rPr>
          <w:lang w:val="nl-NL"/>
        </w:rPr>
        <w:t xml:space="preserve"> </w:t>
      </w:r>
      <w:r>
        <w:rPr>
          <w:lang w:val="nl-NL"/>
        </w:rPr>
        <w:t>узму</w:t>
      </w:r>
      <w:r w:rsidR="009A34C6">
        <w:rPr>
          <w:lang w:val="nl-NL"/>
        </w:rPr>
        <w:t xml:space="preserve"> </w:t>
      </w:r>
      <w:r>
        <w:rPr>
          <w:lang w:val="nl-NL"/>
        </w:rPr>
        <w:t>о</w:t>
      </w:r>
      <w:r w:rsidR="009A34C6">
        <w:rPr>
          <w:lang w:val="nl-NL"/>
        </w:rPr>
        <w:t xml:space="preserve"> </w:t>
      </w:r>
      <w:r>
        <w:rPr>
          <w:lang w:val="nl-NL"/>
        </w:rPr>
        <w:t>обзир</w:t>
      </w:r>
      <w:r w:rsidR="009A34C6">
        <w:rPr>
          <w:lang w:val="nl-NL"/>
        </w:rPr>
        <w:t xml:space="preserve"> </w:t>
      </w:r>
      <w:r>
        <w:rPr>
          <w:lang w:val="nl-NL"/>
        </w:rPr>
        <w:t>сви</w:t>
      </w:r>
      <w:r w:rsidR="009A34C6">
        <w:rPr>
          <w:lang w:val="nl-NL"/>
        </w:rPr>
        <w:t xml:space="preserve"> </w:t>
      </w:r>
      <w:r>
        <w:rPr>
          <w:lang w:val="nl-NL"/>
        </w:rPr>
        <w:t>наведени</w:t>
      </w:r>
      <w:r w:rsidR="009A34C6">
        <w:rPr>
          <w:lang w:val="nl-NL"/>
        </w:rPr>
        <w:t xml:space="preserve"> </w:t>
      </w:r>
      <w:r>
        <w:rPr>
          <w:lang w:val="nl-NL"/>
        </w:rPr>
        <w:t>фактори</w:t>
      </w:r>
      <w:r w:rsidR="009A34C6">
        <w:rPr>
          <w:lang w:val="nl-NL"/>
        </w:rPr>
        <w:t xml:space="preserve"> </w:t>
      </w:r>
      <w:r>
        <w:rPr>
          <w:lang w:val="nl-NL"/>
        </w:rPr>
        <w:t>и</w:t>
      </w:r>
      <w:r w:rsidR="009A34C6">
        <w:rPr>
          <w:lang w:val="nl-NL"/>
        </w:rPr>
        <w:t xml:space="preserve"> </w:t>
      </w:r>
      <w:r>
        <w:rPr>
          <w:lang w:val="nl-NL"/>
        </w:rPr>
        <w:t>њихово</w:t>
      </w:r>
      <w:r w:rsidR="009A34C6">
        <w:rPr>
          <w:lang w:val="nl-NL"/>
        </w:rPr>
        <w:t xml:space="preserve"> </w:t>
      </w:r>
      <w:r>
        <w:rPr>
          <w:lang w:val="nl-NL"/>
        </w:rPr>
        <w:t>појединачно</w:t>
      </w:r>
      <w:r w:rsidR="009A34C6">
        <w:rPr>
          <w:lang w:val="nl-NL"/>
        </w:rPr>
        <w:t xml:space="preserve"> </w:t>
      </w:r>
      <w:r>
        <w:rPr>
          <w:lang w:val="nl-NL"/>
        </w:rPr>
        <w:t>и</w:t>
      </w:r>
      <w:r w:rsidR="009A34C6">
        <w:rPr>
          <w:lang w:val="nl-NL"/>
        </w:rPr>
        <w:t xml:space="preserve"> </w:t>
      </w:r>
      <w:r>
        <w:rPr>
          <w:lang w:val="nl-NL"/>
        </w:rPr>
        <w:t>заједничко</w:t>
      </w:r>
      <w:r w:rsidR="009A34C6">
        <w:rPr>
          <w:lang w:val="nl-NL"/>
        </w:rPr>
        <w:t xml:space="preserve"> </w:t>
      </w:r>
      <w:r>
        <w:rPr>
          <w:lang w:val="nl-NL"/>
        </w:rPr>
        <w:t>деловање</w:t>
      </w:r>
      <w:r w:rsidR="009A34C6">
        <w:rPr>
          <w:lang w:val="nl-NL"/>
        </w:rPr>
        <w:t xml:space="preserve"> </w:t>
      </w:r>
      <w:r>
        <w:rPr>
          <w:lang w:val="nl-NL"/>
        </w:rPr>
        <w:t>може</w:t>
      </w:r>
      <w:r w:rsidR="009A34C6">
        <w:rPr>
          <w:lang w:val="nl-NL"/>
        </w:rPr>
        <w:t xml:space="preserve"> </w:t>
      </w:r>
      <w:r>
        <w:rPr>
          <w:lang w:val="nl-NL"/>
        </w:rPr>
        <w:t>се</w:t>
      </w:r>
      <w:r w:rsidR="009A34C6">
        <w:rPr>
          <w:lang w:val="nl-NL"/>
        </w:rPr>
        <w:t xml:space="preserve"> </w:t>
      </w:r>
      <w:r>
        <w:rPr>
          <w:lang w:val="nl-NL"/>
        </w:rPr>
        <w:t>констатовати</w:t>
      </w:r>
      <w:r w:rsidR="009A34C6">
        <w:rPr>
          <w:lang w:val="nl-NL"/>
        </w:rPr>
        <w:t xml:space="preserve"> </w:t>
      </w:r>
      <w:r>
        <w:rPr>
          <w:lang w:val="nl-NL"/>
        </w:rPr>
        <w:t>да</w:t>
      </w:r>
      <w:r w:rsidR="009A34C6">
        <w:rPr>
          <w:lang w:val="nl-NL"/>
        </w:rPr>
        <w:t xml:space="preserve"> </w:t>
      </w:r>
      <w:r>
        <w:rPr>
          <w:lang w:val="nl-NL"/>
        </w:rPr>
        <w:t>на</w:t>
      </w:r>
      <w:r w:rsidR="009A34C6">
        <w:rPr>
          <w:lang w:val="nl-NL"/>
        </w:rPr>
        <w:t xml:space="preserve"> </w:t>
      </w:r>
      <w:r>
        <w:rPr>
          <w:lang w:val="nl-NL"/>
        </w:rPr>
        <w:t>великом</w:t>
      </w:r>
      <w:r w:rsidR="009A34C6">
        <w:rPr>
          <w:lang w:val="nl-NL"/>
        </w:rPr>
        <w:t xml:space="preserve"> </w:t>
      </w:r>
      <w:r>
        <w:rPr>
          <w:lang w:val="nl-NL"/>
        </w:rPr>
        <w:t>делу</w:t>
      </w:r>
      <w:r w:rsidR="009A34C6">
        <w:rPr>
          <w:lang w:val="nl-NL"/>
        </w:rPr>
        <w:t xml:space="preserve"> </w:t>
      </w:r>
      <w:r>
        <w:rPr>
          <w:lang w:val="nl-NL"/>
        </w:rPr>
        <w:t>ове</w:t>
      </w:r>
      <w:r w:rsidR="009A34C6">
        <w:rPr>
          <w:lang w:val="nl-NL"/>
        </w:rPr>
        <w:t xml:space="preserve"> </w:t>
      </w:r>
      <w:r>
        <w:rPr>
          <w:lang w:val="nl-NL"/>
        </w:rPr>
        <w:t>јединице</w:t>
      </w:r>
      <w:r w:rsidR="009A34C6">
        <w:rPr>
          <w:lang w:val="nl-NL"/>
        </w:rPr>
        <w:t xml:space="preserve"> </w:t>
      </w:r>
      <w:r>
        <w:rPr>
          <w:lang w:val="nl-NL"/>
        </w:rPr>
        <w:t>постоје</w:t>
      </w:r>
      <w:r w:rsidR="009A34C6">
        <w:rPr>
          <w:lang w:val="nl-NL"/>
        </w:rPr>
        <w:t xml:space="preserve"> </w:t>
      </w:r>
      <w:r>
        <w:rPr>
          <w:lang w:val="nl-NL"/>
        </w:rPr>
        <w:t>оптимални</w:t>
      </w:r>
      <w:r w:rsidR="009A34C6">
        <w:rPr>
          <w:lang w:val="nl-NL"/>
        </w:rPr>
        <w:t xml:space="preserve"> </w:t>
      </w:r>
      <w:r>
        <w:rPr>
          <w:lang w:val="nl-NL"/>
        </w:rPr>
        <w:t>услови</w:t>
      </w:r>
      <w:r w:rsidR="009A34C6">
        <w:rPr>
          <w:lang w:val="nl-NL"/>
        </w:rPr>
        <w:t xml:space="preserve"> </w:t>
      </w:r>
      <w:r>
        <w:rPr>
          <w:lang w:val="nl-NL"/>
        </w:rPr>
        <w:t>за</w:t>
      </w:r>
      <w:r w:rsidR="009A34C6">
        <w:rPr>
          <w:lang w:val="nl-NL"/>
        </w:rPr>
        <w:t xml:space="preserve"> </w:t>
      </w:r>
      <w:r>
        <w:rPr>
          <w:lang w:val="nl-NL"/>
        </w:rPr>
        <w:t>производњу</w:t>
      </w:r>
      <w:r w:rsidR="009A34C6">
        <w:rPr>
          <w:lang w:val="nl-NL"/>
        </w:rPr>
        <w:t xml:space="preserve"> </w:t>
      </w:r>
      <w:r>
        <w:rPr>
          <w:lang w:val="nl-NL"/>
        </w:rPr>
        <w:t>богате</w:t>
      </w:r>
      <w:r w:rsidR="009A34C6">
        <w:rPr>
          <w:lang w:val="nl-NL"/>
        </w:rPr>
        <w:t xml:space="preserve"> </w:t>
      </w:r>
      <w:r>
        <w:rPr>
          <w:lang w:val="nl-NL"/>
        </w:rPr>
        <w:t>шумске</w:t>
      </w:r>
      <w:r w:rsidR="009A34C6">
        <w:rPr>
          <w:lang w:val="nl-NL"/>
        </w:rPr>
        <w:t xml:space="preserve"> </w:t>
      </w:r>
      <w:r>
        <w:rPr>
          <w:lang w:val="nl-NL"/>
        </w:rPr>
        <w:t>вегетације</w:t>
      </w:r>
      <w:r w:rsidR="009A34C6">
        <w:rPr>
          <w:lang w:val="nl-NL"/>
        </w:rPr>
        <w:t xml:space="preserve"> </w:t>
      </w:r>
      <w:r>
        <w:rPr>
          <w:lang w:val="nl-NL"/>
        </w:rPr>
        <w:t>и</w:t>
      </w:r>
      <w:r w:rsidR="009A34C6">
        <w:rPr>
          <w:lang w:val="nl-NL"/>
        </w:rPr>
        <w:t xml:space="preserve"> </w:t>
      </w:r>
      <w:r>
        <w:rPr>
          <w:lang w:val="nl-NL"/>
        </w:rPr>
        <w:t>квалитетне</w:t>
      </w:r>
      <w:r w:rsidR="009A34C6">
        <w:rPr>
          <w:lang w:val="nl-NL"/>
        </w:rPr>
        <w:t xml:space="preserve"> </w:t>
      </w:r>
      <w:r>
        <w:rPr>
          <w:lang w:val="nl-NL"/>
        </w:rPr>
        <w:t>дрвне</w:t>
      </w:r>
      <w:r w:rsidR="009A34C6">
        <w:rPr>
          <w:lang w:val="nl-NL"/>
        </w:rPr>
        <w:t xml:space="preserve"> </w:t>
      </w:r>
      <w:r>
        <w:rPr>
          <w:lang w:val="nl-NL"/>
        </w:rPr>
        <w:t>масе</w:t>
      </w:r>
      <w:r w:rsidR="009A34C6">
        <w:rPr>
          <w:lang w:val="nl-NL"/>
        </w:rPr>
        <w:t xml:space="preserve">, </w:t>
      </w:r>
      <w:r>
        <w:rPr>
          <w:lang w:val="nl-NL"/>
        </w:rPr>
        <w:t>док</w:t>
      </w:r>
      <w:r w:rsidR="009A34C6">
        <w:rPr>
          <w:lang w:val="nl-NL"/>
        </w:rPr>
        <w:t xml:space="preserve"> </w:t>
      </w:r>
      <w:r>
        <w:rPr>
          <w:lang w:val="nl-NL"/>
        </w:rPr>
        <w:t>се</w:t>
      </w:r>
      <w:r w:rsidR="009A34C6">
        <w:rPr>
          <w:lang w:val="nl-NL"/>
        </w:rPr>
        <w:t xml:space="preserve"> </w:t>
      </w:r>
      <w:r>
        <w:rPr>
          <w:lang w:val="nl-NL"/>
        </w:rPr>
        <w:t>на</w:t>
      </w:r>
      <w:r w:rsidR="009A34C6">
        <w:rPr>
          <w:lang w:val="nl-NL"/>
        </w:rPr>
        <w:t xml:space="preserve"> </w:t>
      </w:r>
      <w:r>
        <w:rPr>
          <w:lang w:val="nl-NL"/>
        </w:rPr>
        <w:t>једном</w:t>
      </w:r>
      <w:r w:rsidR="009A34C6">
        <w:rPr>
          <w:lang w:val="nl-NL"/>
        </w:rPr>
        <w:t xml:space="preserve"> </w:t>
      </w:r>
      <w:r>
        <w:rPr>
          <w:lang w:val="nl-NL"/>
        </w:rPr>
        <w:t>мањем</w:t>
      </w:r>
      <w:r w:rsidR="009A34C6">
        <w:rPr>
          <w:lang w:val="nl-NL"/>
        </w:rPr>
        <w:t xml:space="preserve"> </w:t>
      </w:r>
      <w:r>
        <w:rPr>
          <w:lang w:val="nl-NL"/>
        </w:rPr>
        <w:t>делу</w:t>
      </w:r>
      <w:r w:rsidR="009A34C6">
        <w:rPr>
          <w:lang w:val="nl-NL"/>
        </w:rPr>
        <w:t xml:space="preserve"> </w:t>
      </w:r>
      <w:r>
        <w:rPr>
          <w:lang w:val="nl-NL"/>
        </w:rPr>
        <w:t>може</w:t>
      </w:r>
      <w:r w:rsidR="009A34C6">
        <w:rPr>
          <w:lang w:val="nl-NL"/>
        </w:rPr>
        <w:t xml:space="preserve"> </w:t>
      </w:r>
      <w:r>
        <w:rPr>
          <w:lang w:val="nl-NL"/>
        </w:rPr>
        <w:t>приметити</w:t>
      </w:r>
      <w:r w:rsidR="009A34C6">
        <w:rPr>
          <w:lang w:val="nl-NL"/>
        </w:rPr>
        <w:t xml:space="preserve"> </w:t>
      </w:r>
      <w:r>
        <w:rPr>
          <w:lang w:val="nl-NL"/>
        </w:rPr>
        <w:t>негативно</w:t>
      </w:r>
      <w:r w:rsidR="009A34C6">
        <w:rPr>
          <w:lang w:val="nl-NL"/>
        </w:rPr>
        <w:t xml:space="preserve"> </w:t>
      </w:r>
      <w:r>
        <w:rPr>
          <w:lang w:val="nl-NL"/>
        </w:rPr>
        <w:t>деловање</w:t>
      </w:r>
      <w:r w:rsidR="009A34C6">
        <w:rPr>
          <w:lang w:val="nl-NL"/>
        </w:rPr>
        <w:t xml:space="preserve"> </w:t>
      </w:r>
      <w:r>
        <w:rPr>
          <w:lang w:val="nl-NL"/>
        </w:rPr>
        <w:t>појединих</w:t>
      </w:r>
      <w:r w:rsidR="009A34C6">
        <w:rPr>
          <w:lang w:val="nl-NL"/>
        </w:rPr>
        <w:t xml:space="preserve"> </w:t>
      </w:r>
      <w:r>
        <w:rPr>
          <w:lang w:val="nl-NL"/>
        </w:rPr>
        <w:t>фактора</w:t>
      </w:r>
      <w:r w:rsidR="009A34C6">
        <w:rPr>
          <w:lang w:val="nl-NL"/>
        </w:rPr>
        <w:t>.</w:t>
      </w:r>
    </w:p>
    <w:p w:rsidR="009A34C6" w:rsidRDefault="009766E8">
      <w:pPr>
        <w:ind w:firstLine="720"/>
        <w:jc w:val="both"/>
        <w:rPr>
          <w:lang w:val="nl-NL"/>
        </w:rPr>
      </w:pPr>
      <w:r>
        <w:rPr>
          <w:lang w:val="nl-NL"/>
        </w:rPr>
        <w:t>На</w:t>
      </w:r>
      <w:r w:rsidR="009A34C6">
        <w:rPr>
          <w:lang w:val="nl-NL"/>
        </w:rPr>
        <w:t xml:space="preserve"> </w:t>
      </w:r>
      <w:r>
        <w:rPr>
          <w:lang w:val="nl-NL"/>
        </w:rPr>
        <w:t>оном</w:t>
      </w:r>
      <w:r w:rsidR="009A34C6">
        <w:rPr>
          <w:lang w:val="nl-NL"/>
        </w:rPr>
        <w:t xml:space="preserve"> </w:t>
      </w:r>
      <w:r>
        <w:rPr>
          <w:lang w:val="nl-NL"/>
        </w:rPr>
        <w:t>већем</w:t>
      </w:r>
      <w:r w:rsidR="009A34C6">
        <w:rPr>
          <w:lang w:val="nl-NL"/>
        </w:rPr>
        <w:t xml:space="preserve"> </w:t>
      </w:r>
      <w:r>
        <w:rPr>
          <w:lang w:val="nl-NL"/>
        </w:rPr>
        <w:t>делу</w:t>
      </w:r>
      <w:r w:rsidR="009A34C6">
        <w:rPr>
          <w:lang w:val="nl-NL"/>
        </w:rPr>
        <w:t xml:space="preserve"> </w:t>
      </w:r>
      <w:r>
        <w:rPr>
          <w:lang w:val="nl-NL"/>
        </w:rPr>
        <w:t>површине</w:t>
      </w:r>
      <w:r w:rsidR="009A34C6">
        <w:rPr>
          <w:lang w:val="nl-NL"/>
        </w:rPr>
        <w:t xml:space="preserve"> </w:t>
      </w:r>
      <w:r>
        <w:rPr>
          <w:lang w:val="nl-NL"/>
        </w:rPr>
        <w:t>ови</w:t>
      </w:r>
      <w:r w:rsidR="009A34C6">
        <w:rPr>
          <w:lang w:val="nl-NL"/>
        </w:rPr>
        <w:t xml:space="preserve"> </w:t>
      </w:r>
      <w:r>
        <w:rPr>
          <w:lang w:val="nl-NL"/>
        </w:rPr>
        <w:t>услови</w:t>
      </w:r>
      <w:r w:rsidR="009A34C6">
        <w:rPr>
          <w:lang w:val="nl-NL"/>
        </w:rPr>
        <w:t xml:space="preserve"> </w:t>
      </w:r>
      <w:r>
        <w:rPr>
          <w:lang w:val="nl-NL"/>
        </w:rPr>
        <w:t>омогућују</w:t>
      </w:r>
      <w:r w:rsidR="009A34C6">
        <w:rPr>
          <w:lang w:val="nl-NL"/>
        </w:rPr>
        <w:t xml:space="preserve">, </w:t>
      </w:r>
      <w:r>
        <w:rPr>
          <w:lang w:val="nl-NL"/>
        </w:rPr>
        <w:t>применом</w:t>
      </w:r>
      <w:r w:rsidR="009A34C6">
        <w:rPr>
          <w:lang w:val="nl-NL"/>
        </w:rPr>
        <w:t xml:space="preserve"> </w:t>
      </w:r>
      <w:r>
        <w:rPr>
          <w:lang w:val="nl-NL"/>
        </w:rPr>
        <w:t>разних</w:t>
      </w:r>
      <w:r w:rsidR="009A34C6">
        <w:rPr>
          <w:lang w:val="nl-NL"/>
        </w:rPr>
        <w:t xml:space="preserve"> </w:t>
      </w:r>
      <w:r>
        <w:rPr>
          <w:lang w:val="nl-NL"/>
        </w:rPr>
        <w:t>шумско</w:t>
      </w:r>
      <w:r w:rsidR="0007551A">
        <w:rPr>
          <w:lang w:val="nl-NL"/>
        </w:rPr>
        <w:t>-</w:t>
      </w:r>
      <w:r>
        <w:rPr>
          <w:lang w:val="nl-NL"/>
        </w:rPr>
        <w:t>техничких</w:t>
      </w:r>
      <w:r w:rsidR="009A34C6">
        <w:rPr>
          <w:lang w:val="nl-NL"/>
        </w:rPr>
        <w:t xml:space="preserve"> </w:t>
      </w:r>
      <w:r>
        <w:rPr>
          <w:lang w:val="nl-NL"/>
        </w:rPr>
        <w:t>мера</w:t>
      </w:r>
      <w:r w:rsidR="009A34C6">
        <w:rPr>
          <w:lang w:val="nl-NL"/>
        </w:rPr>
        <w:t xml:space="preserve">, </w:t>
      </w:r>
      <w:r>
        <w:rPr>
          <w:lang w:val="nl-NL"/>
        </w:rPr>
        <w:t>постизање</w:t>
      </w:r>
      <w:r w:rsidR="009A34C6">
        <w:rPr>
          <w:lang w:val="nl-NL"/>
        </w:rPr>
        <w:t xml:space="preserve"> </w:t>
      </w:r>
      <w:r>
        <w:rPr>
          <w:lang w:val="nl-NL"/>
        </w:rPr>
        <w:t>веће</w:t>
      </w:r>
      <w:r w:rsidR="009A34C6">
        <w:rPr>
          <w:lang w:val="nl-NL"/>
        </w:rPr>
        <w:t xml:space="preserve"> </w:t>
      </w:r>
      <w:r>
        <w:rPr>
          <w:lang w:val="nl-NL"/>
        </w:rPr>
        <w:t>продуктивности</w:t>
      </w:r>
      <w:r w:rsidR="009A34C6">
        <w:rPr>
          <w:lang w:val="nl-NL"/>
        </w:rPr>
        <w:t xml:space="preserve"> </w:t>
      </w:r>
      <w:r>
        <w:rPr>
          <w:lang w:val="nl-NL"/>
        </w:rPr>
        <w:t>дрвне</w:t>
      </w:r>
      <w:r w:rsidR="009A34C6">
        <w:rPr>
          <w:lang w:val="nl-NL"/>
        </w:rPr>
        <w:t xml:space="preserve"> </w:t>
      </w:r>
      <w:r>
        <w:rPr>
          <w:lang w:val="nl-NL"/>
        </w:rPr>
        <w:t>масе</w:t>
      </w:r>
      <w:r w:rsidR="009A34C6">
        <w:rPr>
          <w:lang w:val="nl-NL"/>
        </w:rPr>
        <w:t xml:space="preserve">, </w:t>
      </w:r>
      <w:r>
        <w:rPr>
          <w:lang w:val="nl-NL"/>
        </w:rPr>
        <w:t>бољег</w:t>
      </w:r>
      <w:r w:rsidR="009A34C6">
        <w:rPr>
          <w:lang w:val="nl-NL"/>
        </w:rPr>
        <w:t xml:space="preserve"> </w:t>
      </w:r>
      <w:r>
        <w:rPr>
          <w:lang w:val="nl-NL"/>
        </w:rPr>
        <w:t>квалитета</w:t>
      </w:r>
      <w:r w:rsidR="009A34C6">
        <w:rPr>
          <w:lang w:val="nl-NL"/>
        </w:rPr>
        <w:t xml:space="preserve"> </w:t>
      </w:r>
      <w:r>
        <w:rPr>
          <w:lang w:val="nl-NL"/>
        </w:rPr>
        <w:t>и</w:t>
      </w:r>
      <w:r w:rsidR="009A34C6">
        <w:rPr>
          <w:lang w:val="nl-NL"/>
        </w:rPr>
        <w:t xml:space="preserve"> </w:t>
      </w:r>
      <w:r>
        <w:rPr>
          <w:lang w:val="nl-NL"/>
        </w:rPr>
        <w:t>ширег</w:t>
      </w:r>
      <w:r w:rsidR="009A34C6">
        <w:rPr>
          <w:lang w:val="nl-NL"/>
        </w:rPr>
        <w:t xml:space="preserve"> </w:t>
      </w:r>
      <w:r>
        <w:rPr>
          <w:lang w:val="nl-NL"/>
        </w:rPr>
        <w:t>асортимана</w:t>
      </w:r>
      <w:r w:rsidR="009A34C6">
        <w:rPr>
          <w:lang w:val="nl-NL"/>
        </w:rPr>
        <w:t xml:space="preserve"> </w:t>
      </w:r>
      <w:r>
        <w:rPr>
          <w:lang w:val="nl-NL"/>
        </w:rPr>
        <w:t>дрвних</w:t>
      </w:r>
      <w:r w:rsidR="009A34C6">
        <w:rPr>
          <w:lang w:val="nl-NL"/>
        </w:rPr>
        <w:t xml:space="preserve"> </w:t>
      </w:r>
      <w:r>
        <w:rPr>
          <w:lang w:val="nl-NL"/>
        </w:rPr>
        <w:t>сортимената</w:t>
      </w:r>
      <w:r w:rsidR="009A34C6">
        <w:rPr>
          <w:lang w:val="nl-NL"/>
        </w:rPr>
        <w:t>.</w:t>
      </w:r>
    </w:p>
    <w:p w:rsidR="009A34C6" w:rsidRDefault="009766E8">
      <w:pPr>
        <w:ind w:firstLine="720"/>
        <w:jc w:val="both"/>
        <w:rPr>
          <w:lang w:val="nl-NL"/>
        </w:rPr>
      </w:pPr>
      <w:r>
        <w:rPr>
          <w:lang w:val="nl-NL"/>
        </w:rPr>
        <w:t>Постојећи</w:t>
      </w:r>
      <w:r w:rsidR="009A34C6">
        <w:rPr>
          <w:lang w:val="nl-NL"/>
        </w:rPr>
        <w:t xml:space="preserve"> </w:t>
      </w:r>
      <w:r>
        <w:rPr>
          <w:lang w:val="nl-NL"/>
        </w:rPr>
        <w:t>услови</w:t>
      </w:r>
      <w:r w:rsidR="009A34C6">
        <w:rPr>
          <w:lang w:val="nl-NL"/>
        </w:rPr>
        <w:t xml:space="preserve"> </w:t>
      </w:r>
      <w:r>
        <w:rPr>
          <w:lang w:val="nl-NL"/>
        </w:rPr>
        <w:t>пружају</w:t>
      </w:r>
      <w:r w:rsidR="009A34C6">
        <w:rPr>
          <w:lang w:val="nl-NL"/>
        </w:rPr>
        <w:t xml:space="preserve"> </w:t>
      </w:r>
      <w:r>
        <w:rPr>
          <w:lang w:val="nl-NL"/>
        </w:rPr>
        <w:t>добре</w:t>
      </w:r>
      <w:r w:rsidR="009A34C6">
        <w:rPr>
          <w:lang w:val="nl-NL"/>
        </w:rPr>
        <w:t xml:space="preserve"> </w:t>
      </w:r>
      <w:r>
        <w:rPr>
          <w:lang w:val="nl-NL"/>
        </w:rPr>
        <w:t>услове</w:t>
      </w:r>
      <w:r w:rsidR="009A34C6">
        <w:rPr>
          <w:lang w:val="nl-NL"/>
        </w:rPr>
        <w:t xml:space="preserve"> </w:t>
      </w:r>
      <w:r>
        <w:rPr>
          <w:lang w:val="nl-NL"/>
        </w:rPr>
        <w:t>за</w:t>
      </w:r>
      <w:r w:rsidR="009A34C6">
        <w:rPr>
          <w:lang w:val="nl-NL"/>
        </w:rPr>
        <w:t xml:space="preserve"> </w:t>
      </w:r>
      <w:r>
        <w:rPr>
          <w:lang w:val="nl-NL"/>
        </w:rPr>
        <w:t>разне</w:t>
      </w:r>
      <w:r w:rsidR="009A34C6">
        <w:rPr>
          <w:lang w:val="nl-NL"/>
        </w:rPr>
        <w:t xml:space="preserve"> </w:t>
      </w:r>
      <w:r>
        <w:rPr>
          <w:lang w:val="nl-NL"/>
        </w:rPr>
        <w:t>инфраструктурне</w:t>
      </w:r>
      <w:r w:rsidR="009A34C6">
        <w:rPr>
          <w:lang w:val="nl-NL"/>
        </w:rPr>
        <w:t xml:space="preserve"> </w:t>
      </w:r>
      <w:r>
        <w:rPr>
          <w:lang w:val="nl-NL"/>
        </w:rPr>
        <w:t>радове</w:t>
      </w:r>
      <w:r w:rsidR="009A34C6">
        <w:rPr>
          <w:lang w:val="nl-NL"/>
        </w:rPr>
        <w:t xml:space="preserve"> </w:t>
      </w:r>
      <w:r>
        <w:rPr>
          <w:lang w:val="nl-NL"/>
        </w:rPr>
        <w:t>којим</w:t>
      </w:r>
      <w:r w:rsidR="009A34C6">
        <w:rPr>
          <w:lang w:val="nl-NL"/>
        </w:rPr>
        <w:t xml:space="preserve"> </w:t>
      </w:r>
      <w:r>
        <w:rPr>
          <w:lang w:val="nl-NL"/>
        </w:rPr>
        <w:t>би</w:t>
      </w:r>
      <w:r w:rsidR="009A34C6">
        <w:rPr>
          <w:lang w:val="nl-NL"/>
        </w:rPr>
        <w:t xml:space="preserve"> </w:t>
      </w:r>
      <w:r>
        <w:rPr>
          <w:lang w:val="nl-NL"/>
        </w:rPr>
        <w:t>се</w:t>
      </w:r>
      <w:r w:rsidR="009A34C6">
        <w:rPr>
          <w:lang w:val="nl-NL"/>
        </w:rPr>
        <w:t xml:space="preserve"> </w:t>
      </w:r>
      <w:r>
        <w:rPr>
          <w:lang w:val="nl-NL"/>
        </w:rPr>
        <w:t>у</w:t>
      </w:r>
      <w:r w:rsidR="009A34C6">
        <w:rPr>
          <w:lang w:val="nl-NL"/>
        </w:rPr>
        <w:t xml:space="preserve"> </w:t>
      </w:r>
      <w:r>
        <w:rPr>
          <w:lang w:val="nl-NL"/>
        </w:rPr>
        <w:t>целини</w:t>
      </w:r>
      <w:r w:rsidR="009A34C6">
        <w:rPr>
          <w:lang w:val="nl-NL"/>
        </w:rPr>
        <w:t xml:space="preserve"> </w:t>
      </w:r>
      <w:r>
        <w:rPr>
          <w:lang w:val="nl-NL"/>
        </w:rPr>
        <w:t>још</w:t>
      </w:r>
      <w:r w:rsidR="009A34C6">
        <w:rPr>
          <w:lang w:val="nl-NL"/>
        </w:rPr>
        <w:t xml:space="preserve"> </w:t>
      </w:r>
      <w:r>
        <w:rPr>
          <w:lang w:val="nl-NL"/>
        </w:rPr>
        <w:t>више</w:t>
      </w:r>
      <w:r w:rsidR="009A34C6">
        <w:rPr>
          <w:lang w:val="nl-NL"/>
        </w:rPr>
        <w:t xml:space="preserve"> </w:t>
      </w:r>
      <w:r>
        <w:rPr>
          <w:lang w:val="nl-NL"/>
        </w:rPr>
        <w:t>побољшао</w:t>
      </w:r>
      <w:r w:rsidR="009A34C6">
        <w:rPr>
          <w:lang w:val="nl-NL"/>
        </w:rPr>
        <w:t xml:space="preserve"> </w:t>
      </w:r>
      <w:r>
        <w:rPr>
          <w:lang w:val="nl-NL"/>
        </w:rPr>
        <w:t>квалитет</w:t>
      </w:r>
      <w:r w:rsidR="009A34C6">
        <w:rPr>
          <w:lang w:val="nl-NL"/>
        </w:rPr>
        <w:t xml:space="preserve"> </w:t>
      </w:r>
      <w:r>
        <w:rPr>
          <w:lang w:val="nl-NL"/>
        </w:rPr>
        <w:t>састојина</w:t>
      </w:r>
      <w:r w:rsidR="009A34C6">
        <w:rPr>
          <w:lang w:val="nl-NL"/>
        </w:rPr>
        <w:t xml:space="preserve">, </w:t>
      </w:r>
      <w:r>
        <w:rPr>
          <w:lang w:val="nl-NL"/>
        </w:rPr>
        <w:t>проширио</w:t>
      </w:r>
      <w:r w:rsidR="009A34C6">
        <w:rPr>
          <w:lang w:val="nl-NL"/>
        </w:rPr>
        <w:t xml:space="preserve"> </w:t>
      </w:r>
      <w:r>
        <w:rPr>
          <w:lang w:val="nl-NL"/>
        </w:rPr>
        <w:t>асортиман</w:t>
      </w:r>
      <w:r w:rsidR="009A34C6">
        <w:rPr>
          <w:lang w:val="nl-NL"/>
        </w:rPr>
        <w:t xml:space="preserve"> </w:t>
      </w:r>
      <w:r>
        <w:rPr>
          <w:lang w:val="nl-NL"/>
        </w:rPr>
        <w:t>производње</w:t>
      </w:r>
      <w:r w:rsidR="009A34C6">
        <w:rPr>
          <w:lang w:val="nl-NL"/>
        </w:rPr>
        <w:t xml:space="preserve"> </w:t>
      </w:r>
      <w:r>
        <w:rPr>
          <w:lang w:val="nl-NL"/>
        </w:rPr>
        <w:t>и</w:t>
      </w:r>
      <w:r w:rsidR="009A34C6">
        <w:rPr>
          <w:lang w:val="nl-NL"/>
        </w:rPr>
        <w:t xml:space="preserve"> </w:t>
      </w:r>
      <w:r>
        <w:rPr>
          <w:lang w:val="nl-NL"/>
        </w:rPr>
        <w:t>повећала</w:t>
      </w:r>
      <w:r w:rsidR="009A34C6">
        <w:rPr>
          <w:lang w:val="nl-NL"/>
        </w:rPr>
        <w:t xml:space="preserve"> </w:t>
      </w:r>
      <w:r>
        <w:rPr>
          <w:lang w:val="nl-NL"/>
        </w:rPr>
        <w:t>рентабилност</w:t>
      </w:r>
      <w:r w:rsidR="009A34C6">
        <w:rPr>
          <w:lang w:val="nl-NL"/>
        </w:rPr>
        <w:t xml:space="preserve"> </w:t>
      </w:r>
      <w:r>
        <w:rPr>
          <w:lang w:val="nl-NL"/>
        </w:rPr>
        <w:t>и</w:t>
      </w:r>
      <w:r w:rsidR="009A34C6">
        <w:rPr>
          <w:lang w:val="nl-NL"/>
        </w:rPr>
        <w:t xml:space="preserve"> </w:t>
      </w:r>
      <w:r>
        <w:rPr>
          <w:lang w:val="nl-NL"/>
        </w:rPr>
        <w:t>интезитет</w:t>
      </w:r>
      <w:r w:rsidR="009A34C6">
        <w:rPr>
          <w:lang w:val="nl-NL"/>
        </w:rPr>
        <w:t xml:space="preserve"> </w:t>
      </w:r>
      <w:r>
        <w:rPr>
          <w:lang w:val="nl-NL"/>
        </w:rPr>
        <w:t>газдовања</w:t>
      </w:r>
      <w:r w:rsidR="009A34C6">
        <w:rPr>
          <w:lang w:val="nl-NL"/>
        </w:rPr>
        <w:t xml:space="preserve"> </w:t>
      </w:r>
      <w:r>
        <w:rPr>
          <w:lang w:val="nl-NL"/>
        </w:rPr>
        <w:t>шумама</w:t>
      </w:r>
      <w:r w:rsidR="009A34C6">
        <w:rPr>
          <w:lang w:val="nl-NL"/>
        </w:rPr>
        <w:t xml:space="preserve"> </w:t>
      </w:r>
      <w:r>
        <w:rPr>
          <w:lang w:val="nl-NL"/>
        </w:rPr>
        <w:t>ове</w:t>
      </w:r>
      <w:r w:rsidR="009A34C6">
        <w:rPr>
          <w:lang w:val="nl-NL"/>
        </w:rPr>
        <w:t xml:space="preserve"> </w:t>
      </w:r>
      <w:r>
        <w:rPr>
          <w:lang w:val="nl-NL"/>
        </w:rPr>
        <w:t>газдинске</w:t>
      </w:r>
      <w:r w:rsidR="009A34C6">
        <w:rPr>
          <w:lang w:val="nl-NL"/>
        </w:rPr>
        <w:t xml:space="preserve"> </w:t>
      </w:r>
      <w:r>
        <w:rPr>
          <w:lang w:val="nl-NL"/>
        </w:rPr>
        <w:t>јединице</w:t>
      </w:r>
      <w:r w:rsidR="009A34C6">
        <w:rPr>
          <w:lang w:val="nl-NL"/>
        </w:rPr>
        <w:t>.</w:t>
      </w:r>
    </w:p>
    <w:p w:rsidR="009A34C6" w:rsidRDefault="009766E8">
      <w:pPr>
        <w:ind w:firstLine="720"/>
        <w:jc w:val="both"/>
        <w:rPr>
          <w:lang w:val="nl-NL"/>
        </w:rPr>
      </w:pPr>
      <w:r>
        <w:rPr>
          <w:lang w:val="nl-NL"/>
        </w:rPr>
        <w:t>Свакако</w:t>
      </w:r>
      <w:r w:rsidR="009A34C6">
        <w:rPr>
          <w:lang w:val="nl-NL"/>
        </w:rPr>
        <w:t xml:space="preserve"> </w:t>
      </w:r>
      <w:r>
        <w:rPr>
          <w:lang w:val="nl-NL"/>
        </w:rPr>
        <w:t>да</w:t>
      </w:r>
      <w:r w:rsidR="009A34C6">
        <w:rPr>
          <w:lang w:val="nl-NL"/>
        </w:rPr>
        <w:t xml:space="preserve"> </w:t>
      </w:r>
      <w:r>
        <w:rPr>
          <w:lang w:val="nl-NL"/>
        </w:rPr>
        <w:t>је</w:t>
      </w:r>
      <w:r w:rsidR="009A34C6">
        <w:rPr>
          <w:lang w:val="nl-NL"/>
        </w:rPr>
        <w:t xml:space="preserve"> </w:t>
      </w:r>
      <w:r>
        <w:rPr>
          <w:lang w:val="nl-NL"/>
        </w:rPr>
        <w:t>постојање</w:t>
      </w:r>
      <w:r w:rsidR="009A34C6">
        <w:rPr>
          <w:lang w:val="nl-NL"/>
        </w:rPr>
        <w:t xml:space="preserve"> </w:t>
      </w:r>
      <w:r>
        <w:rPr>
          <w:lang w:val="nl-NL"/>
        </w:rPr>
        <w:t>одређених</w:t>
      </w:r>
      <w:r w:rsidR="009A34C6">
        <w:rPr>
          <w:lang w:val="nl-NL"/>
        </w:rPr>
        <w:t xml:space="preserve"> </w:t>
      </w:r>
      <w:r>
        <w:rPr>
          <w:lang w:val="nl-NL"/>
        </w:rPr>
        <w:t>екосистема</w:t>
      </w:r>
      <w:r w:rsidR="009A34C6">
        <w:rPr>
          <w:lang w:val="nl-NL"/>
        </w:rPr>
        <w:t xml:space="preserve"> </w:t>
      </w:r>
      <w:r>
        <w:rPr>
          <w:lang w:val="nl-NL"/>
        </w:rPr>
        <w:t>условљено</w:t>
      </w:r>
      <w:r w:rsidR="009A34C6">
        <w:rPr>
          <w:lang w:val="nl-NL"/>
        </w:rPr>
        <w:t xml:space="preserve"> </w:t>
      </w:r>
      <w:r>
        <w:rPr>
          <w:lang w:val="nl-NL"/>
        </w:rPr>
        <w:t>рељефом</w:t>
      </w:r>
      <w:r w:rsidR="009A34C6">
        <w:rPr>
          <w:lang w:val="nl-NL"/>
        </w:rPr>
        <w:t xml:space="preserve">, </w:t>
      </w:r>
      <w:r>
        <w:rPr>
          <w:lang w:val="nl-NL"/>
        </w:rPr>
        <w:t>надморском</w:t>
      </w:r>
      <w:r w:rsidR="009A34C6">
        <w:rPr>
          <w:lang w:val="nl-NL"/>
        </w:rPr>
        <w:t xml:space="preserve"> </w:t>
      </w:r>
      <w:r>
        <w:rPr>
          <w:lang w:val="nl-NL"/>
        </w:rPr>
        <w:t>висином</w:t>
      </w:r>
      <w:r w:rsidR="009A34C6">
        <w:rPr>
          <w:lang w:val="nl-NL"/>
        </w:rPr>
        <w:t xml:space="preserve">, </w:t>
      </w:r>
      <w:r>
        <w:rPr>
          <w:lang w:val="nl-NL"/>
        </w:rPr>
        <w:t>експозицијом</w:t>
      </w:r>
      <w:r w:rsidR="009A34C6">
        <w:rPr>
          <w:lang w:val="nl-NL"/>
        </w:rPr>
        <w:t xml:space="preserve">, </w:t>
      </w:r>
      <w:r>
        <w:rPr>
          <w:lang w:val="nl-NL"/>
        </w:rPr>
        <w:t>геолошком</w:t>
      </w:r>
      <w:r w:rsidR="009A34C6">
        <w:rPr>
          <w:lang w:val="nl-NL"/>
        </w:rPr>
        <w:t xml:space="preserve"> </w:t>
      </w:r>
      <w:r>
        <w:rPr>
          <w:lang w:val="nl-NL"/>
        </w:rPr>
        <w:t>подлогом</w:t>
      </w:r>
      <w:r w:rsidR="009A34C6">
        <w:rPr>
          <w:lang w:val="nl-NL"/>
        </w:rPr>
        <w:t xml:space="preserve">, </w:t>
      </w:r>
      <w:r>
        <w:rPr>
          <w:lang w:val="nl-NL"/>
        </w:rPr>
        <w:t>хидрографијом</w:t>
      </w:r>
      <w:r w:rsidR="009A34C6">
        <w:rPr>
          <w:lang w:val="nl-NL"/>
        </w:rPr>
        <w:t xml:space="preserve"> </w:t>
      </w:r>
      <w:r>
        <w:rPr>
          <w:lang w:val="nl-NL"/>
        </w:rPr>
        <w:t>и</w:t>
      </w:r>
      <w:r w:rsidR="009A34C6">
        <w:rPr>
          <w:lang w:val="nl-NL"/>
        </w:rPr>
        <w:t xml:space="preserve"> </w:t>
      </w:r>
      <w:r>
        <w:rPr>
          <w:lang w:val="nl-NL"/>
        </w:rPr>
        <w:t>климом</w:t>
      </w:r>
      <w:r w:rsidR="009A34C6">
        <w:rPr>
          <w:lang w:val="nl-NL"/>
        </w:rPr>
        <w:t xml:space="preserve"> </w:t>
      </w:r>
      <w:r>
        <w:rPr>
          <w:lang w:val="nl-NL"/>
        </w:rPr>
        <w:t>одређеног</w:t>
      </w:r>
      <w:r w:rsidR="009A34C6">
        <w:rPr>
          <w:lang w:val="nl-NL"/>
        </w:rPr>
        <w:t xml:space="preserve"> </w:t>
      </w:r>
      <w:r>
        <w:rPr>
          <w:lang w:val="nl-NL"/>
        </w:rPr>
        <w:t>подручја</w:t>
      </w:r>
      <w:r w:rsidR="009A34C6">
        <w:rPr>
          <w:lang w:val="nl-NL"/>
        </w:rPr>
        <w:t xml:space="preserve">, </w:t>
      </w:r>
      <w:r>
        <w:rPr>
          <w:lang w:val="nl-NL"/>
        </w:rPr>
        <w:t>абиотичким</w:t>
      </w:r>
      <w:r w:rsidR="009A34C6">
        <w:rPr>
          <w:lang w:val="nl-NL"/>
        </w:rPr>
        <w:t xml:space="preserve"> </w:t>
      </w:r>
      <w:r>
        <w:rPr>
          <w:lang w:val="nl-NL"/>
        </w:rPr>
        <w:t>и</w:t>
      </w:r>
      <w:r w:rsidR="009A34C6">
        <w:rPr>
          <w:lang w:val="nl-NL"/>
        </w:rPr>
        <w:t xml:space="preserve"> </w:t>
      </w:r>
      <w:r>
        <w:rPr>
          <w:lang w:val="nl-NL"/>
        </w:rPr>
        <w:t>биотичким</w:t>
      </w:r>
      <w:r w:rsidR="009A34C6">
        <w:rPr>
          <w:lang w:val="nl-NL"/>
        </w:rPr>
        <w:t xml:space="preserve"> </w:t>
      </w:r>
      <w:r>
        <w:rPr>
          <w:lang w:val="nl-NL"/>
        </w:rPr>
        <w:t>чиниоцима</w:t>
      </w:r>
      <w:r w:rsidR="009A34C6">
        <w:rPr>
          <w:lang w:val="nl-NL"/>
        </w:rPr>
        <w:t xml:space="preserve"> </w:t>
      </w:r>
      <w:r>
        <w:rPr>
          <w:lang w:val="nl-NL"/>
        </w:rPr>
        <w:t>што</w:t>
      </w:r>
      <w:r w:rsidR="009A34C6">
        <w:rPr>
          <w:lang w:val="nl-NL"/>
        </w:rPr>
        <w:t xml:space="preserve"> </w:t>
      </w:r>
      <w:r>
        <w:rPr>
          <w:lang w:val="nl-NL"/>
        </w:rPr>
        <w:t>шуму</w:t>
      </w:r>
      <w:r w:rsidR="009A34C6">
        <w:rPr>
          <w:lang w:val="nl-NL"/>
        </w:rPr>
        <w:t xml:space="preserve"> </w:t>
      </w:r>
      <w:r>
        <w:rPr>
          <w:lang w:val="nl-NL"/>
        </w:rPr>
        <w:t>чини</w:t>
      </w:r>
      <w:r w:rsidR="009A34C6">
        <w:rPr>
          <w:lang w:val="nl-NL"/>
        </w:rPr>
        <w:t xml:space="preserve"> </w:t>
      </w:r>
      <w:r>
        <w:rPr>
          <w:lang w:val="nl-NL"/>
        </w:rPr>
        <w:t>сложеном</w:t>
      </w:r>
      <w:r w:rsidR="009A34C6">
        <w:rPr>
          <w:lang w:val="nl-NL"/>
        </w:rPr>
        <w:t xml:space="preserve"> </w:t>
      </w:r>
      <w:r>
        <w:rPr>
          <w:lang w:val="nl-NL"/>
        </w:rPr>
        <w:t>заједницом</w:t>
      </w:r>
      <w:r w:rsidR="009A34C6">
        <w:rPr>
          <w:lang w:val="nl-NL"/>
        </w:rPr>
        <w:t xml:space="preserve"> - </w:t>
      </w:r>
      <w:r>
        <w:rPr>
          <w:lang w:val="nl-NL"/>
        </w:rPr>
        <w:t>биогеоценозом</w:t>
      </w:r>
      <w:r w:rsidR="009A34C6">
        <w:rPr>
          <w:lang w:val="nl-NL"/>
        </w:rPr>
        <w:t>.</w:t>
      </w:r>
    </w:p>
    <w:p w:rsidR="00C50966" w:rsidRPr="00876BA0" w:rsidRDefault="009766E8" w:rsidP="00876BA0">
      <w:pPr>
        <w:ind w:firstLine="720"/>
        <w:jc w:val="both"/>
        <w:rPr>
          <w:lang w:val="ru-RU"/>
        </w:rPr>
      </w:pPr>
      <w:r w:rsidRPr="00714A64">
        <w:rPr>
          <w:lang w:val="ru-RU"/>
        </w:rPr>
        <w:t>Утицај</w:t>
      </w:r>
      <w:r w:rsidR="009A34C6" w:rsidRPr="00714A64">
        <w:rPr>
          <w:lang w:val="ru-RU"/>
        </w:rPr>
        <w:t xml:space="preserve"> </w:t>
      </w:r>
      <w:r w:rsidRPr="00714A64">
        <w:rPr>
          <w:lang w:val="ru-RU"/>
        </w:rPr>
        <w:t>човека</w:t>
      </w:r>
      <w:r w:rsidR="009A34C6" w:rsidRPr="00714A64">
        <w:rPr>
          <w:lang w:val="ru-RU"/>
        </w:rPr>
        <w:t xml:space="preserve"> </w:t>
      </w:r>
      <w:r w:rsidRPr="00714A64">
        <w:rPr>
          <w:lang w:val="ru-RU"/>
        </w:rPr>
        <w:t>на</w:t>
      </w:r>
      <w:r w:rsidR="009A34C6" w:rsidRPr="00714A64">
        <w:rPr>
          <w:lang w:val="ru-RU"/>
        </w:rPr>
        <w:t xml:space="preserve"> </w:t>
      </w:r>
      <w:r w:rsidRPr="00714A64">
        <w:rPr>
          <w:lang w:val="ru-RU"/>
        </w:rPr>
        <w:t>стање</w:t>
      </w:r>
      <w:r w:rsidR="009A34C6" w:rsidRPr="00714A64">
        <w:rPr>
          <w:lang w:val="ru-RU"/>
        </w:rPr>
        <w:t xml:space="preserve"> </w:t>
      </w:r>
      <w:r w:rsidRPr="00714A64">
        <w:rPr>
          <w:lang w:val="ru-RU"/>
        </w:rPr>
        <w:t>шумских</w:t>
      </w:r>
      <w:r w:rsidR="009A34C6" w:rsidRPr="00714A64">
        <w:rPr>
          <w:lang w:val="ru-RU"/>
        </w:rPr>
        <w:t xml:space="preserve"> </w:t>
      </w:r>
      <w:r w:rsidRPr="00714A64">
        <w:rPr>
          <w:lang w:val="ru-RU"/>
        </w:rPr>
        <w:t>екосистема</w:t>
      </w:r>
      <w:r w:rsidR="009A34C6" w:rsidRPr="00714A64">
        <w:rPr>
          <w:lang w:val="ru-RU"/>
        </w:rPr>
        <w:t xml:space="preserve"> </w:t>
      </w:r>
      <w:r w:rsidRPr="00714A64">
        <w:rPr>
          <w:lang w:val="ru-RU"/>
        </w:rPr>
        <w:t>је</w:t>
      </w:r>
      <w:r w:rsidR="009A34C6" w:rsidRPr="00714A64">
        <w:rPr>
          <w:lang w:val="ru-RU"/>
        </w:rPr>
        <w:t xml:space="preserve"> </w:t>
      </w:r>
      <w:r w:rsidRPr="00714A64">
        <w:rPr>
          <w:lang w:val="ru-RU"/>
        </w:rPr>
        <w:t>велики</w:t>
      </w:r>
      <w:r w:rsidR="009A34C6" w:rsidRPr="00714A64">
        <w:rPr>
          <w:lang w:val="ru-RU"/>
        </w:rPr>
        <w:t xml:space="preserve">. </w:t>
      </w:r>
      <w:r w:rsidRPr="00714A64">
        <w:rPr>
          <w:lang w:val="ru-RU"/>
        </w:rPr>
        <w:t>Негативан</w:t>
      </w:r>
      <w:r w:rsidR="009A34C6" w:rsidRPr="00714A64">
        <w:rPr>
          <w:lang w:val="ru-RU"/>
        </w:rPr>
        <w:t xml:space="preserve"> </w:t>
      </w:r>
      <w:r w:rsidRPr="00714A64">
        <w:rPr>
          <w:lang w:val="ru-RU"/>
        </w:rPr>
        <w:t>утицај</w:t>
      </w:r>
      <w:r w:rsidR="009A34C6" w:rsidRPr="00714A64">
        <w:rPr>
          <w:lang w:val="ru-RU"/>
        </w:rPr>
        <w:t xml:space="preserve"> </w:t>
      </w:r>
      <w:r w:rsidRPr="00714A64">
        <w:rPr>
          <w:lang w:val="ru-RU"/>
        </w:rPr>
        <w:t>човека</w:t>
      </w:r>
      <w:r w:rsidR="009A34C6" w:rsidRPr="00714A64">
        <w:rPr>
          <w:lang w:val="ru-RU"/>
        </w:rPr>
        <w:t xml:space="preserve"> </w:t>
      </w:r>
      <w:r w:rsidRPr="00714A64">
        <w:rPr>
          <w:lang w:val="ru-RU"/>
        </w:rPr>
        <w:t>на</w:t>
      </w:r>
      <w:r w:rsidR="009A34C6" w:rsidRPr="00714A64">
        <w:rPr>
          <w:lang w:val="ru-RU"/>
        </w:rPr>
        <w:t xml:space="preserve"> </w:t>
      </w:r>
      <w:r w:rsidRPr="00714A64">
        <w:rPr>
          <w:lang w:val="ru-RU"/>
        </w:rPr>
        <w:t>шуму</w:t>
      </w:r>
      <w:r w:rsidR="009A34C6" w:rsidRPr="00714A64">
        <w:rPr>
          <w:lang w:val="ru-RU"/>
        </w:rPr>
        <w:t xml:space="preserve"> </w:t>
      </w:r>
      <w:r w:rsidRPr="00714A64">
        <w:rPr>
          <w:lang w:val="ru-RU"/>
        </w:rPr>
        <w:t>у</w:t>
      </w:r>
      <w:r w:rsidR="009A34C6" w:rsidRPr="00714A64">
        <w:rPr>
          <w:lang w:val="ru-RU"/>
        </w:rPr>
        <w:t xml:space="preserve"> </w:t>
      </w:r>
      <w:r w:rsidRPr="00714A64">
        <w:rPr>
          <w:lang w:val="ru-RU"/>
        </w:rPr>
        <w:t>прошлости</w:t>
      </w:r>
      <w:r w:rsidR="009A34C6" w:rsidRPr="00714A64">
        <w:rPr>
          <w:lang w:val="ru-RU"/>
        </w:rPr>
        <w:t xml:space="preserve"> </w:t>
      </w:r>
      <w:r w:rsidRPr="00714A64">
        <w:rPr>
          <w:lang w:val="ru-RU"/>
        </w:rPr>
        <w:t>огледао</w:t>
      </w:r>
      <w:r w:rsidR="009A34C6" w:rsidRPr="00714A64">
        <w:rPr>
          <w:lang w:val="ru-RU"/>
        </w:rPr>
        <w:t xml:space="preserve"> </w:t>
      </w:r>
      <w:r w:rsidRPr="00714A64">
        <w:rPr>
          <w:lang w:val="ru-RU"/>
        </w:rPr>
        <w:t>се</w:t>
      </w:r>
      <w:r w:rsidR="009A34C6" w:rsidRPr="00714A64">
        <w:rPr>
          <w:lang w:val="ru-RU"/>
        </w:rPr>
        <w:t xml:space="preserve"> </w:t>
      </w:r>
      <w:r w:rsidRPr="00714A64">
        <w:rPr>
          <w:lang w:val="ru-RU"/>
        </w:rPr>
        <w:t>у</w:t>
      </w:r>
      <w:r w:rsidR="009A34C6" w:rsidRPr="00714A64">
        <w:rPr>
          <w:lang w:val="ru-RU"/>
        </w:rPr>
        <w:t xml:space="preserve"> </w:t>
      </w:r>
      <w:r w:rsidRPr="00714A64">
        <w:rPr>
          <w:lang w:val="ru-RU"/>
        </w:rPr>
        <w:t>прекомерним</w:t>
      </w:r>
      <w:r w:rsidR="009A34C6" w:rsidRPr="00714A64">
        <w:rPr>
          <w:lang w:val="ru-RU"/>
        </w:rPr>
        <w:t xml:space="preserve"> </w:t>
      </w:r>
      <w:r w:rsidRPr="00714A64">
        <w:rPr>
          <w:lang w:val="ru-RU"/>
        </w:rPr>
        <w:t>и</w:t>
      </w:r>
      <w:r w:rsidR="009A34C6" w:rsidRPr="00714A64">
        <w:rPr>
          <w:lang w:val="ru-RU"/>
        </w:rPr>
        <w:t xml:space="preserve"> </w:t>
      </w:r>
      <w:r w:rsidRPr="00714A64">
        <w:rPr>
          <w:lang w:val="ru-RU"/>
        </w:rPr>
        <w:t>непланским</w:t>
      </w:r>
      <w:r w:rsidR="009A34C6" w:rsidRPr="00714A64">
        <w:rPr>
          <w:lang w:val="ru-RU"/>
        </w:rPr>
        <w:t xml:space="preserve"> </w:t>
      </w:r>
      <w:r w:rsidRPr="00714A64">
        <w:rPr>
          <w:lang w:val="ru-RU"/>
        </w:rPr>
        <w:t>сечама</w:t>
      </w:r>
      <w:r w:rsidR="009A34C6" w:rsidRPr="00714A64">
        <w:rPr>
          <w:lang w:val="ru-RU"/>
        </w:rPr>
        <w:t xml:space="preserve">, </w:t>
      </w:r>
      <w:r w:rsidRPr="00714A64">
        <w:rPr>
          <w:lang w:val="ru-RU"/>
        </w:rPr>
        <w:t>што</w:t>
      </w:r>
      <w:r w:rsidR="009A34C6" w:rsidRPr="00714A64">
        <w:rPr>
          <w:lang w:val="ru-RU"/>
        </w:rPr>
        <w:t xml:space="preserve"> </w:t>
      </w:r>
      <w:r w:rsidRPr="00714A64">
        <w:rPr>
          <w:lang w:val="ru-RU"/>
        </w:rPr>
        <w:t>је</w:t>
      </w:r>
      <w:r w:rsidR="009A34C6" w:rsidRPr="00714A64">
        <w:rPr>
          <w:lang w:val="ru-RU"/>
        </w:rPr>
        <w:t xml:space="preserve"> </w:t>
      </w:r>
      <w:r w:rsidRPr="00714A64">
        <w:rPr>
          <w:lang w:val="ru-RU"/>
        </w:rPr>
        <w:t>нарочито</w:t>
      </w:r>
      <w:r w:rsidR="009A34C6" w:rsidRPr="00714A64">
        <w:rPr>
          <w:lang w:val="ru-RU"/>
        </w:rPr>
        <w:t xml:space="preserve"> </w:t>
      </w:r>
      <w:r w:rsidRPr="00714A64">
        <w:rPr>
          <w:lang w:val="ru-RU"/>
        </w:rPr>
        <w:t>уочљиво</w:t>
      </w:r>
      <w:r w:rsidR="009A34C6" w:rsidRPr="00714A64">
        <w:rPr>
          <w:lang w:val="ru-RU"/>
        </w:rPr>
        <w:t xml:space="preserve"> </w:t>
      </w:r>
      <w:r w:rsidRPr="00714A64">
        <w:rPr>
          <w:lang w:val="ru-RU"/>
        </w:rPr>
        <w:t>у</w:t>
      </w:r>
      <w:r w:rsidR="009A34C6" w:rsidRPr="00714A64">
        <w:rPr>
          <w:lang w:val="ru-RU"/>
        </w:rPr>
        <w:t xml:space="preserve"> </w:t>
      </w:r>
      <w:r w:rsidRPr="00714A64">
        <w:rPr>
          <w:lang w:val="ru-RU"/>
        </w:rPr>
        <w:t>доњим</w:t>
      </w:r>
      <w:r w:rsidR="009A34C6" w:rsidRPr="00714A64">
        <w:rPr>
          <w:lang w:val="ru-RU"/>
        </w:rPr>
        <w:t xml:space="preserve"> </w:t>
      </w:r>
      <w:r w:rsidRPr="00714A64">
        <w:rPr>
          <w:lang w:val="ru-RU"/>
        </w:rPr>
        <w:t>деловима</w:t>
      </w:r>
      <w:r w:rsidR="009A34C6" w:rsidRPr="00714A64">
        <w:rPr>
          <w:lang w:val="ru-RU"/>
        </w:rPr>
        <w:t xml:space="preserve"> </w:t>
      </w:r>
      <w:r w:rsidRPr="00714A64">
        <w:rPr>
          <w:lang w:val="ru-RU"/>
        </w:rPr>
        <w:t>газдинске</w:t>
      </w:r>
      <w:r w:rsidR="009A34C6" w:rsidRPr="00714A64">
        <w:rPr>
          <w:lang w:val="ru-RU"/>
        </w:rPr>
        <w:t xml:space="preserve"> </w:t>
      </w:r>
      <w:r w:rsidRPr="00714A64">
        <w:rPr>
          <w:lang w:val="ru-RU"/>
        </w:rPr>
        <w:t>јединице</w:t>
      </w:r>
      <w:r w:rsidR="001B0F14">
        <w:rPr>
          <w:lang w:val="ru-RU"/>
        </w:rPr>
        <w:t xml:space="preserve">,која </w:t>
      </w:r>
      <w:r w:rsidRPr="00714A64">
        <w:rPr>
          <w:lang w:val="ru-RU"/>
        </w:rPr>
        <w:t>се</w:t>
      </w:r>
      <w:r w:rsidR="009A34C6" w:rsidRPr="00714A64">
        <w:rPr>
          <w:lang w:val="ru-RU"/>
        </w:rPr>
        <w:t xml:space="preserve"> </w:t>
      </w:r>
      <w:r w:rsidRPr="00714A64">
        <w:rPr>
          <w:lang w:val="ru-RU"/>
        </w:rPr>
        <w:t>налазе</w:t>
      </w:r>
      <w:r w:rsidR="009A34C6" w:rsidRPr="00714A64">
        <w:rPr>
          <w:lang w:val="ru-RU"/>
        </w:rPr>
        <w:t xml:space="preserve"> </w:t>
      </w:r>
      <w:r w:rsidRPr="00714A64">
        <w:rPr>
          <w:lang w:val="ru-RU"/>
        </w:rPr>
        <w:t>у</w:t>
      </w:r>
      <w:r w:rsidR="009A34C6" w:rsidRPr="00714A64">
        <w:rPr>
          <w:lang w:val="ru-RU"/>
        </w:rPr>
        <w:t xml:space="preserve"> </w:t>
      </w:r>
      <w:r w:rsidRPr="00714A64">
        <w:rPr>
          <w:lang w:val="ru-RU"/>
        </w:rPr>
        <w:t>близини</w:t>
      </w:r>
      <w:r w:rsidR="009A34C6" w:rsidRPr="00714A64">
        <w:rPr>
          <w:lang w:val="ru-RU"/>
        </w:rPr>
        <w:t xml:space="preserve"> </w:t>
      </w:r>
      <w:r w:rsidRPr="00714A64">
        <w:rPr>
          <w:lang w:val="ru-RU"/>
        </w:rPr>
        <w:t>насељених</w:t>
      </w:r>
      <w:r w:rsidR="009A34C6" w:rsidRPr="00714A64">
        <w:rPr>
          <w:lang w:val="ru-RU"/>
        </w:rPr>
        <w:t xml:space="preserve"> </w:t>
      </w:r>
      <w:r w:rsidRPr="00714A64">
        <w:rPr>
          <w:lang w:val="ru-RU"/>
        </w:rPr>
        <w:t>подручја</w:t>
      </w:r>
      <w:r w:rsidR="009A34C6" w:rsidRPr="00714A64">
        <w:rPr>
          <w:lang w:val="ru-RU"/>
        </w:rPr>
        <w:t xml:space="preserve">, </w:t>
      </w:r>
      <w:r w:rsidRPr="00714A64">
        <w:rPr>
          <w:lang w:val="ru-RU"/>
        </w:rPr>
        <w:t>где</w:t>
      </w:r>
      <w:r w:rsidR="009A34C6" w:rsidRPr="00714A64">
        <w:rPr>
          <w:lang w:val="ru-RU"/>
        </w:rPr>
        <w:t xml:space="preserve"> </w:t>
      </w:r>
      <w:r w:rsidRPr="00714A64">
        <w:rPr>
          <w:lang w:val="ru-RU"/>
        </w:rPr>
        <w:t>су</w:t>
      </w:r>
      <w:r w:rsidR="009A34C6" w:rsidRPr="00714A64">
        <w:rPr>
          <w:lang w:val="ru-RU"/>
        </w:rPr>
        <w:t xml:space="preserve"> </w:t>
      </w:r>
      <w:r w:rsidRPr="00714A64">
        <w:rPr>
          <w:lang w:val="ru-RU"/>
        </w:rPr>
        <w:t>претежно</w:t>
      </w:r>
      <w:r w:rsidR="009A34C6" w:rsidRPr="00714A64">
        <w:rPr>
          <w:lang w:val="ru-RU"/>
        </w:rPr>
        <w:t xml:space="preserve"> </w:t>
      </w:r>
      <w:r w:rsidRPr="00714A64">
        <w:rPr>
          <w:lang w:val="ru-RU"/>
        </w:rPr>
        <w:t>заступљене</w:t>
      </w:r>
      <w:r w:rsidR="009A34C6" w:rsidRPr="00714A64">
        <w:rPr>
          <w:lang w:val="ru-RU"/>
        </w:rPr>
        <w:t xml:space="preserve"> </w:t>
      </w:r>
      <w:r w:rsidRPr="00714A64">
        <w:rPr>
          <w:lang w:val="ru-RU"/>
        </w:rPr>
        <w:t>изданачке</w:t>
      </w:r>
      <w:r w:rsidR="009A34C6" w:rsidRPr="00714A64">
        <w:rPr>
          <w:lang w:val="ru-RU"/>
        </w:rPr>
        <w:t xml:space="preserve"> </w:t>
      </w:r>
      <w:r w:rsidRPr="00714A64">
        <w:rPr>
          <w:lang w:val="ru-RU"/>
        </w:rPr>
        <w:t>шуме</w:t>
      </w:r>
      <w:r w:rsidR="009A34C6" w:rsidRPr="00714A64">
        <w:rPr>
          <w:lang w:val="ru-RU"/>
        </w:rPr>
        <w:t xml:space="preserve"> </w:t>
      </w:r>
      <w:r w:rsidRPr="00714A64">
        <w:rPr>
          <w:lang w:val="ru-RU"/>
        </w:rPr>
        <w:t>као</w:t>
      </w:r>
      <w:r w:rsidR="009A34C6" w:rsidRPr="00714A64">
        <w:rPr>
          <w:lang w:val="ru-RU"/>
        </w:rPr>
        <w:t xml:space="preserve"> </w:t>
      </w:r>
      <w:r w:rsidRPr="00714A64">
        <w:rPr>
          <w:lang w:val="ru-RU"/>
        </w:rPr>
        <w:t>нижи</w:t>
      </w:r>
      <w:r w:rsidR="009A34C6" w:rsidRPr="00714A64">
        <w:rPr>
          <w:lang w:val="ru-RU"/>
        </w:rPr>
        <w:t xml:space="preserve"> </w:t>
      </w:r>
      <w:r w:rsidRPr="00714A64">
        <w:rPr>
          <w:lang w:val="ru-RU"/>
        </w:rPr>
        <w:t>узгојни</w:t>
      </w:r>
      <w:r w:rsidR="009A34C6" w:rsidRPr="00714A64">
        <w:rPr>
          <w:lang w:val="ru-RU"/>
        </w:rPr>
        <w:t xml:space="preserve"> </w:t>
      </w:r>
      <w:r w:rsidRPr="00714A64">
        <w:rPr>
          <w:lang w:val="ru-RU"/>
        </w:rPr>
        <w:t>облик</w:t>
      </w:r>
      <w:r w:rsidR="009A34C6" w:rsidRPr="00714A64">
        <w:rPr>
          <w:lang w:val="ru-RU"/>
        </w:rPr>
        <w:t xml:space="preserve">. </w:t>
      </w:r>
      <w:r w:rsidRPr="00714A64">
        <w:rPr>
          <w:lang w:val="ru-RU"/>
        </w:rPr>
        <w:t>У</w:t>
      </w:r>
      <w:r w:rsidR="009A34C6" w:rsidRPr="00714A64">
        <w:rPr>
          <w:lang w:val="ru-RU"/>
        </w:rPr>
        <w:t xml:space="preserve"> </w:t>
      </w:r>
      <w:r w:rsidRPr="00714A64">
        <w:rPr>
          <w:lang w:val="ru-RU"/>
        </w:rPr>
        <w:t>последње</w:t>
      </w:r>
      <w:r w:rsidR="009A34C6" w:rsidRPr="00714A64">
        <w:rPr>
          <w:lang w:val="ru-RU"/>
        </w:rPr>
        <w:t xml:space="preserve"> </w:t>
      </w:r>
      <w:r w:rsidRPr="00714A64">
        <w:rPr>
          <w:lang w:val="ru-RU"/>
        </w:rPr>
        <w:t>време</w:t>
      </w:r>
      <w:r w:rsidR="009A34C6" w:rsidRPr="00714A64">
        <w:rPr>
          <w:lang w:val="ru-RU"/>
        </w:rPr>
        <w:t xml:space="preserve"> </w:t>
      </w:r>
      <w:r w:rsidRPr="00714A64">
        <w:rPr>
          <w:lang w:val="ru-RU"/>
        </w:rPr>
        <w:t>приметан</w:t>
      </w:r>
      <w:r w:rsidR="009A34C6" w:rsidRPr="00714A64">
        <w:rPr>
          <w:lang w:val="ru-RU"/>
        </w:rPr>
        <w:t xml:space="preserve"> </w:t>
      </w:r>
      <w:r w:rsidRPr="00714A64">
        <w:rPr>
          <w:lang w:val="ru-RU"/>
        </w:rPr>
        <w:t>је</w:t>
      </w:r>
      <w:r w:rsidR="009A34C6" w:rsidRPr="00714A64">
        <w:rPr>
          <w:lang w:val="ru-RU"/>
        </w:rPr>
        <w:t xml:space="preserve"> </w:t>
      </w:r>
      <w:r w:rsidRPr="00714A64">
        <w:rPr>
          <w:lang w:val="ru-RU"/>
        </w:rPr>
        <w:t>и</w:t>
      </w:r>
      <w:r w:rsidR="009A34C6" w:rsidRPr="00714A64">
        <w:rPr>
          <w:lang w:val="ru-RU"/>
        </w:rPr>
        <w:t xml:space="preserve"> </w:t>
      </w:r>
      <w:r w:rsidRPr="00714A64">
        <w:rPr>
          <w:lang w:val="ru-RU"/>
        </w:rPr>
        <w:t>позитиван</w:t>
      </w:r>
      <w:r w:rsidR="009A34C6" w:rsidRPr="00714A64">
        <w:rPr>
          <w:lang w:val="ru-RU"/>
        </w:rPr>
        <w:t xml:space="preserve"> </w:t>
      </w:r>
      <w:r w:rsidRPr="00714A64">
        <w:rPr>
          <w:lang w:val="ru-RU"/>
        </w:rPr>
        <w:t>утицај</w:t>
      </w:r>
      <w:r w:rsidR="009A34C6" w:rsidRPr="00714A64">
        <w:rPr>
          <w:lang w:val="ru-RU"/>
        </w:rPr>
        <w:t xml:space="preserve"> </w:t>
      </w:r>
      <w:r w:rsidRPr="00714A64">
        <w:rPr>
          <w:lang w:val="ru-RU"/>
        </w:rPr>
        <w:t>човека</w:t>
      </w:r>
      <w:r w:rsidR="009A34C6" w:rsidRPr="00714A64">
        <w:rPr>
          <w:lang w:val="ru-RU"/>
        </w:rPr>
        <w:t xml:space="preserve"> </w:t>
      </w:r>
      <w:r w:rsidRPr="00714A64">
        <w:rPr>
          <w:lang w:val="ru-RU"/>
        </w:rPr>
        <w:t>који</w:t>
      </w:r>
      <w:r w:rsidR="009A34C6" w:rsidRPr="00714A64">
        <w:rPr>
          <w:lang w:val="ru-RU"/>
        </w:rPr>
        <w:t xml:space="preserve"> </w:t>
      </w:r>
      <w:r w:rsidRPr="00714A64">
        <w:rPr>
          <w:lang w:val="ru-RU"/>
        </w:rPr>
        <w:t>се</w:t>
      </w:r>
      <w:r w:rsidR="009A34C6" w:rsidRPr="00714A64">
        <w:rPr>
          <w:lang w:val="ru-RU"/>
        </w:rPr>
        <w:t xml:space="preserve"> </w:t>
      </w:r>
      <w:r w:rsidRPr="00714A64">
        <w:rPr>
          <w:lang w:val="ru-RU"/>
        </w:rPr>
        <w:t>огледа</w:t>
      </w:r>
      <w:r w:rsidR="009A34C6" w:rsidRPr="00714A64">
        <w:rPr>
          <w:lang w:val="ru-RU"/>
        </w:rPr>
        <w:t xml:space="preserve"> </w:t>
      </w:r>
      <w:r w:rsidRPr="00714A64">
        <w:rPr>
          <w:lang w:val="ru-RU"/>
        </w:rPr>
        <w:t>у</w:t>
      </w:r>
      <w:r w:rsidR="009A34C6" w:rsidRPr="00714A64">
        <w:rPr>
          <w:lang w:val="ru-RU"/>
        </w:rPr>
        <w:t xml:space="preserve"> </w:t>
      </w:r>
      <w:r w:rsidRPr="00714A64">
        <w:rPr>
          <w:lang w:val="ru-RU"/>
        </w:rPr>
        <w:t>томе</w:t>
      </w:r>
      <w:r w:rsidR="009A34C6" w:rsidRPr="00714A64">
        <w:rPr>
          <w:lang w:val="ru-RU"/>
        </w:rPr>
        <w:t xml:space="preserve"> </w:t>
      </w:r>
      <w:r w:rsidRPr="00714A64">
        <w:rPr>
          <w:lang w:val="ru-RU"/>
        </w:rPr>
        <w:t>да</w:t>
      </w:r>
      <w:r w:rsidR="009A34C6" w:rsidRPr="00714A64">
        <w:rPr>
          <w:lang w:val="ru-RU"/>
        </w:rPr>
        <w:t xml:space="preserve"> </w:t>
      </w:r>
      <w:r w:rsidRPr="00714A64">
        <w:rPr>
          <w:lang w:val="ru-RU"/>
        </w:rPr>
        <w:t>се</w:t>
      </w:r>
      <w:r w:rsidR="009A34C6" w:rsidRPr="00714A64">
        <w:rPr>
          <w:lang w:val="ru-RU"/>
        </w:rPr>
        <w:t xml:space="preserve">  </w:t>
      </w:r>
      <w:r w:rsidRPr="00714A64">
        <w:rPr>
          <w:lang w:val="ru-RU"/>
        </w:rPr>
        <w:t>природи</w:t>
      </w:r>
      <w:r w:rsidR="009A34C6" w:rsidRPr="00714A64">
        <w:rPr>
          <w:lang w:val="ru-RU"/>
        </w:rPr>
        <w:t xml:space="preserve"> </w:t>
      </w:r>
      <w:r w:rsidRPr="00714A64">
        <w:rPr>
          <w:lang w:val="ru-RU"/>
        </w:rPr>
        <w:t>враћа</w:t>
      </w:r>
      <w:r w:rsidR="009A34C6" w:rsidRPr="00714A64">
        <w:rPr>
          <w:lang w:val="ru-RU"/>
        </w:rPr>
        <w:t xml:space="preserve"> </w:t>
      </w:r>
      <w:r w:rsidRPr="00714A64">
        <w:rPr>
          <w:lang w:val="ru-RU"/>
        </w:rPr>
        <w:t>оно</w:t>
      </w:r>
      <w:r w:rsidR="009A34C6" w:rsidRPr="00714A64">
        <w:rPr>
          <w:lang w:val="ru-RU"/>
        </w:rPr>
        <w:t xml:space="preserve"> </w:t>
      </w:r>
      <w:r w:rsidRPr="00714A64">
        <w:rPr>
          <w:lang w:val="ru-RU"/>
        </w:rPr>
        <w:t>што</w:t>
      </w:r>
      <w:r w:rsidR="009A34C6" w:rsidRPr="00714A64">
        <w:rPr>
          <w:lang w:val="ru-RU"/>
        </w:rPr>
        <w:t xml:space="preserve"> </w:t>
      </w:r>
      <w:r w:rsidRPr="00714A64">
        <w:rPr>
          <w:lang w:val="ru-RU"/>
        </w:rPr>
        <w:t>је</w:t>
      </w:r>
      <w:r w:rsidR="009A34C6" w:rsidRPr="00714A64">
        <w:rPr>
          <w:lang w:val="ru-RU"/>
        </w:rPr>
        <w:t xml:space="preserve"> </w:t>
      </w:r>
      <w:r w:rsidRPr="00714A64">
        <w:rPr>
          <w:lang w:val="ru-RU"/>
        </w:rPr>
        <w:t>од</w:t>
      </w:r>
      <w:r w:rsidR="009A34C6" w:rsidRPr="00714A64">
        <w:rPr>
          <w:lang w:val="ru-RU"/>
        </w:rPr>
        <w:t xml:space="preserve"> </w:t>
      </w:r>
      <w:r w:rsidRPr="00714A64">
        <w:rPr>
          <w:lang w:val="ru-RU"/>
        </w:rPr>
        <w:t>ње</w:t>
      </w:r>
      <w:r w:rsidR="009A34C6" w:rsidRPr="00714A64">
        <w:rPr>
          <w:lang w:val="ru-RU"/>
        </w:rPr>
        <w:t xml:space="preserve"> </w:t>
      </w:r>
      <w:r w:rsidRPr="00714A64">
        <w:rPr>
          <w:lang w:val="ru-RU"/>
        </w:rPr>
        <w:t>узето</w:t>
      </w:r>
      <w:r w:rsidR="009A34C6" w:rsidRPr="00714A64">
        <w:rPr>
          <w:lang w:val="ru-RU"/>
        </w:rPr>
        <w:t xml:space="preserve"> - </w:t>
      </w:r>
      <w:r w:rsidRPr="00714A64">
        <w:rPr>
          <w:lang w:val="ru-RU"/>
        </w:rPr>
        <w:t>пошумљавањем</w:t>
      </w:r>
      <w:r w:rsidR="009A34C6" w:rsidRPr="00714A64">
        <w:rPr>
          <w:lang w:val="ru-RU"/>
        </w:rPr>
        <w:t xml:space="preserve"> </w:t>
      </w:r>
      <w:r w:rsidRPr="00714A64">
        <w:rPr>
          <w:lang w:val="ru-RU"/>
        </w:rPr>
        <w:t>шумских</w:t>
      </w:r>
      <w:r w:rsidR="009A34C6" w:rsidRPr="00714A64">
        <w:rPr>
          <w:lang w:val="ru-RU"/>
        </w:rPr>
        <w:t xml:space="preserve"> </w:t>
      </w:r>
      <w:r w:rsidRPr="00714A64">
        <w:rPr>
          <w:lang w:val="ru-RU"/>
        </w:rPr>
        <w:t>земљишта</w:t>
      </w:r>
      <w:r w:rsidR="009A34C6" w:rsidRPr="00714A64">
        <w:rPr>
          <w:lang w:val="ru-RU"/>
        </w:rPr>
        <w:t xml:space="preserve"> </w:t>
      </w:r>
      <w:r w:rsidRPr="00714A64">
        <w:rPr>
          <w:lang w:val="ru-RU"/>
        </w:rPr>
        <w:t>и</w:t>
      </w:r>
      <w:r w:rsidR="009A34C6" w:rsidRPr="00714A64">
        <w:rPr>
          <w:lang w:val="ru-RU"/>
        </w:rPr>
        <w:t xml:space="preserve"> </w:t>
      </w:r>
      <w:r w:rsidRPr="00714A64">
        <w:rPr>
          <w:lang w:val="ru-RU"/>
        </w:rPr>
        <w:t>превођењем</w:t>
      </w:r>
      <w:r w:rsidR="009A34C6" w:rsidRPr="00714A64">
        <w:rPr>
          <w:lang w:val="ru-RU"/>
        </w:rPr>
        <w:t xml:space="preserve"> </w:t>
      </w:r>
      <w:r w:rsidRPr="00714A64">
        <w:rPr>
          <w:lang w:val="ru-RU"/>
        </w:rPr>
        <w:t>ниских</w:t>
      </w:r>
      <w:r w:rsidR="009A34C6" w:rsidRPr="00714A64">
        <w:rPr>
          <w:lang w:val="ru-RU"/>
        </w:rPr>
        <w:t xml:space="preserve"> </w:t>
      </w:r>
      <w:r w:rsidRPr="00714A64">
        <w:rPr>
          <w:lang w:val="ru-RU"/>
        </w:rPr>
        <w:t>шума</w:t>
      </w:r>
      <w:r w:rsidR="009A34C6" w:rsidRPr="00714A64">
        <w:rPr>
          <w:lang w:val="ru-RU"/>
        </w:rPr>
        <w:t xml:space="preserve"> </w:t>
      </w:r>
      <w:r w:rsidRPr="00714A64">
        <w:rPr>
          <w:lang w:val="ru-RU"/>
        </w:rPr>
        <w:t>у</w:t>
      </w:r>
      <w:r w:rsidR="009A34C6" w:rsidRPr="00714A64">
        <w:rPr>
          <w:lang w:val="ru-RU"/>
        </w:rPr>
        <w:t xml:space="preserve"> </w:t>
      </w:r>
      <w:r w:rsidRPr="00714A64">
        <w:rPr>
          <w:lang w:val="ru-RU"/>
        </w:rPr>
        <w:t>високи</w:t>
      </w:r>
      <w:r w:rsidR="009A34C6" w:rsidRPr="00714A64">
        <w:rPr>
          <w:lang w:val="ru-RU"/>
        </w:rPr>
        <w:t xml:space="preserve"> </w:t>
      </w:r>
      <w:r w:rsidRPr="00714A64">
        <w:rPr>
          <w:lang w:val="ru-RU"/>
        </w:rPr>
        <w:t>узгојни</w:t>
      </w:r>
      <w:r w:rsidR="009A34C6" w:rsidRPr="00714A64">
        <w:rPr>
          <w:lang w:val="ru-RU"/>
        </w:rPr>
        <w:t xml:space="preserve"> </w:t>
      </w:r>
      <w:r w:rsidRPr="00714A64">
        <w:rPr>
          <w:lang w:val="ru-RU"/>
        </w:rPr>
        <w:t>облик</w:t>
      </w:r>
      <w:r w:rsidR="009A34C6" w:rsidRPr="00714A64">
        <w:rPr>
          <w:lang w:val="ru-RU"/>
        </w:rPr>
        <w:t>.</w:t>
      </w:r>
    </w:p>
    <w:p w:rsidR="009A34C6" w:rsidRPr="000159D2" w:rsidRDefault="00BE3529" w:rsidP="00BE3529">
      <w:pPr>
        <w:pStyle w:val="Heading3"/>
        <w:rPr>
          <w:lang w:val="sr-Cyrl-CS"/>
        </w:rPr>
      </w:pPr>
      <w:r>
        <w:rPr>
          <w:lang w:val="sr-Cyrl-CS"/>
        </w:rPr>
        <w:tab/>
      </w:r>
      <w:bookmarkStart w:id="187" w:name="_Toc251914323"/>
      <w:bookmarkStart w:id="188" w:name="_Toc251915626"/>
      <w:bookmarkStart w:id="189" w:name="_Toc251916458"/>
      <w:bookmarkStart w:id="190" w:name="_Toc251917290"/>
      <w:bookmarkStart w:id="191" w:name="_Toc251918122"/>
      <w:bookmarkStart w:id="192" w:name="_Toc251918203"/>
      <w:bookmarkStart w:id="193" w:name="_Toc251919020"/>
      <w:bookmarkStart w:id="194" w:name="_Toc251919852"/>
      <w:bookmarkStart w:id="195" w:name="_Toc251920576"/>
      <w:bookmarkStart w:id="196" w:name="_Toc251922210"/>
      <w:bookmarkStart w:id="197" w:name="_Toc251924517"/>
      <w:r w:rsidR="009A34C6" w:rsidRPr="000159D2">
        <w:rPr>
          <w:rFonts w:ascii="Times New Roman" w:hAnsi="Times New Roman" w:cs="Times New Roman"/>
          <w:lang w:val="sr-Cyrl-CS"/>
        </w:rPr>
        <w:t xml:space="preserve">2.6.1. </w:t>
      </w:r>
      <w:r w:rsidR="009766E8" w:rsidRPr="000159D2">
        <w:rPr>
          <w:rFonts w:ascii="Times New Roman" w:hAnsi="Times New Roman" w:cs="Times New Roman"/>
          <w:lang w:val="sr-Cyrl-CS"/>
        </w:rPr>
        <w:t>Фауна</w:t>
      </w:r>
      <w:bookmarkEnd w:id="187"/>
      <w:bookmarkEnd w:id="188"/>
      <w:bookmarkEnd w:id="189"/>
      <w:bookmarkEnd w:id="190"/>
      <w:bookmarkEnd w:id="191"/>
      <w:bookmarkEnd w:id="192"/>
      <w:bookmarkEnd w:id="193"/>
      <w:bookmarkEnd w:id="194"/>
      <w:bookmarkEnd w:id="195"/>
      <w:bookmarkEnd w:id="196"/>
      <w:bookmarkEnd w:id="197"/>
    </w:p>
    <w:p w:rsidR="009A34C6" w:rsidRDefault="000159D2">
      <w:pPr>
        <w:ind w:firstLine="720"/>
        <w:jc w:val="both"/>
        <w:rPr>
          <w:lang w:val="nl-NL"/>
        </w:rPr>
      </w:pPr>
      <w:r w:rsidRPr="005D2BE4">
        <w:rPr>
          <w:lang w:val="sr-Cyrl-CS"/>
        </w:rPr>
        <w:t>Ш</w:t>
      </w:r>
      <w:r w:rsidR="009766E8">
        <w:rPr>
          <w:lang w:val="nl-NL"/>
        </w:rPr>
        <w:t>умско</w:t>
      </w:r>
      <w:r w:rsidR="009A34C6">
        <w:rPr>
          <w:lang w:val="nl-NL"/>
        </w:rPr>
        <w:t xml:space="preserve"> </w:t>
      </w:r>
      <w:r w:rsidR="009766E8">
        <w:rPr>
          <w:lang w:val="nl-NL"/>
        </w:rPr>
        <w:t>подручје</w:t>
      </w:r>
      <w:r w:rsidR="009A34C6">
        <w:rPr>
          <w:lang w:val="nl-NL"/>
        </w:rPr>
        <w:t xml:space="preserve"> </w:t>
      </w:r>
      <w:r w:rsidR="009766E8">
        <w:rPr>
          <w:lang w:val="nl-NL"/>
        </w:rPr>
        <w:t>у</w:t>
      </w:r>
      <w:r w:rsidR="009A34C6">
        <w:rPr>
          <w:lang w:val="nl-NL"/>
        </w:rPr>
        <w:t xml:space="preserve"> </w:t>
      </w:r>
      <w:r w:rsidR="009766E8">
        <w:rPr>
          <w:lang w:val="nl-NL"/>
        </w:rPr>
        <w:t>целини</w:t>
      </w:r>
      <w:r w:rsidR="009A34C6">
        <w:rPr>
          <w:lang w:val="nl-NL"/>
        </w:rPr>
        <w:t xml:space="preserve"> </w:t>
      </w:r>
      <w:r w:rsidR="009766E8">
        <w:rPr>
          <w:lang w:val="nl-NL"/>
        </w:rPr>
        <w:t>представља</w:t>
      </w:r>
      <w:r w:rsidR="009A34C6">
        <w:rPr>
          <w:lang w:val="nl-NL"/>
        </w:rPr>
        <w:t xml:space="preserve"> </w:t>
      </w:r>
      <w:r w:rsidR="009766E8">
        <w:rPr>
          <w:lang w:val="nl-NL"/>
        </w:rPr>
        <w:t>станиште</w:t>
      </w:r>
      <w:r w:rsidR="009A34C6">
        <w:rPr>
          <w:lang w:val="nl-NL"/>
        </w:rPr>
        <w:t xml:space="preserve"> </w:t>
      </w:r>
      <w:r w:rsidR="009766E8">
        <w:rPr>
          <w:lang w:val="nl-NL"/>
        </w:rPr>
        <w:t>већег</w:t>
      </w:r>
      <w:r w:rsidR="009A34C6">
        <w:rPr>
          <w:lang w:val="nl-NL"/>
        </w:rPr>
        <w:t xml:space="preserve"> </w:t>
      </w:r>
      <w:r w:rsidR="009766E8">
        <w:rPr>
          <w:lang w:val="nl-NL"/>
        </w:rPr>
        <w:t>броја</w:t>
      </w:r>
      <w:r w:rsidR="009A34C6">
        <w:rPr>
          <w:lang w:val="nl-NL"/>
        </w:rPr>
        <w:t xml:space="preserve"> </w:t>
      </w:r>
      <w:r w:rsidR="009766E8">
        <w:rPr>
          <w:lang w:val="nl-NL"/>
        </w:rPr>
        <w:t>дивљачи</w:t>
      </w:r>
      <w:r w:rsidR="009A34C6">
        <w:rPr>
          <w:lang w:val="nl-NL"/>
        </w:rPr>
        <w:t xml:space="preserve">. </w:t>
      </w:r>
      <w:r w:rsidR="009766E8">
        <w:rPr>
          <w:lang w:val="nl-NL"/>
        </w:rPr>
        <w:t>Обиље</w:t>
      </w:r>
      <w:r w:rsidR="009A34C6">
        <w:rPr>
          <w:lang w:val="nl-NL"/>
        </w:rPr>
        <w:t xml:space="preserve"> </w:t>
      </w:r>
      <w:r w:rsidR="009766E8">
        <w:rPr>
          <w:lang w:val="nl-NL"/>
        </w:rPr>
        <w:t>различитих</w:t>
      </w:r>
      <w:r w:rsidR="009A34C6">
        <w:rPr>
          <w:lang w:val="nl-NL"/>
        </w:rPr>
        <w:t xml:space="preserve"> </w:t>
      </w:r>
      <w:r w:rsidR="009766E8">
        <w:rPr>
          <w:lang w:val="nl-NL"/>
        </w:rPr>
        <w:t>микроклиматских</w:t>
      </w:r>
      <w:r w:rsidR="009A34C6">
        <w:rPr>
          <w:lang w:val="nl-NL"/>
        </w:rPr>
        <w:t xml:space="preserve"> </w:t>
      </w:r>
      <w:r w:rsidR="009766E8">
        <w:rPr>
          <w:lang w:val="nl-NL"/>
        </w:rPr>
        <w:t>услова</w:t>
      </w:r>
      <w:r w:rsidR="009A34C6">
        <w:rPr>
          <w:lang w:val="nl-NL"/>
        </w:rPr>
        <w:t xml:space="preserve">, </w:t>
      </w:r>
      <w:r w:rsidR="009766E8">
        <w:rPr>
          <w:lang w:val="nl-NL"/>
        </w:rPr>
        <w:t>обилна</w:t>
      </w:r>
      <w:r w:rsidR="009A34C6">
        <w:rPr>
          <w:lang w:val="nl-NL"/>
        </w:rPr>
        <w:t xml:space="preserve"> </w:t>
      </w:r>
      <w:r w:rsidR="009766E8">
        <w:rPr>
          <w:lang w:val="nl-NL"/>
        </w:rPr>
        <w:t>вегетација</w:t>
      </w:r>
      <w:r w:rsidR="009A34C6">
        <w:rPr>
          <w:lang w:val="nl-NL"/>
        </w:rPr>
        <w:t xml:space="preserve">, </w:t>
      </w:r>
      <w:r w:rsidR="009766E8">
        <w:rPr>
          <w:lang w:val="nl-NL"/>
        </w:rPr>
        <w:t>врло</w:t>
      </w:r>
      <w:r w:rsidR="009A34C6">
        <w:rPr>
          <w:lang w:val="nl-NL"/>
        </w:rPr>
        <w:t xml:space="preserve"> </w:t>
      </w:r>
      <w:r w:rsidR="009766E8">
        <w:rPr>
          <w:lang w:val="nl-NL"/>
        </w:rPr>
        <w:t>разнолика</w:t>
      </w:r>
      <w:r w:rsidR="009A34C6">
        <w:rPr>
          <w:lang w:val="nl-NL"/>
        </w:rPr>
        <w:t xml:space="preserve"> </w:t>
      </w:r>
      <w:r w:rsidR="009766E8">
        <w:rPr>
          <w:lang w:val="nl-NL"/>
        </w:rPr>
        <w:t>ентомофауна</w:t>
      </w:r>
      <w:r w:rsidR="009A34C6">
        <w:rPr>
          <w:lang w:val="nl-NL"/>
        </w:rPr>
        <w:t xml:space="preserve"> </w:t>
      </w:r>
      <w:r w:rsidR="009766E8">
        <w:rPr>
          <w:lang w:val="nl-NL"/>
        </w:rPr>
        <w:t>и</w:t>
      </w:r>
      <w:r w:rsidR="009A34C6">
        <w:rPr>
          <w:lang w:val="nl-NL"/>
        </w:rPr>
        <w:t xml:space="preserve"> </w:t>
      </w:r>
      <w:r w:rsidR="009766E8">
        <w:rPr>
          <w:lang w:val="nl-NL"/>
        </w:rPr>
        <w:t>други</w:t>
      </w:r>
      <w:r w:rsidR="009A34C6">
        <w:rPr>
          <w:lang w:val="nl-NL"/>
        </w:rPr>
        <w:t xml:space="preserve"> </w:t>
      </w:r>
      <w:r w:rsidR="009766E8">
        <w:rPr>
          <w:lang w:val="nl-NL"/>
        </w:rPr>
        <w:t>моменти</w:t>
      </w:r>
      <w:r w:rsidR="009A34C6">
        <w:rPr>
          <w:lang w:val="nl-NL"/>
        </w:rPr>
        <w:t xml:space="preserve"> </w:t>
      </w:r>
      <w:r w:rsidR="009766E8">
        <w:rPr>
          <w:lang w:val="nl-NL"/>
        </w:rPr>
        <w:t>омогућавају</w:t>
      </w:r>
      <w:r w:rsidR="009A34C6">
        <w:rPr>
          <w:lang w:val="nl-NL"/>
        </w:rPr>
        <w:t xml:space="preserve"> </w:t>
      </w:r>
      <w:r w:rsidR="009766E8">
        <w:rPr>
          <w:lang w:val="nl-NL"/>
        </w:rPr>
        <w:t>опстанак</w:t>
      </w:r>
      <w:r w:rsidR="009A34C6">
        <w:rPr>
          <w:lang w:val="nl-NL"/>
        </w:rPr>
        <w:t xml:space="preserve"> </w:t>
      </w:r>
      <w:r w:rsidR="009766E8">
        <w:rPr>
          <w:lang w:val="nl-NL"/>
        </w:rPr>
        <w:t>великом</w:t>
      </w:r>
      <w:r w:rsidR="009A34C6">
        <w:rPr>
          <w:lang w:val="nl-NL"/>
        </w:rPr>
        <w:t xml:space="preserve"> </w:t>
      </w:r>
      <w:r w:rsidR="009766E8">
        <w:rPr>
          <w:lang w:val="nl-NL"/>
        </w:rPr>
        <w:t>броју</w:t>
      </w:r>
      <w:r w:rsidR="009A34C6">
        <w:rPr>
          <w:lang w:val="nl-NL"/>
        </w:rPr>
        <w:t xml:space="preserve"> </w:t>
      </w:r>
      <w:r w:rsidR="009766E8">
        <w:rPr>
          <w:lang w:val="nl-NL"/>
        </w:rPr>
        <w:t>животињских</w:t>
      </w:r>
      <w:r w:rsidR="009A34C6">
        <w:rPr>
          <w:lang w:val="nl-NL"/>
        </w:rPr>
        <w:t xml:space="preserve"> </w:t>
      </w:r>
      <w:r w:rsidR="009766E8">
        <w:rPr>
          <w:lang w:val="nl-NL"/>
        </w:rPr>
        <w:t>врста</w:t>
      </w:r>
      <w:r w:rsidR="009A34C6">
        <w:rPr>
          <w:lang w:val="nl-NL"/>
        </w:rPr>
        <w:t xml:space="preserve">. </w:t>
      </w:r>
    </w:p>
    <w:p w:rsidR="00C50966" w:rsidRPr="007119BE" w:rsidRDefault="009766E8" w:rsidP="007119BE">
      <w:pPr>
        <w:ind w:firstLine="720"/>
        <w:jc w:val="both"/>
        <w:rPr>
          <w:lang w:val="ru-RU"/>
        </w:rPr>
      </w:pPr>
      <w:r>
        <w:rPr>
          <w:lang w:val="nl-NL"/>
        </w:rPr>
        <w:t>Заступљене</w:t>
      </w:r>
      <w:r w:rsidR="009A34C6">
        <w:rPr>
          <w:lang w:val="nl-NL"/>
        </w:rPr>
        <w:t xml:space="preserve"> </w:t>
      </w:r>
      <w:r>
        <w:rPr>
          <w:lang w:val="nl-NL"/>
        </w:rPr>
        <w:t>су</w:t>
      </w:r>
      <w:r w:rsidR="009A34C6">
        <w:rPr>
          <w:lang w:val="nl-NL"/>
        </w:rPr>
        <w:t xml:space="preserve"> </w:t>
      </w:r>
      <w:r>
        <w:rPr>
          <w:lang w:val="nl-NL"/>
        </w:rPr>
        <w:t>срне</w:t>
      </w:r>
      <w:r w:rsidR="009A34C6">
        <w:rPr>
          <w:lang w:val="nl-NL"/>
        </w:rPr>
        <w:t xml:space="preserve">, </w:t>
      </w:r>
      <w:r>
        <w:rPr>
          <w:lang w:val="nl-NL"/>
        </w:rPr>
        <w:t>зечеви</w:t>
      </w:r>
      <w:r w:rsidR="009A34C6">
        <w:rPr>
          <w:lang w:val="nl-NL"/>
        </w:rPr>
        <w:t xml:space="preserve">, </w:t>
      </w:r>
      <w:r>
        <w:rPr>
          <w:lang w:val="nl-NL"/>
        </w:rPr>
        <w:t>вукови</w:t>
      </w:r>
      <w:r w:rsidR="009A34C6">
        <w:rPr>
          <w:lang w:val="nl-NL"/>
        </w:rPr>
        <w:t xml:space="preserve">, </w:t>
      </w:r>
      <w:r>
        <w:rPr>
          <w:lang w:val="nl-NL"/>
        </w:rPr>
        <w:t>лисице</w:t>
      </w:r>
      <w:r w:rsidR="009A34C6">
        <w:rPr>
          <w:lang w:val="nl-NL"/>
        </w:rPr>
        <w:t xml:space="preserve">, </w:t>
      </w:r>
      <w:r>
        <w:rPr>
          <w:lang w:val="nl-NL"/>
        </w:rPr>
        <w:t>дивље</w:t>
      </w:r>
      <w:r w:rsidR="009A34C6">
        <w:rPr>
          <w:lang w:val="nl-NL"/>
        </w:rPr>
        <w:t xml:space="preserve"> </w:t>
      </w:r>
      <w:r>
        <w:rPr>
          <w:lang w:val="nl-NL"/>
        </w:rPr>
        <w:t>свиње</w:t>
      </w:r>
      <w:r w:rsidR="009A34C6">
        <w:rPr>
          <w:lang w:val="nl-NL"/>
        </w:rPr>
        <w:t xml:space="preserve">, </w:t>
      </w:r>
      <w:r>
        <w:rPr>
          <w:lang w:val="nl-NL"/>
        </w:rPr>
        <w:t>пухови</w:t>
      </w:r>
      <w:r w:rsidR="009A34C6">
        <w:rPr>
          <w:lang w:val="nl-NL"/>
        </w:rPr>
        <w:t xml:space="preserve">, </w:t>
      </w:r>
      <w:r>
        <w:rPr>
          <w:lang w:val="nl-NL"/>
        </w:rPr>
        <w:t>јазавци</w:t>
      </w:r>
      <w:r w:rsidR="009A34C6">
        <w:rPr>
          <w:lang w:val="nl-NL"/>
        </w:rPr>
        <w:t xml:space="preserve"> </w:t>
      </w:r>
      <w:r>
        <w:rPr>
          <w:lang w:val="nl-NL"/>
        </w:rPr>
        <w:t>и</w:t>
      </w:r>
      <w:r w:rsidR="009A34C6">
        <w:rPr>
          <w:lang w:val="nl-NL"/>
        </w:rPr>
        <w:t xml:space="preserve"> </w:t>
      </w:r>
      <w:r>
        <w:rPr>
          <w:lang w:val="nl-NL"/>
        </w:rPr>
        <w:t>др</w:t>
      </w:r>
      <w:r w:rsidR="009A34C6">
        <w:rPr>
          <w:lang w:val="nl-NL"/>
        </w:rPr>
        <w:t xml:space="preserve">. </w:t>
      </w:r>
      <w:r>
        <w:rPr>
          <w:lang w:val="nl-NL"/>
        </w:rPr>
        <w:t>Перната</w:t>
      </w:r>
      <w:r w:rsidR="009A34C6">
        <w:rPr>
          <w:lang w:val="nl-NL"/>
        </w:rPr>
        <w:t xml:space="preserve"> </w:t>
      </w:r>
      <w:r>
        <w:rPr>
          <w:lang w:val="nl-NL"/>
        </w:rPr>
        <w:t>дивљач</w:t>
      </w:r>
      <w:r w:rsidR="009A34C6">
        <w:rPr>
          <w:lang w:val="nl-NL"/>
        </w:rPr>
        <w:t xml:space="preserve"> </w:t>
      </w:r>
      <w:r>
        <w:rPr>
          <w:lang w:val="nl-NL"/>
        </w:rPr>
        <w:t>је</w:t>
      </w:r>
      <w:r w:rsidR="009A34C6">
        <w:rPr>
          <w:lang w:val="nl-NL"/>
        </w:rPr>
        <w:t xml:space="preserve"> </w:t>
      </w:r>
      <w:r>
        <w:rPr>
          <w:lang w:val="nl-NL"/>
        </w:rPr>
        <w:t>нешто</w:t>
      </w:r>
      <w:r w:rsidR="009A34C6">
        <w:rPr>
          <w:lang w:val="nl-NL"/>
        </w:rPr>
        <w:t xml:space="preserve"> </w:t>
      </w:r>
      <w:r>
        <w:rPr>
          <w:lang w:val="nl-NL"/>
        </w:rPr>
        <w:t>слабије</w:t>
      </w:r>
      <w:r w:rsidR="009A34C6">
        <w:rPr>
          <w:lang w:val="nl-NL"/>
        </w:rPr>
        <w:t xml:space="preserve"> </w:t>
      </w:r>
      <w:r>
        <w:rPr>
          <w:lang w:val="nl-NL"/>
        </w:rPr>
        <w:t>заступљена</w:t>
      </w:r>
      <w:r w:rsidR="009A34C6">
        <w:rPr>
          <w:lang w:val="nl-NL"/>
        </w:rPr>
        <w:t xml:space="preserve">. </w:t>
      </w:r>
      <w:r>
        <w:rPr>
          <w:lang w:val="nl-NL"/>
        </w:rPr>
        <w:t>У</w:t>
      </w:r>
      <w:r w:rsidR="009A34C6">
        <w:rPr>
          <w:lang w:val="nl-NL"/>
        </w:rPr>
        <w:t xml:space="preserve"> </w:t>
      </w:r>
      <w:r>
        <w:rPr>
          <w:lang w:val="nl-NL"/>
        </w:rPr>
        <w:t>овој</w:t>
      </w:r>
      <w:r w:rsidR="009A34C6">
        <w:rPr>
          <w:lang w:val="nl-NL"/>
        </w:rPr>
        <w:t xml:space="preserve"> </w:t>
      </w:r>
      <w:r>
        <w:rPr>
          <w:lang w:val="nl-NL"/>
        </w:rPr>
        <w:t>газдинској</w:t>
      </w:r>
      <w:r w:rsidR="009A34C6">
        <w:rPr>
          <w:lang w:val="nl-NL"/>
        </w:rPr>
        <w:t xml:space="preserve"> </w:t>
      </w:r>
      <w:r>
        <w:rPr>
          <w:lang w:val="nl-NL"/>
        </w:rPr>
        <w:t>јединици</w:t>
      </w:r>
      <w:r w:rsidR="009A34C6">
        <w:rPr>
          <w:lang w:val="nl-NL"/>
        </w:rPr>
        <w:t xml:space="preserve"> </w:t>
      </w:r>
      <w:r>
        <w:rPr>
          <w:lang w:val="nl-NL"/>
        </w:rPr>
        <w:t>наведене</w:t>
      </w:r>
      <w:r w:rsidR="009A34C6">
        <w:rPr>
          <w:lang w:val="nl-NL"/>
        </w:rPr>
        <w:t xml:space="preserve"> </w:t>
      </w:r>
      <w:r>
        <w:rPr>
          <w:lang w:val="nl-NL"/>
        </w:rPr>
        <w:t>животињске</w:t>
      </w:r>
      <w:r w:rsidR="009A34C6">
        <w:rPr>
          <w:lang w:val="nl-NL"/>
        </w:rPr>
        <w:t xml:space="preserve"> </w:t>
      </w:r>
      <w:r>
        <w:rPr>
          <w:lang w:val="nl-NL"/>
        </w:rPr>
        <w:t>врсте</w:t>
      </w:r>
      <w:r w:rsidR="009A34C6">
        <w:rPr>
          <w:lang w:val="nl-NL"/>
        </w:rPr>
        <w:t xml:space="preserve">, </w:t>
      </w:r>
      <w:r>
        <w:rPr>
          <w:lang w:val="nl-NL"/>
        </w:rPr>
        <w:t>због</w:t>
      </w:r>
      <w:r w:rsidR="009A34C6">
        <w:rPr>
          <w:lang w:val="nl-NL"/>
        </w:rPr>
        <w:t xml:space="preserve"> </w:t>
      </w:r>
      <w:r>
        <w:rPr>
          <w:lang w:val="nl-NL"/>
        </w:rPr>
        <w:t>скромне</w:t>
      </w:r>
      <w:r w:rsidR="009A34C6">
        <w:rPr>
          <w:lang w:val="nl-NL"/>
        </w:rPr>
        <w:t xml:space="preserve"> </w:t>
      </w:r>
      <w:r>
        <w:rPr>
          <w:lang w:val="nl-NL"/>
        </w:rPr>
        <w:t>бројности</w:t>
      </w:r>
      <w:r w:rsidR="009A34C6">
        <w:rPr>
          <w:lang w:val="nl-NL"/>
        </w:rPr>
        <w:t xml:space="preserve"> </w:t>
      </w:r>
      <w:r>
        <w:rPr>
          <w:lang w:val="nl-NL"/>
        </w:rPr>
        <w:t>не</w:t>
      </w:r>
      <w:r w:rsidR="009A34C6">
        <w:rPr>
          <w:lang w:val="nl-NL"/>
        </w:rPr>
        <w:t xml:space="preserve"> </w:t>
      </w:r>
      <w:r>
        <w:rPr>
          <w:lang w:val="nl-NL"/>
        </w:rPr>
        <w:t>врше</w:t>
      </w:r>
      <w:r w:rsidR="009A34C6">
        <w:rPr>
          <w:lang w:val="nl-NL"/>
        </w:rPr>
        <w:t xml:space="preserve"> </w:t>
      </w:r>
      <w:r>
        <w:rPr>
          <w:lang w:val="nl-NL"/>
        </w:rPr>
        <w:t>јак</w:t>
      </w:r>
      <w:r w:rsidR="009A34C6">
        <w:rPr>
          <w:lang w:val="nl-NL"/>
        </w:rPr>
        <w:t xml:space="preserve"> </w:t>
      </w:r>
      <w:r>
        <w:rPr>
          <w:lang w:val="nl-NL"/>
        </w:rPr>
        <w:t>утицај</w:t>
      </w:r>
      <w:r w:rsidR="009A34C6">
        <w:rPr>
          <w:lang w:val="nl-NL"/>
        </w:rPr>
        <w:t xml:space="preserve"> </w:t>
      </w:r>
      <w:r>
        <w:rPr>
          <w:lang w:val="nl-NL"/>
        </w:rPr>
        <w:t>на</w:t>
      </w:r>
      <w:r w:rsidR="009A34C6">
        <w:rPr>
          <w:lang w:val="nl-NL"/>
        </w:rPr>
        <w:t xml:space="preserve"> </w:t>
      </w:r>
      <w:r>
        <w:rPr>
          <w:lang w:val="nl-NL"/>
        </w:rPr>
        <w:t>вегетацију</w:t>
      </w:r>
      <w:r w:rsidR="009A34C6">
        <w:rPr>
          <w:lang w:val="nl-NL"/>
        </w:rPr>
        <w:t xml:space="preserve">, </w:t>
      </w:r>
      <w:r>
        <w:rPr>
          <w:lang w:val="nl-NL"/>
        </w:rPr>
        <w:t>тако</w:t>
      </w:r>
      <w:r w:rsidR="009A34C6">
        <w:rPr>
          <w:lang w:val="nl-NL"/>
        </w:rPr>
        <w:t xml:space="preserve"> </w:t>
      </w:r>
      <w:r>
        <w:rPr>
          <w:lang w:val="nl-NL"/>
        </w:rPr>
        <w:t>да</w:t>
      </w:r>
      <w:r w:rsidR="009A34C6">
        <w:rPr>
          <w:lang w:val="nl-NL"/>
        </w:rPr>
        <w:t xml:space="preserve"> </w:t>
      </w:r>
      <w:r>
        <w:rPr>
          <w:lang w:val="nl-NL"/>
        </w:rPr>
        <w:t>су</w:t>
      </w:r>
      <w:r w:rsidR="009A34C6">
        <w:rPr>
          <w:lang w:val="nl-NL"/>
        </w:rPr>
        <w:t xml:space="preserve"> </w:t>
      </w:r>
      <w:r>
        <w:rPr>
          <w:lang w:val="nl-NL"/>
        </w:rPr>
        <w:t>и</w:t>
      </w:r>
      <w:r w:rsidR="009A34C6">
        <w:rPr>
          <w:lang w:val="nl-NL"/>
        </w:rPr>
        <w:t xml:space="preserve"> </w:t>
      </w:r>
      <w:r>
        <w:rPr>
          <w:lang w:val="nl-NL"/>
        </w:rPr>
        <w:t>штете</w:t>
      </w:r>
      <w:r w:rsidR="009A34C6">
        <w:rPr>
          <w:lang w:val="nl-NL"/>
        </w:rPr>
        <w:t xml:space="preserve"> </w:t>
      </w:r>
      <w:r>
        <w:rPr>
          <w:lang w:val="nl-NL"/>
        </w:rPr>
        <w:t>од</w:t>
      </w:r>
      <w:r w:rsidR="009A34C6">
        <w:rPr>
          <w:lang w:val="nl-NL"/>
        </w:rPr>
        <w:t xml:space="preserve"> </w:t>
      </w:r>
      <w:r>
        <w:rPr>
          <w:lang w:val="nl-NL"/>
        </w:rPr>
        <w:t>дивљачи</w:t>
      </w:r>
      <w:r w:rsidR="009A34C6">
        <w:rPr>
          <w:lang w:val="nl-NL"/>
        </w:rPr>
        <w:t xml:space="preserve"> </w:t>
      </w:r>
      <w:r>
        <w:rPr>
          <w:lang w:val="nl-NL"/>
        </w:rPr>
        <w:t>незнатне</w:t>
      </w:r>
      <w:r w:rsidR="009A34C6">
        <w:rPr>
          <w:lang w:val="nl-NL"/>
        </w:rPr>
        <w:t xml:space="preserve">. </w:t>
      </w:r>
      <w:r w:rsidRPr="00714A64">
        <w:rPr>
          <w:lang w:val="ru-RU"/>
        </w:rPr>
        <w:t>Слично</w:t>
      </w:r>
      <w:r w:rsidR="009A34C6" w:rsidRPr="00714A64">
        <w:rPr>
          <w:lang w:val="ru-RU"/>
        </w:rPr>
        <w:t xml:space="preserve"> </w:t>
      </w:r>
      <w:r w:rsidRPr="00714A64">
        <w:rPr>
          <w:lang w:val="ru-RU"/>
        </w:rPr>
        <w:t>је</w:t>
      </w:r>
      <w:r w:rsidR="009A34C6" w:rsidRPr="00714A64">
        <w:rPr>
          <w:lang w:val="ru-RU"/>
        </w:rPr>
        <w:t xml:space="preserve"> </w:t>
      </w:r>
      <w:r w:rsidRPr="00714A64">
        <w:rPr>
          <w:lang w:val="ru-RU"/>
        </w:rPr>
        <w:t>и</w:t>
      </w:r>
      <w:r w:rsidR="009A34C6" w:rsidRPr="00714A64">
        <w:rPr>
          <w:lang w:val="ru-RU"/>
        </w:rPr>
        <w:t xml:space="preserve"> </w:t>
      </w:r>
      <w:r w:rsidRPr="00714A64">
        <w:rPr>
          <w:lang w:val="ru-RU"/>
        </w:rPr>
        <w:t>са</w:t>
      </w:r>
      <w:r w:rsidR="009A34C6" w:rsidRPr="00714A64">
        <w:rPr>
          <w:lang w:val="ru-RU"/>
        </w:rPr>
        <w:t xml:space="preserve"> </w:t>
      </w:r>
      <w:r w:rsidRPr="00714A64">
        <w:rPr>
          <w:lang w:val="ru-RU"/>
        </w:rPr>
        <w:t>домаћим</w:t>
      </w:r>
      <w:r w:rsidR="009A34C6" w:rsidRPr="00714A64">
        <w:rPr>
          <w:lang w:val="ru-RU"/>
        </w:rPr>
        <w:t xml:space="preserve"> </w:t>
      </w:r>
      <w:r w:rsidRPr="00714A64">
        <w:rPr>
          <w:lang w:val="ru-RU"/>
        </w:rPr>
        <w:t>животињама</w:t>
      </w:r>
      <w:r w:rsidR="009A34C6" w:rsidRPr="00714A64">
        <w:rPr>
          <w:lang w:val="ru-RU"/>
        </w:rPr>
        <w:t xml:space="preserve">. </w:t>
      </w:r>
      <w:r w:rsidRPr="00714A64">
        <w:rPr>
          <w:lang w:val="ru-RU"/>
        </w:rPr>
        <w:t>Услед</w:t>
      </w:r>
      <w:r w:rsidR="009A34C6" w:rsidRPr="00714A64">
        <w:rPr>
          <w:lang w:val="ru-RU"/>
        </w:rPr>
        <w:t xml:space="preserve"> </w:t>
      </w:r>
      <w:r w:rsidRPr="00714A64">
        <w:rPr>
          <w:lang w:val="ru-RU"/>
        </w:rPr>
        <w:t>смањења</w:t>
      </w:r>
      <w:r w:rsidR="009A34C6" w:rsidRPr="00714A64">
        <w:rPr>
          <w:lang w:val="ru-RU"/>
        </w:rPr>
        <w:t xml:space="preserve"> </w:t>
      </w:r>
      <w:r w:rsidRPr="00714A64">
        <w:rPr>
          <w:lang w:val="ru-RU"/>
        </w:rPr>
        <w:t>сточног</w:t>
      </w:r>
      <w:r w:rsidR="009A34C6" w:rsidRPr="00714A64">
        <w:rPr>
          <w:lang w:val="ru-RU"/>
        </w:rPr>
        <w:t xml:space="preserve"> </w:t>
      </w:r>
      <w:r w:rsidRPr="00714A64">
        <w:rPr>
          <w:lang w:val="ru-RU"/>
        </w:rPr>
        <w:t>фонда</w:t>
      </w:r>
      <w:r w:rsidR="009A34C6" w:rsidRPr="00714A64">
        <w:rPr>
          <w:lang w:val="ru-RU"/>
        </w:rPr>
        <w:t xml:space="preserve"> </w:t>
      </w:r>
      <w:r w:rsidRPr="00714A64">
        <w:rPr>
          <w:lang w:val="ru-RU"/>
        </w:rPr>
        <w:t>и</w:t>
      </w:r>
      <w:r w:rsidR="009A34C6" w:rsidRPr="00714A64">
        <w:rPr>
          <w:lang w:val="ru-RU"/>
        </w:rPr>
        <w:t xml:space="preserve"> </w:t>
      </w:r>
      <w:r w:rsidRPr="00714A64">
        <w:rPr>
          <w:lang w:val="ru-RU"/>
        </w:rPr>
        <w:t>регулације</w:t>
      </w:r>
      <w:r w:rsidR="009A34C6" w:rsidRPr="00714A64">
        <w:rPr>
          <w:lang w:val="ru-RU"/>
        </w:rPr>
        <w:t xml:space="preserve"> </w:t>
      </w:r>
      <w:r w:rsidRPr="00714A64">
        <w:rPr>
          <w:lang w:val="ru-RU"/>
        </w:rPr>
        <w:t>испаше</w:t>
      </w:r>
      <w:r w:rsidR="009A34C6" w:rsidRPr="00714A64">
        <w:rPr>
          <w:lang w:val="ru-RU"/>
        </w:rPr>
        <w:t xml:space="preserve">, </w:t>
      </w:r>
      <w:r w:rsidRPr="00714A64">
        <w:rPr>
          <w:lang w:val="ru-RU"/>
        </w:rPr>
        <w:t>штете</w:t>
      </w:r>
      <w:r w:rsidR="009A34C6" w:rsidRPr="00714A64">
        <w:rPr>
          <w:lang w:val="ru-RU"/>
        </w:rPr>
        <w:t xml:space="preserve"> </w:t>
      </w:r>
      <w:r w:rsidRPr="00714A64">
        <w:rPr>
          <w:lang w:val="ru-RU"/>
        </w:rPr>
        <w:t>су</w:t>
      </w:r>
      <w:r w:rsidR="009A34C6" w:rsidRPr="00714A64">
        <w:rPr>
          <w:lang w:val="ru-RU"/>
        </w:rPr>
        <w:t xml:space="preserve"> </w:t>
      </w:r>
      <w:r w:rsidRPr="00714A64">
        <w:rPr>
          <w:lang w:val="ru-RU"/>
        </w:rPr>
        <w:t>сведене</w:t>
      </w:r>
      <w:r w:rsidR="009A34C6" w:rsidRPr="00714A64">
        <w:rPr>
          <w:lang w:val="ru-RU"/>
        </w:rPr>
        <w:t xml:space="preserve"> </w:t>
      </w:r>
      <w:r w:rsidRPr="00714A64">
        <w:rPr>
          <w:lang w:val="ru-RU"/>
        </w:rPr>
        <w:t>на</w:t>
      </w:r>
      <w:r w:rsidR="009A34C6" w:rsidRPr="00714A64">
        <w:rPr>
          <w:lang w:val="ru-RU"/>
        </w:rPr>
        <w:t xml:space="preserve"> </w:t>
      </w:r>
      <w:r w:rsidRPr="00714A64">
        <w:rPr>
          <w:lang w:val="ru-RU"/>
        </w:rPr>
        <w:t>незнатну</w:t>
      </w:r>
      <w:r w:rsidR="009A34C6" w:rsidRPr="00714A64">
        <w:rPr>
          <w:lang w:val="ru-RU"/>
        </w:rPr>
        <w:t xml:space="preserve"> </w:t>
      </w:r>
      <w:r w:rsidRPr="00714A64">
        <w:rPr>
          <w:lang w:val="ru-RU"/>
        </w:rPr>
        <w:t>меру</w:t>
      </w:r>
      <w:r w:rsidR="009A34C6" w:rsidRPr="00714A64">
        <w:rPr>
          <w:lang w:val="ru-RU"/>
        </w:rPr>
        <w:t>.</w:t>
      </w:r>
    </w:p>
    <w:p w:rsidR="009A34C6" w:rsidRPr="00A21F60" w:rsidRDefault="00BE3529" w:rsidP="00BE3529">
      <w:pPr>
        <w:pStyle w:val="Heading3"/>
        <w:rPr>
          <w:rFonts w:ascii="Times New Roman" w:hAnsi="Times New Roman" w:cs="Times New Roman"/>
          <w:lang w:val="sr-Cyrl-CS"/>
        </w:rPr>
      </w:pPr>
      <w:r>
        <w:rPr>
          <w:lang w:val="sr-Cyrl-CS"/>
        </w:rPr>
        <w:lastRenderedPageBreak/>
        <w:tab/>
      </w:r>
      <w:bookmarkStart w:id="198" w:name="_Toc251914324"/>
      <w:bookmarkStart w:id="199" w:name="_Toc251915627"/>
      <w:bookmarkStart w:id="200" w:name="_Toc251916459"/>
      <w:bookmarkStart w:id="201" w:name="_Toc251917291"/>
      <w:bookmarkStart w:id="202" w:name="_Toc251918123"/>
      <w:bookmarkStart w:id="203" w:name="_Toc251918204"/>
      <w:bookmarkStart w:id="204" w:name="_Toc251919021"/>
      <w:bookmarkStart w:id="205" w:name="_Toc251919853"/>
      <w:bookmarkStart w:id="206" w:name="_Toc251920577"/>
      <w:bookmarkStart w:id="207" w:name="_Toc251922211"/>
      <w:bookmarkStart w:id="208" w:name="_Toc251924518"/>
      <w:r w:rsidR="009A34C6" w:rsidRPr="00A21F60">
        <w:rPr>
          <w:rFonts w:ascii="Times New Roman" w:hAnsi="Times New Roman" w:cs="Times New Roman"/>
          <w:lang w:val="sr-Cyrl-CS"/>
        </w:rPr>
        <w:t xml:space="preserve">2.6.2. </w:t>
      </w:r>
      <w:r w:rsidR="009766E8" w:rsidRPr="00A21F60">
        <w:rPr>
          <w:rFonts w:ascii="Times New Roman" w:hAnsi="Times New Roman" w:cs="Times New Roman"/>
          <w:lang w:val="sr-Cyrl-CS"/>
        </w:rPr>
        <w:t>Антропогени</w:t>
      </w:r>
      <w:r w:rsidR="009A34C6" w:rsidRPr="00A21F60">
        <w:rPr>
          <w:rFonts w:ascii="Times New Roman" w:hAnsi="Times New Roman" w:cs="Times New Roman"/>
          <w:lang w:val="sr-Cyrl-CS"/>
        </w:rPr>
        <w:t xml:space="preserve"> </w:t>
      </w:r>
      <w:r w:rsidR="009766E8" w:rsidRPr="00A21F60">
        <w:rPr>
          <w:rFonts w:ascii="Times New Roman" w:hAnsi="Times New Roman" w:cs="Times New Roman"/>
          <w:lang w:val="sr-Cyrl-CS"/>
        </w:rPr>
        <w:t>утицај</w:t>
      </w:r>
      <w:bookmarkEnd w:id="198"/>
      <w:bookmarkEnd w:id="199"/>
      <w:bookmarkEnd w:id="200"/>
      <w:bookmarkEnd w:id="201"/>
      <w:bookmarkEnd w:id="202"/>
      <w:bookmarkEnd w:id="203"/>
      <w:bookmarkEnd w:id="204"/>
      <w:bookmarkEnd w:id="205"/>
      <w:bookmarkEnd w:id="206"/>
      <w:bookmarkEnd w:id="207"/>
      <w:bookmarkEnd w:id="208"/>
    </w:p>
    <w:p w:rsidR="009A34C6" w:rsidRDefault="009766E8">
      <w:pPr>
        <w:ind w:firstLine="720"/>
        <w:jc w:val="both"/>
        <w:rPr>
          <w:lang w:val="nl-NL"/>
        </w:rPr>
      </w:pPr>
      <w:r>
        <w:rPr>
          <w:lang w:val="nl-NL"/>
        </w:rPr>
        <w:t>У</w:t>
      </w:r>
      <w:r w:rsidR="009A34C6">
        <w:rPr>
          <w:lang w:val="nl-NL"/>
        </w:rPr>
        <w:t xml:space="preserve"> </w:t>
      </w:r>
      <w:r>
        <w:rPr>
          <w:lang w:val="nl-NL"/>
        </w:rPr>
        <w:t>протеклом</w:t>
      </w:r>
      <w:r w:rsidR="009A34C6">
        <w:rPr>
          <w:lang w:val="nl-NL"/>
        </w:rPr>
        <w:t xml:space="preserve"> </w:t>
      </w:r>
      <w:r>
        <w:rPr>
          <w:lang w:val="nl-NL"/>
        </w:rPr>
        <w:t>периоду</w:t>
      </w:r>
      <w:r w:rsidR="009A34C6">
        <w:rPr>
          <w:lang w:val="nl-NL"/>
        </w:rPr>
        <w:t xml:space="preserve">, </w:t>
      </w:r>
      <w:r>
        <w:rPr>
          <w:lang w:val="nl-NL"/>
        </w:rPr>
        <w:t>неповољан</w:t>
      </w:r>
      <w:r w:rsidR="009A34C6">
        <w:rPr>
          <w:lang w:val="nl-NL"/>
        </w:rPr>
        <w:t xml:space="preserve"> </w:t>
      </w:r>
      <w:r>
        <w:rPr>
          <w:lang w:val="nl-NL"/>
        </w:rPr>
        <w:t>утицај</w:t>
      </w:r>
      <w:r w:rsidR="009A34C6">
        <w:rPr>
          <w:lang w:val="nl-NL"/>
        </w:rPr>
        <w:t xml:space="preserve"> </w:t>
      </w:r>
      <w:r>
        <w:rPr>
          <w:lang w:val="nl-NL"/>
        </w:rPr>
        <w:t>човека</w:t>
      </w:r>
      <w:r w:rsidR="009A34C6">
        <w:rPr>
          <w:lang w:val="nl-NL"/>
        </w:rPr>
        <w:t xml:space="preserve"> </w:t>
      </w:r>
      <w:r>
        <w:rPr>
          <w:lang w:val="nl-NL"/>
        </w:rPr>
        <w:t>на</w:t>
      </w:r>
      <w:r w:rsidR="009A34C6">
        <w:rPr>
          <w:lang w:val="nl-NL"/>
        </w:rPr>
        <w:t xml:space="preserve"> </w:t>
      </w:r>
      <w:r>
        <w:rPr>
          <w:lang w:val="nl-NL"/>
        </w:rPr>
        <w:t>вегетацију</w:t>
      </w:r>
      <w:r w:rsidR="009A34C6">
        <w:rPr>
          <w:lang w:val="nl-NL"/>
        </w:rPr>
        <w:t xml:space="preserve"> </w:t>
      </w:r>
      <w:r>
        <w:rPr>
          <w:lang w:val="nl-NL"/>
        </w:rPr>
        <w:t>овог</w:t>
      </w:r>
      <w:r w:rsidR="009A34C6">
        <w:rPr>
          <w:lang w:val="nl-NL"/>
        </w:rPr>
        <w:t xml:space="preserve"> </w:t>
      </w:r>
      <w:r>
        <w:rPr>
          <w:lang w:val="nl-NL"/>
        </w:rPr>
        <w:t>подручја</w:t>
      </w:r>
      <w:r w:rsidR="009A34C6">
        <w:rPr>
          <w:lang w:val="nl-NL"/>
        </w:rPr>
        <w:t xml:space="preserve"> </w:t>
      </w:r>
      <w:r>
        <w:rPr>
          <w:lang w:val="nl-NL"/>
        </w:rPr>
        <w:t>био</w:t>
      </w:r>
      <w:r w:rsidR="009A34C6">
        <w:rPr>
          <w:lang w:val="nl-NL"/>
        </w:rPr>
        <w:t xml:space="preserve"> </w:t>
      </w:r>
      <w:r>
        <w:rPr>
          <w:lang w:val="nl-NL"/>
        </w:rPr>
        <w:t>је</w:t>
      </w:r>
      <w:r w:rsidR="009A34C6">
        <w:rPr>
          <w:lang w:val="nl-NL"/>
        </w:rPr>
        <w:t xml:space="preserve"> </w:t>
      </w:r>
      <w:r>
        <w:rPr>
          <w:lang w:val="nl-NL"/>
        </w:rPr>
        <w:t>врло</w:t>
      </w:r>
      <w:r w:rsidR="009A34C6">
        <w:rPr>
          <w:lang w:val="nl-NL"/>
        </w:rPr>
        <w:t xml:space="preserve"> </w:t>
      </w:r>
      <w:r>
        <w:rPr>
          <w:lang w:val="nl-NL"/>
        </w:rPr>
        <w:t>изражен</w:t>
      </w:r>
      <w:r w:rsidR="009A34C6">
        <w:rPr>
          <w:lang w:val="nl-NL"/>
        </w:rPr>
        <w:t xml:space="preserve">, </w:t>
      </w:r>
      <w:r>
        <w:rPr>
          <w:lang w:val="nl-NL"/>
        </w:rPr>
        <w:t>што</w:t>
      </w:r>
      <w:r w:rsidR="009A34C6">
        <w:rPr>
          <w:lang w:val="nl-NL"/>
        </w:rPr>
        <w:t xml:space="preserve"> </w:t>
      </w:r>
      <w:r>
        <w:rPr>
          <w:lang w:val="nl-NL"/>
        </w:rPr>
        <w:t>је</w:t>
      </w:r>
      <w:r w:rsidR="009A34C6">
        <w:rPr>
          <w:lang w:val="nl-NL"/>
        </w:rPr>
        <w:t xml:space="preserve"> </w:t>
      </w:r>
      <w:r>
        <w:rPr>
          <w:lang w:val="nl-NL"/>
        </w:rPr>
        <w:t>имало</w:t>
      </w:r>
      <w:r w:rsidR="009A34C6">
        <w:rPr>
          <w:lang w:val="nl-NL"/>
        </w:rPr>
        <w:t xml:space="preserve"> </w:t>
      </w:r>
      <w:r>
        <w:rPr>
          <w:lang w:val="nl-NL"/>
        </w:rPr>
        <w:t>за</w:t>
      </w:r>
      <w:r w:rsidR="009A34C6">
        <w:rPr>
          <w:lang w:val="nl-NL"/>
        </w:rPr>
        <w:t xml:space="preserve"> </w:t>
      </w:r>
      <w:r>
        <w:rPr>
          <w:lang w:val="nl-NL"/>
        </w:rPr>
        <w:t>последицу</w:t>
      </w:r>
      <w:r w:rsidR="009A34C6">
        <w:rPr>
          <w:lang w:val="nl-NL"/>
        </w:rPr>
        <w:t xml:space="preserve"> </w:t>
      </w:r>
      <w:r>
        <w:rPr>
          <w:lang w:val="nl-NL"/>
        </w:rPr>
        <w:t>крчење</w:t>
      </w:r>
      <w:r w:rsidR="009A34C6">
        <w:rPr>
          <w:lang w:val="nl-NL"/>
        </w:rPr>
        <w:t xml:space="preserve"> </w:t>
      </w:r>
      <w:r>
        <w:rPr>
          <w:lang w:val="nl-NL"/>
        </w:rPr>
        <w:t>шума</w:t>
      </w:r>
      <w:r w:rsidR="009A34C6">
        <w:rPr>
          <w:lang w:val="nl-NL"/>
        </w:rPr>
        <w:t xml:space="preserve"> </w:t>
      </w:r>
      <w:r>
        <w:rPr>
          <w:lang w:val="nl-NL"/>
        </w:rPr>
        <w:t>и</w:t>
      </w:r>
      <w:r w:rsidR="009A34C6">
        <w:rPr>
          <w:lang w:val="nl-NL"/>
        </w:rPr>
        <w:t xml:space="preserve"> </w:t>
      </w:r>
      <w:r>
        <w:rPr>
          <w:lang w:val="nl-NL"/>
        </w:rPr>
        <w:t>деградирање</w:t>
      </w:r>
      <w:r w:rsidR="009A34C6">
        <w:rPr>
          <w:lang w:val="nl-NL"/>
        </w:rPr>
        <w:t xml:space="preserve"> </w:t>
      </w:r>
      <w:r>
        <w:rPr>
          <w:lang w:val="nl-NL"/>
        </w:rPr>
        <w:t>шумског</w:t>
      </w:r>
      <w:r w:rsidR="009A34C6">
        <w:rPr>
          <w:lang w:val="nl-NL"/>
        </w:rPr>
        <w:t xml:space="preserve"> </w:t>
      </w:r>
      <w:r>
        <w:rPr>
          <w:lang w:val="nl-NL"/>
        </w:rPr>
        <w:t>фонда</w:t>
      </w:r>
      <w:r w:rsidR="009A34C6">
        <w:rPr>
          <w:lang w:val="nl-NL"/>
        </w:rPr>
        <w:t xml:space="preserve">. </w:t>
      </w:r>
      <w:r>
        <w:rPr>
          <w:lang w:val="nl-NL"/>
        </w:rPr>
        <w:t>Ово</w:t>
      </w:r>
      <w:r w:rsidR="009A34C6">
        <w:rPr>
          <w:lang w:val="nl-NL"/>
        </w:rPr>
        <w:t xml:space="preserve"> </w:t>
      </w:r>
      <w:r>
        <w:rPr>
          <w:lang w:val="nl-NL"/>
        </w:rPr>
        <w:t>је</w:t>
      </w:r>
      <w:r w:rsidR="009A34C6">
        <w:rPr>
          <w:lang w:val="nl-NL"/>
        </w:rPr>
        <w:t xml:space="preserve"> </w:t>
      </w:r>
      <w:r>
        <w:rPr>
          <w:lang w:val="nl-NL"/>
        </w:rPr>
        <w:t>нарочито</w:t>
      </w:r>
      <w:r w:rsidR="009A34C6">
        <w:rPr>
          <w:lang w:val="nl-NL"/>
        </w:rPr>
        <w:t xml:space="preserve"> </w:t>
      </w:r>
      <w:r>
        <w:rPr>
          <w:lang w:val="nl-NL"/>
        </w:rPr>
        <w:t>било</w:t>
      </w:r>
      <w:r w:rsidR="009A34C6">
        <w:rPr>
          <w:lang w:val="nl-NL"/>
        </w:rPr>
        <w:t xml:space="preserve"> </w:t>
      </w:r>
      <w:r>
        <w:rPr>
          <w:lang w:val="nl-NL"/>
        </w:rPr>
        <w:t>изражено</w:t>
      </w:r>
      <w:r w:rsidR="009A34C6">
        <w:rPr>
          <w:lang w:val="nl-NL"/>
        </w:rPr>
        <w:t xml:space="preserve"> </w:t>
      </w:r>
      <w:r>
        <w:rPr>
          <w:lang w:val="nl-NL"/>
        </w:rPr>
        <w:t>у</w:t>
      </w:r>
      <w:r w:rsidR="009A34C6">
        <w:rPr>
          <w:lang w:val="nl-NL"/>
        </w:rPr>
        <w:t xml:space="preserve"> </w:t>
      </w:r>
      <w:r>
        <w:rPr>
          <w:lang w:val="nl-NL"/>
        </w:rPr>
        <w:t>оним</w:t>
      </w:r>
      <w:r w:rsidR="009A34C6">
        <w:rPr>
          <w:lang w:val="nl-NL"/>
        </w:rPr>
        <w:t xml:space="preserve"> </w:t>
      </w:r>
      <w:r>
        <w:rPr>
          <w:lang w:val="nl-NL"/>
        </w:rPr>
        <w:t>деловима</w:t>
      </w:r>
      <w:r w:rsidR="009A34C6">
        <w:rPr>
          <w:lang w:val="nl-NL"/>
        </w:rPr>
        <w:t xml:space="preserve"> </w:t>
      </w:r>
      <w:r>
        <w:rPr>
          <w:lang w:val="nl-NL"/>
        </w:rPr>
        <w:t>где</w:t>
      </w:r>
      <w:r w:rsidR="009A34C6">
        <w:rPr>
          <w:lang w:val="nl-NL"/>
        </w:rPr>
        <w:t xml:space="preserve"> </w:t>
      </w:r>
      <w:r>
        <w:rPr>
          <w:lang w:val="nl-NL"/>
        </w:rPr>
        <w:t>су</w:t>
      </w:r>
      <w:r w:rsidR="009A34C6">
        <w:rPr>
          <w:lang w:val="nl-NL"/>
        </w:rPr>
        <w:t xml:space="preserve"> </w:t>
      </w:r>
      <w:r>
        <w:rPr>
          <w:lang w:val="nl-NL"/>
        </w:rPr>
        <w:t>и</w:t>
      </w:r>
      <w:r w:rsidR="009A34C6">
        <w:rPr>
          <w:lang w:val="nl-NL"/>
        </w:rPr>
        <w:t xml:space="preserve"> </w:t>
      </w:r>
      <w:r>
        <w:rPr>
          <w:lang w:val="nl-NL"/>
        </w:rPr>
        <w:t>остали</w:t>
      </w:r>
      <w:r w:rsidR="009A34C6">
        <w:rPr>
          <w:lang w:val="nl-NL"/>
        </w:rPr>
        <w:t xml:space="preserve"> </w:t>
      </w:r>
      <w:r>
        <w:rPr>
          <w:lang w:val="nl-NL"/>
        </w:rPr>
        <w:t>чиниоци</w:t>
      </w:r>
      <w:r w:rsidR="009A34C6">
        <w:rPr>
          <w:lang w:val="nl-NL"/>
        </w:rPr>
        <w:t xml:space="preserve"> (</w:t>
      </w:r>
      <w:r>
        <w:rPr>
          <w:lang w:val="nl-NL"/>
        </w:rPr>
        <w:t>стрм</w:t>
      </w:r>
      <w:r w:rsidR="009A34C6">
        <w:rPr>
          <w:lang w:val="nl-NL"/>
        </w:rPr>
        <w:t xml:space="preserve"> </w:t>
      </w:r>
      <w:r>
        <w:rPr>
          <w:lang w:val="nl-NL"/>
        </w:rPr>
        <w:t>терен</w:t>
      </w:r>
      <w:r w:rsidR="009A34C6">
        <w:rPr>
          <w:lang w:val="nl-NL"/>
        </w:rPr>
        <w:t xml:space="preserve"> </w:t>
      </w:r>
      <w:r>
        <w:rPr>
          <w:lang w:val="nl-NL"/>
        </w:rPr>
        <w:t>и</w:t>
      </w:r>
      <w:r w:rsidR="009A34C6">
        <w:rPr>
          <w:lang w:val="nl-NL"/>
        </w:rPr>
        <w:t xml:space="preserve"> </w:t>
      </w:r>
      <w:r>
        <w:rPr>
          <w:lang w:val="nl-NL"/>
        </w:rPr>
        <w:t>танак</w:t>
      </w:r>
      <w:r w:rsidR="009A34C6">
        <w:rPr>
          <w:lang w:val="nl-NL"/>
        </w:rPr>
        <w:t xml:space="preserve"> </w:t>
      </w:r>
      <w:r>
        <w:rPr>
          <w:lang w:val="nl-NL"/>
        </w:rPr>
        <w:t>земљишни</w:t>
      </w:r>
      <w:r w:rsidR="009A34C6">
        <w:rPr>
          <w:lang w:val="nl-NL"/>
        </w:rPr>
        <w:t xml:space="preserve"> </w:t>
      </w:r>
      <w:r>
        <w:rPr>
          <w:lang w:val="nl-NL"/>
        </w:rPr>
        <w:t>покривач</w:t>
      </w:r>
      <w:r w:rsidR="009A34C6">
        <w:rPr>
          <w:lang w:val="nl-NL"/>
        </w:rPr>
        <w:t xml:space="preserve">) </w:t>
      </w:r>
      <w:r>
        <w:rPr>
          <w:lang w:val="nl-NL"/>
        </w:rPr>
        <w:t>неповољно</w:t>
      </w:r>
      <w:r w:rsidR="009A34C6">
        <w:rPr>
          <w:lang w:val="nl-NL"/>
        </w:rPr>
        <w:t xml:space="preserve"> </w:t>
      </w:r>
      <w:r>
        <w:rPr>
          <w:lang w:val="nl-NL"/>
        </w:rPr>
        <w:t>деловали</w:t>
      </w:r>
      <w:r w:rsidR="009A34C6">
        <w:rPr>
          <w:lang w:val="nl-NL"/>
        </w:rPr>
        <w:t xml:space="preserve"> </w:t>
      </w:r>
      <w:r>
        <w:rPr>
          <w:lang w:val="nl-NL"/>
        </w:rPr>
        <w:t>на</w:t>
      </w:r>
      <w:r w:rsidR="009A34C6">
        <w:rPr>
          <w:lang w:val="nl-NL"/>
        </w:rPr>
        <w:t xml:space="preserve"> </w:t>
      </w:r>
      <w:r>
        <w:rPr>
          <w:lang w:val="nl-NL"/>
        </w:rPr>
        <w:t>нормалан</w:t>
      </w:r>
      <w:r w:rsidR="009A34C6">
        <w:rPr>
          <w:lang w:val="nl-NL"/>
        </w:rPr>
        <w:t xml:space="preserve"> </w:t>
      </w:r>
      <w:r>
        <w:rPr>
          <w:lang w:val="nl-NL"/>
        </w:rPr>
        <w:t>развој</w:t>
      </w:r>
      <w:r w:rsidR="009A34C6">
        <w:rPr>
          <w:lang w:val="nl-NL"/>
        </w:rPr>
        <w:t xml:space="preserve"> </w:t>
      </w:r>
      <w:r>
        <w:rPr>
          <w:lang w:val="nl-NL"/>
        </w:rPr>
        <w:t>вегетације</w:t>
      </w:r>
      <w:r w:rsidR="009A34C6">
        <w:rPr>
          <w:lang w:val="nl-NL"/>
        </w:rPr>
        <w:t>.</w:t>
      </w:r>
    </w:p>
    <w:p w:rsidR="0007551A" w:rsidRPr="007407FE" w:rsidRDefault="009A34C6" w:rsidP="006033DE">
      <w:pPr>
        <w:jc w:val="both"/>
        <w:rPr>
          <w:rStyle w:val="PageNumber"/>
          <w:lang w:val="nl-NL"/>
        </w:rPr>
      </w:pPr>
      <w:r>
        <w:rPr>
          <w:lang w:val="nl-NL"/>
        </w:rPr>
        <w:tab/>
      </w:r>
      <w:r w:rsidR="009766E8">
        <w:rPr>
          <w:lang w:val="nl-NL"/>
        </w:rPr>
        <w:t>У</w:t>
      </w:r>
      <w:r>
        <w:rPr>
          <w:lang w:val="nl-NL"/>
        </w:rPr>
        <w:t xml:space="preserve"> </w:t>
      </w:r>
      <w:r w:rsidR="009766E8">
        <w:rPr>
          <w:lang w:val="nl-NL"/>
        </w:rPr>
        <w:t>даљој</w:t>
      </w:r>
      <w:r>
        <w:rPr>
          <w:lang w:val="nl-NL"/>
        </w:rPr>
        <w:t xml:space="preserve"> </w:t>
      </w:r>
      <w:r w:rsidR="009766E8">
        <w:rPr>
          <w:lang w:val="nl-NL"/>
        </w:rPr>
        <w:t>прошлости</w:t>
      </w:r>
      <w:r>
        <w:rPr>
          <w:lang w:val="nl-NL"/>
        </w:rPr>
        <w:t xml:space="preserve"> </w:t>
      </w:r>
      <w:r w:rsidR="009766E8">
        <w:rPr>
          <w:lang w:val="nl-NL"/>
        </w:rPr>
        <w:t>човек</w:t>
      </w:r>
      <w:r>
        <w:rPr>
          <w:lang w:val="nl-NL"/>
        </w:rPr>
        <w:t xml:space="preserve"> </w:t>
      </w:r>
      <w:r w:rsidR="009766E8">
        <w:rPr>
          <w:lang w:val="nl-NL"/>
        </w:rPr>
        <w:t>је</w:t>
      </w:r>
      <w:r>
        <w:rPr>
          <w:lang w:val="nl-NL"/>
        </w:rPr>
        <w:t xml:space="preserve"> </w:t>
      </w:r>
      <w:r w:rsidR="009766E8">
        <w:rPr>
          <w:lang w:val="nl-NL"/>
        </w:rPr>
        <w:t>непланским</w:t>
      </w:r>
      <w:r>
        <w:rPr>
          <w:lang w:val="nl-NL"/>
        </w:rPr>
        <w:t xml:space="preserve"> </w:t>
      </w:r>
      <w:r w:rsidR="009766E8">
        <w:rPr>
          <w:lang w:val="nl-NL"/>
        </w:rPr>
        <w:t>и</w:t>
      </w:r>
      <w:r>
        <w:rPr>
          <w:lang w:val="nl-NL"/>
        </w:rPr>
        <w:t xml:space="preserve"> </w:t>
      </w:r>
      <w:r w:rsidR="009766E8">
        <w:rPr>
          <w:lang w:val="nl-NL"/>
        </w:rPr>
        <w:t>нерационалним</w:t>
      </w:r>
      <w:r>
        <w:rPr>
          <w:lang w:val="nl-NL"/>
        </w:rPr>
        <w:t xml:space="preserve"> </w:t>
      </w:r>
      <w:r w:rsidR="009766E8">
        <w:rPr>
          <w:lang w:val="nl-NL"/>
        </w:rPr>
        <w:t>коришћењем</w:t>
      </w:r>
      <w:r>
        <w:rPr>
          <w:lang w:val="nl-NL"/>
        </w:rPr>
        <w:t xml:space="preserve"> </w:t>
      </w:r>
      <w:r w:rsidR="009766E8">
        <w:rPr>
          <w:lang w:val="nl-NL"/>
        </w:rPr>
        <w:t>шума</w:t>
      </w:r>
      <w:r>
        <w:rPr>
          <w:lang w:val="nl-NL"/>
        </w:rPr>
        <w:t xml:space="preserve"> </w:t>
      </w:r>
      <w:r w:rsidR="009766E8">
        <w:rPr>
          <w:lang w:val="nl-NL"/>
        </w:rPr>
        <w:t>стварао</w:t>
      </w:r>
      <w:r>
        <w:rPr>
          <w:lang w:val="nl-NL"/>
        </w:rPr>
        <w:t xml:space="preserve"> </w:t>
      </w:r>
      <w:r w:rsidR="009766E8">
        <w:rPr>
          <w:lang w:val="nl-NL"/>
        </w:rPr>
        <w:t>пашњаке</w:t>
      </w:r>
      <w:r>
        <w:rPr>
          <w:lang w:val="nl-NL"/>
        </w:rPr>
        <w:t xml:space="preserve"> </w:t>
      </w:r>
      <w:r w:rsidR="009766E8">
        <w:rPr>
          <w:lang w:val="nl-NL"/>
        </w:rPr>
        <w:t>и</w:t>
      </w:r>
      <w:r>
        <w:rPr>
          <w:lang w:val="nl-NL"/>
        </w:rPr>
        <w:t xml:space="preserve"> </w:t>
      </w:r>
      <w:r w:rsidR="009766E8">
        <w:rPr>
          <w:lang w:val="nl-NL"/>
        </w:rPr>
        <w:t>ливаде</w:t>
      </w:r>
      <w:r>
        <w:rPr>
          <w:lang w:val="nl-NL"/>
        </w:rPr>
        <w:t xml:space="preserve">, </w:t>
      </w:r>
      <w:r w:rsidR="009766E8">
        <w:rPr>
          <w:lang w:val="nl-NL"/>
        </w:rPr>
        <w:t>што</w:t>
      </w:r>
      <w:r>
        <w:rPr>
          <w:lang w:val="nl-NL"/>
        </w:rPr>
        <w:t xml:space="preserve"> </w:t>
      </w:r>
      <w:r w:rsidR="009766E8">
        <w:rPr>
          <w:lang w:val="nl-NL"/>
        </w:rPr>
        <w:t>је</w:t>
      </w:r>
      <w:r>
        <w:rPr>
          <w:lang w:val="nl-NL"/>
        </w:rPr>
        <w:t xml:space="preserve"> </w:t>
      </w:r>
      <w:r w:rsidR="009766E8">
        <w:rPr>
          <w:lang w:val="nl-NL"/>
        </w:rPr>
        <w:t>довело</w:t>
      </w:r>
      <w:r>
        <w:rPr>
          <w:lang w:val="nl-NL"/>
        </w:rPr>
        <w:t xml:space="preserve"> </w:t>
      </w:r>
      <w:r w:rsidR="009766E8">
        <w:rPr>
          <w:lang w:val="nl-NL"/>
        </w:rPr>
        <w:t>до</w:t>
      </w:r>
      <w:r>
        <w:rPr>
          <w:lang w:val="nl-NL"/>
        </w:rPr>
        <w:t xml:space="preserve"> </w:t>
      </w:r>
      <w:r w:rsidR="009766E8">
        <w:rPr>
          <w:lang w:val="nl-NL"/>
        </w:rPr>
        <w:t>промене</w:t>
      </w:r>
      <w:r>
        <w:rPr>
          <w:lang w:val="nl-NL"/>
        </w:rPr>
        <w:t xml:space="preserve"> </w:t>
      </w:r>
      <w:r w:rsidR="009766E8">
        <w:rPr>
          <w:lang w:val="nl-NL"/>
        </w:rPr>
        <w:t>морфологије</w:t>
      </w:r>
      <w:r>
        <w:rPr>
          <w:lang w:val="nl-NL"/>
        </w:rPr>
        <w:t xml:space="preserve"> </w:t>
      </w:r>
      <w:r w:rsidR="009766E8">
        <w:rPr>
          <w:lang w:val="nl-NL"/>
        </w:rPr>
        <w:t>земљишта</w:t>
      </w:r>
      <w:r>
        <w:rPr>
          <w:lang w:val="nl-NL"/>
        </w:rPr>
        <w:t xml:space="preserve"> </w:t>
      </w:r>
      <w:r w:rsidR="009766E8">
        <w:rPr>
          <w:lang w:val="nl-NL"/>
        </w:rPr>
        <w:t>и</w:t>
      </w:r>
      <w:r>
        <w:rPr>
          <w:lang w:val="nl-NL"/>
        </w:rPr>
        <w:t xml:space="preserve"> </w:t>
      </w:r>
      <w:r w:rsidR="009766E8">
        <w:rPr>
          <w:lang w:val="nl-NL"/>
        </w:rPr>
        <w:t>посебно</w:t>
      </w:r>
      <w:r>
        <w:rPr>
          <w:lang w:val="nl-NL"/>
        </w:rPr>
        <w:t xml:space="preserve"> </w:t>
      </w:r>
      <w:r w:rsidR="009766E8">
        <w:rPr>
          <w:lang w:val="nl-NL"/>
        </w:rPr>
        <w:t>се</w:t>
      </w:r>
      <w:r>
        <w:rPr>
          <w:lang w:val="nl-NL"/>
        </w:rPr>
        <w:t xml:space="preserve"> </w:t>
      </w:r>
      <w:r w:rsidR="009766E8">
        <w:rPr>
          <w:lang w:val="nl-NL"/>
        </w:rPr>
        <w:t>одразило</w:t>
      </w:r>
      <w:r>
        <w:rPr>
          <w:lang w:val="nl-NL"/>
        </w:rPr>
        <w:t xml:space="preserve"> </w:t>
      </w:r>
      <w:r w:rsidR="009766E8">
        <w:rPr>
          <w:lang w:val="nl-NL"/>
        </w:rPr>
        <w:t>на</w:t>
      </w:r>
      <w:r>
        <w:rPr>
          <w:lang w:val="nl-NL"/>
        </w:rPr>
        <w:t xml:space="preserve"> </w:t>
      </w:r>
      <w:r w:rsidR="009766E8">
        <w:rPr>
          <w:lang w:val="nl-NL"/>
        </w:rPr>
        <w:t>акумулацију</w:t>
      </w:r>
      <w:r>
        <w:rPr>
          <w:lang w:val="nl-NL"/>
        </w:rPr>
        <w:t xml:space="preserve"> </w:t>
      </w:r>
      <w:r w:rsidR="009766E8">
        <w:rPr>
          <w:lang w:val="nl-NL"/>
        </w:rPr>
        <w:t>хумуса</w:t>
      </w:r>
      <w:r>
        <w:rPr>
          <w:lang w:val="nl-NL"/>
        </w:rPr>
        <w:t xml:space="preserve"> </w:t>
      </w:r>
      <w:r w:rsidR="009766E8">
        <w:rPr>
          <w:lang w:val="nl-NL"/>
        </w:rPr>
        <w:t>и</w:t>
      </w:r>
      <w:r>
        <w:rPr>
          <w:lang w:val="nl-NL"/>
        </w:rPr>
        <w:t xml:space="preserve"> </w:t>
      </w:r>
      <w:r w:rsidR="009766E8">
        <w:rPr>
          <w:lang w:val="nl-NL"/>
        </w:rPr>
        <w:t>стварање</w:t>
      </w:r>
      <w:r>
        <w:rPr>
          <w:lang w:val="nl-NL"/>
        </w:rPr>
        <w:t xml:space="preserve"> </w:t>
      </w:r>
      <w:r w:rsidR="009766E8">
        <w:rPr>
          <w:lang w:val="nl-NL"/>
        </w:rPr>
        <w:t>хумусног</w:t>
      </w:r>
      <w:r>
        <w:rPr>
          <w:lang w:val="nl-NL"/>
        </w:rPr>
        <w:t xml:space="preserve"> </w:t>
      </w:r>
      <w:r w:rsidR="009766E8">
        <w:rPr>
          <w:lang w:val="nl-NL"/>
        </w:rPr>
        <w:t>слоја</w:t>
      </w:r>
      <w:r w:rsidR="006033DE">
        <w:rPr>
          <w:lang w:val="nl-NL"/>
        </w:rPr>
        <w:t>.</w:t>
      </w:r>
      <w:bookmarkStart w:id="209" w:name="_Toc232420052"/>
      <w:bookmarkStart w:id="210" w:name="_Toc232420094"/>
      <w:r w:rsidR="006033DE">
        <w:rPr>
          <w:rStyle w:val="PageNumber"/>
          <w:lang w:val="nl-NL"/>
        </w:rPr>
        <w:t xml:space="preserve"> </w:t>
      </w:r>
    </w:p>
    <w:p w:rsidR="00A21F60" w:rsidRPr="007407FE" w:rsidRDefault="00A21F60" w:rsidP="006033DE">
      <w:pPr>
        <w:jc w:val="both"/>
        <w:rPr>
          <w:rStyle w:val="Heading1Char"/>
          <w:rFonts w:ascii="Times New Roman" w:hAnsi="Times New Roman"/>
          <w:b w:val="0"/>
          <w:bCs w:val="0"/>
          <w:iCs w:val="0"/>
          <w:kern w:val="0"/>
          <w:sz w:val="24"/>
          <w:szCs w:val="24"/>
          <w:lang w:val="nl-NL"/>
        </w:rPr>
      </w:pPr>
    </w:p>
    <w:p w:rsidR="000810A8" w:rsidRPr="000810A8" w:rsidRDefault="000810A8" w:rsidP="000810A8">
      <w:pPr>
        <w:pStyle w:val="Heading2"/>
        <w:rPr>
          <w:i w:val="0"/>
          <w:iCs/>
          <w:sz w:val="28"/>
          <w:szCs w:val="28"/>
          <w:lang w:val="nl-NL"/>
        </w:rPr>
      </w:pPr>
      <w:bookmarkStart w:id="211" w:name="_Toc108544313"/>
      <w:r w:rsidRPr="000810A8">
        <w:rPr>
          <w:i w:val="0"/>
          <w:iCs/>
          <w:sz w:val="28"/>
          <w:szCs w:val="28"/>
          <w:lang w:val="nl-NL"/>
        </w:rPr>
        <w:t xml:space="preserve">3.1 </w:t>
      </w:r>
      <w:r>
        <w:rPr>
          <w:i w:val="0"/>
          <w:iCs/>
          <w:sz w:val="28"/>
          <w:szCs w:val="28"/>
        </w:rPr>
        <w:t>ОПШТЕ</w:t>
      </w:r>
      <w:r w:rsidRPr="005D2BE4">
        <w:rPr>
          <w:i w:val="0"/>
          <w:iCs/>
          <w:sz w:val="28"/>
          <w:szCs w:val="28"/>
          <w:lang w:val="nl-NL"/>
        </w:rPr>
        <w:t xml:space="preserve"> </w:t>
      </w:r>
      <w:r>
        <w:rPr>
          <w:i w:val="0"/>
          <w:iCs/>
          <w:sz w:val="28"/>
          <w:szCs w:val="28"/>
        </w:rPr>
        <w:t>ПРИВРЕДНЕ</w:t>
      </w:r>
      <w:r w:rsidRPr="005D2BE4">
        <w:rPr>
          <w:i w:val="0"/>
          <w:iCs/>
          <w:sz w:val="28"/>
          <w:szCs w:val="28"/>
          <w:lang w:val="nl-NL"/>
        </w:rPr>
        <w:t xml:space="preserve"> </w:t>
      </w:r>
      <w:r>
        <w:rPr>
          <w:i w:val="0"/>
          <w:iCs/>
          <w:sz w:val="28"/>
          <w:szCs w:val="28"/>
        </w:rPr>
        <w:t>КАРАКТЕРИСТИКЕ</w:t>
      </w:r>
      <w:r w:rsidRPr="005D2BE4">
        <w:rPr>
          <w:i w:val="0"/>
          <w:iCs/>
          <w:sz w:val="28"/>
          <w:szCs w:val="28"/>
          <w:lang w:val="nl-NL"/>
        </w:rPr>
        <w:t xml:space="preserve"> </w:t>
      </w:r>
      <w:r>
        <w:rPr>
          <w:i w:val="0"/>
          <w:iCs/>
          <w:sz w:val="28"/>
          <w:szCs w:val="28"/>
        </w:rPr>
        <w:t>ПОДРУЧЈА</w:t>
      </w:r>
      <w:bookmarkEnd w:id="211"/>
    </w:p>
    <w:p w:rsidR="000810A8" w:rsidRPr="004427C8" w:rsidRDefault="000810A8" w:rsidP="000810A8">
      <w:pPr>
        <w:ind w:firstLine="720"/>
        <w:jc w:val="both"/>
        <w:rPr>
          <w:lang w:val="nl-NL"/>
        </w:rPr>
      </w:pPr>
      <w:r w:rsidRPr="000810A8">
        <w:rPr>
          <w:lang w:val="nl-NL"/>
        </w:rPr>
        <w:t>Газдинска јединица „</w:t>
      </w:r>
      <w:r w:rsidRPr="00A86D7A">
        <w:rPr>
          <w:lang w:val="nl-NL"/>
        </w:rPr>
        <w:t>Мала</w:t>
      </w:r>
      <w:r w:rsidRPr="005D2BE4">
        <w:rPr>
          <w:lang w:val="nl-NL"/>
        </w:rPr>
        <w:t xml:space="preserve"> </w:t>
      </w:r>
      <w:r w:rsidRPr="00A86D7A">
        <w:rPr>
          <w:lang w:val="nl-NL"/>
        </w:rPr>
        <w:t>Косаница</w:t>
      </w:r>
      <w:r w:rsidRPr="005D2BE4">
        <w:rPr>
          <w:lang w:val="nl-NL"/>
        </w:rPr>
        <w:t>-</w:t>
      </w:r>
      <w:r w:rsidRPr="00A86D7A">
        <w:rPr>
          <w:lang w:val="nl-NL"/>
        </w:rPr>
        <w:t>Брезник</w:t>
      </w:r>
      <w:r w:rsidRPr="000810A8">
        <w:rPr>
          <w:lang w:val="nl-NL"/>
        </w:rPr>
        <w:t>“ налази се н</w:t>
      </w:r>
      <w:r w:rsidR="004427C8">
        <w:rPr>
          <w:lang w:val="nl-NL"/>
        </w:rPr>
        <w:t>а територији општинa</w:t>
      </w:r>
      <w:r>
        <w:rPr>
          <w:lang w:val="nl-NL"/>
        </w:rPr>
        <w:t xml:space="preserve"> </w:t>
      </w:r>
      <w:r w:rsidRPr="00A86D7A">
        <w:rPr>
          <w:lang w:val="nl-NL"/>
        </w:rPr>
        <w:t>Куршумлија</w:t>
      </w:r>
      <w:r w:rsidRPr="005D2BE4">
        <w:rPr>
          <w:lang w:val="nl-NL"/>
        </w:rPr>
        <w:t xml:space="preserve">, </w:t>
      </w:r>
      <w:r w:rsidRPr="00A86D7A">
        <w:rPr>
          <w:lang w:val="nl-NL"/>
        </w:rPr>
        <w:t>Краљево</w:t>
      </w:r>
      <w:r w:rsidRPr="005D2BE4">
        <w:rPr>
          <w:lang w:val="nl-NL"/>
        </w:rPr>
        <w:t xml:space="preserve"> </w:t>
      </w:r>
      <w:r w:rsidRPr="00A86D7A">
        <w:rPr>
          <w:lang w:val="nl-NL"/>
        </w:rPr>
        <w:t>и</w:t>
      </w:r>
      <w:r w:rsidRPr="005D2BE4">
        <w:rPr>
          <w:lang w:val="nl-NL"/>
        </w:rPr>
        <w:t xml:space="preserve"> </w:t>
      </w:r>
      <w:r w:rsidRPr="00A86D7A">
        <w:rPr>
          <w:lang w:val="nl-NL"/>
        </w:rPr>
        <w:t>Медвеђа</w:t>
      </w:r>
      <w:r w:rsidRPr="005D2BE4">
        <w:rPr>
          <w:lang w:val="nl-NL"/>
        </w:rPr>
        <w:t>.</w:t>
      </w:r>
    </w:p>
    <w:p w:rsidR="004427C8" w:rsidRPr="00A86D7A" w:rsidRDefault="004427C8" w:rsidP="004427C8">
      <w:pPr>
        <w:ind w:firstLine="720"/>
        <w:jc w:val="both"/>
        <w:rPr>
          <w:lang w:val="nl-NL"/>
        </w:rPr>
      </w:pPr>
      <w:r w:rsidRPr="00A86D7A">
        <w:rPr>
          <w:lang w:val="nl-NL"/>
        </w:rPr>
        <w:t xml:space="preserve">Општина Куршумлија налази се у јужном делу Србије. Граничи се са општинама Прокупље, Медвеђа, Подујево, Брус и Блаце. Површина општине је 952 км2, где у 90 насеља према попису из 2021. године живи 13.500 становника. На овом подручју деценијама је присутан процес смањивања броја становника. Последњих десетак година и у самом граду Куршумлији је дошло до смањивања броја становника због негативног природног прираштаја и престанка миграција са села у град. Привредна активност је на ниском нивоу. Неуспеле приватизације и гашење производних погона су главно обележије привреде Куршумлије. Једно од ретких предузећа које успешно послује у области прераде дрвета је „Симпо-ШИК“. </w:t>
      </w:r>
    </w:p>
    <w:p w:rsidR="00D0444F" w:rsidRPr="00A86D7A" w:rsidRDefault="00AB5EEF" w:rsidP="00AB5EEF">
      <w:pPr>
        <w:ind w:firstLine="720"/>
        <w:jc w:val="both"/>
        <w:rPr>
          <w:lang w:val="nl-NL"/>
        </w:rPr>
      </w:pPr>
      <w:r w:rsidRPr="00A86D7A">
        <w:rPr>
          <w:lang w:val="nl-NL"/>
        </w:rPr>
        <w:t>Краљево се налази у средишњем делу Србије и заузима простор око доњег тока реке Ибар и средњег дела тока реке Западне Мораве, са површином од 1530 км2</w:t>
      </w:r>
      <w:r w:rsidR="00645F18" w:rsidRPr="00A86D7A">
        <w:rPr>
          <w:lang w:val="nl-NL"/>
        </w:rPr>
        <w:t>.</w:t>
      </w:r>
      <w:r w:rsidRPr="00A86D7A">
        <w:rPr>
          <w:lang w:val="nl-NL"/>
        </w:rPr>
        <w:t xml:space="preserve"> </w:t>
      </w:r>
      <w:r w:rsidR="00645F18" w:rsidRPr="00A86D7A">
        <w:rPr>
          <w:lang w:val="nl-NL"/>
        </w:rPr>
        <w:t xml:space="preserve">У општини Краљево живи 125.488 становника у 92 насељена места. </w:t>
      </w:r>
      <w:r w:rsidRPr="00A86D7A">
        <w:rPr>
          <w:lang w:val="nl-NL"/>
        </w:rPr>
        <w:t xml:space="preserve">Географија, плодно земљиште и рудна налазишта условили су да доминантне привредне гране у Краљеву буду пољопривреда, металопрерађивачка и ватростална индустрија, дрвна индустрија, грађевинарство и трговина. </w:t>
      </w:r>
    </w:p>
    <w:p w:rsidR="000810A8" w:rsidRPr="004427C8" w:rsidRDefault="000810A8" w:rsidP="004427C8">
      <w:pPr>
        <w:ind w:firstLine="720"/>
        <w:jc w:val="both"/>
        <w:rPr>
          <w:lang w:val="nl-NL"/>
        </w:rPr>
      </w:pPr>
      <w:r w:rsidRPr="004427C8">
        <w:rPr>
          <w:lang w:val="nl-NL"/>
        </w:rPr>
        <w:t xml:space="preserve">Површина општине </w:t>
      </w:r>
      <w:r w:rsidR="0078698F" w:rsidRPr="00A86D7A">
        <w:rPr>
          <w:lang w:val="nl-NL"/>
        </w:rPr>
        <w:t>Медвеђа</w:t>
      </w:r>
      <w:r w:rsidR="0078698F" w:rsidRPr="00A21F60">
        <w:rPr>
          <w:lang w:val="nl-NL"/>
        </w:rPr>
        <w:t xml:space="preserve"> </w:t>
      </w:r>
      <w:r w:rsidR="004427C8">
        <w:rPr>
          <w:lang w:val="nl-NL"/>
        </w:rPr>
        <w:t>је 52</w:t>
      </w:r>
      <w:r w:rsidRPr="004427C8">
        <w:rPr>
          <w:lang w:val="nl-NL"/>
        </w:rPr>
        <w:t>4 km2 са уку</w:t>
      </w:r>
      <w:r w:rsidR="004427C8">
        <w:rPr>
          <w:lang w:val="nl-NL"/>
        </w:rPr>
        <w:t>пно 7.4</w:t>
      </w:r>
      <w:r w:rsidR="00AB5EEF">
        <w:rPr>
          <w:lang w:val="nl-NL"/>
        </w:rPr>
        <w:t>38 становника, распоређених у 42</w:t>
      </w:r>
      <w:r w:rsidRPr="004427C8">
        <w:rPr>
          <w:lang w:val="nl-NL"/>
        </w:rPr>
        <w:t xml:space="preserve"> насељена места. Природни услови за привредни развој овог подручја су средње повољни. У првом реду долази пољопривреда и туризам, а затим шумарство и дрвна индустрија. Укупна површина шума на подручју ове општине је 18.290 hа, што значи да је шумовитост 31,4% и нешто је већа од просека  у Републици Србији (29,1%).</w:t>
      </w:r>
      <w:r w:rsidR="0078698F" w:rsidRPr="004427C8">
        <w:rPr>
          <w:lang w:val="nl-NL"/>
        </w:rPr>
        <w:t xml:space="preserve"> </w:t>
      </w:r>
      <w:r w:rsidRPr="004427C8">
        <w:rPr>
          <w:lang w:val="nl-NL"/>
        </w:rPr>
        <w:t>Подручје има повољну локацију у односу на потрошаче техничког и просторног дрвета тако да је њихов пласман обезбеђен.</w:t>
      </w:r>
    </w:p>
    <w:p w:rsidR="002D106C" w:rsidRPr="0065374B" w:rsidRDefault="002D106C" w:rsidP="0065374B">
      <w:pPr>
        <w:pStyle w:val="Heading2"/>
        <w:rPr>
          <w:i w:val="0"/>
          <w:iCs/>
          <w:sz w:val="28"/>
          <w:szCs w:val="28"/>
        </w:rPr>
      </w:pPr>
      <w:bookmarkStart w:id="212" w:name="_Toc251914330"/>
      <w:bookmarkStart w:id="213" w:name="_Toc251915634"/>
      <w:bookmarkStart w:id="214" w:name="_Toc251916466"/>
      <w:bookmarkStart w:id="215" w:name="_Toc251917298"/>
      <w:bookmarkStart w:id="216" w:name="_Toc251918130"/>
      <w:bookmarkStart w:id="217" w:name="_Toc251918211"/>
      <w:bookmarkStart w:id="218" w:name="_Toc251919028"/>
      <w:bookmarkStart w:id="219" w:name="_Toc251919860"/>
      <w:bookmarkStart w:id="220" w:name="_Toc251920584"/>
      <w:bookmarkStart w:id="221" w:name="_Toc251922218"/>
      <w:bookmarkStart w:id="222" w:name="_Toc251924525"/>
      <w:bookmarkEnd w:id="209"/>
      <w:bookmarkEnd w:id="210"/>
      <w:r w:rsidRPr="0065374B">
        <w:rPr>
          <w:i w:val="0"/>
          <w:iCs/>
          <w:sz w:val="28"/>
          <w:szCs w:val="28"/>
        </w:rPr>
        <w:t>4.0.  ФУНКЦИЈЕ ШУМА</w:t>
      </w:r>
      <w:bookmarkEnd w:id="212"/>
      <w:bookmarkEnd w:id="213"/>
      <w:bookmarkEnd w:id="214"/>
      <w:bookmarkEnd w:id="215"/>
      <w:bookmarkEnd w:id="216"/>
      <w:bookmarkEnd w:id="217"/>
      <w:bookmarkEnd w:id="218"/>
      <w:bookmarkEnd w:id="219"/>
      <w:bookmarkEnd w:id="220"/>
      <w:bookmarkEnd w:id="221"/>
      <w:bookmarkEnd w:id="222"/>
    </w:p>
    <w:p w:rsidR="002D106C" w:rsidRPr="0065374B" w:rsidRDefault="0065374B" w:rsidP="00645F18">
      <w:pPr>
        <w:pStyle w:val="Heading3"/>
        <w:jc w:val="both"/>
        <w:rPr>
          <w:rFonts w:ascii="Times New Roman" w:hAnsi="Times New Roman"/>
          <w:bCs w:val="0"/>
          <w:iCs/>
          <w:kern w:val="1"/>
          <w:sz w:val="24"/>
          <w:szCs w:val="24"/>
        </w:rPr>
      </w:pPr>
      <w:bookmarkStart w:id="223" w:name="_Toc232420059"/>
      <w:bookmarkStart w:id="224" w:name="_Toc232420101"/>
      <w:bookmarkStart w:id="225" w:name="_Toc251914331"/>
      <w:bookmarkStart w:id="226" w:name="_Toc251915635"/>
      <w:bookmarkStart w:id="227" w:name="_Toc251916467"/>
      <w:bookmarkStart w:id="228" w:name="_Toc251917299"/>
      <w:bookmarkStart w:id="229" w:name="_Toc251918131"/>
      <w:bookmarkStart w:id="230" w:name="_Toc251918212"/>
      <w:bookmarkStart w:id="231" w:name="_Toc251919029"/>
      <w:bookmarkStart w:id="232" w:name="_Toc251919861"/>
      <w:bookmarkStart w:id="233" w:name="_Toc251920585"/>
      <w:bookmarkStart w:id="234" w:name="_Toc251922219"/>
      <w:bookmarkStart w:id="235" w:name="_Toc251924526"/>
      <w:r>
        <w:rPr>
          <w:rFonts w:ascii="Times New Roman" w:hAnsi="Times New Roman"/>
          <w:bCs w:val="0"/>
          <w:i/>
          <w:iCs/>
          <w:kern w:val="1"/>
          <w:sz w:val="24"/>
          <w:szCs w:val="24"/>
        </w:rPr>
        <w:tab/>
      </w:r>
      <w:r w:rsidR="002D106C" w:rsidRPr="0065374B">
        <w:rPr>
          <w:rFonts w:ascii="Times New Roman" w:hAnsi="Times New Roman"/>
          <w:bCs w:val="0"/>
          <w:iCs/>
          <w:kern w:val="1"/>
        </w:rPr>
        <w:t>4.1. Основне поставке и критеријуми при просторно-функционалном рејонирању шума и шумских станишта у газд</w:t>
      </w:r>
      <w:r w:rsidR="00666F1A">
        <w:rPr>
          <w:rFonts w:ascii="Times New Roman" w:hAnsi="Times New Roman"/>
          <w:bCs w:val="0"/>
          <w:iCs/>
          <w:kern w:val="1"/>
        </w:rPr>
        <w:t>инској јединици „Мала Косаница-Брезник</w:t>
      </w:r>
      <w:r w:rsidR="002D106C" w:rsidRPr="0065374B">
        <w:rPr>
          <w:rFonts w:ascii="Times New Roman" w:hAnsi="Times New Roman"/>
          <w:bCs w:val="0"/>
          <w:iCs/>
          <w:kern w:val="1"/>
        </w:rPr>
        <w:t>”</w:t>
      </w:r>
      <w:bookmarkEnd w:id="223"/>
      <w:bookmarkEnd w:id="224"/>
      <w:bookmarkEnd w:id="225"/>
      <w:bookmarkEnd w:id="226"/>
      <w:bookmarkEnd w:id="227"/>
      <w:bookmarkEnd w:id="228"/>
      <w:bookmarkEnd w:id="229"/>
      <w:bookmarkEnd w:id="230"/>
      <w:bookmarkEnd w:id="231"/>
      <w:bookmarkEnd w:id="232"/>
      <w:bookmarkEnd w:id="233"/>
      <w:bookmarkEnd w:id="234"/>
      <w:bookmarkEnd w:id="235"/>
    </w:p>
    <w:p w:rsidR="002D106C" w:rsidRPr="009E7795" w:rsidRDefault="002D106C" w:rsidP="002D106C">
      <w:pPr>
        <w:ind w:firstLine="708"/>
        <w:jc w:val="both"/>
        <w:rPr>
          <w:rStyle w:val="PageNumber"/>
          <w:lang w:val="nl-NL"/>
        </w:rPr>
      </w:pPr>
      <w:r w:rsidRPr="009E7795">
        <w:rPr>
          <w:rStyle w:val="PageNumber"/>
          <w:lang w:val="nl-NL"/>
        </w:rPr>
        <w:t>Основне поставке и критеријуми при функционалном рејонирању шума и шумских станишта вршене су у складу са законима (Закон о шумама, Закон о заштити животне средине, Закон о водама и др.)</w:t>
      </w:r>
    </w:p>
    <w:p w:rsidR="002D106C" w:rsidRPr="009E7795" w:rsidRDefault="002D106C" w:rsidP="002D106C">
      <w:pPr>
        <w:jc w:val="both"/>
        <w:rPr>
          <w:rStyle w:val="PageNumber"/>
          <w:lang w:val="nl-NL"/>
        </w:rPr>
      </w:pPr>
      <w:r w:rsidRPr="009E7795">
        <w:rPr>
          <w:rStyle w:val="PageNumber"/>
          <w:lang w:val="nl-NL"/>
        </w:rPr>
        <w:lastRenderedPageBreak/>
        <w:tab/>
        <w:t>Полазећи од потреба и захтева друштва у односу на шуме и шумска подручја, до данас је утврђен и дефинисан велики број функција, али се све оне у основи (условно) могу сврстати у три основне групе:</w:t>
      </w:r>
    </w:p>
    <w:p w:rsidR="002D106C" w:rsidRPr="009E7795" w:rsidRDefault="002D106C" w:rsidP="002D106C">
      <w:pPr>
        <w:jc w:val="both"/>
        <w:rPr>
          <w:rStyle w:val="PageNumber"/>
          <w:lang w:val="ru-RU"/>
        </w:rPr>
      </w:pPr>
      <w:r w:rsidRPr="009E7795">
        <w:rPr>
          <w:rStyle w:val="PageNumber"/>
          <w:lang w:val="nl-NL"/>
        </w:rPr>
        <w:tab/>
      </w:r>
      <w:r w:rsidRPr="009E7795">
        <w:rPr>
          <w:rStyle w:val="PageNumber"/>
          <w:lang w:val="ru-RU"/>
        </w:rPr>
        <w:t>1. Производне функције</w:t>
      </w:r>
    </w:p>
    <w:p w:rsidR="002D106C" w:rsidRPr="009E7795" w:rsidRDefault="002D106C" w:rsidP="002D106C">
      <w:pPr>
        <w:jc w:val="both"/>
        <w:rPr>
          <w:rStyle w:val="PageNumber"/>
          <w:lang w:val="ru-RU"/>
        </w:rPr>
      </w:pPr>
      <w:r w:rsidRPr="009E7795">
        <w:rPr>
          <w:rStyle w:val="PageNumber"/>
          <w:lang w:val="ru-RU"/>
        </w:rPr>
        <w:tab/>
        <w:t>2. Заштитне функције</w:t>
      </w:r>
    </w:p>
    <w:p w:rsidR="002D106C" w:rsidRPr="009E7795" w:rsidRDefault="002D106C" w:rsidP="002D106C">
      <w:pPr>
        <w:jc w:val="both"/>
        <w:rPr>
          <w:rStyle w:val="PageNumber"/>
          <w:lang w:val="ru-RU"/>
        </w:rPr>
      </w:pPr>
      <w:r w:rsidRPr="009E7795">
        <w:rPr>
          <w:rStyle w:val="PageNumber"/>
          <w:lang w:val="ru-RU"/>
        </w:rPr>
        <w:tab/>
        <w:t>3. Социјалне функције</w:t>
      </w:r>
    </w:p>
    <w:p w:rsidR="009A34C6" w:rsidRPr="009E7795" w:rsidRDefault="009A34C6">
      <w:pPr>
        <w:jc w:val="both"/>
        <w:rPr>
          <w:rStyle w:val="PageNumber"/>
          <w:lang w:val="ru-RU"/>
        </w:rPr>
      </w:pPr>
      <w:r w:rsidRPr="009E7795">
        <w:rPr>
          <w:rStyle w:val="PageNumber"/>
          <w:lang w:val="ru-RU"/>
        </w:rPr>
        <w:tab/>
      </w:r>
      <w:r w:rsidR="009766E8" w:rsidRPr="009E7795">
        <w:rPr>
          <w:rStyle w:val="PageNumber"/>
          <w:lang w:val="ru-RU"/>
        </w:rPr>
        <w:t>Производне</w:t>
      </w:r>
      <w:r w:rsidRPr="009E7795">
        <w:rPr>
          <w:rStyle w:val="PageNumber"/>
          <w:lang w:val="ru-RU"/>
        </w:rPr>
        <w:t xml:space="preserve"> </w:t>
      </w:r>
      <w:r w:rsidR="009766E8" w:rsidRPr="009E7795">
        <w:rPr>
          <w:rStyle w:val="PageNumber"/>
          <w:lang w:val="ru-RU"/>
        </w:rPr>
        <w:t>функције</w:t>
      </w:r>
      <w:r w:rsidRPr="009E7795">
        <w:rPr>
          <w:rStyle w:val="PageNumber"/>
          <w:lang w:val="ru-RU"/>
        </w:rPr>
        <w:t xml:space="preserve"> </w:t>
      </w:r>
      <w:r w:rsidR="009766E8" w:rsidRPr="009E7795">
        <w:rPr>
          <w:rStyle w:val="PageNumber"/>
          <w:lang w:val="ru-RU"/>
        </w:rPr>
        <w:t>шума</w:t>
      </w:r>
      <w:r w:rsidRPr="009E7795">
        <w:rPr>
          <w:rStyle w:val="PageNumber"/>
          <w:lang w:val="ru-RU"/>
        </w:rPr>
        <w:t xml:space="preserve"> </w:t>
      </w:r>
      <w:r w:rsidR="009766E8" w:rsidRPr="009E7795">
        <w:rPr>
          <w:rStyle w:val="PageNumber"/>
          <w:lang w:val="ru-RU"/>
        </w:rPr>
        <w:t>се</w:t>
      </w:r>
      <w:r w:rsidRPr="009E7795">
        <w:rPr>
          <w:rStyle w:val="PageNumber"/>
          <w:lang w:val="ru-RU"/>
        </w:rPr>
        <w:t xml:space="preserve"> </w:t>
      </w:r>
      <w:r w:rsidR="009766E8" w:rsidRPr="009E7795">
        <w:rPr>
          <w:rStyle w:val="PageNumber"/>
          <w:lang w:val="ru-RU"/>
        </w:rPr>
        <w:t>огледају</w:t>
      </w:r>
      <w:r w:rsidRPr="009E7795">
        <w:rPr>
          <w:rStyle w:val="PageNumber"/>
          <w:lang w:val="ru-RU"/>
        </w:rPr>
        <w:t xml:space="preserve"> </w:t>
      </w:r>
      <w:r w:rsidR="009766E8" w:rsidRPr="009E7795">
        <w:rPr>
          <w:rStyle w:val="PageNumber"/>
          <w:lang w:val="ru-RU"/>
        </w:rPr>
        <w:t>пре</w:t>
      </w:r>
      <w:r w:rsidRPr="009E7795">
        <w:rPr>
          <w:rStyle w:val="PageNumber"/>
          <w:lang w:val="ru-RU"/>
        </w:rPr>
        <w:t xml:space="preserve"> </w:t>
      </w:r>
      <w:r w:rsidR="009766E8" w:rsidRPr="009E7795">
        <w:rPr>
          <w:rStyle w:val="PageNumber"/>
          <w:lang w:val="ru-RU"/>
        </w:rPr>
        <w:t>свега</w:t>
      </w:r>
      <w:r w:rsidRPr="009E7795">
        <w:rPr>
          <w:rStyle w:val="PageNumber"/>
          <w:lang w:val="ru-RU"/>
        </w:rPr>
        <w:t xml:space="preserve"> </w:t>
      </w:r>
      <w:r w:rsidR="009766E8" w:rsidRPr="009E7795">
        <w:rPr>
          <w:rStyle w:val="PageNumber"/>
          <w:lang w:val="ru-RU"/>
        </w:rPr>
        <w:t>у</w:t>
      </w:r>
      <w:r w:rsidRPr="009E7795">
        <w:rPr>
          <w:rStyle w:val="PageNumber"/>
          <w:lang w:val="ru-RU"/>
        </w:rPr>
        <w:t xml:space="preserve"> </w:t>
      </w:r>
      <w:r w:rsidR="009766E8" w:rsidRPr="009E7795">
        <w:rPr>
          <w:rStyle w:val="PageNumber"/>
          <w:lang w:val="ru-RU"/>
        </w:rPr>
        <w:t>максималној</w:t>
      </w:r>
      <w:r w:rsidRPr="009E7795">
        <w:rPr>
          <w:rStyle w:val="PageNumber"/>
          <w:lang w:val="ru-RU"/>
        </w:rPr>
        <w:t xml:space="preserve"> </w:t>
      </w:r>
      <w:r w:rsidR="009766E8" w:rsidRPr="009E7795">
        <w:rPr>
          <w:rStyle w:val="PageNumber"/>
          <w:lang w:val="ru-RU"/>
        </w:rPr>
        <w:t>производњи</w:t>
      </w:r>
      <w:r w:rsidRPr="009E7795">
        <w:rPr>
          <w:rStyle w:val="PageNumber"/>
          <w:lang w:val="ru-RU"/>
        </w:rPr>
        <w:t xml:space="preserve"> </w:t>
      </w:r>
      <w:r w:rsidR="009766E8" w:rsidRPr="009E7795">
        <w:rPr>
          <w:rStyle w:val="PageNumber"/>
          <w:lang w:val="ru-RU"/>
        </w:rPr>
        <w:t>што</w:t>
      </w:r>
      <w:r w:rsidRPr="009E7795">
        <w:rPr>
          <w:rStyle w:val="PageNumber"/>
          <w:lang w:val="ru-RU"/>
        </w:rPr>
        <w:t xml:space="preserve"> </w:t>
      </w:r>
      <w:r w:rsidR="009766E8" w:rsidRPr="009E7795">
        <w:rPr>
          <w:rStyle w:val="PageNumber"/>
          <w:lang w:val="ru-RU"/>
        </w:rPr>
        <w:t>квалитетније</w:t>
      </w:r>
      <w:r w:rsidRPr="009E7795">
        <w:rPr>
          <w:rStyle w:val="PageNumber"/>
          <w:lang w:val="ru-RU"/>
        </w:rPr>
        <w:t xml:space="preserve"> </w:t>
      </w:r>
      <w:r w:rsidR="009766E8" w:rsidRPr="009E7795">
        <w:rPr>
          <w:rStyle w:val="PageNumber"/>
          <w:lang w:val="ru-RU"/>
        </w:rPr>
        <w:t>дрвне</w:t>
      </w:r>
      <w:r w:rsidRPr="009E7795">
        <w:rPr>
          <w:rStyle w:val="PageNumber"/>
          <w:lang w:val="ru-RU"/>
        </w:rPr>
        <w:t xml:space="preserve"> </w:t>
      </w:r>
      <w:r w:rsidR="009766E8" w:rsidRPr="009E7795">
        <w:rPr>
          <w:rStyle w:val="PageNumber"/>
          <w:lang w:val="ru-RU"/>
        </w:rPr>
        <w:t>масе</w:t>
      </w:r>
      <w:r w:rsidRPr="009E7795">
        <w:rPr>
          <w:rStyle w:val="PageNumber"/>
          <w:lang w:val="ru-RU"/>
        </w:rPr>
        <w:t xml:space="preserve"> (</w:t>
      </w:r>
      <w:r w:rsidR="009766E8" w:rsidRPr="009E7795">
        <w:rPr>
          <w:rStyle w:val="PageNumber"/>
          <w:lang w:val="ru-RU"/>
        </w:rPr>
        <w:t>техничког</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просторног</w:t>
      </w:r>
      <w:r w:rsidRPr="009E7795">
        <w:rPr>
          <w:rStyle w:val="PageNumber"/>
          <w:lang w:val="ru-RU"/>
        </w:rPr>
        <w:t xml:space="preserve"> </w:t>
      </w:r>
      <w:r w:rsidR="009766E8" w:rsidRPr="009E7795">
        <w:rPr>
          <w:rStyle w:val="PageNumber"/>
          <w:lang w:val="ru-RU"/>
        </w:rPr>
        <w:t>дрвета</w:t>
      </w:r>
      <w:r w:rsidRPr="009E7795">
        <w:rPr>
          <w:rStyle w:val="PageNumber"/>
          <w:lang w:val="ru-RU"/>
        </w:rPr>
        <w:t xml:space="preserve">), </w:t>
      </w:r>
      <w:r w:rsidR="009766E8" w:rsidRPr="009E7795">
        <w:rPr>
          <w:rStyle w:val="PageNumber"/>
          <w:lang w:val="ru-RU"/>
        </w:rPr>
        <w:t>затим</w:t>
      </w:r>
      <w:r w:rsidRPr="009E7795">
        <w:rPr>
          <w:rStyle w:val="PageNumber"/>
          <w:lang w:val="ru-RU"/>
        </w:rPr>
        <w:t xml:space="preserve"> </w:t>
      </w:r>
      <w:r w:rsidR="009766E8" w:rsidRPr="009E7795">
        <w:rPr>
          <w:rStyle w:val="PageNumber"/>
          <w:lang w:val="ru-RU"/>
        </w:rPr>
        <w:t>у</w:t>
      </w:r>
      <w:r w:rsidRPr="009E7795">
        <w:rPr>
          <w:rStyle w:val="PageNumber"/>
          <w:lang w:val="ru-RU"/>
        </w:rPr>
        <w:t xml:space="preserve"> </w:t>
      </w:r>
      <w:r w:rsidR="009766E8" w:rsidRPr="009E7795">
        <w:rPr>
          <w:rStyle w:val="PageNumber"/>
          <w:lang w:val="ru-RU"/>
        </w:rPr>
        <w:t>производњи</w:t>
      </w:r>
      <w:r w:rsidRPr="009E7795">
        <w:rPr>
          <w:rStyle w:val="PageNumber"/>
          <w:lang w:val="ru-RU"/>
        </w:rPr>
        <w:t xml:space="preserve"> </w:t>
      </w:r>
      <w:r w:rsidR="009766E8" w:rsidRPr="009E7795">
        <w:rPr>
          <w:rStyle w:val="PageNumber"/>
          <w:lang w:val="ru-RU"/>
        </w:rPr>
        <w:t>дивљачи</w:t>
      </w:r>
      <w:r w:rsidRPr="009E7795">
        <w:rPr>
          <w:rStyle w:val="PageNumber"/>
          <w:lang w:val="ru-RU"/>
        </w:rPr>
        <w:t xml:space="preserve"> (</w:t>
      </w:r>
      <w:r w:rsidR="009766E8" w:rsidRPr="009E7795">
        <w:rPr>
          <w:rStyle w:val="PageNumber"/>
          <w:lang w:val="ru-RU"/>
        </w:rPr>
        <w:t>крупне</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ситне</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производњи</w:t>
      </w:r>
      <w:r w:rsidRPr="009E7795">
        <w:rPr>
          <w:rStyle w:val="PageNumber"/>
          <w:lang w:val="ru-RU"/>
        </w:rPr>
        <w:t xml:space="preserve"> </w:t>
      </w:r>
      <w:r w:rsidR="009766E8" w:rsidRPr="009E7795">
        <w:rPr>
          <w:rStyle w:val="PageNumber"/>
          <w:lang w:val="ru-RU"/>
        </w:rPr>
        <w:t>споредних</w:t>
      </w:r>
      <w:r w:rsidRPr="009E7795">
        <w:rPr>
          <w:rStyle w:val="PageNumber"/>
          <w:lang w:val="ru-RU"/>
        </w:rPr>
        <w:t xml:space="preserve"> </w:t>
      </w:r>
      <w:r w:rsidR="009766E8" w:rsidRPr="009E7795">
        <w:rPr>
          <w:rStyle w:val="PageNumber"/>
          <w:lang w:val="ru-RU"/>
        </w:rPr>
        <w:t>шумских</w:t>
      </w:r>
      <w:r w:rsidRPr="009E7795">
        <w:rPr>
          <w:rStyle w:val="PageNumber"/>
          <w:lang w:val="ru-RU"/>
        </w:rPr>
        <w:t xml:space="preserve"> </w:t>
      </w:r>
      <w:r w:rsidR="009766E8" w:rsidRPr="009E7795">
        <w:rPr>
          <w:rStyle w:val="PageNumber"/>
          <w:lang w:val="ru-RU"/>
        </w:rPr>
        <w:t>производа</w:t>
      </w:r>
      <w:r w:rsidRPr="009E7795">
        <w:rPr>
          <w:rStyle w:val="PageNumber"/>
          <w:lang w:val="ru-RU"/>
        </w:rPr>
        <w:t xml:space="preserve"> (</w:t>
      </w:r>
      <w:r w:rsidR="009766E8" w:rsidRPr="009E7795">
        <w:rPr>
          <w:rStyle w:val="PageNumber"/>
          <w:lang w:val="ru-RU"/>
        </w:rPr>
        <w:t>лековито</w:t>
      </w:r>
      <w:r w:rsidRPr="009E7795">
        <w:rPr>
          <w:rStyle w:val="PageNumber"/>
          <w:lang w:val="ru-RU"/>
        </w:rPr>
        <w:t xml:space="preserve"> </w:t>
      </w:r>
      <w:r w:rsidR="009766E8" w:rsidRPr="009E7795">
        <w:rPr>
          <w:rStyle w:val="PageNumber"/>
          <w:lang w:val="ru-RU"/>
        </w:rPr>
        <w:t>биље</w:t>
      </w:r>
      <w:r w:rsidRPr="009E7795">
        <w:rPr>
          <w:rStyle w:val="PageNumber"/>
          <w:lang w:val="ru-RU"/>
        </w:rPr>
        <w:t xml:space="preserve">, </w:t>
      </w:r>
      <w:r w:rsidR="009766E8" w:rsidRPr="009E7795">
        <w:rPr>
          <w:rStyle w:val="PageNumber"/>
          <w:lang w:val="ru-RU"/>
        </w:rPr>
        <w:t>печурке</w:t>
      </w:r>
      <w:r w:rsidRPr="009E7795">
        <w:rPr>
          <w:rStyle w:val="PageNumber"/>
          <w:lang w:val="ru-RU"/>
        </w:rPr>
        <w:t xml:space="preserve">, </w:t>
      </w:r>
      <w:r w:rsidR="009766E8" w:rsidRPr="009E7795">
        <w:rPr>
          <w:rStyle w:val="PageNumber"/>
          <w:lang w:val="ru-RU"/>
        </w:rPr>
        <w:t>шумски</w:t>
      </w:r>
      <w:r w:rsidRPr="009E7795">
        <w:rPr>
          <w:rStyle w:val="PageNumber"/>
          <w:lang w:val="ru-RU"/>
        </w:rPr>
        <w:t xml:space="preserve"> </w:t>
      </w:r>
      <w:r w:rsidR="009766E8" w:rsidRPr="009E7795">
        <w:rPr>
          <w:rStyle w:val="PageNumber"/>
          <w:lang w:val="ru-RU"/>
        </w:rPr>
        <w:t>плодови</w:t>
      </w:r>
      <w:r w:rsidRPr="009E7795">
        <w:rPr>
          <w:rStyle w:val="PageNumber"/>
          <w:lang w:val="ru-RU"/>
        </w:rPr>
        <w:t>).</w:t>
      </w:r>
    </w:p>
    <w:p w:rsidR="009A34C6" w:rsidRPr="009E7795" w:rsidRDefault="009A34C6">
      <w:pPr>
        <w:jc w:val="both"/>
        <w:rPr>
          <w:rStyle w:val="PageNumber"/>
          <w:lang w:val="ru-RU"/>
        </w:rPr>
      </w:pPr>
      <w:r w:rsidRPr="009E7795">
        <w:rPr>
          <w:rStyle w:val="PageNumber"/>
          <w:lang w:val="ru-RU"/>
        </w:rPr>
        <w:tab/>
      </w:r>
      <w:r w:rsidR="009766E8" w:rsidRPr="009E7795">
        <w:rPr>
          <w:rStyle w:val="PageNumber"/>
          <w:lang w:val="ru-RU"/>
        </w:rPr>
        <w:t>Заштитне</w:t>
      </w:r>
      <w:r w:rsidRPr="009E7795">
        <w:rPr>
          <w:rStyle w:val="PageNumber"/>
          <w:lang w:val="ru-RU"/>
        </w:rPr>
        <w:t xml:space="preserve"> </w:t>
      </w:r>
      <w:r w:rsidR="009766E8" w:rsidRPr="009E7795">
        <w:rPr>
          <w:rStyle w:val="PageNumber"/>
          <w:lang w:val="ru-RU"/>
        </w:rPr>
        <w:t>функције</w:t>
      </w:r>
      <w:r w:rsidRPr="009E7795">
        <w:rPr>
          <w:rStyle w:val="PageNumber"/>
          <w:lang w:val="ru-RU"/>
        </w:rPr>
        <w:t xml:space="preserve"> </w:t>
      </w:r>
      <w:r w:rsidR="009766E8" w:rsidRPr="009E7795">
        <w:rPr>
          <w:rStyle w:val="PageNumber"/>
          <w:lang w:val="ru-RU"/>
        </w:rPr>
        <w:t>шума</w:t>
      </w:r>
      <w:r w:rsidRPr="009E7795">
        <w:rPr>
          <w:rStyle w:val="PageNumber"/>
          <w:lang w:val="ru-RU"/>
        </w:rPr>
        <w:t xml:space="preserve"> </w:t>
      </w:r>
      <w:r w:rsidR="009766E8" w:rsidRPr="009E7795">
        <w:rPr>
          <w:rStyle w:val="PageNumber"/>
          <w:lang w:val="ru-RU"/>
        </w:rPr>
        <w:t>подразумевају</w:t>
      </w:r>
      <w:r w:rsidRPr="009E7795">
        <w:rPr>
          <w:rStyle w:val="PageNumber"/>
          <w:lang w:val="ru-RU"/>
        </w:rPr>
        <w:t xml:space="preserve"> </w:t>
      </w:r>
      <w:r w:rsidR="009766E8" w:rsidRPr="009E7795">
        <w:rPr>
          <w:rStyle w:val="PageNumber"/>
          <w:lang w:val="ru-RU"/>
        </w:rPr>
        <w:t>противерозионе</w:t>
      </w:r>
      <w:r w:rsidRPr="009E7795">
        <w:rPr>
          <w:rStyle w:val="PageNumber"/>
          <w:lang w:val="ru-RU"/>
        </w:rPr>
        <w:t xml:space="preserve">, </w:t>
      </w:r>
      <w:r w:rsidR="009766E8" w:rsidRPr="009E7795">
        <w:rPr>
          <w:rStyle w:val="PageNumber"/>
          <w:lang w:val="ru-RU"/>
        </w:rPr>
        <w:t>хидролошке</w:t>
      </w:r>
      <w:r w:rsidRPr="009E7795">
        <w:rPr>
          <w:rStyle w:val="PageNumber"/>
          <w:lang w:val="ru-RU"/>
        </w:rPr>
        <w:t xml:space="preserve">, </w:t>
      </w:r>
      <w:r w:rsidR="009766E8" w:rsidRPr="009E7795">
        <w:rPr>
          <w:rStyle w:val="PageNumber"/>
          <w:lang w:val="ru-RU"/>
        </w:rPr>
        <w:t>климатске</w:t>
      </w:r>
      <w:r w:rsidRPr="009E7795">
        <w:rPr>
          <w:rStyle w:val="PageNumber"/>
          <w:lang w:val="ru-RU"/>
        </w:rPr>
        <w:t xml:space="preserve">, </w:t>
      </w:r>
      <w:r w:rsidR="009766E8" w:rsidRPr="009E7795">
        <w:rPr>
          <w:rStyle w:val="PageNumber"/>
          <w:lang w:val="ru-RU"/>
        </w:rPr>
        <w:t>хигијенско</w:t>
      </w:r>
      <w:r w:rsidRPr="009E7795">
        <w:rPr>
          <w:rStyle w:val="PageNumber"/>
          <w:lang w:val="ru-RU"/>
        </w:rPr>
        <w:t>-</w:t>
      </w:r>
      <w:r w:rsidR="009766E8" w:rsidRPr="009E7795">
        <w:rPr>
          <w:rStyle w:val="PageNumber"/>
          <w:lang w:val="ru-RU"/>
        </w:rPr>
        <w:t>здравствене</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друге</w:t>
      </w:r>
      <w:r w:rsidRPr="009E7795">
        <w:rPr>
          <w:rStyle w:val="PageNumber"/>
          <w:lang w:val="ru-RU"/>
        </w:rPr>
        <w:t xml:space="preserve"> </w:t>
      </w:r>
      <w:r w:rsidR="009766E8" w:rsidRPr="009E7795">
        <w:rPr>
          <w:rStyle w:val="PageNumber"/>
          <w:lang w:val="ru-RU"/>
        </w:rPr>
        <w:t>функције</w:t>
      </w:r>
      <w:r w:rsidRPr="009E7795">
        <w:rPr>
          <w:rStyle w:val="PageNumber"/>
          <w:lang w:val="ru-RU"/>
        </w:rPr>
        <w:t>.</w:t>
      </w:r>
    </w:p>
    <w:p w:rsidR="009A34C6" w:rsidRPr="009E7795" w:rsidRDefault="009A34C6">
      <w:pPr>
        <w:jc w:val="both"/>
        <w:rPr>
          <w:rStyle w:val="PageNumber"/>
          <w:lang w:val="ru-RU"/>
        </w:rPr>
      </w:pPr>
      <w:r w:rsidRPr="009E7795">
        <w:rPr>
          <w:rStyle w:val="PageNumber"/>
          <w:lang w:val="ru-RU"/>
        </w:rPr>
        <w:tab/>
      </w:r>
      <w:r w:rsidR="009766E8" w:rsidRPr="009E7795">
        <w:rPr>
          <w:rStyle w:val="PageNumber"/>
          <w:lang w:val="ru-RU"/>
        </w:rPr>
        <w:t>Социјалне</w:t>
      </w:r>
      <w:r w:rsidRPr="009E7795">
        <w:rPr>
          <w:rStyle w:val="PageNumber"/>
          <w:lang w:val="ru-RU"/>
        </w:rPr>
        <w:t xml:space="preserve"> </w:t>
      </w:r>
      <w:r w:rsidR="009766E8" w:rsidRPr="009E7795">
        <w:rPr>
          <w:rStyle w:val="PageNumber"/>
          <w:lang w:val="ru-RU"/>
        </w:rPr>
        <w:t>функције</w:t>
      </w:r>
      <w:r w:rsidRPr="009E7795">
        <w:rPr>
          <w:rStyle w:val="PageNumber"/>
          <w:lang w:val="ru-RU"/>
        </w:rPr>
        <w:t xml:space="preserve"> </w:t>
      </w:r>
      <w:r w:rsidR="009766E8" w:rsidRPr="009E7795">
        <w:rPr>
          <w:rStyle w:val="PageNumber"/>
          <w:lang w:val="ru-RU"/>
        </w:rPr>
        <w:t>подразумевају</w:t>
      </w:r>
      <w:r w:rsidRPr="009E7795">
        <w:rPr>
          <w:rStyle w:val="PageNumber"/>
          <w:lang w:val="ru-RU"/>
        </w:rPr>
        <w:t xml:space="preserve"> </w:t>
      </w:r>
      <w:r w:rsidR="009766E8" w:rsidRPr="009E7795">
        <w:rPr>
          <w:rStyle w:val="PageNumber"/>
          <w:lang w:val="ru-RU"/>
        </w:rPr>
        <w:t>туристичко</w:t>
      </w:r>
      <w:r w:rsidRPr="009E7795">
        <w:rPr>
          <w:rStyle w:val="PageNumber"/>
          <w:lang w:val="ru-RU"/>
        </w:rPr>
        <w:t>-</w:t>
      </w:r>
      <w:r w:rsidR="009766E8" w:rsidRPr="009E7795">
        <w:rPr>
          <w:rStyle w:val="PageNumber"/>
          <w:lang w:val="ru-RU"/>
        </w:rPr>
        <w:t>рекреативне</w:t>
      </w:r>
      <w:r w:rsidRPr="009E7795">
        <w:rPr>
          <w:rStyle w:val="PageNumber"/>
          <w:lang w:val="ru-RU"/>
        </w:rPr>
        <w:t xml:space="preserve">, </w:t>
      </w:r>
      <w:r w:rsidR="009766E8" w:rsidRPr="009E7795">
        <w:rPr>
          <w:rStyle w:val="PageNumber"/>
          <w:lang w:val="ru-RU"/>
        </w:rPr>
        <w:t>наставне</w:t>
      </w:r>
      <w:r w:rsidRPr="009E7795">
        <w:rPr>
          <w:rStyle w:val="PageNumber"/>
          <w:lang w:val="ru-RU"/>
        </w:rPr>
        <w:t xml:space="preserve">, </w:t>
      </w:r>
      <w:r w:rsidR="009766E8" w:rsidRPr="009E7795">
        <w:rPr>
          <w:rStyle w:val="PageNumber"/>
          <w:lang w:val="ru-RU"/>
        </w:rPr>
        <w:t>научно</w:t>
      </w:r>
      <w:r w:rsidR="009E7795">
        <w:rPr>
          <w:rStyle w:val="PageNumber"/>
          <w:lang w:val="ru-RU"/>
        </w:rPr>
        <w:t>-</w:t>
      </w:r>
      <w:r w:rsidR="009766E8" w:rsidRPr="009E7795">
        <w:rPr>
          <w:rStyle w:val="PageNumber"/>
          <w:lang w:val="ru-RU"/>
        </w:rPr>
        <w:t>истраживачке</w:t>
      </w:r>
      <w:r w:rsidRPr="009E7795">
        <w:rPr>
          <w:rStyle w:val="PageNumber"/>
          <w:lang w:val="ru-RU"/>
        </w:rPr>
        <w:t xml:space="preserve">, </w:t>
      </w:r>
      <w:r w:rsidR="009766E8" w:rsidRPr="009E7795">
        <w:rPr>
          <w:rStyle w:val="PageNumber"/>
          <w:lang w:val="ru-RU"/>
        </w:rPr>
        <w:t>одбрамбене</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друге</w:t>
      </w:r>
      <w:r w:rsidRPr="009E7795">
        <w:rPr>
          <w:rStyle w:val="PageNumber"/>
          <w:lang w:val="ru-RU"/>
        </w:rPr>
        <w:t xml:space="preserve"> </w:t>
      </w:r>
      <w:r w:rsidR="009766E8" w:rsidRPr="009E7795">
        <w:rPr>
          <w:rStyle w:val="PageNumber"/>
          <w:lang w:val="ru-RU"/>
        </w:rPr>
        <w:t>функције</w:t>
      </w:r>
      <w:r w:rsidRPr="009E7795">
        <w:rPr>
          <w:rStyle w:val="PageNumber"/>
          <w:lang w:val="ru-RU"/>
        </w:rPr>
        <w:t>.</w:t>
      </w:r>
    </w:p>
    <w:p w:rsidR="009A34C6" w:rsidRPr="009E7795" w:rsidRDefault="009A34C6">
      <w:pPr>
        <w:jc w:val="both"/>
        <w:rPr>
          <w:rStyle w:val="PageNumber"/>
          <w:lang w:val="ru-RU"/>
        </w:rPr>
      </w:pPr>
      <w:r w:rsidRPr="009E7795">
        <w:rPr>
          <w:rStyle w:val="PageNumber"/>
          <w:lang w:val="ru-RU"/>
        </w:rPr>
        <w:tab/>
      </w:r>
      <w:r w:rsidR="009766E8" w:rsidRPr="009E7795">
        <w:rPr>
          <w:rStyle w:val="PageNumber"/>
          <w:lang w:val="ru-RU"/>
        </w:rPr>
        <w:t>Због</w:t>
      </w:r>
      <w:r w:rsidRPr="009E7795">
        <w:rPr>
          <w:rStyle w:val="PageNumber"/>
          <w:lang w:val="ru-RU"/>
        </w:rPr>
        <w:t xml:space="preserve"> </w:t>
      </w:r>
      <w:r w:rsidR="009766E8" w:rsidRPr="009E7795">
        <w:rPr>
          <w:rStyle w:val="PageNumber"/>
          <w:lang w:val="ru-RU"/>
        </w:rPr>
        <w:t>свих</w:t>
      </w:r>
      <w:r w:rsidRPr="009E7795">
        <w:rPr>
          <w:rStyle w:val="PageNumber"/>
          <w:lang w:val="ru-RU"/>
        </w:rPr>
        <w:t xml:space="preserve"> </w:t>
      </w:r>
      <w:r w:rsidR="009766E8" w:rsidRPr="009E7795">
        <w:rPr>
          <w:rStyle w:val="PageNumber"/>
          <w:lang w:val="ru-RU"/>
        </w:rPr>
        <w:t>утврђених</w:t>
      </w:r>
      <w:r w:rsidRPr="009E7795">
        <w:rPr>
          <w:rStyle w:val="PageNumber"/>
          <w:lang w:val="ru-RU"/>
        </w:rPr>
        <w:t xml:space="preserve"> </w:t>
      </w:r>
      <w:r w:rsidR="009766E8" w:rsidRPr="009E7795">
        <w:rPr>
          <w:rStyle w:val="PageNumber"/>
          <w:lang w:val="ru-RU"/>
        </w:rPr>
        <w:t>захтева</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потреба</w:t>
      </w:r>
      <w:r w:rsidRPr="009E7795">
        <w:rPr>
          <w:rStyle w:val="PageNumber"/>
          <w:lang w:val="ru-RU"/>
        </w:rPr>
        <w:t xml:space="preserve"> </w:t>
      </w:r>
      <w:r w:rsidR="009766E8" w:rsidRPr="009E7795">
        <w:rPr>
          <w:rStyle w:val="PageNumber"/>
          <w:lang w:val="ru-RU"/>
        </w:rPr>
        <w:t>друштва</w:t>
      </w:r>
      <w:r w:rsidRPr="009E7795">
        <w:rPr>
          <w:rStyle w:val="PageNumber"/>
          <w:lang w:val="ru-RU"/>
        </w:rPr>
        <w:t xml:space="preserve"> </w:t>
      </w:r>
      <w:r w:rsidR="009766E8" w:rsidRPr="009E7795">
        <w:rPr>
          <w:rStyle w:val="PageNumber"/>
          <w:lang w:val="ru-RU"/>
        </w:rPr>
        <w:t>према</w:t>
      </w:r>
      <w:r w:rsidRPr="009E7795">
        <w:rPr>
          <w:rStyle w:val="PageNumber"/>
          <w:lang w:val="ru-RU"/>
        </w:rPr>
        <w:t xml:space="preserve"> </w:t>
      </w:r>
      <w:r w:rsidR="009766E8" w:rsidRPr="009E7795">
        <w:rPr>
          <w:rStyle w:val="PageNumber"/>
          <w:lang w:val="ru-RU"/>
        </w:rPr>
        <w:t>шуми</w:t>
      </w:r>
      <w:r w:rsidRPr="009E7795">
        <w:rPr>
          <w:rStyle w:val="PageNumber"/>
          <w:lang w:val="ru-RU"/>
        </w:rPr>
        <w:t xml:space="preserve">  </w:t>
      </w:r>
      <w:r w:rsidR="009766E8" w:rsidRPr="009E7795">
        <w:rPr>
          <w:rStyle w:val="PageNumber"/>
          <w:lang w:val="ru-RU"/>
        </w:rPr>
        <w:t>у</w:t>
      </w:r>
      <w:r w:rsidRPr="009E7795">
        <w:rPr>
          <w:rStyle w:val="PageNumber"/>
          <w:lang w:val="ru-RU"/>
        </w:rPr>
        <w:t xml:space="preserve"> </w:t>
      </w:r>
      <w:r w:rsidR="009766E8" w:rsidRPr="009E7795">
        <w:rPr>
          <w:rStyle w:val="PageNumber"/>
          <w:lang w:val="ru-RU"/>
        </w:rPr>
        <w:t>будућности</w:t>
      </w:r>
      <w:r w:rsidRPr="009E7795">
        <w:rPr>
          <w:rStyle w:val="PageNumber"/>
          <w:lang w:val="ru-RU"/>
        </w:rPr>
        <w:t xml:space="preserve"> </w:t>
      </w:r>
      <w:r w:rsidR="009766E8" w:rsidRPr="009E7795">
        <w:rPr>
          <w:rStyle w:val="PageNumber"/>
          <w:lang w:val="ru-RU"/>
        </w:rPr>
        <w:t>ће</w:t>
      </w:r>
      <w:r w:rsidRPr="009E7795">
        <w:rPr>
          <w:rStyle w:val="PageNumber"/>
          <w:lang w:val="ru-RU"/>
        </w:rPr>
        <w:t xml:space="preserve"> </w:t>
      </w:r>
      <w:r w:rsidR="009766E8" w:rsidRPr="009E7795">
        <w:rPr>
          <w:rStyle w:val="PageNumber"/>
          <w:lang w:val="ru-RU"/>
        </w:rPr>
        <w:t>се</w:t>
      </w:r>
      <w:r w:rsidRPr="009E7795">
        <w:rPr>
          <w:rStyle w:val="PageNumber"/>
          <w:lang w:val="ru-RU"/>
        </w:rPr>
        <w:t xml:space="preserve"> </w:t>
      </w:r>
      <w:r w:rsidR="009766E8" w:rsidRPr="009E7795">
        <w:rPr>
          <w:rStyle w:val="PageNumber"/>
          <w:lang w:val="ru-RU"/>
        </w:rPr>
        <w:t>повећати</w:t>
      </w:r>
      <w:r w:rsidRPr="009E7795">
        <w:rPr>
          <w:rStyle w:val="PageNumber"/>
          <w:lang w:val="ru-RU"/>
        </w:rPr>
        <w:t xml:space="preserve"> </w:t>
      </w:r>
      <w:r w:rsidR="009766E8" w:rsidRPr="009E7795">
        <w:rPr>
          <w:rStyle w:val="PageNumber"/>
          <w:lang w:val="ru-RU"/>
        </w:rPr>
        <w:t>њихов</w:t>
      </w:r>
      <w:r w:rsidRPr="009E7795">
        <w:rPr>
          <w:rStyle w:val="PageNumber"/>
          <w:lang w:val="ru-RU"/>
        </w:rPr>
        <w:t xml:space="preserve"> </w:t>
      </w:r>
      <w:r w:rsidR="009766E8" w:rsidRPr="009E7795">
        <w:rPr>
          <w:rStyle w:val="PageNumber"/>
          <w:lang w:val="ru-RU"/>
        </w:rPr>
        <w:t>значај</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друштвени</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еколошки</w:t>
      </w:r>
      <w:r w:rsidRPr="009E7795">
        <w:rPr>
          <w:rStyle w:val="PageNumber"/>
          <w:lang w:val="ru-RU"/>
        </w:rPr>
        <w:t xml:space="preserve">. </w:t>
      </w:r>
      <w:r w:rsidR="009766E8" w:rsidRPr="009E7795">
        <w:rPr>
          <w:rStyle w:val="PageNumber"/>
          <w:lang w:val="ru-RU"/>
        </w:rPr>
        <w:t>Стога</w:t>
      </w:r>
      <w:r w:rsidRPr="009E7795">
        <w:rPr>
          <w:rStyle w:val="PageNumber"/>
          <w:lang w:val="ru-RU"/>
        </w:rPr>
        <w:t xml:space="preserve"> </w:t>
      </w:r>
      <w:r w:rsidR="009766E8" w:rsidRPr="009E7795">
        <w:rPr>
          <w:rStyle w:val="PageNumber"/>
          <w:lang w:val="ru-RU"/>
        </w:rPr>
        <w:t>је</w:t>
      </w:r>
      <w:r w:rsidRPr="009E7795">
        <w:rPr>
          <w:rStyle w:val="PageNumber"/>
          <w:lang w:val="ru-RU"/>
        </w:rPr>
        <w:t xml:space="preserve"> </w:t>
      </w:r>
      <w:r w:rsidR="009766E8" w:rsidRPr="009E7795">
        <w:rPr>
          <w:rStyle w:val="PageNumber"/>
          <w:lang w:val="ru-RU"/>
        </w:rPr>
        <w:t>задатак</w:t>
      </w:r>
      <w:r w:rsidRPr="009E7795">
        <w:rPr>
          <w:rStyle w:val="PageNumber"/>
          <w:lang w:val="ru-RU"/>
        </w:rPr>
        <w:t xml:space="preserve"> </w:t>
      </w:r>
      <w:r w:rsidR="009766E8" w:rsidRPr="009E7795">
        <w:rPr>
          <w:rStyle w:val="PageNumber"/>
          <w:lang w:val="ru-RU"/>
        </w:rPr>
        <w:t>савременог</w:t>
      </w:r>
      <w:r w:rsidRPr="009E7795">
        <w:rPr>
          <w:rStyle w:val="PageNumber"/>
          <w:lang w:val="ru-RU"/>
        </w:rPr>
        <w:t xml:space="preserve"> </w:t>
      </w:r>
      <w:r w:rsidR="009766E8" w:rsidRPr="009E7795">
        <w:rPr>
          <w:rStyle w:val="PageNumber"/>
          <w:lang w:val="ru-RU"/>
        </w:rPr>
        <w:t>шумарског</w:t>
      </w:r>
      <w:r w:rsidRPr="009E7795">
        <w:rPr>
          <w:rStyle w:val="PageNumber"/>
          <w:lang w:val="ru-RU"/>
        </w:rPr>
        <w:t xml:space="preserve"> </w:t>
      </w:r>
      <w:r w:rsidR="009766E8" w:rsidRPr="009E7795">
        <w:rPr>
          <w:rStyle w:val="PageNumber"/>
          <w:lang w:val="ru-RU"/>
        </w:rPr>
        <w:t>планирања</w:t>
      </w:r>
      <w:r w:rsidRPr="009E7795">
        <w:rPr>
          <w:rStyle w:val="PageNumber"/>
          <w:lang w:val="ru-RU"/>
        </w:rPr>
        <w:t xml:space="preserve"> </w:t>
      </w:r>
      <w:r w:rsidR="009766E8" w:rsidRPr="009E7795">
        <w:rPr>
          <w:rStyle w:val="PageNumber"/>
          <w:lang w:val="ru-RU"/>
        </w:rPr>
        <w:t>да</w:t>
      </w:r>
      <w:r w:rsidRPr="009E7795">
        <w:rPr>
          <w:rStyle w:val="PageNumber"/>
          <w:lang w:val="ru-RU"/>
        </w:rPr>
        <w:t xml:space="preserve"> </w:t>
      </w:r>
      <w:r w:rsidR="009766E8" w:rsidRPr="009E7795">
        <w:rPr>
          <w:rStyle w:val="PageNumber"/>
          <w:lang w:val="ru-RU"/>
        </w:rPr>
        <w:t>се</w:t>
      </w:r>
      <w:r w:rsidRPr="009E7795">
        <w:rPr>
          <w:rStyle w:val="PageNumber"/>
          <w:lang w:val="ru-RU"/>
        </w:rPr>
        <w:t xml:space="preserve"> </w:t>
      </w:r>
      <w:r w:rsidR="009766E8" w:rsidRPr="009E7795">
        <w:rPr>
          <w:rStyle w:val="PageNumber"/>
          <w:lang w:val="ru-RU"/>
        </w:rPr>
        <w:t>утврде</w:t>
      </w:r>
      <w:r w:rsidRPr="009E7795">
        <w:rPr>
          <w:rStyle w:val="PageNumber"/>
          <w:lang w:val="ru-RU"/>
        </w:rPr>
        <w:t xml:space="preserve"> </w:t>
      </w:r>
      <w:r w:rsidR="009766E8" w:rsidRPr="009E7795">
        <w:rPr>
          <w:rStyle w:val="PageNumber"/>
          <w:lang w:val="ru-RU"/>
        </w:rPr>
        <w:t>сви</w:t>
      </w:r>
      <w:r w:rsidRPr="009E7795">
        <w:rPr>
          <w:rStyle w:val="PageNumber"/>
          <w:lang w:val="ru-RU"/>
        </w:rPr>
        <w:t xml:space="preserve"> </w:t>
      </w:r>
      <w:r w:rsidR="009766E8" w:rsidRPr="009E7795">
        <w:rPr>
          <w:rStyle w:val="PageNumber"/>
          <w:lang w:val="ru-RU"/>
        </w:rPr>
        <w:t>циљеви</w:t>
      </w:r>
      <w:r w:rsidRPr="009E7795">
        <w:rPr>
          <w:rStyle w:val="PageNumber"/>
          <w:lang w:val="ru-RU"/>
        </w:rPr>
        <w:t xml:space="preserve">, </w:t>
      </w:r>
      <w:r w:rsidR="009766E8" w:rsidRPr="009E7795">
        <w:rPr>
          <w:rStyle w:val="PageNumber"/>
          <w:lang w:val="ru-RU"/>
        </w:rPr>
        <w:t>мере</w:t>
      </w:r>
      <w:r w:rsidRPr="009E7795">
        <w:rPr>
          <w:rStyle w:val="PageNumber"/>
          <w:lang w:val="ru-RU"/>
        </w:rPr>
        <w:t xml:space="preserve"> </w:t>
      </w:r>
      <w:r w:rsidR="009766E8" w:rsidRPr="009E7795">
        <w:rPr>
          <w:rStyle w:val="PageNumber"/>
          <w:lang w:val="ru-RU"/>
        </w:rPr>
        <w:t>и</w:t>
      </w:r>
      <w:r w:rsidRPr="009E7795">
        <w:rPr>
          <w:rStyle w:val="PageNumber"/>
          <w:lang w:val="ru-RU"/>
        </w:rPr>
        <w:t xml:space="preserve"> </w:t>
      </w:r>
      <w:r w:rsidR="009766E8" w:rsidRPr="009E7795">
        <w:rPr>
          <w:rStyle w:val="PageNumber"/>
          <w:lang w:val="ru-RU"/>
        </w:rPr>
        <w:t>планови</w:t>
      </w:r>
      <w:r w:rsidRPr="009E7795">
        <w:rPr>
          <w:rStyle w:val="PageNumber"/>
          <w:lang w:val="ru-RU"/>
        </w:rPr>
        <w:t xml:space="preserve"> </w:t>
      </w:r>
      <w:r w:rsidR="009766E8" w:rsidRPr="009E7795">
        <w:rPr>
          <w:rStyle w:val="PageNumber"/>
          <w:lang w:val="ru-RU"/>
        </w:rPr>
        <w:t>којима</w:t>
      </w:r>
      <w:r w:rsidRPr="009E7795">
        <w:rPr>
          <w:rStyle w:val="PageNumber"/>
          <w:lang w:val="ru-RU"/>
        </w:rPr>
        <w:t xml:space="preserve"> </w:t>
      </w:r>
      <w:r w:rsidR="009766E8" w:rsidRPr="009E7795">
        <w:rPr>
          <w:rStyle w:val="PageNumber"/>
          <w:lang w:val="ru-RU"/>
        </w:rPr>
        <w:t>ће</w:t>
      </w:r>
      <w:r w:rsidRPr="009E7795">
        <w:rPr>
          <w:rStyle w:val="PageNumber"/>
          <w:lang w:val="ru-RU"/>
        </w:rPr>
        <w:t xml:space="preserve"> </w:t>
      </w:r>
      <w:r w:rsidR="009766E8" w:rsidRPr="009E7795">
        <w:rPr>
          <w:rStyle w:val="PageNumber"/>
          <w:lang w:val="ru-RU"/>
        </w:rPr>
        <w:t>се</w:t>
      </w:r>
      <w:r w:rsidRPr="009E7795">
        <w:rPr>
          <w:rStyle w:val="PageNumber"/>
          <w:lang w:val="ru-RU"/>
        </w:rPr>
        <w:t xml:space="preserve"> </w:t>
      </w:r>
      <w:r w:rsidR="009766E8" w:rsidRPr="009E7795">
        <w:rPr>
          <w:rStyle w:val="PageNumber"/>
          <w:lang w:val="ru-RU"/>
        </w:rPr>
        <w:t>унапредити</w:t>
      </w:r>
      <w:r w:rsidRPr="009E7795">
        <w:rPr>
          <w:rStyle w:val="PageNumber"/>
          <w:lang w:val="ru-RU"/>
        </w:rPr>
        <w:t xml:space="preserve"> </w:t>
      </w:r>
      <w:r w:rsidR="009766E8" w:rsidRPr="009E7795">
        <w:rPr>
          <w:rStyle w:val="PageNumber"/>
          <w:lang w:val="ru-RU"/>
        </w:rPr>
        <w:t>постојеће</w:t>
      </w:r>
      <w:r w:rsidRPr="009E7795">
        <w:rPr>
          <w:rStyle w:val="PageNumber"/>
          <w:lang w:val="ru-RU"/>
        </w:rPr>
        <w:t xml:space="preserve"> </w:t>
      </w:r>
      <w:r w:rsidR="009766E8" w:rsidRPr="009E7795">
        <w:rPr>
          <w:rStyle w:val="PageNumber"/>
          <w:lang w:val="ru-RU"/>
        </w:rPr>
        <w:t>стање</w:t>
      </w:r>
      <w:r w:rsidRPr="009E7795">
        <w:rPr>
          <w:rStyle w:val="PageNumber"/>
          <w:lang w:val="ru-RU"/>
        </w:rPr>
        <w:t xml:space="preserve"> </w:t>
      </w:r>
      <w:r w:rsidR="009766E8" w:rsidRPr="009E7795">
        <w:rPr>
          <w:rStyle w:val="PageNumber"/>
          <w:lang w:val="ru-RU"/>
        </w:rPr>
        <w:t>шума</w:t>
      </w:r>
      <w:r w:rsidRPr="009E7795">
        <w:rPr>
          <w:rStyle w:val="PageNumber"/>
          <w:lang w:val="ru-RU"/>
        </w:rPr>
        <w:t>.</w:t>
      </w:r>
    </w:p>
    <w:p w:rsidR="00115DCB" w:rsidRPr="00130ED6" w:rsidRDefault="0065374B" w:rsidP="00645F18">
      <w:pPr>
        <w:pStyle w:val="Heading2"/>
        <w:jc w:val="both"/>
        <w:rPr>
          <w:rFonts w:ascii="Times New Roman" w:hAnsi="Times New Roman"/>
          <w:bCs w:val="0"/>
          <w:i w:val="0"/>
          <w:iCs/>
          <w:kern w:val="1"/>
          <w:sz w:val="24"/>
          <w:szCs w:val="24"/>
          <w:lang w:val="ru-RU"/>
        </w:rPr>
      </w:pPr>
      <w:bookmarkStart w:id="236" w:name="_Toc232420060"/>
      <w:bookmarkStart w:id="237" w:name="_Toc232420102"/>
      <w:bookmarkStart w:id="238" w:name="_Toc251914332"/>
      <w:bookmarkStart w:id="239" w:name="_Toc251915636"/>
      <w:bookmarkStart w:id="240" w:name="_Toc251916468"/>
      <w:bookmarkStart w:id="241" w:name="_Toc251917300"/>
      <w:bookmarkStart w:id="242" w:name="_Toc251918132"/>
      <w:bookmarkStart w:id="243" w:name="_Toc251918213"/>
      <w:bookmarkStart w:id="244" w:name="_Toc251919030"/>
      <w:bookmarkStart w:id="245" w:name="_Toc251919862"/>
      <w:bookmarkStart w:id="246" w:name="_Toc251920586"/>
      <w:bookmarkStart w:id="247" w:name="_Toc251922220"/>
      <w:bookmarkStart w:id="248" w:name="_Toc251924527"/>
      <w:r w:rsidRPr="00130ED6">
        <w:rPr>
          <w:rFonts w:ascii="Times New Roman" w:hAnsi="Times New Roman"/>
          <w:bCs w:val="0"/>
          <w:i w:val="0"/>
          <w:iCs/>
          <w:kern w:val="1"/>
          <w:sz w:val="24"/>
          <w:szCs w:val="24"/>
          <w:lang w:val="ru-RU"/>
        </w:rPr>
        <w:tab/>
      </w:r>
      <w:r w:rsidR="009A34C6" w:rsidRPr="00130ED6">
        <w:rPr>
          <w:rFonts w:ascii="Times New Roman" w:hAnsi="Times New Roman"/>
          <w:bCs w:val="0"/>
          <w:i w:val="0"/>
          <w:iCs/>
          <w:kern w:val="1"/>
          <w:sz w:val="24"/>
          <w:szCs w:val="24"/>
          <w:lang w:val="ru-RU"/>
        </w:rPr>
        <w:t xml:space="preserve">4.2. </w:t>
      </w:r>
      <w:r w:rsidR="009766E8" w:rsidRPr="00130ED6">
        <w:rPr>
          <w:rFonts w:ascii="Times New Roman" w:hAnsi="Times New Roman"/>
          <w:bCs w:val="0"/>
          <w:i w:val="0"/>
          <w:iCs/>
          <w:kern w:val="1"/>
          <w:sz w:val="24"/>
          <w:szCs w:val="24"/>
          <w:lang w:val="ru-RU"/>
        </w:rPr>
        <w:t>Функција</w:t>
      </w:r>
      <w:r w:rsidR="009A34C6" w:rsidRPr="00130ED6">
        <w:rPr>
          <w:rFonts w:ascii="Times New Roman" w:hAnsi="Times New Roman"/>
          <w:bCs w:val="0"/>
          <w:i w:val="0"/>
          <w:iCs/>
          <w:kern w:val="1"/>
          <w:sz w:val="24"/>
          <w:szCs w:val="24"/>
          <w:lang w:val="ru-RU"/>
        </w:rPr>
        <w:t xml:space="preserve"> </w:t>
      </w:r>
      <w:r w:rsidR="009766E8" w:rsidRPr="00130ED6">
        <w:rPr>
          <w:rFonts w:ascii="Times New Roman" w:hAnsi="Times New Roman"/>
          <w:bCs w:val="0"/>
          <w:i w:val="0"/>
          <w:iCs/>
          <w:kern w:val="1"/>
          <w:sz w:val="24"/>
          <w:szCs w:val="24"/>
          <w:lang w:val="ru-RU"/>
        </w:rPr>
        <w:t>шума</w:t>
      </w:r>
      <w:r w:rsidR="009A34C6" w:rsidRPr="00130ED6">
        <w:rPr>
          <w:rFonts w:ascii="Times New Roman" w:hAnsi="Times New Roman"/>
          <w:bCs w:val="0"/>
          <w:i w:val="0"/>
          <w:iCs/>
          <w:kern w:val="1"/>
          <w:sz w:val="24"/>
          <w:szCs w:val="24"/>
          <w:lang w:val="ru-RU"/>
        </w:rPr>
        <w:t xml:space="preserve"> </w:t>
      </w:r>
      <w:r w:rsidR="009766E8" w:rsidRPr="00130ED6">
        <w:rPr>
          <w:rFonts w:ascii="Times New Roman" w:hAnsi="Times New Roman"/>
          <w:bCs w:val="0"/>
          <w:i w:val="0"/>
          <w:iCs/>
          <w:kern w:val="1"/>
          <w:sz w:val="24"/>
          <w:szCs w:val="24"/>
          <w:lang w:val="ru-RU"/>
        </w:rPr>
        <w:t>и</w:t>
      </w:r>
      <w:r w:rsidR="009A34C6" w:rsidRPr="00130ED6">
        <w:rPr>
          <w:rFonts w:ascii="Times New Roman" w:hAnsi="Times New Roman"/>
          <w:bCs w:val="0"/>
          <w:i w:val="0"/>
          <w:iCs/>
          <w:kern w:val="1"/>
          <w:sz w:val="24"/>
          <w:szCs w:val="24"/>
          <w:lang w:val="ru-RU"/>
        </w:rPr>
        <w:t xml:space="preserve"> </w:t>
      </w:r>
      <w:r w:rsidR="009766E8" w:rsidRPr="00130ED6">
        <w:rPr>
          <w:rFonts w:ascii="Times New Roman" w:hAnsi="Times New Roman"/>
          <w:bCs w:val="0"/>
          <w:i w:val="0"/>
          <w:iCs/>
          <w:kern w:val="1"/>
          <w:sz w:val="24"/>
          <w:szCs w:val="24"/>
          <w:lang w:val="ru-RU"/>
        </w:rPr>
        <w:t>намена</w:t>
      </w:r>
      <w:r w:rsidR="009A34C6" w:rsidRPr="00130ED6">
        <w:rPr>
          <w:rFonts w:ascii="Times New Roman" w:hAnsi="Times New Roman"/>
          <w:bCs w:val="0"/>
          <w:i w:val="0"/>
          <w:iCs/>
          <w:kern w:val="1"/>
          <w:sz w:val="24"/>
          <w:szCs w:val="24"/>
          <w:lang w:val="ru-RU"/>
        </w:rPr>
        <w:t xml:space="preserve"> </w:t>
      </w:r>
      <w:r w:rsidR="009766E8" w:rsidRPr="00130ED6">
        <w:rPr>
          <w:rFonts w:ascii="Times New Roman" w:hAnsi="Times New Roman"/>
          <w:bCs w:val="0"/>
          <w:i w:val="0"/>
          <w:iCs/>
          <w:kern w:val="1"/>
          <w:sz w:val="24"/>
          <w:szCs w:val="24"/>
          <w:lang w:val="ru-RU"/>
        </w:rPr>
        <w:t>површина</w:t>
      </w:r>
      <w:r w:rsidR="009A34C6" w:rsidRPr="00130ED6">
        <w:rPr>
          <w:rFonts w:ascii="Times New Roman" w:hAnsi="Times New Roman"/>
          <w:bCs w:val="0"/>
          <w:i w:val="0"/>
          <w:iCs/>
          <w:kern w:val="1"/>
          <w:sz w:val="24"/>
          <w:szCs w:val="24"/>
          <w:lang w:val="ru-RU"/>
        </w:rPr>
        <w:t xml:space="preserve"> </w:t>
      </w:r>
      <w:r w:rsidR="009766E8" w:rsidRPr="00130ED6">
        <w:rPr>
          <w:rFonts w:ascii="Times New Roman" w:hAnsi="Times New Roman"/>
          <w:bCs w:val="0"/>
          <w:i w:val="0"/>
          <w:iCs/>
          <w:kern w:val="1"/>
          <w:sz w:val="24"/>
          <w:szCs w:val="24"/>
          <w:lang w:val="ru-RU"/>
        </w:rPr>
        <w:t>газдинске</w:t>
      </w:r>
      <w:r w:rsidR="009A34C6" w:rsidRPr="00130ED6">
        <w:rPr>
          <w:rFonts w:ascii="Times New Roman" w:hAnsi="Times New Roman"/>
          <w:bCs w:val="0"/>
          <w:i w:val="0"/>
          <w:iCs/>
          <w:kern w:val="1"/>
          <w:sz w:val="24"/>
          <w:szCs w:val="24"/>
          <w:lang w:val="ru-RU"/>
        </w:rPr>
        <w:t xml:space="preserve"> </w:t>
      </w:r>
      <w:r w:rsidR="009766E8" w:rsidRPr="00130ED6">
        <w:rPr>
          <w:rFonts w:ascii="Times New Roman" w:hAnsi="Times New Roman"/>
          <w:bCs w:val="0"/>
          <w:i w:val="0"/>
          <w:iCs/>
          <w:kern w:val="1"/>
          <w:sz w:val="24"/>
          <w:szCs w:val="24"/>
          <w:lang w:val="ru-RU"/>
        </w:rPr>
        <w:t>јединице</w:t>
      </w:r>
      <w:r w:rsidR="009A34C6" w:rsidRPr="00130ED6">
        <w:rPr>
          <w:rFonts w:ascii="Times New Roman" w:hAnsi="Times New Roman"/>
          <w:bCs w:val="0"/>
          <w:i w:val="0"/>
          <w:iCs/>
          <w:kern w:val="1"/>
          <w:sz w:val="24"/>
          <w:szCs w:val="24"/>
          <w:lang w:val="ru-RU"/>
        </w:rPr>
        <w:t xml:space="preserve"> </w:t>
      </w:r>
      <w:r w:rsidR="00666F1A" w:rsidRPr="00130ED6">
        <w:rPr>
          <w:rFonts w:ascii="Times New Roman" w:hAnsi="Times New Roman"/>
          <w:bCs w:val="0"/>
          <w:i w:val="0"/>
          <w:iCs/>
          <w:kern w:val="1"/>
          <w:sz w:val="24"/>
          <w:szCs w:val="24"/>
          <w:lang w:val="ru-RU"/>
        </w:rPr>
        <w:t>„Мала Косаница-Брезник</w:t>
      </w:r>
      <w:r w:rsidR="002E0389" w:rsidRPr="00130ED6">
        <w:rPr>
          <w:rFonts w:ascii="Times New Roman" w:hAnsi="Times New Roman"/>
          <w:bCs w:val="0"/>
          <w:i w:val="0"/>
          <w:iCs/>
          <w:kern w:val="1"/>
          <w:sz w:val="24"/>
          <w:szCs w:val="24"/>
          <w:lang w:val="ru-RU"/>
        </w:rPr>
        <w:t>”</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9A34C6" w:rsidRPr="00714A64" w:rsidRDefault="009766E8">
      <w:pPr>
        <w:ind w:firstLine="360"/>
        <w:jc w:val="both"/>
        <w:rPr>
          <w:rStyle w:val="PageNumber"/>
          <w:lang w:val="ru-RU"/>
        </w:rPr>
      </w:pPr>
      <w:r w:rsidRPr="00714A64">
        <w:rPr>
          <w:rStyle w:val="PageNumber"/>
          <w:lang w:val="ru-RU"/>
        </w:rPr>
        <w:t>У</w:t>
      </w:r>
      <w:r w:rsidR="009A34C6" w:rsidRPr="00714A64">
        <w:rPr>
          <w:rStyle w:val="PageNumber"/>
          <w:lang w:val="ru-RU"/>
        </w:rPr>
        <w:t xml:space="preserve"> </w:t>
      </w:r>
      <w:r w:rsidRPr="00714A64">
        <w:rPr>
          <w:rStyle w:val="PageNumber"/>
          <w:lang w:val="ru-RU"/>
        </w:rPr>
        <w:t>овој</w:t>
      </w:r>
      <w:r w:rsidR="009A34C6" w:rsidRPr="00714A64">
        <w:rPr>
          <w:rStyle w:val="PageNumber"/>
          <w:lang w:val="ru-RU"/>
        </w:rPr>
        <w:t xml:space="preserve"> </w:t>
      </w:r>
      <w:r w:rsidRPr="00714A64">
        <w:rPr>
          <w:rStyle w:val="PageNumber"/>
          <w:lang w:val="ru-RU"/>
        </w:rPr>
        <w:t>газдинској</w:t>
      </w:r>
      <w:r w:rsidR="009A34C6" w:rsidRPr="00714A64">
        <w:rPr>
          <w:rStyle w:val="PageNumber"/>
          <w:lang w:val="ru-RU"/>
        </w:rPr>
        <w:t xml:space="preserve"> </w:t>
      </w:r>
      <w:r w:rsidRPr="00714A64">
        <w:rPr>
          <w:rStyle w:val="PageNumber"/>
          <w:lang w:val="ru-RU"/>
        </w:rPr>
        <w:t>јединици</w:t>
      </w:r>
      <w:r w:rsidR="009A34C6" w:rsidRPr="00714A64">
        <w:rPr>
          <w:rStyle w:val="PageNumber"/>
          <w:lang w:val="ru-RU"/>
        </w:rPr>
        <w:t xml:space="preserve">, </w:t>
      </w:r>
      <w:r w:rsidRPr="00714A64">
        <w:rPr>
          <w:rStyle w:val="PageNumber"/>
          <w:lang w:val="ru-RU"/>
        </w:rPr>
        <w:t>према</w:t>
      </w:r>
      <w:r w:rsidR="009A34C6" w:rsidRPr="00714A64">
        <w:rPr>
          <w:rStyle w:val="PageNumber"/>
          <w:lang w:val="ru-RU"/>
        </w:rPr>
        <w:t xml:space="preserve"> </w:t>
      </w:r>
      <w:r w:rsidRPr="00714A64">
        <w:rPr>
          <w:rStyle w:val="PageNumber"/>
          <w:lang w:val="ru-RU"/>
        </w:rPr>
        <w:t>функцијама</w:t>
      </w:r>
      <w:r w:rsidR="009A34C6" w:rsidRPr="00714A64">
        <w:rPr>
          <w:rStyle w:val="PageNumber"/>
          <w:lang w:val="ru-RU"/>
        </w:rPr>
        <w:t xml:space="preserve"> </w:t>
      </w:r>
      <w:r w:rsidRPr="00714A64">
        <w:rPr>
          <w:rStyle w:val="PageNumber"/>
          <w:lang w:val="ru-RU"/>
        </w:rPr>
        <w:t>шума</w:t>
      </w:r>
      <w:r w:rsidR="009A34C6" w:rsidRPr="00714A64">
        <w:rPr>
          <w:rStyle w:val="PageNumber"/>
          <w:lang w:val="ru-RU"/>
        </w:rPr>
        <w:t xml:space="preserve"> </w:t>
      </w:r>
      <w:r w:rsidRPr="00714A64">
        <w:rPr>
          <w:rStyle w:val="PageNumber"/>
          <w:lang w:val="ru-RU"/>
        </w:rPr>
        <w:t>издвојене</w:t>
      </w:r>
      <w:r w:rsidR="009A34C6" w:rsidRPr="00714A64">
        <w:rPr>
          <w:rStyle w:val="PageNumber"/>
          <w:lang w:val="ru-RU"/>
        </w:rPr>
        <w:t xml:space="preserve"> </w:t>
      </w:r>
      <w:r w:rsidRPr="00714A64">
        <w:rPr>
          <w:rStyle w:val="PageNumber"/>
          <w:lang w:val="ru-RU"/>
        </w:rPr>
        <w:t>су</w:t>
      </w:r>
      <w:r w:rsidR="009A34C6" w:rsidRPr="00714A64">
        <w:rPr>
          <w:rStyle w:val="PageNumber"/>
          <w:lang w:val="ru-RU"/>
        </w:rPr>
        <w:t xml:space="preserve"> </w:t>
      </w:r>
      <w:r w:rsidRPr="00714A64">
        <w:rPr>
          <w:rStyle w:val="PageNumber"/>
          <w:lang w:val="ru-RU"/>
        </w:rPr>
        <w:t>и</w:t>
      </w:r>
      <w:r w:rsidR="009A34C6" w:rsidRPr="00714A64">
        <w:rPr>
          <w:rStyle w:val="PageNumber"/>
          <w:lang w:val="ru-RU"/>
        </w:rPr>
        <w:t xml:space="preserve"> </w:t>
      </w:r>
      <w:r w:rsidRPr="00714A64">
        <w:rPr>
          <w:rStyle w:val="PageNumber"/>
          <w:lang w:val="ru-RU"/>
        </w:rPr>
        <w:t>установљене</w:t>
      </w:r>
      <w:r w:rsidR="009A34C6" w:rsidRPr="00714A64">
        <w:rPr>
          <w:rStyle w:val="PageNumber"/>
          <w:lang w:val="ru-RU"/>
        </w:rPr>
        <w:t xml:space="preserve"> </w:t>
      </w:r>
      <w:r w:rsidRPr="00714A64">
        <w:rPr>
          <w:rStyle w:val="PageNumber"/>
          <w:lang w:val="ru-RU"/>
        </w:rPr>
        <w:t>следеће</w:t>
      </w:r>
      <w:r w:rsidR="009A34C6" w:rsidRPr="00714A64">
        <w:rPr>
          <w:rStyle w:val="PageNumber"/>
          <w:lang w:val="ru-RU"/>
        </w:rPr>
        <w:t xml:space="preserve"> </w:t>
      </w:r>
      <w:r w:rsidRPr="00714A64">
        <w:rPr>
          <w:rStyle w:val="PageNumber"/>
          <w:lang w:val="ru-RU"/>
        </w:rPr>
        <w:t>наменске</w:t>
      </w:r>
      <w:r w:rsidR="009A34C6" w:rsidRPr="00714A64">
        <w:rPr>
          <w:rStyle w:val="PageNumber"/>
          <w:lang w:val="ru-RU"/>
        </w:rPr>
        <w:t xml:space="preserve"> </w:t>
      </w:r>
      <w:r w:rsidRPr="00714A64">
        <w:rPr>
          <w:rStyle w:val="PageNumber"/>
          <w:lang w:val="ru-RU"/>
        </w:rPr>
        <w:t>целине</w:t>
      </w:r>
      <w:r w:rsidR="009A34C6" w:rsidRPr="00714A64">
        <w:rPr>
          <w:rStyle w:val="PageNumber"/>
          <w:lang w:val="ru-RU"/>
        </w:rPr>
        <w:t>:</w:t>
      </w:r>
    </w:p>
    <w:p w:rsidR="009A34C6" w:rsidRDefault="009766E8" w:rsidP="00BF1841">
      <w:pPr>
        <w:pStyle w:val="BodyText"/>
        <w:numPr>
          <w:ilvl w:val="0"/>
          <w:numId w:val="4"/>
        </w:numPr>
        <w:tabs>
          <w:tab w:val="left" w:pos="720"/>
        </w:tabs>
        <w:spacing w:line="240" w:lineRule="auto"/>
        <w:rPr>
          <w:rStyle w:val="PageNumber"/>
          <w:rFonts w:ascii="Times New Roman" w:hAnsi="Times New Roman"/>
          <w:sz w:val="24"/>
        </w:rPr>
      </w:pPr>
      <w:bookmarkStart w:id="249" w:name="_Toc251918133"/>
      <w:bookmarkStart w:id="250" w:name="_Toc251919863"/>
      <w:bookmarkStart w:id="251" w:name="_Toc251920587"/>
      <w:bookmarkStart w:id="252" w:name="_Toc251922221"/>
      <w:bookmarkStart w:id="253" w:name="_Toc251924528"/>
      <w:r>
        <w:rPr>
          <w:rStyle w:val="PageNumber"/>
          <w:rFonts w:ascii="Times New Roman" w:hAnsi="Times New Roman"/>
          <w:sz w:val="24"/>
        </w:rPr>
        <w:t>Наменска</w:t>
      </w:r>
      <w:r w:rsidR="009A34C6">
        <w:rPr>
          <w:rStyle w:val="PageNumber"/>
          <w:rFonts w:ascii="Times New Roman" w:hAnsi="Times New Roman"/>
          <w:sz w:val="24"/>
        </w:rPr>
        <w:t xml:space="preserve"> </w:t>
      </w:r>
      <w:r>
        <w:rPr>
          <w:rStyle w:val="PageNumber"/>
          <w:rFonts w:ascii="Times New Roman" w:hAnsi="Times New Roman"/>
          <w:sz w:val="24"/>
        </w:rPr>
        <w:t>целина</w:t>
      </w:r>
      <w:r w:rsidR="009A34C6">
        <w:rPr>
          <w:rStyle w:val="PageNumber"/>
          <w:rFonts w:ascii="Times New Roman" w:hAnsi="Times New Roman"/>
          <w:sz w:val="24"/>
        </w:rPr>
        <w:t xml:space="preserve"> 10 </w:t>
      </w:r>
      <w:r w:rsidR="00536234">
        <w:rPr>
          <w:rStyle w:val="PageNumber"/>
          <w:rFonts w:ascii="Times New Roman" w:hAnsi="Times New Roman"/>
          <w:sz w:val="24"/>
        </w:rPr>
        <w:t>–</w:t>
      </w:r>
      <w:r w:rsidR="009A34C6">
        <w:rPr>
          <w:rStyle w:val="PageNumber"/>
          <w:rFonts w:ascii="Times New Roman" w:hAnsi="Times New Roman"/>
          <w:sz w:val="24"/>
        </w:rPr>
        <w:t xml:space="preserve"> </w:t>
      </w:r>
      <w:r>
        <w:rPr>
          <w:rStyle w:val="PageNumber"/>
          <w:rFonts w:ascii="Times New Roman" w:hAnsi="Times New Roman"/>
          <w:sz w:val="24"/>
        </w:rPr>
        <w:t>Производња</w:t>
      </w:r>
      <w:r w:rsidR="00536234">
        <w:rPr>
          <w:rStyle w:val="PageNumber"/>
          <w:rFonts w:ascii="Times New Roman" w:hAnsi="Times New Roman"/>
          <w:sz w:val="24"/>
        </w:rPr>
        <w:t xml:space="preserve"> </w:t>
      </w:r>
      <w:r>
        <w:rPr>
          <w:rStyle w:val="PageNumber"/>
          <w:rFonts w:ascii="Times New Roman" w:hAnsi="Times New Roman"/>
          <w:sz w:val="24"/>
        </w:rPr>
        <w:t>техничког</w:t>
      </w:r>
      <w:r w:rsidR="00536234">
        <w:rPr>
          <w:rStyle w:val="PageNumber"/>
          <w:rFonts w:ascii="Times New Roman" w:hAnsi="Times New Roman"/>
          <w:sz w:val="24"/>
        </w:rPr>
        <w:t xml:space="preserve"> </w:t>
      </w:r>
      <w:r>
        <w:rPr>
          <w:rStyle w:val="PageNumber"/>
          <w:rFonts w:ascii="Times New Roman" w:hAnsi="Times New Roman"/>
          <w:sz w:val="24"/>
        </w:rPr>
        <w:t>дрвета</w:t>
      </w:r>
      <w:bookmarkEnd w:id="249"/>
      <w:bookmarkEnd w:id="250"/>
      <w:bookmarkEnd w:id="251"/>
      <w:bookmarkEnd w:id="252"/>
      <w:bookmarkEnd w:id="253"/>
    </w:p>
    <w:p w:rsidR="009A34C6" w:rsidRPr="00714A64" w:rsidRDefault="009766E8" w:rsidP="00BF1841">
      <w:pPr>
        <w:numPr>
          <w:ilvl w:val="0"/>
          <w:numId w:val="4"/>
        </w:numPr>
        <w:tabs>
          <w:tab w:val="left" w:pos="720"/>
        </w:tabs>
        <w:jc w:val="both"/>
        <w:rPr>
          <w:rStyle w:val="PageNumber"/>
          <w:lang w:val="ru-RU"/>
        </w:rPr>
      </w:pPr>
      <w:r w:rsidRPr="00714A64">
        <w:rPr>
          <w:rStyle w:val="PageNumber"/>
          <w:lang w:val="ru-RU"/>
        </w:rPr>
        <w:t>Наменска</w:t>
      </w:r>
      <w:r w:rsidR="009A34C6" w:rsidRPr="00714A64">
        <w:rPr>
          <w:rStyle w:val="PageNumber"/>
          <w:lang w:val="ru-RU"/>
        </w:rPr>
        <w:t xml:space="preserve"> </w:t>
      </w:r>
      <w:r w:rsidRPr="00714A64">
        <w:rPr>
          <w:rStyle w:val="PageNumber"/>
          <w:lang w:val="ru-RU"/>
        </w:rPr>
        <w:t>целина</w:t>
      </w:r>
      <w:r w:rsidR="009A34C6" w:rsidRPr="00714A64">
        <w:rPr>
          <w:rStyle w:val="PageNumber"/>
          <w:lang w:val="ru-RU"/>
        </w:rPr>
        <w:t xml:space="preserve"> 66 – </w:t>
      </w:r>
      <w:r w:rsidRPr="00714A64">
        <w:rPr>
          <w:rStyle w:val="PageNumber"/>
          <w:lang w:val="ru-RU"/>
        </w:rPr>
        <w:t>Стална</w:t>
      </w:r>
      <w:r w:rsidR="009A34C6" w:rsidRPr="00714A64">
        <w:rPr>
          <w:rStyle w:val="PageNumber"/>
          <w:lang w:val="ru-RU"/>
        </w:rPr>
        <w:t xml:space="preserve"> </w:t>
      </w:r>
      <w:r w:rsidRPr="00714A64">
        <w:rPr>
          <w:rStyle w:val="PageNumber"/>
          <w:lang w:val="ru-RU"/>
        </w:rPr>
        <w:t>заштита</w:t>
      </w:r>
      <w:r w:rsidR="009A34C6" w:rsidRPr="00714A64">
        <w:rPr>
          <w:rStyle w:val="PageNumber"/>
          <w:lang w:val="ru-RU"/>
        </w:rPr>
        <w:t xml:space="preserve"> </w:t>
      </w:r>
      <w:r w:rsidRPr="00714A64">
        <w:rPr>
          <w:rStyle w:val="PageNumber"/>
          <w:lang w:val="ru-RU"/>
        </w:rPr>
        <w:t>шума</w:t>
      </w:r>
      <w:r w:rsidR="009A34C6" w:rsidRPr="00714A64">
        <w:rPr>
          <w:rStyle w:val="PageNumber"/>
          <w:lang w:val="ru-RU"/>
        </w:rPr>
        <w:t xml:space="preserve"> (</w:t>
      </w:r>
      <w:r w:rsidRPr="00714A64">
        <w:rPr>
          <w:rStyle w:val="PageNumber"/>
          <w:lang w:val="ru-RU"/>
        </w:rPr>
        <w:t>изван</w:t>
      </w:r>
      <w:r w:rsidR="009A34C6" w:rsidRPr="00714A64">
        <w:rPr>
          <w:rStyle w:val="PageNumber"/>
          <w:lang w:val="ru-RU"/>
        </w:rPr>
        <w:t xml:space="preserve"> </w:t>
      </w:r>
      <w:r w:rsidRPr="00714A64">
        <w:rPr>
          <w:rStyle w:val="PageNumber"/>
          <w:lang w:val="ru-RU"/>
        </w:rPr>
        <w:t>газдинског</w:t>
      </w:r>
      <w:r w:rsidR="009A34C6" w:rsidRPr="00714A64">
        <w:rPr>
          <w:rStyle w:val="PageNumber"/>
          <w:lang w:val="ru-RU"/>
        </w:rPr>
        <w:t xml:space="preserve"> </w:t>
      </w:r>
      <w:r w:rsidRPr="00714A64">
        <w:rPr>
          <w:rStyle w:val="PageNumber"/>
          <w:lang w:val="ru-RU"/>
        </w:rPr>
        <w:t>третмана</w:t>
      </w:r>
      <w:r w:rsidR="009A34C6" w:rsidRPr="00714A64">
        <w:rPr>
          <w:rStyle w:val="PageNumber"/>
          <w:lang w:val="ru-RU"/>
        </w:rPr>
        <w:t>)</w:t>
      </w:r>
    </w:p>
    <w:p w:rsidR="009E7795" w:rsidRPr="009E3D5F" w:rsidRDefault="009766E8" w:rsidP="0065374B">
      <w:pPr>
        <w:ind w:firstLine="360"/>
        <w:jc w:val="both"/>
        <w:rPr>
          <w:rStyle w:val="Heading21"/>
          <w:rFonts w:ascii="Times New Roman" w:hAnsi="Times New Roman" w:cs="Times New Roman"/>
          <w:b w:val="0"/>
          <w:bCs w:val="0"/>
          <w:i w:val="0"/>
          <w:sz w:val="24"/>
          <w:szCs w:val="24"/>
          <w:lang w:val="ru-RU"/>
        </w:rPr>
      </w:pPr>
      <w:r w:rsidRPr="00714A64">
        <w:rPr>
          <w:rStyle w:val="PageNumber"/>
          <w:lang w:val="ru-RU"/>
        </w:rPr>
        <w:t>Сваки</w:t>
      </w:r>
      <w:r w:rsidR="009A34C6" w:rsidRPr="00714A64">
        <w:rPr>
          <w:rStyle w:val="PageNumber"/>
          <w:lang w:val="ru-RU"/>
        </w:rPr>
        <w:t xml:space="preserve"> </w:t>
      </w:r>
      <w:r w:rsidRPr="00714A64">
        <w:rPr>
          <w:rStyle w:val="PageNumber"/>
          <w:lang w:val="ru-RU"/>
        </w:rPr>
        <w:t>шумски</w:t>
      </w:r>
      <w:r w:rsidR="009A34C6" w:rsidRPr="00714A64">
        <w:rPr>
          <w:rStyle w:val="PageNumber"/>
          <w:lang w:val="ru-RU"/>
        </w:rPr>
        <w:t xml:space="preserve"> </w:t>
      </w:r>
      <w:r w:rsidRPr="00714A64">
        <w:rPr>
          <w:rStyle w:val="PageNumber"/>
          <w:lang w:val="ru-RU"/>
        </w:rPr>
        <w:t>комплекс</w:t>
      </w:r>
      <w:r w:rsidR="009A34C6" w:rsidRPr="00714A64">
        <w:rPr>
          <w:rStyle w:val="PageNumber"/>
          <w:lang w:val="ru-RU"/>
        </w:rPr>
        <w:t xml:space="preserve">, </w:t>
      </w:r>
      <w:r w:rsidRPr="00714A64">
        <w:rPr>
          <w:rStyle w:val="PageNumber"/>
          <w:lang w:val="ru-RU"/>
        </w:rPr>
        <w:t>осим</w:t>
      </w:r>
      <w:r w:rsidR="009A34C6" w:rsidRPr="00714A64">
        <w:rPr>
          <w:rStyle w:val="PageNumber"/>
          <w:lang w:val="ru-RU"/>
        </w:rPr>
        <w:t xml:space="preserve"> </w:t>
      </w:r>
      <w:r w:rsidRPr="00714A64">
        <w:rPr>
          <w:rStyle w:val="PageNumber"/>
          <w:lang w:val="ru-RU"/>
        </w:rPr>
        <w:t>производње</w:t>
      </w:r>
      <w:r w:rsidR="009A34C6" w:rsidRPr="00714A64">
        <w:rPr>
          <w:rStyle w:val="PageNumber"/>
          <w:lang w:val="ru-RU"/>
        </w:rPr>
        <w:t xml:space="preserve"> </w:t>
      </w:r>
      <w:r w:rsidRPr="00714A64">
        <w:rPr>
          <w:rStyle w:val="PageNumber"/>
          <w:lang w:val="ru-RU"/>
        </w:rPr>
        <w:t>дрвних</w:t>
      </w:r>
      <w:r w:rsidR="009A34C6" w:rsidRPr="00714A64">
        <w:rPr>
          <w:rStyle w:val="PageNumber"/>
          <w:lang w:val="ru-RU"/>
        </w:rPr>
        <w:t xml:space="preserve"> </w:t>
      </w:r>
      <w:r w:rsidRPr="00714A64">
        <w:rPr>
          <w:rStyle w:val="PageNumber"/>
          <w:lang w:val="ru-RU"/>
        </w:rPr>
        <w:t>сортимената</w:t>
      </w:r>
      <w:r w:rsidR="009A34C6" w:rsidRPr="00714A64">
        <w:rPr>
          <w:rStyle w:val="PageNumber"/>
          <w:lang w:val="ru-RU"/>
        </w:rPr>
        <w:t xml:space="preserve"> </w:t>
      </w:r>
      <w:r w:rsidRPr="00714A64">
        <w:rPr>
          <w:rStyle w:val="PageNumber"/>
          <w:lang w:val="ru-RU"/>
        </w:rPr>
        <w:t>има</w:t>
      </w:r>
      <w:r w:rsidR="009A34C6" w:rsidRPr="00714A64">
        <w:rPr>
          <w:rStyle w:val="PageNumber"/>
          <w:lang w:val="ru-RU"/>
        </w:rPr>
        <w:t xml:space="preserve"> </w:t>
      </w:r>
      <w:r w:rsidRPr="00714A64">
        <w:rPr>
          <w:rStyle w:val="PageNumber"/>
          <w:lang w:val="ru-RU"/>
        </w:rPr>
        <w:t>и</w:t>
      </w:r>
      <w:r w:rsidR="009A34C6" w:rsidRPr="00714A64">
        <w:rPr>
          <w:rStyle w:val="PageNumber"/>
          <w:lang w:val="ru-RU"/>
        </w:rPr>
        <w:t xml:space="preserve"> </w:t>
      </w:r>
      <w:r w:rsidRPr="00714A64">
        <w:rPr>
          <w:rStyle w:val="PageNumber"/>
          <w:lang w:val="ru-RU"/>
        </w:rPr>
        <w:t>друге</w:t>
      </w:r>
      <w:r w:rsidR="009A34C6" w:rsidRPr="00714A64">
        <w:rPr>
          <w:rStyle w:val="PageNumber"/>
          <w:lang w:val="ru-RU"/>
        </w:rPr>
        <w:t xml:space="preserve"> </w:t>
      </w:r>
      <w:r w:rsidRPr="00714A64">
        <w:rPr>
          <w:rStyle w:val="PageNumber"/>
          <w:lang w:val="ru-RU"/>
        </w:rPr>
        <w:t>функције</w:t>
      </w:r>
      <w:r w:rsidR="009A34C6" w:rsidRPr="00714A64">
        <w:rPr>
          <w:rStyle w:val="PageNumber"/>
          <w:lang w:val="ru-RU"/>
        </w:rPr>
        <w:t xml:space="preserve">. </w:t>
      </w:r>
      <w:r w:rsidRPr="00714A64">
        <w:rPr>
          <w:rStyle w:val="PageNumber"/>
          <w:lang w:val="ru-RU"/>
        </w:rPr>
        <w:t>Сагледавајући</w:t>
      </w:r>
      <w:r w:rsidR="009A34C6" w:rsidRPr="00714A64">
        <w:rPr>
          <w:rStyle w:val="PageNumber"/>
          <w:lang w:val="ru-RU"/>
        </w:rPr>
        <w:t xml:space="preserve"> </w:t>
      </w:r>
      <w:r w:rsidRPr="00714A64">
        <w:rPr>
          <w:rStyle w:val="PageNumber"/>
          <w:lang w:val="ru-RU"/>
        </w:rPr>
        <w:t>приоритетне</w:t>
      </w:r>
      <w:r w:rsidR="009A34C6" w:rsidRPr="00714A64">
        <w:rPr>
          <w:rStyle w:val="PageNumber"/>
          <w:lang w:val="ru-RU"/>
        </w:rPr>
        <w:t xml:space="preserve"> </w:t>
      </w:r>
      <w:r w:rsidRPr="00714A64">
        <w:rPr>
          <w:rStyle w:val="PageNumber"/>
          <w:lang w:val="ru-RU"/>
        </w:rPr>
        <w:t>потребе</w:t>
      </w:r>
      <w:r w:rsidR="009A34C6" w:rsidRPr="00714A64">
        <w:rPr>
          <w:rStyle w:val="PageNumber"/>
          <w:lang w:val="ru-RU"/>
        </w:rPr>
        <w:t xml:space="preserve"> </w:t>
      </w:r>
      <w:r w:rsidRPr="00714A64">
        <w:rPr>
          <w:rStyle w:val="PageNumber"/>
          <w:lang w:val="ru-RU"/>
        </w:rPr>
        <w:t>одређује</w:t>
      </w:r>
      <w:r w:rsidR="009A34C6" w:rsidRPr="00714A64">
        <w:rPr>
          <w:rStyle w:val="PageNumber"/>
          <w:lang w:val="ru-RU"/>
        </w:rPr>
        <w:t xml:space="preserve"> </w:t>
      </w:r>
      <w:r w:rsidRPr="00714A64">
        <w:rPr>
          <w:rStyle w:val="PageNumber"/>
          <w:lang w:val="ru-RU"/>
        </w:rPr>
        <w:t>се</w:t>
      </w:r>
      <w:r w:rsidR="009A34C6" w:rsidRPr="00714A64">
        <w:rPr>
          <w:rStyle w:val="PageNumber"/>
          <w:lang w:val="ru-RU"/>
        </w:rPr>
        <w:t xml:space="preserve"> </w:t>
      </w:r>
      <w:r w:rsidRPr="00714A64">
        <w:rPr>
          <w:rStyle w:val="PageNumber"/>
          <w:lang w:val="ru-RU"/>
        </w:rPr>
        <w:t>и</w:t>
      </w:r>
      <w:r w:rsidR="009A34C6" w:rsidRPr="00714A64">
        <w:rPr>
          <w:rStyle w:val="PageNumber"/>
          <w:lang w:val="ru-RU"/>
        </w:rPr>
        <w:t xml:space="preserve"> </w:t>
      </w:r>
      <w:r w:rsidRPr="00714A64">
        <w:rPr>
          <w:rStyle w:val="PageNumber"/>
          <w:lang w:val="ru-RU"/>
        </w:rPr>
        <w:t>основна</w:t>
      </w:r>
      <w:r w:rsidR="009A34C6" w:rsidRPr="00714A64">
        <w:rPr>
          <w:rStyle w:val="PageNumber"/>
          <w:lang w:val="ru-RU"/>
        </w:rPr>
        <w:t xml:space="preserve"> </w:t>
      </w:r>
      <w:r w:rsidRPr="00714A64">
        <w:rPr>
          <w:rStyle w:val="PageNumber"/>
          <w:lang w:val="ru-RU"/>
        </w:rPr>
        <w:t>намена</w:t>
      </w:r>
      <w:r w:rsidR="009A34C6" w:rsidRPr="00714A64">
        <w:rPr>
          <w:rStyle w:val="PageNumber"/>
          <w:lang w:val="ru-RU"/>
        </w:rPr>
        <w:t xml:space="preserve"> </w:t>
      </w:r>
      <w:r w:rsidRPr="00714A64">
        <w:rPr>
          <w:rStyle w:val="PageNumber"/>
          <w:lang w:val="ru-RU"/>
        </w:rPr>
        <w:t>шума</w:t>
      </w:r>
      <w:r w:rsidR="009A34C6" w:rsidRPr="00714A64">
        <w:rPr>
          <w:rStyle w:val="PageNumber"/>
          <w:lang w:val="ru-RU"/>
        </w:rPr>
        <w:t xml:space="preserve">, </w:t>
      </w:r>
      <w:r w:rsidRPr="00714A64">
        <w:rPr>
          <w:rStyle w:val="PageNumber"/>
          <w:lang w:val="ru-RU"/>
        </w:rPr>
        <w:t>а</w:t>
      </w:r>
      <w:r w:rsidR="009A34C6" w:rsidRPr="00714A64">
        <w:rPr>
          <w:rStyle w:val="PageNumber"/>
          <w:lang w:val="ru-RU"/>
        </w:rPr>
        <w:t xml:space="preserve"> </w:t>
      </w:r>
      <w:r w:rsidRPr="00714A64">
        <w:rPr>
          <w:rStyle w:val="PageNumber"/>
          <w:lang w:val="ru-RU"/>
        </w:rPr>
        <w:t>према</w:t>
      </w:r>
      <w:r w:rsidR="009A34C6" w:rsidRPr="00714A64">
        <w:rPr>
          <w:rStyle w:val="PageNumber"/>
          <w:lang w:val="ru-RU"/>
        </w:rPr>
        <w:t xml:space="preserve"> </w:t>
      </w:r>
      <w:r w:rsidRPr="00714A64">
        <w:rPr>
          <w:rStyle w:val="PageNumber"/>
          <w:lang w:val="ru-RU"/>
        </w:rPr>
        <w:t>томе</w:t>
      </w:r>
      <w:r w:rsidR="009A34C6" w:rsidRPr="00714A64">
        <w:rPr>
          <w:rStyle w:val="PageNumber"/>
          <w:lang w:val="ru-RU"/>
        </w:rPr>
        <w:t xml:space="preserve"> </w:t>
      </w:r>
      <w:r w:rsidRPr="00714A64">
        <w:rPr>
          <w:rStyle w:val="PageNumber"/>
          <w:lang w:val="ru-RU"/>
        </w:rPr>
        <w:t>се</w:t>
      </w:r>
      <w:r w:rsidR="009A34C6" w:rsidRPr="00714A64">
        <w:rPr>
          <w:rStyle w:val="PageNumber"/>
          <w:lang w:val="ru-RU"/>
        </w:rPr>
        <w:t xml:space="preserve"> </w:t>
      </w:r>
      <w:r w:rsidRPr="00714A64">
        <w:rPr>
          <w:rStyle w:val="PageNumber"/>
          <w:lang w:val="ru-RU"/>
        </w:rPr>
        <w:t>одређују</w:t>
      </w:r>
      <w:r w:rsidR="009A34C6" w:rsidRPr="00714A64">
        <w:rPr>
          <w:rStyle w:val="PageNumber"/>
          <w:lang w:val="ru-RU"/>
        </w:rPr>
        <w:t xml:space="preserve"> </w:t>
      </w:r>
      <w:r w:rsidRPr="00714A64">
        <w:rPr>
          <w:rStyle w:val="PageNumber"/>
          <w:lang w:val="ru-RU"/>
        </w:rPr>
        <w:t>и</w:t>
      </w:r>
      <w:r w:rsidR="009A34C6" w:rsidRPr="00714A64">
        <w:rPr>
          <w:rStyle w:val="PageNumber"/>
          <w:lang w:val="ru-RU"/>
        </w:rPr>
        <w:t xml:space="preserve"> </w:t>
      </w:r>
      <w:r w:rsidRPr="00714A64">
        <w:rPr>
          <w:rStyle w:val="PageNumber"/>
          <w:lang w:val="ru-RU"/>
        </w:rPr>
        <w:t>циљеви</w:t>
      </w:r>
      <w:r w:rsidR="009A34C6" w:rsidRPr="00714A64">
        <w:rPr>
          <w:rStyle w:val="PageNumber"/>
          <w:lang w:val="ru-RU"/>
        </w:rPr>
        <w:t xml:space="preserve"> </w:t>
      </w:r>
      <w:r w:rsidRPr="00714A64">
        <w:rPr>
          <w:rStyle w:val="PageNumber"/>
          <w:lang w:val="ru-RU"/>
        </w:rPr>
        <w:t>газдовања</w:t>
      </w:r>
      <w:r w:rsidR="009A34C6" w:rsidRPr="00714A64">
        <w:rPr>
          <w:rStyle w:val="PageNumber"/>
          <w:lang w:val="ru-RU"/>
        </w:rPr>
        <w:t xml:space="preserve"> </w:t>
      </w:r>
      <w:r w:rsidRPr="00714A64">
        <w:rPr>
          <w:rStyle w:val="PageNumber"/>
          <w:lang w:val="ru-RU"/>
        </w:rPr>
        <w:t>и</w:t>
      </w:r>
      <w:r w:rsidR="009A34C6" w:rsidRPr="00714A64">
        <w:rPr>
          <w:rStyle w:val="PageNumber"/>
          <w:lang w:val="ru-RU"/>
        </w:rPr>
        <w:t xml:space="preserve"> </w:t>
      </w:r>
      <w:r w:rsidRPr="00714A64">
        <w:rPr>
          <w:rStyle w:val="PageNumber"/>
          <w:lang w:val="ru-RU"/>
        </w:rPr>
        <w:t>примењују</w:t>
      </w:r>
      <w:r w:rsidR="009A34C6" w:rsidRPr="00714A64">
        <w:rPr>
          <w:rStyle w:val="PageNumber"/>
          <w:lang w:val="ru-RU"/>
        </w:rPr>
        <w:t xml:space="preserve"> </w:t>
      </w:r>
      <w:r w:rsidRPr="00714A64">
        <w:rPr>
          <w:rStyle w:val="PageNumber"/>
          <w:lang w:val="ru-RU"/>
        </w:rPr>
        <w:t>мере</w:t>
      </w:r>
      <w:r w:rsidR="009A34C6" w:rsidRPr="00714A64">
        <w:rPr>
          <w:rStyle w:val="PageNumber"/>
          <w:lang w:val="ru-RU"/>
        </w:rPr>
        <w:t xml:space="preserve"> </w:t>
      </w:r>
      <w:r w:rsidRPr="00714A64">
        <w:rPr>
          <w:rStyle w:val="PageNumber"/>
          <w:lang w:val="ru-RU"/>
        </w:rPr>
        <w:t>будућег</w:t>
      </w:r>
      <w:r w:rsidR="009A34C6" w:rsidRPr="00714A64">
        <w:rPr>
          <w:rStyle w:val="PageNumber"/>
          <w:lang w:val="ru-RU"/>
        </w:rPr>
        <w:t xml:space="preserve"> </w:t>
      </w:r>
      <w:r w:rsidRPr="00714A64">
        <w:rPr>
          <w:rStyle w:val="PageNumber"/>
          <w:lang w:val="ru-RU"/>
        </w:rPr>
        <w:t>газдовања</w:t>
      </w:r>
      <w:r w:rsidR="009A34C6" w:rsidRPr="00714A64">
        <w:rPr>
          <w:rStyle w:val="PageNumber"/>
          <w:lang w:val="ru-RU"/>
        </w:rPr>
        <w:t xml:space="preserve">, </w:t>
      </w:r>
      <w:r w:rsidRPr="00714A64">
        <w:rPr>
          <w:rStyle w:val="PageNumber"/>
          <w:lang w:val="ru-RU"/>
        </w:rPr>
        <w:t>као</w:t>
      </w:r>
      <w:r w:rsidR="009A34C6" w:rsidRPr="00714A64">
        <w:rPr>
          <w:rStyle w:val="PageNumber"/>
          <w:lang w:val="ru-RU"/>
        </w:rPr>
        <w:t xml:space="preserve"> </w:t>
      </w:r>
      <w:r w:rsidRPr="00714A64">
        <w:rPr>
          <w:rStyle w:val="PageNumber"/>
          <w:lang w:val="ru-RU"/>
        </w:rPr>
        <w:t>и</w:t>
      </w:r>
      <w:r w:rsidR="009A34C6" w:rsidRPr="00714A64">
        <w:rPr>
          <w:rStyle w:val="PageNumber"/>
          <w:lang w:val="ru-RU"/>
        </w:rPr>
        <w:t xml:space="preserve"> </w:t>
      </w:r>
      <w:r w:rsidRPr="00714A64">
        <w:rPr>
          <w:rStyle w:val="PageNumber"/>
          <w:lang w:val="ru-RU"/>
        </w:rPr>
        <w:t>радови</w:t>
      </w:r>
      <w:r w:rsidR="009A34C6" w:rsidRPr="00714A64">
        <w:rPr>
          <w:rStyle w:val="PageNumber"/>
          <w:lang w:val="ru-RU"/>
        </w:rPr>
        <w:t xml:space="preserve"> </w:t>
      </w:r>
      <w:r w:rsidRPr="00714A64">
        <w:rPr>
          <w:rStyle w:val="PageNumber"/>
          <w:lang w:val="ru-RU"/>
        </w:rPr>
        <w:t>који</w:t>
      </w:r>
      <w:r w:rsidR="009A34C6" w:rsidRPr="00714A64">
        <w:rPr>
          <w:rStyle w:val="PageNumber"/>
          <w:lang w:val="ru-RU"/>
        </w:rPr>
        <w:t xml:space="preserve"> </w:t>
      </w:r>
      <w:r w:rsidRPr="00714A64">
        <w:rPr>
          <w:rStyle w:val="PageNumber"/>
          <w:lang w:val="ru-RU"/>
        </w:rPr>
        <w:t>ће</w:t>
      </w:r>
      <w:r w:rsidR="009A34C6" w:rsidRPr="00714A64">
        <w:rPr>
          <w:rStyle w:val="PageNumber"/>
          <w:lang w:val="ru-RU"/>
        </w:rPr>
        <w:t xml:space="preserve"> </w:t>
      </w:r>
      <w:r w:rsidRPr="00714A64">
        <w:rPr>
          <w:rStyle w:val="PageNumber"/>
          <w:lang w:val="ru-RU"/>
        </w:rPr>
        <w:t>се</w:t>
      </w:r>
      <w:r w:rsidR="009A34C6" w:rsidRPr="00714A64">
        <w:rPr>
          <w:rStyle w:val="PageNumber"/>
          <w:lang w:val="ru-RU"/>
        </w:rPr>
        <w:t xml:space="preserve"> </w:t>
      </w:r>
      <w:r w:rsidRPr="00714A64">
        <w:rPr>
          <w:rStyle w:val="PageNumber"/>
          <w:lang w:val="ru-RU"/>
        </w:rPr>
        <w:t>изводити</w:t>
      </w:r>
      <w:r w:rsidR="009A34C6" w:rsidRPr="00714A64">
        <w:rPr>
          <w:rStyle w:val="PageNumber"/>
          <w:lang w:val="ru-RU"/>
        </w:rPr>
        <w:t xml:space="preserve"> </w:t>
      </w:r>
      <w:r w:rsidRPr="00714A64">
        <w:rPr>
          <w:rStyle w:val="PageNumber"/>
          <w:lang w:val="ru-RU"/>
        </w:rPr>
        <w:t>у</w:t>
      </w:r>
      <w:r w:rsidR="009A34C6" w:rsidRPr="00714A64">
        <w:rPr>
          <w:rStyle w:val="PageNumber"/>
          <w:lang w:val="ru-RU"/>
        </w:rPr>
        <w:t xml:space="preserve"> </w:t>
      </w:r>
      <w:r w:rsidRPr="00714A64">
        <w:rPr>
          <w:rStyle w:val="PageNumber"/>
          <w:lang w:val="ru-RU"/>
        </w:rPr>
        <w:t>току</w:t>
      </w:r>
      <w:r w:rsidR="009A34C6" w:rsidRPr="00714A64">
        <w:rPr>
          <w:rStyle w:val="PageNumber"/>
          <w:lang w:val="ru-RU"/>
        </w:rPr>
        <w:t xml:space="preserve"> </w:t>
      </w:r>
      <w:r w:rsidRPr="00714A64">
        <w:rPr>
          <w:rStyle w:val="PageNumber"/>
          <w:lang w:val="ru-RU"/>
        </w:rPr>
        <w:t>наредног</w:t>
      </w:r>
      <w:r w:rsidR="009A34C6" w:rsidRPr="00714A64">
        <w:rPr>
          <w:rStyle w:val="PageNumber"/>
          <w:lang w:val="ru-RU"/>
        </w:rPr>
        <w:t xml:space="preserve"> </w:t>
      </w:r>
      <w:r w:rsidRPr="00714A64">
        <w:rPr>
          <w:rStyle w:val="PageNumber"/>
          <w:lang w:val="ru-RU"/>
        </w:rPr>
        <w:t>уређајног</w:t>
      </w:r>
      <w:r w:rsidR="009A34C6" w:rsidRPr="00714A64">
        <w:rPr>
          <w:rStyle w:val="PageNumber"/>
          <w:lang w:val="ru-RU"/>
        </w:rPr>
        <w:t xml:space="preserve"> </w:t>
      </w:r>
      <w:r w:rsidRPr="00714A64">
        <w:rPr>
          <w:rStyle w:val="PageNumber"/>
          <w:lang w:val="ru-RU"/>
        </w:rPr>
        <w:t>раздобља</w:t>
      </w:r>
      <w:r w:rsidR="009A34C6" w:rsidRPr="00714A64">
        <w:rPr>
          <w:rStyle w:val="PageNumber"/>
          <w:lang w:val="ru-RU"/>
        </w:rPr>
        <w:t>.</w:t>
      </w:r>
      <w:r w:rsidR="00536234" w:rsidRPr="00714A64">
        <w:rPr>
          <w:rStyle w:val="PageNumber"/>
          <w:lang w:val="ru-RU"/>
        </w:rPr>
        <w:t xml:space="preserve"> </w:t>
      </w:r>
    </w:p>
    <w:p w:rsidR="00115DCB" w:rsidRPr="00130ED6" w:rsidRDefault="0065374B" w:rsidP="00645F18">
      <w:pPr>
        <w:pStyle w:val="Heading2"/>
        <w:jc w:val="both"/>
        <w:rPr>
          <w:rFonts w:ascii="Times New Roman" w:hAnsi="Times New Roman"/>
          <w:bCs w:val="0"/>
          <w:i w:val="0"/>
          <w:iCs/>
          <w:kern w:val="1"/>
          <w:sz w:val="24"/>
          <w:szCs w:val="24"/>
          <w:lang w:val="ru-RU"/>
        </w:rPr>
      </w:pPr>
      <w:bookmarkStart w:id="254" w:name="_Toc251915637"/>
      <w:bookmarkStart w:id="255" w:name="_Toc251916469"/>
      <w:bookmarkStart w:id="256" w:name="_Toc251917301"/>
      <w:bookmarkStart w:id="257" w:name="_Toc251918134"/>
      <w:bookmarkStart w:id="258" w:name="_Toc251918214"/>
      <w:bookmarkStart w:id="259" w:name="_Toc251919031"/>
      <w:bookmarkStart w:id="260" w:name="_Toc251919864"/>
      <w:bookmarkStart w:id="261" w:name="_Toc251920588"/>
      <w:bookmarkStart w:id="262" w:name="_Toc251922222"/>
      <w:bookmarkStart w:id="263" w:name="_Toc251924529"/>
      <w:r w:rsidRPr="00130ED6">
        <w:rPr>
          <w:rFonts w:ascii="Times New Roman" w:hAnsi="Times New Roman"/>
          <w:bCs w:val="0"/>
          <w:i w:val="0"/>
          <w:iCs/>
          <w:kern w:val="1"/>
          <w:sz w:val="24"/>
          <w:szCs w:val="24"/>
          <w:lang w:val="ru-RU"/>
        </w:rPr>
        <w:tab/>
      </w:r>
      <w:r w:rsidR="009A34C6" w:rsidRPr="00130ED6">
        <w:rPr>
          <w:rFonts w:ascii="Times New Roman" w:hAnsi="Times New Roman"/>
          <w:bCs w:val="0"/>
          <w:i w:val="0"/>
          <w:iCs/>
          <w:kern w:val="1"/>
          <w:sz w:val="24"/>
          <w:szCs w:val="24"/>
          <w:lang w:val="ru-RU"/>
        </w:rPr>
        <w:t xml:space="preserve">4.3. </w:t>
      </w:r>
      <w:r w:rsidR="009766E8" w:rsidRPr="00130ED6">
        <w:rPr>
          <w:rFonts w:ascii="Times New Roman" w:hAnsi="Times New Roman"/>
          <w:bCs w:val="0"/>
          <w:i w:val="0"/>
          <w:iCs/>
          <w:kern w:val="1"/>
          <w:sz w:val="24"/>
          <w:szCs w:val="24"/>
          <w:lang w:val="ru-RU"/>
        </w:rPr>
        <w:t>Газдинске</w:t>
      </w:r>
      <w:r w:rsidR="009A34C6" w:rsidRPr="00130ED6">
        <w:rPr>
          <w:rFonts w:ascii="Times New Roman" w:hAnsi="Times New Roman"/>
          <w:bCs w:val="0"/>
          <w:i w:val="0"/>
          <w:iCs/>
          <w:kern w:val="1"/>
          <w:sz w:val="24"/>
          <w:szCs w:val="24"/>
          <w:lang w:val="ru-RU"/>
        </w:rPr>
        <w:t xml:space="preserve"> </w:t>
      </w:r>
      <w:r w:rsidR="009766E8" w:rsidRPr="00130ED6">
        <w:rPr>
          <w:rFonts w:ascii="Times New Roman" w:hAnsi="Times New Roman"/>
          <w:bCs w:val="0"/>
          <w:i w:val="0"/>
          <w:iCs/>
          <w:kern w:val="1"/>
          <w:sz w:val="24"/>
          <w:szCs w:val="24"/>
          <w:lang w:val="ru-RU"/>
        </w:rPr>
        <w:t>класе</w:t>
      </w:r>
      <w:bookmarkEnd w:id="254"/>
      <w:bookmarkEnd w:id="255"/>
      <w:bookmarkEnd w:id="256"/>
      <w:bookmarkEnd w:id="257"/>
      <w:bookmarkEnd w:id="258"/>
      <w:bookmarkEnd w:id="259"/>
      <w:bookmarkEnd w:id="260"/>
      <w:bookmarkEnd w:id="261"/>
      <w:bookmarkEnd w:id="262"/>
      <w:bookmarkEnd w:id="263"/>
    </w:p>
    <w:p w:rsidR="009A34C6" w:rsidRDefault="009766E8" w:rsidP="00536234">
      <w:pPr>
        <w:ind w:firstLine="708"/>
        <w:jc w:val="both"/>
        <w:rPr>
          <w:rStyle w:val="PageNumber"/>
          <w:lang w:val="nl-NL"/>
        </w:rPr>
      </w:pPr>
      <w:r>
        <w:rPr>
          <w:rStyle w:val="PageNumber"/>
          <w:lang w:val="nl-NL"/>
        </w:rPr>
        <w:t>Газдинска</w:t>
      </w:r>
      <w:r w:rsidR="009A34C6">
        <w:rPr>
          <w:rStyle w:val="PageNumber"/>
          <w:lang w:val="nl-NL"/>
        </w:rPr>
        <w:t xml:space="preserve"> </w:t>
      </w:r>
      <w:r>
        <w:rPr>
          <w:rStyle w:val="PageNumber"/>
          <w:lang w:val="nl-NL"/>
        </w:rPr>
        <w:t>класа</w:t>
      </w:r>
      <w:r w:rsidR="009A34C6">
        <w:rPr>
          <w:rStyle w:val="PageNumber"/>
          <w:lang w:val="nl-NL"/>
        </w:rPr>
        <w:t xml:space="preserve"> </w:t>
      </w:r>
      <w:r>
        <w:rPr>
          <w:rStyle w:val="PageNumber"/>
          <w:lang w:val="nl-NL"/>
        </w:rPr>
        <w:t>је</w:t>
      </w:r>
      <w:r w:rsidR="009A34C6">
        <w:rPr>
          <w:rStyle w:val="PageNumber"/>
          <w:lang w:val="nl-NL"/>
        </w:rPr>
        <w:t xml:space="preserve"> </w:t>
      </w:r>
      <w:r>
        <w:rPr>
          <w:rStyle w:val="PageNumber"/>
          <w:lang w:val="nl-NL"/>
        </w:rPr>
        <w:t>основна</w:t>
      </w:r>
      <w:r w:rsidR="009A34C6">
        <w:rPr>
          <w:rStyle w:val="PageNumber"/>
          <w:lang w:val="nl-NL"/>
        </w:rPr>
        <w:t xml:space="preserve"> </w:t>
      </w:r>
      <w:r>
        <w:rPr>
          <w:rStyle w:val="PageNumber"/>
          <w:lang w:val="nl-NL"/>
        </w:rPr>
        <w:t>уређајна</w:t>
      </w:r>
      <w:r w:rsidR="009A34C6">
        <w:rPr>
          <w:rStyle w:val="PageNumber"/>
          <w:lang w:val="nl-NL"/>
        </w:rPr>
        <w:t xml:space="preserve"> </w:t>
      </w:r>
      <w:r>
        <w:rPr>
          <w:rStyle w:val="PageNumber"/>
          <w:lang w:val="nl-NL"/>
        </w:rPr>
        <w:t>јединица</w:t>
      </w:r>
      <w:r w:rsidR="009A34C6">
        <w:rPr>
          <w:rStyle w:val="PageNumber"/>
          <w:lang w:val="nl-NL"/>
        </w:rPr>
        <w:t xml:space="preserve">, </w:t>
      </w:r>
      <w:r>
        <w:rPr>
          <w:rStyle w:val="PageNumber"/>
          <w:lang w:val="nl-NL"/>
        </w:rPr>
        <w:t>за</w:t>
      </w:r>
      <w:r w:rsidR="009A34C6">
        <w:rPr>
          <w:rStyle w:val="PageNumber"/>
          <w:lang w:val="nl-NL"/>
        </w:rPr>
        <w:t xml:space="preserve"> </w:t>
      </w:r>
      <w:r>
        <w:rPr>
          <w:rStyle w:val="PageNumber"/>
          <w:lang w:val="nl-NL"/>
        </w:rPr>
        <w:t>коју</w:t>
      </w:r>
      <w:r w:rsidR="009A34C6">
        <w:rPr>
          <w:rStyle w:val="PageNumber"/>
          <w:lang w:val="nl-NL"/>
        </w:rPr>
        <w:t xml:space="preserve"> </w:t>
      </w:r>
      <w:r>
        <w:rPr>
          <w:rStyle w:val="PageNumber"/>
          <w:lang w:val="nl-NL"/>
        </w:rPr>
        <w:t>се</w:t>
      </w:r>
      <w:r w:rsidR="009A34C6">
        <w:rPr>
          <w:rStyle w:val="PageNumber"/>
          <w:lang w:val="nl-NL"/>
        </w:rPr>
        <w:t xml:space="preserve"> </w:t>
      </w:r>
      <w:r>
        <w:rPr>
          <w:rStyle w:val="PageNumber"/>
          <w:lang w:val="nl-NL"/>
        </w:rPr>
        <w:t>планирају</w:t>
      </w:r>
      <w:r w:rsidR="009A34C6">
        <w:rPr>
          <w:rStyle w:val="PageNumber"/>
          <w:lang w:val="nl-NL"/>
        </w:rPr>
        <w:t xml:space="preserve"> </w:t>
      </w:r>
      <w:r>
        <w:rPr>
          <w:rStyle w:val="PageNumber"/>
          <w:lang w:val="nl-NL"/>
        </w:rPr>
        <w:t>јединствени</w:t>
      </w:r>
      <w:r w:rsidR="009A34C6">
        <w:rPr>
          <w:rStyle w:val="PageNumber"/>
          <w:lang w:val="nl-NL"/>
        </w:rPr>
        <w:t xml:space="preserve"> </w:t>
      </w:r>
      <w:r>
        <w:rPr>
          <w:rStyle w:val="PageNumber"/>
          <w:lang w:val="nl-NL"/>
        </w:rPr>
        <w:t>циљеви</w:t>
      </w:r>
      <w:r w:rsidR="009A34C6">
        <w:rPr>
          <w:rStyle w:val="PageNumber"/>
          <w:lang w:val="nl-NL"/>
        </w:rPr>
        <w:t xml:space="preserve"> </w:t>
      </w:r>
      <w:r>
        <w:rPr>
          <w:rStyle w:val="PageNumber"/>
          <w:lang w:val="nl-NL"/>
        </w:rPr>
        <w:t>и</w:t>
      </w:r>
      <w:r w:rsidR="009A34C6">
        <w:rPr>
          <w:rStyle w:val="PageNumber"/>
          <w:lang w:val="nl-NL"/>
        </w:rPr>
        <w:t xml:space="preserve"> </w:t>
      </w:r>
      <w:r>
        <w:rPr>
          <w:rStyle w:val="PageNumber"/>
          <w:lang w:val="nl-NL"/>
        </w:rPr>
        <w:t>мере</w:t>
      </w:r>
      <w:r w:rsidR="009A34C6">
        <w:rPr>
          <w:rStyle w:val="PageNumber"/>
          <w:lang w:val="nl-NL"/>
        </w:rPr>
        <w:t xml:space="preserve"> </w:t>
      </w:r>
      <w:r>
        <w:rPr>
          <w:rStyle w:val="PageNumber"/>
          <w:lang w:val="nl-NL"/>
        </w:rPr>
        <w:t>будућег</w:t>
      </w:r>
      <w:r w:rsidR="009A34C6">
        <w:rPr>
          <w:rStyle w:val="PageNumber"/>
          <w:lang w:val="nl-NL"/>
        </w:rPr>
        <w:t xml:space="preserve"> (</w:t>
      </w:r>
      <w:r>
        <w:rPr>
          <w:rStyle w:val="PageNumber"/>
          <w:lang w:val="nl-NL"/>
        </w:rPr>
        <w:t>даљег</w:t>
      </w:r>
      <w:r w:rsidR="009A34C6">
        <w:rPr>
          <w:rStyle w:val="PageNumber"/>
          <w:lang w:val="nl-NL"/>
        </w:rPr>
        <w:t xml:space="preserve">) </w:t>
      </w:r>
      <w:r>
        <w:rPr>
          <w:rStyle w:val="PageNumber"/>
          <w:lang w:val="nl-NL"/>
        </w:rPr>
        <w:t>газдовања</w:t>
      </w:r>
      <w:r w:rsidR="009A34C6">
        <w:rPr>
          <w:rStyle w:val="PageNumber"/>
          <w:lang w:val="nl-NL"/>
        </w:rPr>
        <w:t xml:space="preserve">. </w:t>
      </w:r>
      <w:r>
        <w:rPr>
          <w:rStyle w:val="PageNumber"/>
          <w:lang w:val="nl-NL"/>
        </w:rPr>
        <w:t>Да</w:t>
      </w:r>
      <w:r w:rsidR="009A34C6">
        <w:rPr>
          <w:rStyle w:val="PageNumber"/>
          <w:lang w:val="nl-NL"/>
        </w:rPr>
        <w:t xml:space="preserve"> </w:t>
      </w:r>
      <w:r>
        <w:rPr>
          <w:rStyle w:val="PageNumber"/>
          <w:lang w:val="nl-NL"/>
        </w:rPr>
        <w:t>би</w:t>
      </w:r>
      <w:r w:rsidR="009A34C6">
        <w:rPr>
          <w:rStyle w:val="PageNumber"/>
          <w:lang w:val="nl-NL"/>
        </w:rPr>
        <w:t xml:space="preserve"> </w:t>
      </w:r>
      <w:r>
        <w:rPr>
          <w:rStyle w:val="PageNumber"/>
          <w:lang w:val="nl-NL"/>
        </w:rPr>
        <w:t>то</w:t>
      </w:r>
      <w:r w:rsidR="009A34C6">
        <w:rPr>
          <w:rStyle w:val="PageNumber"/>
          <w:lang w:val="nl-NL"/>
        </w:rPr>
        <w:t xml:space="preserve"> </w:t>
      </w:r>
      <w:r>
        <w:rPr>
          <w:rStyle w:val="PageNumber"/>
          <w:lang w:val="nl-NL"/>
        </w:rPr>
        <w:t>било</w:t>
      </w:r>
      <w:r w:rsidR="009A34C6">
        <w:rPr>
          <w:rStyle w:val="PageNumber"/>
          <w:lang w:val="nl-NL"/>
        </w:rPr>
        <w:t xml:space="preserve"> </w:t>
      </w:r>
      <w:r>
        <w:rPr>
          <w:rStyle w:val="PageNumber"/>
          <w:lang w:val="nl-NL"/>
        </w:rPr>
        <w:t>могуће</w:t>
      </w:r>
      <w:r w:rsidR="009A34C6">
        <w:rPr>
          <w:rStyle w:val="PageNumber"/>
          <w:lang w:val="nl-NL"/>
        </w:rPr>
        <w:t xml:space="preserve">, </w:t>
      </w:r>
      <w:r>
        <w:rPr>
          <w:rStyle w:val="PageNumber"/>
          <w:lang w:val="nl-NL"/>
        </w:rPr>
        <w:t>све</w:t>
      </w:r>
      <w:r w:rsidR="009A34C6">
        <w:rPr>
          <w:rStyle w:val="PageNumber"/>
          <w:lang w:val="nl-NL"/>
        </w:rPr>
        <w:t xml:space="preserve"> </w:t>
      </w:r>
      <w:r>
        <w:rPr>
          <w:rStyle w:val="PageNumber"/>
          <w:lang w:val="nl-NL"/>
        </w:rPr>
        <w:t>шуме</w:t>
      </w:r>
      <w:r w:rsidR="009A34C6">
        <w:rPr>
          <w:rStyle w:val="PageNumber"/>
          <w:lang w:val="nl-NL"/>
        </w:rPr>
        <w:t xml:space="preserve"> </w:t>
      </w:r>
      <w:r>
        <w:rPr>
          <w:rStyle w:val="PageNumber"/>
          <w:lang w:val="nl-NL"/>
        </w:rPr>
        <w:t>једне</w:t>
      </w:r>
      <w:r w:rsidR="009A34C6">
        <w:rPr>
          <w:rStyle w:val="PageNumber"/>
          <w:lang w:val="nl-NL"/>
        </w:rPr>
        <w:t xml:space="preserve"> </w:t>
      </w:r>
      <w:r>
        <w:rPr>
          <w:rStyle w:val="PageNumber"/>
          <w:lang w:val="nl-NL"/>
        </w:rPr>
        <w:t>газдинске</w:t>
      </w:r>
      <w:r w:rsidR="009A34C6">
        <w:rPr>
          <w:rStyle w:val="PageNumber"/>
          <w:lang w:val="nl-NL"/>
        </w:rPr>
        <w:t xml:space="preserve"> </w:t>
      </w:r>
      <w:r>
        <w:rPr>
          <w:rStyle w:val="PageNumber"/>
          <w:lang w:val="nl-NL"/>
        </w:rPr>
        <w:t>класе</w:t>
      </w:r>
      <w:r w:rsidR="009A34C6">
        <w:rPr>
          <w:rStyle w:val="PageNumber"/>
          <w:lang w:val="nl-NL"/>
        </w:rPr>
        <w:t xml:space="preserve"> </w:t>
      </w:r>
      <w:r>
        <w:rPr>
          <w:rStyle w:val="PageNumber"/>
          <w:lang w:val="nl-NL"/>
        </w:rPr>
        <w:t>морају</w:t>
      </w:r>
      <w:r w:rsidR="009A34C6">
        <w:rPr>
          <w:rStyle w:val="PageNumber"/>
          <w:lang w:val="nl-NL"/>
        </w:rPr>
        <w:t xml:space="preserve"> </w:t>
      </w:r>
      <w:r>
        <w:rPr>
          <w:rStyle w:val="PageNumber"/>
          <w:lang w:val="nl-NL"/>
        </w:rPr>
        <w:t>имати</w:t>
      </w:r>
      <w:r w:rsidR="009A34C6">
        <w:rPr>
          <w:rStyle w:val="PageNumber"/>
          <w:lang w:val="nl-NL"/>
        </w:rPr>
        <w:t xml:space="preserve"> </w:t>
      </w:r>
      <w:r>
        <w:rPr>
          <w:rStyle w:val="PageNumber"/>
          <w:lang w:val="nl-NL"/>
        </w:rPr>
        <w:t>одређене</w:t>
      </w:r>
      <w:r w:rsidR="009A34C6">
        <w:rPr>
          <w:rStyle w:val="PageNumber"/>
          <w:lang w:val="nl-NL"/>
        </w:rPr>
        <w:t xml:space="preserve"> </w:t>
      </w:r>
      <w:r>
        <w:rPr>
          <w:rStyle w:val="PageNumber"/>
          <w:lang w:val="nl-NL"/>
        </w:rPr>
        <w:t>станишне</w:t>
      </w:r>
      <w:r w:rsidR="009A34C6">
        <w:rPr>
          <w:rStyle w:val="PageNumber"/>
          <w:lang w:val="nl-NL"/>
        </w:rPr>
        <w:t xml:space="preserve"> </w:t>
      </w:r>
      <w:r>
        <w:rPr>
          <w:rStyle w:val="PageNumber"/>
          <w:lang w:val="nl-NL"/>
        </w:rPr>
        <w:t>услове</w:t>
      </w:r>
      <w:r w:rsidR="009A34C6">
        <w:rPr>
          <w:rStyle w:val="PageNumber"/>
          <w:lang w:val="nl-NL"/>
        </w:rPr>
        <w:t xml:space="preserve">, </w:t>
      </w:r>
      <w:r>
        <w:rPr>
          <w:rStyle w:val="PageNumber"/>
          <w:lang w:val="nl-NL"/>
        </w:rPr>
        <w:t>слично</w:t>
      </w:r>
      <w:r w:rsidR="009A34C6">
        <w:rPr>
          <w:rStyle w:val="PageNumber"/>
          <w:lang w:val="nl-NL"/>
        </w:rPr>
        <w:t xml:space="preserve"> </w:t>
      </w:r>
      <w:r>
        <w:rPr>
          <w:rStyle w:val="PageNumber"/>
          <w:lang w:val="nl-NL"/>
        </w:rPr>
        <w:t>затечено</w:t>
      </w:r>
      <w:r w:rsidR="009A34C6">
        <w:rPr>
          <w:rStyle w:val="PageNumber"/>
          <w:lang w:val="nl-NL"/>
        </w:rPr>
        <w:t xml:space="preserve"> </w:t>
      </w:r>
      <w:r>
        <w:rPr>
          <w:rStyle w:val="PageNumber"/>
          <w:lang w:val="nl-NL"/>
        </w:rPr>
        <w:t>стање</w:t>
      </w:r>
      <w:r w:rsidR="009A34C6">
        <w:rPr>
          <w:rStyle w:val="PageNumber"/>
          <w:lang w:val="nl-NL"/>
        </w:rPr>
        <w:t xml:space="preserve"> </w:t>
      </w:r>
      <w:r>
        <w:rPr>
          <w:rStyle w:val="PageNumber"/>
          <w:lang w:val="nl-NL"/>
        </w:rPr>
        <w:t>и</w:t>
      </w:r>
      <w:r w:rsidR="009A34C6">
        <w:rPr>
          <w:rStyle w:val="PageNumber"/>
          <w:lang w:val="nl-NL"/>
        </w:rPr>
        <w:t xml:space="preserve"> </w:t>
      </w:r>
      <w:r>
        <w:rPr>
          <w:rStyle w:val="PageNumber"/>
          <w:lang w:val="nl-NL"/>
        </w:rPr>
        <w:t>исту</w:t>
      </w:r>
      <w:r w:rsidR="009A34C6">
        <w:rPr>
          <w:rStyle w:val="PageNumber"/>
          <w:lang w:val="nl-NL"/>
        </w:rPr>
        <w:t xml:space="preserve"> </w:t>
      </w:r>
      <w:r>
        <w:rPr>
          <w:rStyle w:val="PageNumber"/>
          <w:lang w:val="nl-NL"/>
        </w:rPr>
        <w:t>основну</w:t>
      </w:r>
      <w:r w:rsidR="009A34C6">
        <w:rPr>
          <w:rStyle w:val="PageNumber"/>
          <w:lang w:val="nl-NL"/>
        </w:rPr>
        <w:t xml:space="preserve"> </w:t>
      </w:r>
      <w:r>
        <w:rPr>
          <w:rStyle w:val="PageNumber"/>
          <w:lang w:val="nl-NL"/>
        </w:rPr>
        <w:t>намену</w:t>
      </w:r>
      <w:r w:rsidR="009A34C6">
        <w:rPr>
          <w:rStyle w:val="PageNumber"/>
          <w:lang w:val="nl-NL"/>
        </w:rPr>
        <w:t xml:space="preserve">. </w:t>
      </w:r>
      <w:r>
        <w:rPr>
          <w:rStyle w:val="PageNumber"/>
          <w:lang w:val="nl-NL"/>
        </w:rPr>
        <w:t>Обухвата</w:t>
      </w:r>
      <w:r w:rsidR="009A34C6">
        <w:rPr>
          <w:rStyle w:val="PageNumber"/>
          <w:lang w:val="nl-NL"/>
        </w:rPr>
        <w:t xml:space="preserve"> </w:t>
      </w:r>
      <w:r>
        <w:rPr>
          <w:rStyle w:val="PageNumber"/>
          <w:lang w:val="nl-NL"/>
        </w:rPr>
        <w:t>све</w:t>
      </w:r>
      <w:r w:rsidR="009A34C6">
        <w:rPr>
          <w:rStyle w:val="PageNumber"/>
          <w:lang w:val="nl-NL"/>
        </w:rPr>
        <w:t xml:space="preserve"> </w:t>
      </w:r>
      <w:r>
        <w:rPr>
          <w:rStyle w:val="PageNumber"/>
          <w:lang w:val="nl-NL"/>
        </w:rPr>
        <w:t>састојине</w:t>
      </w:r>
      <w:r w:rsidR="009A34C6">
        <w:rPr>
          <w:rStyle w:val="PageNumber"/>
          <w:lang w:val="nl-NL"/>
        </w:rPr>
        <w:t xml:space="preserve"> </w:t>
      </w:r>
      <w:r>
        <w:rPr>
          <w:rStyle w:val="PageNumber"/>
          <w:lang w:val="nl-NL"/>
        </w:rPr>
        <w:t>исте</w:t>
      </w:r>
      <w:r w:rsidR="009A34C6">
        <w:rPr>
          <w:rStyle w:val="PageNumber"/>
          <w:lang w:val="nl-NL"/>
        </w:rPr>
        <w:t xml:space="preserve"> </w:t>
      </w:r>
      <w:r>
        <w:rPr>
          <w:rStyle w:val="PageNumber"/>
          <w:lang w:val="nl-NL"/>
        </w:rPr>
        <w:t>намене</w:t>
      </w:r>
      <w:r w:rsidR="009A34C6">
        <w:rPr>
          <w:rStyle w:val="PageNumber"/>
          <w:lang w:val="nl-NL"/>
        </w:rPr>
        <w:t xml:space="preserve">, </w:t>
      </w:r>
      <w:r>
        <w:rPr>
          <w:rStyle w:val="PageNumber"/>
          <w:lang w:val="nl-NL"/>
        </w:rPr>
        <w:t>истих</w:t>
      </w:r>
      <w:r w:rsidR="009A34C6">
        <w:rPr>
          <w:rStyle w:val="PageNumber"/>
          <w:lang w:val="nl-NL"/>
        </w:rPr>
        <w:t xml:space="preserve"> </w:t>
      </w:r>
      <w:r>
        <w:rPr>
          <w:rStyle w:val="PageNumber"/>
          <w:lang w:val="nl-NL"/>
        </w:rPr>
        <w:t>или</w:t>
      </w:r>
      <w:r w:rsidR="009A34C6">
        <w:rPr>
          <w:rStyle w:val="PageNumber"/>
          <w:lang w:val="nl-NL"/>
        </w:rPr>
        <w:t xml:space="preserve"> </w:t>
      </w:r>
      <w:r>
        <w:rPr>
          <w:rStyle w:val="PageNumber"/>
          <w:lang w:val="nl-NL"/>
        </w:rPr>
        <w:t>сличних</w:t>
      </w:r>
      <w:r w:rsidR="009A34C6">
        <w:rPr>
          <w:rStyle w:val="PageNumber"/>
          <w:lang w:val="nl-NL"/>
        </w:rPr>
        <w:t xml:space="preserve"> </w:t>
      </w:r>
      <w:r>
        <w:rPr>
          <w:rStyle w:val="PageNumber"/>
          <w:lang w:val="nl-NL"/>
        </w:rPr>
        <w:t>станишних</w:t>
      </w:r>
      <w:r w:rsidR="009A34C6">
        <w:rPr>
          <w:rStyle w:val="PageNumber"/>
          <w:lang w:val="nl-NL"/>
        </w:rPr>
        <w:t xml:space="preserve"> </w:t>
      </w:r>
      <w:r>
        <w:rPr>
          <w:rStyle w:val="PageNumber"/>
          <w:lang w:val="nl-NL"/>
        </w:rPr>
        <w:t>и</w:t>
      </w:r>
      <w:r w:rsidR="009A34C6">
        <w:rPr>
          <w:rStyle w:val="PageNumber"/>
          <w:lang w:val="nl-NL"/>
        </w:rPr>
        <w:t xml:space="preserve"> </w:t>
      </w:r>
      <w:r>
        <w:rPr>
          <w:rStyle w:val="PageNumber"/>
          <w:lang w:val="nl-NL"/>
        </w:rPr>
        <w:t>састојинских</w:t>
      </w:r>
      <w:r w:rsidR="009A34C6">
        <w:rPr>
          <w:rStyle w:val="PageNumber"/>
          <w:lang w:val="nl-NL"/>
        </w:rPr>
        <w:t xml:space="preserve"> </w:t>
      </w:r>
      <w:r>
        <w:rPr>
          <w:rStyle w:val="PageNumber"/>
          <w:lang w:val="nl-NL"/>
        </w:rPr>
        <w:t>прилика</w:t>
      </w:r>
      <w:r w:rsidR="00536234">
        <w:rPr>
          <w:rStyle w:val="PageNumber"/>
          <w:lang w:val="nl-NL"/>
        </w:rPr>
        <w:t>,</w:t>
      </w:r>
      <w:r w:rsidR="009A34C6">
        <w:rPr>
          <w:rStyle w:val="PageNumber"/>
          <w:lang w:val="nl-NL"/>
        </w:rPr>
        <w:t xml:space="preserve"> </w:t>
      </w:r>
      <w:r>
        <w:rPr>
          <w:rStyle w:val="PageNumber"/>
          <w:lang w:val="nl-NL"/>
        </w:rPr>
        <w:t>за</w:t>
      </w:r>
      <w:r w:rsidR="009A34C6">
        <w:rPr>
          <w:rStyle w:val="PageNumber"/>
          <w:lang w:val="nl-NL"/>
        </w:rPr>
        <w:t xml:space="preserve"> </w:t>
      </w:r>
      <w:r>
        <w:rPr>
          <w:rStyle w:val="PageNumber"/>
          <w:lang w:val="nl-NL"/>
        </w:rPr>
        <w:t>које</w:t>
      </w:r>
      <w:r w:rsidR="009A34C6">
        <w:rPr>
          <w:rStyle w:val="PageNumber"/>
          <w:lang w:val="nl-NL"/>
        </w:rPr>
        <w:t xml:space="preserve"> </w:t>
      </w:r>
      <w:r>
        <w:rPr>
          <w:rStyle w:val="PageNumber"/>
          <w:lang w:val="nl-NL"/>
        </w:rPr>
        <w:t>се</w:t>
      </w:r>
      <w:r w:rsidR="009A34C6">
        <w:rPr>
          <w:rStyle w:val="PageNumber"/>
          <w:lang w:val="nl-NL"/>
        </w:rPr>
        <w:t xml:space="preserve"> </w:t>
      </w:r>
      <w:r>
        <w:rPr>
          <w:rStyle w:val="PageNumber"/>
          <w:lang w:val="nl-NL"/>
        </w:rPr>
        <w:t>приказује</w:t>
      </w:r>
      <w:r w:rsidR="009A34C6">
        <w:rPr>
          <w:rStyle w:val="PageNumber"/>
          <w:lang w:val="nl-NL"/>
        </w:rPr>
        <w:t xml:space="preserve"> </w:t>
      </w:r>
      <w:r>
        <w:rPr>
          <w:rStyle w:val="PageNumber"/>
          <w:lang w:val="nl-NL"/>
        </w:rPr>
        <w:t>стање</w:t>
      </w:r>
      <w:r w:rsidR="009A34C6">
        <w:rPr>
          <w:rStyle w:val="PageNumber"/>
          <w:lang w:val="nl-NL"/>
        </w:rPr>
        <w:t xml:space="preserve"> </w:t>
      </w:r>
      <w:r>
        <w:rPr>
          <w:rStyle w:val="PageNumber"/>
          <w:lang w:val="nl-NL"/>
        </w:rPr>
        <w:t>шумског</w:t>
      </w:r>
      <w:r w:rsidR="009A34C6">
        <w:rPr>
          <w:rStyle w:val="PageNumber"/>
          <w:lang w:val="nl-NL"/>
        </w:rPr>
        <w:t xml:space="preserve"> </w:t>
      </w:r>
      <w:r>
        <w:rPr>
          <w:rStyle w:val="PageNumber"/>
          <w:lang w:val="nl-NL"/>
        </w:rPr>
        <w:t>фонда</w:t>
      </w:r>
      <w:r w:rsidR="009A34C6">
        <w:rPr>
          <w:rStyle w:val="PageNumber"/>
          <w:lang w:val="nl-NL"/>
        </w:rPr>
        <w:t xml:space="preserve"> </w:t>
      </w:r>
      <w:r>
        <w:rPr>
          <w:rStyle w:val="PageNumber"/>
          <w:lang w:val="nl-NL"/>
        </w:rPr>
        <w:t>и</w:t>
      </w:r>
      <w:r w:rsidR="009A34C6">
        <w:rPr>
          <w:rStyle w:val="PageNumber"/>
          <w:lang w:val="nl-NL"/>
        </w:rPr>
        <w:t xml:space="preserve"> </w:t>
      </w:r>
      <w:r>
        <w:rPr>
          <w:rStyle w:val="PageNumber"/>
          <w:lang w:val="nl-NL"/>
        </w:rPr>
        <w:t>утврђују</w:t>
      </w:r>
      <w:r w:rsidR="009A34C6">
        <w:rPr>
          <w:rStyle w:val="PageNumber"/>
          <w:lang w:val="nl-NL"/>
        </w:rPr>
        <w:t xml:space="preserve"> </w:t>
      </w:r>
      <w:r>
        <w:rPr>
          <w:rStyle w:val="PageNumber"/>
          <w:lang w:val="nl-NL"/>
        </w:rPr>
        <w:t>јединствени</w:t>
      </w:r>
      <w:r w:rsidR="009A34C6">
        <w:rPr>
          <w:rStyle w:val="PageNumber"/>
          <w:lang w:val="nl-NL"/>
        </w:rPr>
        <w:t xml:space="preserve"> </w:t>
      </w:r>
      <w:r>
        <w:rPr>
          <w:rStyle w:val="PageNumber"/>
          <w:lang w:val="nl-NL"/>
        </w:rPr>
        <w:t>циљеви</w:t>
      </w:r>
      <w:r w:rsidR="009A34C6">
        <w:rPr>
          <w:rStyle w:val="PageNumber"/>
          <w:lang w:val="nl-NL"/>
        </w:rPr>
        <w:t xml:space="preserve"> </w:t>
      </w:r>
      <w:r>
        <w:rPr>
          <w:rStyle w:val="PageNumber"/>
          <w:lang w:val="nl-NL"/>
        </w:rPr>
        <w:t>и</w:t>
      </w:r>
      <w:r w:rsidR="009A34C6">
        <w:rPr>
          <w:rStyle w:val="PageNumber"/>
          <w:lang w:val="nl-NL"/>
        </w:rPr>
        <w:t xml:space="preserve"> </w:t>
      </w:r>
      <w:r>
        <w:rPr>
          <w:rStyle w:val="PageNumber"/>
          <w:lang w:val="nl-NL"/>
        </w:rPr>
        <w:t>мере</w:t>
      </w:r>
      <w:r w:rsidR="009A34C6">
        <w:rPr>
          <w:rStyle w:val="PageNumber"/>
          <w:lang w:val="nl-NL"/>
        </w:rPr>
        <w:t xml:space="preserve"> </w:t>
      </w:r>
      <w:r>
        <w:rPr>
          <w:rStyle w:val="PageNumber"/>
          <w:lang w:val="nl-NL"/>
        </w:rPr>
        <w:t>газдовања</w:t>
      </w:r>
      <w:r w:rsidR="009A34C6">
        <w:rPr>
          <w:rStyle w:val="PageNumber"/>
          <w:lang w:val="nl-NL"/>
        </w:rPr>
        <w:t xml:space="preserve"> </w:t>
      </w:r>
      <w:r>
        <w:rPr>
          <w:rStyle w:val="PageNumber"/>
          <w:lang w:val="nl-NL"/>
        </w:rPr>
        <w:t>шумама</w:t>
      </w:r>
      <w:r w:rsidR="009A34C6">
        <w:rPr>
          <w:rStyle w:val="PageNumber"/>
          <w:lang w:val="nl-NL"/>
        </w:rPr>
        <w:t xml:space="preserve"> </w:t>
      </w:r>
      <w:r>
        <w:rPr>
          <w:rStyle w:val="PageNumber"/>
          <w:lang w:val="nl-NL"/>
        </w:rPr>
        <w:t>и</w:t>
      </w:r>
      <w:r w:rsidR="009A34C6">
        <w:rPr>
          <w:rStyle w:val="PageNumber"/>
          <w:lang w:val="nl-NL"/>
        </w:rPr>
        <w:t xml:space="preserve"> </w:t>
      </w:r>
      <w:r>
        <w:rPr>
          <w:rStyle w:val="PageNumber"/>
          <w:lang w:val="nl-NL"/>
        </w:rPr>
        <w:t>одређује</w:t>
      </w:r>
      <w:r w:rsidR="009A34C6">
        <w:rPr>
          <w:rStyle w:val="PageNumber"/>
          <w:lang w:val="nl-NL"/>
        </w:rPr>
        <w:t xml:space="preserve"> </w:t>
      </w:r>
      <w:r>
        <w:rPr>
          <w:rStyle w:val="PageNumber"/>
          <w:lang w:val="nl-NL"/>
        </w:rPr>
        <w:t>принос</w:t>
      </w:r>
      <w:r w:rsidR="009A34C6">
        <w:rPr>
          <w:rStyle w:val="PageNumber"/>
          <w:lang w:val="nl-NL"/>
        </w:rPr>
        <w:t>.</w:t>
      </w:r>
    </w:p>
    <w:p w:rsidR="00A21F60" w:rsidRPr="007407FE" w:rsidRDefault="009766E8" w:rsidP="00A21F60">
      <w:pPr>
        <w:ind w:firstLine="708"/>
        <w:jc w:val="both"/>
        <w:rPr>
          <w:rStyle w:val="PageNumber"/>
          <w:lang w:val="nl-NL"/>
        </w:rPr>
      </w:pPr>
      <w:r>
        <w:rPr>
          <w:rStyle w:val="PageNumber"/>
          <w:lang w:val="nl-NL"/>
        </w:rPr>
        <w:t>Газдинску</w:t>
      </w:r>
      <w:r w:rsidR="009A34C6">
        <w:rPr>
          <w:rStyle w:val="PageNumber"/>
          <w:lang w:val="nl-NL"/>
        </w:rPr>
        <w:t xml:space="preserve"> </w:t>
      </w:r>
      <w:r>
        <w:rPr>
          <w:rStyle w:val="PageNumber"/>
          <w:lang w:val="nl-NL"/>
        </w:rPr>
        <w:t>класу</w:t>
      </w:r>
      <w:r w:rsidR="009A34C6">
        <w:rPr>
          <w:rStyle w:val="PageNumber"/>
          <w:lang w:val="nl-NL"/>
        </w:rPr>
        <w:t xml:space="preserve"> </w:t>
      </w:r>
      <w:r>
        <w:rPr>
          <w:rStyle w:val="PageNumber"/>
          <w:lang w:val="nl-NL"/>
        </w:rPr>
        <w:t>чини</w:t>
      </w:r>
      <w:r w:rsidR="009A34C6">
        <w:rPr>
          <w:rStyle w:val="PageNumber"/>
          <w:lang w:val="nl-NL"/>
        </w:rPr>
        <w:t xml:space="preserve"> </w:t>
      </w:r>
      <w:r>
        <w:rPr>
          <w:rStyle w:val="PageNumber"/>
          <w:lang w:val="nl-NL"/>
        </w:rPr>
        <w:t>осам</w:t>
      </w:r>
      <w:r w:rsidR="009A34C6">
        <w:rPr>
          <w:rStyle w:val="PageNumber"/>
          <w:lang w:val="nl-NL"/>
        </w:rPr>
        <w:t xml:space="preserve"> </w:t>
      </w:r>
      <w:r>
        <w:rPr>
          <w:rStyle w:val="PageNumber"/>
          <w:lang w:val="nl-NL"/>
        </w:rPr>
        <w:t>бројева</w:t>
      </w:r>
      <w:r w:rsidR="009A34C6">
        <w:rPr>
          <w:rStyle w:val="PageNumber"/>
          <w:lang w:val="nl-NL"/>
        </w:rPr>
        <w:t xml:space="preserve">, </w:t>
      </w:r>
      <w:r>
        <w:rPr>
          <w:rStyle w:val="PageNumber"/>
          <w:lang w:val="nl-NL"/>
        </w:rPr>
        <w:t>од</w:t>
      </w:r>
      <w:r w:rsidR="009A34C6">
        <w:rPr>
          <w:rStyle w:val="PageNumber"/>
          <w:lang w:val="nl-NL"/>
        </w:rPr>
        <w:t xml:space="preserve"> </w:t>
      </w:r>
      <w:r>
        <w:rPr>
          <w:rStyle w:val="PageNumber"/>
          <w:lang w:val="nl-NL"/>
        </w:rPr>
        <w:t>којих</w:t>
      </w:r>
      <w:r w:rsidR="009A34C6">
        <w:rPr>
          <w:rStyle w:val="PageNumber"/>
          <w:lang w:val="nl-NL"/>
        </w:rPr>
        <w:t xml:space="preserve"> </w:t>
      </w:r>
      <w:r>
        <w:rPr>
          <w:rStyle w:val="PageNumber"/>
          <w:lang w:val="nl-NL"/>
        </w:rPr>
        <w:t>прва</w:t>
      </w:r>
      <w:r w:rsidR="009A34C6">
        <w:rPr>
          <w:rStyle w:val="PageNumber"/>
          <w:lang w:val="nl-NL"/>
        </w:rPr>
        <w:t xml:space="preserve"> </w:t>
      </w:r>
      <w:r>
        <w:rPr>
          <w:rStyle w:val="PageNumber"/>
          <w:lang w:val="nl-NL"/>
        </w:rPr>
        <w:t>два</w:t>
      </w:r>
      <w:r w:rsidR="009A34C6">
        <w:rPr>
          <w:rStyle w:val="PageNumber"/>
          <w:lang w:val="nl-NL"/>
        </w:rPr>
        <w:t xml:space="preserve"> </w:t>
      </w:r>
      <w:r>
        <w:rPr>
          <w:rStyle w:val="PageNumber"/>
          <w:lang w:val="nl-NL"/>
        </w:rPr>
        <w:t>броја</w:t>
      </w:r>
      <w:r w:rsidR="009A34C6">
        <w:rPr>
          <w:rStyle w:val="PageNumber"/>
          <w:lang w:val="nl-NL"/>
        </w:rPr>
        <w:t xml:space="preserve"> </w:t>
      </w:r>
      <w:r>
        <w:rPr>
          <w:rStyle w:val="PageNumber"/>
          <w:lang w:val="nl-NL"/>
        </w:rPr>
        <w:t>означавају</w:t>
      </w:r>
      <w:r w:rsidR="009A34C6">
        <w:rPr>
          <w:rStyle w:val="PageNumber"/>
          <w:lang w:val="nl-NL"/>
        </w:rPr>
        <w:t xml:space="preserve"> </w:t>
      </w:r>
      <w:r>
        <w:rPr>
          <w:rStyle w:val="PageNumber"/>
          <w:lang w:val="nl-NL"/>
        </w:rPr>
        <w:t>наменску</w:t>
      </w:r>
      <w:r w:rsidR="009A34C6">
        <w:rPr>
          <w:rStyle w:val="PageNumber"/>
          <w:lang w:val="nl-NL"/>
        </w:rPr>
        <w:t xml:space="preserve"> </w:t>
      </w:r>
      <w:r>
        <w:rPr>
          <w:rStyle w:val="PageNumber"/>
          <w:lang w:val="nl-NL"/>
        </w:rPr>
        <w:t>целину</w:t>
      </w:r>
      <w:r w:rsidR="009A34C6">
        <w:rPr>
          <w:rStyle w:val="PageNumber"/>
          <w:lang w:val="nl-NL"/>
        </w:rPr>
        <w:t xml:space="preserve">, </w:t>
      </w:r>
      <w:r>
        <w:rPr>
          <w:rStyle w:val="PageNumber"/>
          <w:lang w:val="nl-NL"/>
        </w:rPr>
        <w:t>следећа</w:t>
      </w:r>
      <w:r w:rsidR="009A34C6">
        <w:rPr>
          <w:rStyle w:val="PageNumber"/>
          <w:lang w:val="nl-NL"/>
        </w:rPr>
        <w:t xml:space="preserve"> </w:t>
      </w:r>
      <w:r>
        <w:rPr>
          <w:rStyle w:val="PageNumber"/>
          <w:lang w:val="nl-NL"/>
        </w:rPr>
        <w:t>три</w:t>
      </w:r>
      <w:r w:rsidR="009A34C6">
        <w:rPr>
          <w:rStyle w:val="PageNumber"/>
          <w:lang w:val="nl-NL"/>
        </w:rPr>
        <w:t xml:space="preserve"> </w:t>
      </w:r>
      <w:r>
        <w:rPr>
          <w:rStyle w:val="PageNumber"/>
          <w:lang w:val="nl-NL"/>
        </w:rPr>
        <w:t>броја</w:t>
      </w:r>
      <w:r w:rsidR="009A34C6">
        <w:rPr>
          <w:rStyle w:val="PageNumber"/>
          <w:lang w:val="nl-NL"/>
        </w:rPr>
        <w:t xml:space="preserve"> </w:t>
      </w:r>
      <w:r>
        <w:rPr>
          <w:rStyle w:val="PageNumber"/>
          <w:lang w:val="nl-NL"/>
        </w:rPr>
        <w:t>по</w:t>
      </w:r>
      <w:r w:rsidR="009A34C6">
        <w:rPr>
          <w:rStyle w:val="PageNumber"/>
          <w:lang w:val="nl-NL"/>
        </w:rPr>
        <w:t xml:space="preserve"> </w:t>
      </w:r>
      <w:r>
        <w:rPr>
          <w:rStyle w:val="PageNumber"/>
          <w:lang w:val="nl-NL"/>
        </w:rPr>
        <w:t>реду</w:t>
      </w:r>
      <w:r w:rsidR="009A34C6">
        <w:rPr>
          <w:rStyle w:val="PageNumber"/>
          <w:lang w:val="nl-NL"/>
        </w:rPr>
        <w:t xml:space="preserve"> </w:t>
      </w:r>
      <w:r>
        <w:rPr>
          <w:rStyle w:val="PageNumber"/>
          <w:lang w:val="nl-NL"/>
        </w:rPr>
        <w:t>означавају</w:t>
      </w:r>
      <w:r w:rsidR="009A34C6">
        <w:rPr>
          <w:rStyle w:val="PageNumber"/>
          <w:lang w:val="nl-NL"/>
        </w:rPr>
        <w:t xml:space="preserve"> </w:t>
      </w:r>
      <w:r>
        <w:rPr>
          <w:rStyle w:val="PageNumber"/>
          <w:lang w:val="nl-NL"/>
        </w:rPr>
        <w:t>састојинску</w:t>
      </w:r>
      <w:r w:rsidR="009A34C6">
        <w:rPr>
          <w:rStyle w:val="PageNumber"/>
          <w:lang w:val="nl-NL"/>
        </w:rPr>
        <w:t xml:space="preserve"> </w:t>
      </w:r>
      <w:r>
        <w:rPr>
          <w:rStyle w:val="PageNumber"/>
          <w:lang w:val="nl-NL"/>
        </w:rPr>
        <w:t>припадност</w:t>
      </w:r>
      <w:r w:rsidR="009A34C6">
        <w:rPr>
          <w:rStyle w:val="PageNumber"/>
          <w:lang w:val="nl-NL"/>
        </w:rPr>
        <w:t xml:space="preserve">, </w:t>
      </w:r>
      <w:r>
        <w:rPr>
          <w:rStyle w:val="PageNumber"/>
          <w:lang w:val="nl-NL"/>
        </w:rPr>
        <w:t>а</w:t>
      </w:r>
      <w:r w:rsidR="009A34C6">
        <w:rPr>
          <w:rStyle w:val="PageNumber"/>
          <w:lang w:val="nl-NL"/>
        </w:rPr>
        <w:t xml:space="preserve"> </w:t>
      </w:r>
      <w:r>
        <w:rPr>
          <w:rStyle w:val="PageNumber"/>
          <w:lang w:val="nl-NL"/>
        </w:rPr>
        <w:t>задња</w:t>
      </w:r>
      <w:r w:rsidR="009A34C6">
        <w:rPr>
          <w:rStyle w:val="PageNumber"/>
          <w:lang w:val="nl-NL"/>
        </w:rPr>
        <w:t xml:space="preserve"> </w:t>
      </w:r>
      <w:r>
        <w:rPr>
          <w:rStyle w:val="PageNumber"/>
          <w:lang w:val="nl-NL"/>
        </w:rPr>
        <w:t>три</w:t>
      </w:r>
      <w:r w:rsidR="009A34C6">
        <w:rPr>
          <w:rStyle w:val="PageNumber"/>
          <w:lang w:val="nl-NL"/>
        </w:rPr>
        <w:t xml:space="preserve"> </w:t>
      </w:r>
      <w:r>
        <w:rPr>
          <w:rStyle w:val="PageNumber"/>
          <w:lang w:val="nl-NL"/>
        </w:rPr>
        <w:t>броја</w:t>
      </w:r>
      <w:r w:rsidR="009A34C6">
        <w:rPr>
          <w:rStyle w:val="PageNumber"/>
          <w:lang w:val="nl-NL"/>
        </w:rPr>
        <w:t xml:space="preserve"> </w:t>
      </w:r>
      <w:r>
        <w:rPr>
          <w:rStyle w:val="PageNumber"/>
          <w:lang w:val="nl-NL"/>
        </w:rPr>
        <w:t>групу</w:t>
      </w:r>
      <w:r w:rsidR="009A34C6">
        <w:rPr>
          <w:rStyle w:val="PageNumber"/>
          <w:lang w:val="nl-NL"/>
        </w:rPr>
        <w:t xml:space="preserve"> </w:t>
      </w:r>
      <w:r>
        <w:rPr>
          <w:rStyle w:val="PageNumber"/>
          <w:lang w:val="nl-NL"/>
        </w:rPr>
        <w:t>еколошких</w:t>
      </w:r>
      <w:r w:rsidR="009A34C6">
        <w:rPr>
          <w:rStyle w:val="PageNumber"/>
          <w:lang w:val="nl-NL"/>
        </w:rPr>
        <w:t xml:space="preserve"> </w:t>
      </w:r>
      <w:r>
        <w:rPr>
          <w:rStyle w:val="PageNumber"/>
          <w:lang w:val="nl-NL"/>
        </w:rPr>
        <w:t>јединица</w:t>
      </w:r>
      <w:r w:rsidR="009A34C6">
        <w:rPr>
          <w:rStyle w:val="PageNumber"/>
          <w:lang w:val="nl-NL"/>
        </w:rPr>
        <w:t>.</w:t>
      </w:r>
    </w:p>
    <w:p w:rsidR="00536234" w:rsidRDefault="009766E8" w:rsidP="00536234">
      <w:pPr>
        <w:ind w:firstLine="708"/>
        <w:jc w:val="both"/>
        <w:rPr>
          <w:rStyle w:val="PageNumber"/>
          <w:lang w:val="nl-NL"/>
        </w:rPr>
      </w:pPr>
      <w:r>
        <w:rPr>
          <w:rStyle w:val="PageNumber"/>
          <w:lang w:val="nl-NL"/>
        </w:rPr>
        <w:t>На</w:t>
      </w:r>
      <w:r w:rsidR="009A34C6">
        <w:rPr>
          <w:rStyle w:val="PageNumber"/>
          <w:lang w:val="nl-NL"/>
        </w:rPr>
        <w:t xml:space="preserve"> </w:t>
      </w:r>
      <w:r>
        <w:rPr>
          <w:rStyle w:val="PageNumber"/>
          <w:lang w:val="nl-NL"/>
        </w:rPr>
        <w:t>овим</w:t>
      </w:r>
      <w:r w:rsidR="009A34C6">
        <w:rPr>
          <w:rStyle w:val="PageNumber"/>
          <w:lang w:val="nl-NL"/>
        </w:rPr>
        <w:t xml:space="preserve"> </w:t>
      </w:r>
      <w:r>
        <w:rPr>
          <w:rStyle w:val="PageNumber"/>
          <w:lang w:val="nl-NL"/>
        </w:rPr>
        <w:t>принципима</w:t>
      </w:r>
      <w:r w:rsidR="009A34C6">
        <w:rPr>
          <w:rStyle w:val="PageNumber"/>
          <w:lang w:val="nl-NL"/>
        </w:rPr>
        <w:t xml:space="preserve"> </w:t>
      </w:r>
      <w:r>
        <w:rPr>
          <w:rStyle w:val="PageNumber"/>
          <w:lang w:val="nl-NL"/>
        </w:rPr>
        <w:t>у</w:t>
      </w:r>
      <w:r w:rsidR="009A34C6">
        <w:rPr>
          <w:rStyle w:val="PageNumber"/>
          <w:lang w:val="nl-NL"/>
        </w:rPr>
        <w:t xml:space="preserve"> </w:t>
      </w:r>
      <w:r>
        <w:rPr>
          <w:rStyle w:val="PageNumber"/>
          <w:lang w:val="nl-NL"/>
        </w:rPr>
        <w:t>газдинској</w:t>
      </w:r>
      <w:r w:rsidR="009A34C6">
        <w:rPr>
          <w:rStyle w:val="PageNumber"/>
          <w:lang w:val="nl-NL"/>
        </w:rPr>
        <w:t xml:space="preserve"> </w:t>
      </w:r>
      <w:r>
        <w:rPr>
          <w:rStyle w:val="PageNumber"/>
          <w:lang w:val="nl-NL"/>
        </w:rPr>
        <w:t>јединици</w:t>
      </w:r>
      <w:r w:rsidR="00666F1A">
        <w:rPr>
          <w:rStyle w:val="PageNumber"/>
          <w:lang w:val="nl-NL"/>
        </w:rPr>
        <w:t xml:space="preserve"> </w:t>
      </w:r>
      <w:r w:rsidR="00666F1A" w:rsidRPr="00130ED6">
        <w:rPr>
          <w:rStyle w:val="PageNumber"/>
          <w:lang w:val="nl-NL"/>
        </w:rPr>
        <w:t>„</w:t>
      </w:r>
      <w:r w:rsidR="00666F1A" w:rsidRPr="00A21F60">
        <w:rPr>
          <w:rStyle w:val="PageNumber"/>
        </w:rPr>
        <w:t>Мала</w:t>
      </w:r>
      <w:r w:rsidR="00666F1A" w:rsidRPr="00130ED6">
        <w:rPr>
          <w:rStyle w:val="PageNumber"/>
          <w:lang w:val="nl-NL"/>
        </w:rPr>
        <w:t xml:space="preserve"> </w:t>
      </w:r>
      <w:r w:rsidR="00666F1A" w:rsidRPr="00A21F60">
        <w:rPr>
          <w:rStyle w:val="PageNumber"/>
        </w:rPr>
        <w:t>Косаница</w:t>
      </w:r>
      <w:r w:rsidR="00666F1A" w:rsidRPr="00130ED6">
        <w:rPr>
          <w:rStyle w:val="PageNumber"/>
          <w:lang w:val="nl-NL"/>
        </w:rPr>
        <w:t>-</w:t>
      </w:r>
      <w:r w:rsidR="00666F1A" w:rsidRPr="00A21F60">
        <w:rPr>
          <w:rStyle w:val="PageNumber"/>
        </w:rPr>
        <w:t>Брезник</w:t>
      </w:r>
      <w:r w:rsidR="00666F1A" w:rsidRPr="00130ED6">
        <w:rPr>
          <w:rStyle w:val="PageNumber"/>
          <w:lang w:val="nl-NL"/>
        </w:rPr>
        <w:t>“</w:t>
      </w:r>
      <w:r w:rsidR="009A34C6">
        <w:rPr>
          <w:rStyle w:val="PageNumber"/>
          <w:lang w:val="nl-NL"/>
        </w:rPr>
        <w:t xml:space="preserve">  </w:t>
      </w:r>
      <w:r>
        <w:rPr>
          <w:rStyle w:val="PageNumber"/>
          <w:lang w:val="nl-NL"/>
        </w:rPr>
        <w:t>формиране</w:t>
      </w:r>
      <w:r w:rsidR="009A34C6">
        <w:rPr>
          <w:rStyle w:val="PageNumber"/>
          <w:lang w:val="nl-NL"/>
        </w:rPr>
        <w:t xml:space="preserve"> </w:t>
      </w:r>
      <w:r>
        <w:rPr>
          <w:rStyle w:val="PageNumber"/>
          <w:lang w:val="nl-NL"/>
        </w:rPr>
        <w:t>су</w:t>
      </w:r>
      <w:r w:rsidR="009A34C6">
        <w:rPr>
          <w:rStyle w:val="PageNumber"/>
          <w:lang w:val="nl-NL"/>
        </w:rPr>
        <w:t xml:space="preserve"> </w:t>
      </w:r>
      <w:r>
        <w:rPr>
          <w:rStyle w:val="PageNumber"/>
          <w:lang w:val="nl-NL"/>
        </w:rPr>
        <w:t>следеће</w:t>
      </w:r>
      <w:r w:rsidR="009A34C6">
        <w:rPr>
          <w:rStyle w:val="PageNumber"/>
          <w:lang w:val="nl-NL"/>
        </w:rPr>
        <w:t xml:space="preserve"> </w:t>
      </w:r>
      <w:r>
        <w:rPr>
          <w:rStyle w:val="PageNumber"/>
          <w:lang w:val="nl-NL"/>
        </w:rPr>
        <w:t>газдинске</w:t>
      </w:r>
      <w:r w:rsidR="009A34C6">
        <w:rPr>
          <w:rStyle w:val="PageNumber"/>
          <w:lang w:val="nl-NL"/>
        </w:rPr>
        <w:t xml:space="preserve"> </w:t>
      </w:r>
      <w:r>
        <w:rPr>
          <w:rStyle w:val="PageNumber"/>
          <w:lang w:val="nl-NL"/>
        </w:rPr>
        <w:t>класе</w:t>
      </w:r>
      <w:r w:rsidR="009A34C6">
        <w:rPr>
          <w:rStyle w:val="PageNumber"/>
          <w:lang w:val="nl-NL"/>
        </w:rPr>
        <w:t>:</w:t>
      </w:r>
    </w:p>
    <w:p w:rsidR="007407FE" w:rsidRDefault="007407FE" w:rsidP="00536234">
      <w:pPr>
        <w:ind w:firstLine="708"/>
        <w:jc w:val="both"/>
        <w:rPr>
          <w:rStyle w:val="PageNumber"/>
          <w:lang w:val="nl-NL"/>
        </w:rPr>
      </w:pPr>
    </w:p>
    <w:p w:rsidR="007407FE" w:rsidRDefault="007407FE" w:rsidP="00536234">
      <w:pPr>
        <w:ind w:firstLine="708"/>
        <w:jc w:val="both"/>
        <w:rPr>
          <w:rStyle w:val="PageNumber"/>
          <w:lang w:val="nl-NL"/>
        </w:rPr>
      </w:pPr>
    </w:p>
    <w:p w:rsidR="009E7795" w:rsidRPr="00115DCB" w:rsidRDefault="009E7795" w:rsidP="00536234">
      <w:pPr>
        <w:ind w:firstLine="708"/>
        <w:jc w:val="both"/>
        <w:rPr>
          <w:rStyle w:val="Heading21"/>
          <w:rFonts w:ascii="Times New Roman" w:hAnsi="Times New Roman" w:cs="Times New Roman"/>
          <w:b w:val="0"/>
          <w:bCs w:val="0"/>
          <w:i w:val="0"/>
          <w:sz w:val="24"/>
          <w:szCs w:val="24"/>
          <w:lang w:val="nl-NL"/>
        </w:rPr>
      </w:pPr>
    </w:p>
    <w:tbl>
      <w:tblPr>
        <w:tblW w:w="9731" w:type="dxa"/>
        <w:jc w:val="center"/>
        <w:tblInd w:w="-5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0" w:type="dxa"/>
          <w:left w:w="20" w:type="dxa"/>
          <w:right w:w="20" w:type="dxa"/>
        </w:tblCellMar>
        <w:tblLook w:val="0000"/>
      </w:tblPr>
      <w:tblGrid>
        <w:gridCol w:w="1068"/>
        <w:gridCol w:w="400"/>
        <w:gridCol w:w="22"/>
        <w:gridCol w:w="8228"/>
        <w:gridCol w:w="13"/>
      </w:tblGrid>
      <w:tr w:rsidR="00377D4F" w:rsidRPr="003D4949" w:rsidTr="007407FE">
        <w:trPr>
          <w:cantSplit/>
          <w:trHeight w:val="346"/>
          <w:jc w:val="center"/>
        </w:trPr>
        <w:tc>
          <w:tcPr>
            <w:tcW w:w="9731" w:type="dxa"/>
            <w:gridSpan w:val="5"/>
            <w:vAlign w:val="center"/>
          </w:tcPr>
          <w:p w:rsidR="00377D4F" w:rsidRPr="00714A64" w:rsidRDefault="009766E8" w:rsidP="00E30FA8">
            <w:pPr>
              <w:pStyle w:val="Heading9"/>
              <w:tabs>
                <w:tab w:val="left" w:pos="0"/>
              </w:tabs>
              <w:overflowPunct/>
              <w:autoSpaceDE/>
              <w:snapToGrid w:val="0"/>
              <w:jc w:val="left"/>
              <w:textAlignment w:val="auto"/>
              <w:rPr>
                <w:rStyle w:val="Heading21"/>
                <w:sz w:val="24"/>
                <w:szCs w:val="24"/>
                <w:lang w:val="ru-RU"/>
              </w:rPr>
            </w:pPr>
            <w:r w:rsidRPr="00714A64">
              <w:rPr>
                <w:rStyle w:val="Heading21"/>
                <w:sz w:val="24"/>
                <w:szCs w:val="24"/>
                <w:lang w:val="ru-RU"/>
              </w:rPr>
              <w:lastRenderedPageBreak/>
              <w:t>Наменска</w:t>
            </w:r>
            <w:r w:rsidR="00377D4F" w:rsidRPr="00714A64">
              <w:rPr>
                <w:rStyle w:val="Heading21"/>
                <w:sz w:val="24"/>
                <w:szCs w:val="24"/>
                <w:lang w:val="ru-RU"/>
              </w:rPr>
              <w:t xml:space="preserve"> </w:t>
            </w:r>
            <w:r w:rsidRPr="00714A64">
              <w:rPr>
                <w:rStyle w:val="Heading21"/>
                <w:sz w:val="24"/>
                <w:szCs w:val="24"/>
                <w:lang w:val="ru-RU"/>
              </w:rPr>
              <w:t>целина</w:t>
            </w:r>
            <w:r w:rsidR="00377D4F" w:rsidRPr="00714A64">
              <w:rPr>
                <w:rStyle w:val="Heading21"/>
                <w:sz w:val="24"/>
                <w:szCs w:val="24"/>
                <w:lang w:val="ru-RU"/>
              </w:rPr>
              <w:t xml:space="preserve"> 10 - </w:t>
            </w:r>
            <w:r w:rsidRPr="00714A64">
              <w:rPr>
                <w:rStyle w:val="Heading21"/>
                <w:sz w:val="24"/>
                <w:szCs w:val="24"/>
                <w:lang w:val="ru-RU"/>
              </w:rPr>
              <w:t>шуме</w:t>
            </w:r>
            <w:r w:rsidR="00F15014" w:rsidRPr="00714A64">
              <w:rPr>
                <w:rStyle w:val="Heading21"/>
                <w:sz w:val="24"/>
                <w:szCs w:val="24"/>
                <w:lang w:val="ru-RU"/>
              </w:rPr>
              <w:t xml:space="preserve"> </w:t>
            </w:r>
            <w:r w:rsidRPr="00714A64">
              <w:rPr>
                <w:rStyle w:val="Heading21"/>
                <w:sz w:val="24"/>
                <w:szCs w:val="24"/>
                <w:lang w:val="ru-RU"/>
              </w:rPr>
              <w:t>и</w:t>
            </w:r>
            <w:r w:rsidR="00377D4F" w:rsidRPr="00714A64">
              <w:rPr>
                <w:rStyle w:val="Heading21"/>
                <w:sz w:val="24"/>
                <w:szCs w:val="24"/>
                <w:lang w:val="ru-RU"/>
              </w:rPr>
              <w:t xml:space="preserve"> </w:t>
            </w:r>
            <w:r w:rsidRPr="00714A64">
              <w:rPr>
                <w:rStyle w:val="Heading21"/>
                <w:sz w:val="24"/>
                <w:szCs w:val="24"/>
                <w:lang w:val="ru-RU"/>
              </w:rPr>
              <w:t>шумска</w:t>
            </w:r>
            <w:r w:rsidR="00377D4F" w:rsidRPr="00714A64">
              <w:rPr>
                <w:rStyle w:val="Heading21"/>
                <w:sz w:val="24"/>
                <w:szCs w:val="24"/>
                <w:lang w:val="ru-RU"/>
              </w:rPr>
              <w:t xml:space="preserve"> </w:t>
            </w:r>
            <w:r w:rsidRPr="00714A64">
              <w:rPr>
                <w:rStyle w:val="Heading21"/>
                <w:sz w:val="24"/>
                <w:szCs w:val="24"/>
                <w:lang w:val="ru-RU"/>
              </w:rPr>
              <w:t>станишта</w:t>
            </w:r>
            <w:r w:rsidR="00377D4F" w:rsidRPr="00714A64">
              <w:rPr>
                <w:rStyle w:val="Heading21"/>
                <w:sz w:val="24"/>
                <w:szCs w:val="24"/>
                <w:lang w:val="ru-RU"/>
              </w:rPr>
              <w:t xml:space="preserve"> </w:t>
            </w:r>
            <w:r w:rsidRPr="00714A64">
              <w:rPr>
                <w:rStyle w:val="Heading21"/>
                <w:sz w:val="24"/>
                <w:szCs w:val="24"/>
                <w:lang w:val="ru-RU"/>
              </w:rPr>
              <w:t>са</w:t>
            </w:r>
            <w:r w:rsidR="00377D4F" w:rsidRPr="00714A64">
              <w:rPr>
                <w:rStyle w:val="Heading21"/>
                <w:sz w:val="24"/>
                <w:szCs w:val="24"/>
                <w:lang w:val="ru-RU"/>
              </w:rPr>
              <w:t xml:space="preserve"> </w:t>
            </w:r>
            <w:r w:rsidRPr="00714A64">
              <w:rPr>
                <w:rStyle w:val="Heading21"/>
                <w:sz w:val="24"/>
                <w:szCs w:val="24"/>
                <w:lang w:val="ru-RU"/>
              </w:rPr>
              <w:t>производном</w:t>
            </w:r>
            <w:r w:rsidR="00377D4F" w:rsidRPr="00714A64">
              <w:rPr>
                <w:rStyle w:val="Heading21"/>
                <w:sz w:val="24"/>
                <w:szCs w:val="24"/>
                <w:lang w:val="ru-RU"/>
              </w:rPr>
              <w:t xml:space="preserve"> </w:t>
            </w:r>
            <w:r w:rsidRPr="00714A64">
              <w:rPr>
                <w:rStyle w:val="Heading21"/>
                <w:sz w:val="24"/>
                <w:szCs w:val="24"/>
                <w:lang w:val="ru-RU"/>
              </w:rPr>
              <w:t>функцијом</w:t>
            </w:r>
          </w:p>
        </w:tc>
      </w:tr>
      <w:tr w:rsidR="00E30FA8" w:rsidRPr="00714A64" w:rsidTr="007407FE">
        <w:trPr>
          <w:gridAfter w:val="1"/>
          <w:wAfter w:w="13" w:type="dxa"/>
          <w:trHeight w:val="346"/>
          <w:jc w:val="center"/>
        </w:trPr>
        <w:tc>
          <w:tcPr>
            <w:tcW w:w="1068" w:type="dxa"/>
            <w:vAlign w:val="center"/>
          </w:tcPr>
          <w:p w:rsidR="00377D4F" w:rsidRPr="006150CD" w:rsidRDefault="006150CD" w:rsidP="00E30FA8">
            <w:pPr>
              <w:snapToGrid w:val="0"/>
              <w:rPr>
                <w:sz w:val="20"/>
                <w:szCs w:val="20"/>
              </w:rPr>
            </w:pPr>
            <w:r>
              <w:rPr>
                <w:sz w:val="20"/>
                <w:szCs w:val="20"/>
              </w:rPr>
              <w:t>10.197.313</w:t>
            </w:r>
          </w:p>
        </w:tc>
        <w:tc>
          <w:tcPr>
            <w:tcW w:w="400" w:type="dxa"/>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50" w:type="dxa"/>
            <w:gridSpan w:val="2"/>
            <w:tcMar>
              <w:top w:w="0" w:type="dxa"/>
              <w:left w:w="0" w:type="dxa"/>
              <w:right w:w="0" w:type="dxa"/>
            </w:tcMar>
            <w:vAlign w:val="center"/>
          </w:tcPr>
          <w:p w:rsidR="00377D4F" w:rsidRPr="006B3A20" w:rsidRDefault="00DE0D40" w:rsidP="00E30FA8">
            <w:pPr>
              <w:snapToGrid w:val="0"/>
              <w:rPr>
                <w:sz w:val="20"/>
                <w:szCs w:val="20"/>
                <w:lang w:val="sr-Latn-CS"/>
              </w:rPr>
            </w:pPr>
            <w:r>
              <w:rPr>
                <w:sz w:val="20"/>
                <w:szCs w:val="20"/>
                <w:lang w:val="sr-Latn-CS"/>
              </w:rPr>
              <w:t xml:space="preserve"> </w:t>
            </w:r>
            <w:r w:rsidR="009766E8">
              <w:rPr>
                <w:sz w:val="20"/>
                <w:szCs w:val="20"/>
                <w:lang w:val="sr-Latn-CS"/>
              </w:rPr>
              <w:t>Девастирана</w:t>
            </w:r>
            <w:r w:rsidR="00377D4F" w:rsidRPr="006B3A20">
              <w:rPr>
                <w:sz w:val="20"/>
                <w:szCs w:val="20"/>
                <w:lang w:val="sr-Latn-CS"/>
              </w:rPr>
              <w:t xml:space="preserve"> </w:t>
            </w:r>
            <w:r w:rsidR="009766E8">
              <w:rPr>
                <w:sz w:val="20"/>
                <w:szCs w:val="20"/>
                <w:lang w:val="sr-Latn-CS"/>
              </w:rPr>
              <w:t>шума</w:t>
            </w:r>
            <w:r w:rsidR="00377D4F" w:rsidRPr="006B3A20">
              <w:rPr>
                <w:sz w:val="20"/>
                <w:szCs w:val="20"/>
                <w:lang w:val="sr-Latn-CS"/>
              </w:rPr>
              <w:t xml:space="preserve"> </w:t>
            </w:r>
            <w:r w:rsidR="009766E8">
              <w:rPr>
                <w:sz w:val="20"/>
                <w:szCs w:val="20"/>
                <w:lang w:val="sr-Latn-CS"/>
              </w:rPr>
              <w:t>цера</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766E8">
              <w:rPr>
                <w:sz w:val="20"/>
                <w:szCs w:val="20"/>
                <w:lang w:val="sr-Latn-CS"/>
              </w:rPr>
              <w:t>земљиштима</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766E8">
              <w:rPr>
                <w:sz w:val="20"/>
                <w:szCs w:val="20"/>
                <w:lang w:val="sr-Latn-CS"/>
              </w:rPr>
              <w:t>лесу</w:t>
            </w:r>
            <w:r w:rsidR="00377D4F" w:rsidRPr="006B3A20">
              <w:rPr>
                <w:sz w:val="20"/>
                <w:szCs w:val="20"/>
                <w:lang w:val="sr-Latn-CS"/>
              </w:rPr>
              <w:t xml:space="preserve"> </w:t>
            </w:r>
            <w:r w:rsidR="009766E8">
              <w:rPr>
                <w:sz w:val="20"/>
                <w:szCs w:val="20"/>
                <w:lang w:val="sr-Latn-CS"/>
              </w:rPr>
              <w:t>и</w:t>
            </w:r>
            <w:r w:rsidR="00377D4F" w:rsidRPr="006B3A20">
              <w:rPr>
                <w:sz w:val="20"/>
                <w:szCs w:val="20"/>
                <w:lang w:val="sr-Latn-CS"/>
              </w:rPr>
              <w:t xml:space="preserve"> </w:t>
            </w:r>
            <w:r w:rsidR="009766E8">
              <w:rPr>
                <w:sz w:val="20"/>
                <w:szCs w:val="20"/>
                <w:lang w:val="sr-Latn-CS"/>
              </w:rPr>
              <w:t>киселим</w:t>
            </w:r>
            <w:r w:rsidR="00377D4F" w:rsidRPr="006B3A20">
              <w:rPr>
                <w:sz w:val="20"/>
                <w:szCs w:val="20"/>
                <w:lang w:val="sr-Latn-CS"/>
              </w:rPr>
              <w:t xml:space="preserve"> </w:t>
            </w:r>
            <w:r w:rsidR="009766E8">
              <w:rPr>
                <w:sz w:val="20"/>
                <w:szCs w:val="20"/>
                <w:lang w:val="sr-Latn-CS"/>
              </w:rPr>
              <w:t>силикатним</w:t>
            </w:r>
            <w:r w:rsidR="00377D4F" w:rsidRPr="006B3A20">
              <w:rPr>
                <w:sz w:val="20"/>
                <w:szCs w:val="20"/>
                <w:lang w:val="sr-Latn-CS"/>
              </w:rPr>
              <w:t xml:space="preserve"> </w:t>
            </w:r>
            <w:r w:rsidR="009766E8">
              <w:rPr>
                <w:sz w:val="20"/>
                <w:szCs w:val="20"/>
                <w:lang w:val="sr-Latn-CS"/>
              </w:rPr>
              <w:t>стенама</w:t>
            </w:r>
          </w:p>
        </w:tc>
      </w:tr>
      <w:tr w:rsidR="00E30FA8" w:rsidRPr="00714A64" w:rsidTr="007407FE">
        <w:trPr>
          <w:gridAfter w:val="1"/>
          <w:wAfter w:w="13" w:type="dxa"/>
          <w:trHeight w:val="346"/>
          <w:jc w:val="center"/>
        </w:trPr>
        <w:tc>
          <w:tcPr>
            <w:tcW w:w="1068" w:type="dxa"/>
            <w:vAlign w:val="center"/>
          </w:tcPr>
          <w:p w:rsidR="00377D4F" w:rsidRPr="006B3A20" w:rsidRDefault="00377D4F" w:rsidP="00E30FA8">
            <w:pPr>
              <w:snapToGrid w:val="0"/>
              <w:rPr>
                <w:sz w:val="20"/>
                <w:szCs w:val="20"/>
              </w:rPr>
            </w:pPr>
            <w:r w:rsidRPr="006B3A20">
              <w:rPr>
                <w:sz w:val="20"/>
                <w:szCs w:val="20"/>
              </w:rPr>
              <w:t>10.307.313</w:t>
            </w:r>
          </w:p>
        </w:tc>
        <w:tc>
          <w:tcPr>
            <w:tcW w:w="400" w:type="dxa"/>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50" w:type="dxa"/>
            <w:gridSpan w:val="2"/>
            <w:tcMar>
              <w:top w:w="0" w:type="dxa"/>
              <w:left w:w="0" w:type="dxa"/>
              <w:right w:w="0" w:type="dxa"/>
            </w:tcMar>
            <w:vAlign w:val="center"/>
          </w:tcPr>
          <w:p w:rsidR="00377D4F" w:rsidRPr="006B3A20" w:rsidRDefault="00DE0D40" w:rsidP="00E30FA8">
            <w:pPr>
              <w:snapToGrid w:val="0"/>
              <w:rPr>
                <w:sz w:val="20"/>
                <w:szCs w:val="20"/>
                <w:lang w:val="sr-Latn-CS"/>
              </w:rPr>
            </w:pPr>
            <w:r w:rsidRPr="00714A64">
              <w:rPr>
                <w:sz w:val="20"/>
                <w:szCs w:val="20"/>
                <w:lang w:val="ru-RU"/>
              </w:rPr>
              <w:t xml:space="preserve"> </w:t>
            </w:r>
            <w:r w:rsidR="009766E8" w:rsidRPr="00714A64">
              <w:rPr>
                <w:sz w:val="20"/>
                <w:szCs w:val="20"/>
                <w:lang w:val="ru-RU"/>
              </w:rPr>
              <w:t>Изданачка</w:t>
            </w:r>
            <w:r w:rsidR="00377D4F" w:rsidRPr="00714A64">
              <w:rPr>
                <w:sz w:val="20"/>
                <w:szCs w:val="20"/>
                <w:lang w:val="ru-RU"/>
              </w:rPr>
              <w:t xml:space="preserve"> </w:t>
            </w:r>
            <w:r w:rsidR="009766E8" w:rsidRPr="00714A64">
              <w:rPr>
                <w:sz w:val="20"/>
                <w:szCs w:val="20"/>
                <w:lang w:val="ru-RU"/>
              </w:rPr>
              <w:t>мешовита</w:t>
            </w:r>
            <w:r w:rsidR="00377D4F" w:rsidRPr="00714A64">
              <w:rPr>
                <w:sz w:val="20"/>
                <w:szCs w:val="20"/>
                <w:lang w:val="ru-RU"/>
              </w:rPr>
              <w:t xml:space="preserve"> </w:t>
            </w:r>
            <w:r w:rsidR="009766E8" w:rsidRPr="00714A64">
              <w:rPr>
                <w:sz w:val="20"/>
                <w:szCs w:val="20"/>
                <w:lang w:val="ru-RU"/>
              </w:rPr>
              <w:t>шума</w:t>
            </w:r>
            <w:r w:rsidR="00377D4F" w:rsidRPr="00714A64">
              <w:rPr>
                <w:sz w:val="20"/>
                <w:szCs w:val="20"/>
                <w:lang w:val="ru-RU"/>
              </w:rPr>
              <w:t xml:space="preserve"> </w:t>
            </w:r>
            <w:r w:rsidR="009766E8" w:rsidRPr="00714A64">
              <w:rPr>
                <w:sz w:val="20"/>
                <w:szCs w:val="20"/>
                <w:lang w:val="ru-RU"/>
              </w:rPr>
              <w:t>китњака</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511C8">
              <w:rPr>
                <w:sz w:val="20"/>
                <w:szCs w:val="20"/>
                <w:lang w:val="sr-Latn-CS"/>
              </w:rPr>
              <w:t>земљ</w:t>
            </w:r>
            <w:r w:rsidR="009511C8">
              <w:rPr>
                <w:sz w:val="20"/>
                <w:szCs w:val="20"/>
                <w:lang w:val="sr-Cyrl-CS"/>
              </w:rPr>
              <w:t>.</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766E8">
              <w:rPr>
                <w:sz w:val="20"/>
                <w:szCs w:val="20"/>
                <w:lang w:val="sr-Latn-CS"/>
              </w:rPr>
              <w:t>лесу</w:t>
            </w:r>
            <w:r w:rsidR="00377D4F" w:rsidRPr="006B3A20">
              <w:rPr>
                <w:sz w:val="20"/>
                <w:szCs w:val="20"/>
                <w:lang w:val="sr-Latn-CS"/>
              </w:rPr>
              <w:t xml:space="preserve">, </w:t>
            </w:r>
            <w:r w:rsidR="009766E8">
              <w:rPr>
                <w:sz w:val="20"/>
                <w:szCs w:val="20"/>
                <w:lang w:val="sr-Latn-CS"/>
              </w:rPr>
              <w:t>силикатним</w:t>
            </w:r>
            <w:r w:rsidR="00377D4F" w:rsidRPr="006B3A20">
              <w:rPr>
                <w:sz w:val="20"/>
                <w:szCs w:val="20"/>
                <w:lang w:val="sr-Latn-CS"/>
              </w:rPr>
              <w:t xml:space="preserve"> </w:t>
            </w:r>
            <w:r w:rsidR="009766E8">
              <w:rPr>
                <w:sz w:val="20"/>
                <w:szCs w:val="20"/>
                <w:lang w:val="sr-Latn-CS"/>
              </w:rPr>
              <w:t>стенама</w:t>
            </w:r>
            <w:r w:rsidR="00377D4F" w:rsidRPr="006B3A20">
              <w:rPr>
                <w:sz w:val="20"/>
                <w:szCs w:val="20"/>
                <w:lang w:val="sr-Latn-CS"/>
              </w:rPr>
              <w:t xml:space="preserve"> </w:t>
            </w:r>
            <w:r w:rsidR="009766E8">
              <w:rPr>
                <w:sz w:val="20"/>
                <w:szCs w:val="20"/>
                <w:lang w:val="sr-Latn-CS"/>
              </w:rPr>
              <w:t>и</w:t>
            </w:r>
            <w:r w:rsidR="00377D4F" w:rsidRPr="006B3A20">
              <w:rPr>
                <w:sz w:val="20"/>
                <w:szCs w:val="20"/>
                <w:lang w:val="sr-Latn-CS"/>
              </w:rPr>
              <w:t xml:space="preserve"> </w:t>
            </w:r>
            <w:r w:rsidR="009766E8">
              <w:rPr>
                <w:sz w:val="20"/>
                <w:szCs w:val="20"/>
                <w:lang w:val="sr-Latn-CS"/>
              </w:rPr>
              <w:t>кречњацима</w:t>
            </w:r>
          </w:p>
        </w:tc>
      </w:tr>
      <w:tr w:rsidR="00E30FA8" w:rsidRPr="00714A64" w:rsidTr="007407FE">
        <w:trPr>
          <w:gridAfter w:val="1"/>
          <w:wAfter w:w="13" w:type="dxa"/>
          <w:trHeight w:val="346"/>
          <w:jc w:val="center"/>
        </w:trPr>
        <w:tc>
          <w:tcPr>
            <w:tcW w:w="1068" w:type="dxa"/>
            <w:vAlign w:val="center"/>
          </w:tcPr>
          <w:p w:rsidR="00377D4F" w:rsidRPr="006150CD" w:rsidRDefault="00377D4F" w:rsidP="006150CD">
            <w:pPr>
              <w:snapToGrid w:val="0"/>
              <w:rPr>
                <w:sz w:val="20"/>
                <w:szCs w:val="20"/>
              </w:rPr>
            </w:pPr>
            <w:r w:rsidRPr="006B3A20">
              <w:rPr>
                <w:sz w:val="20"/>
                <w:szCs w:val="20"/>
              </w:rPr>
              <w:t>10.32</w:t>
            </w:r>
            <w:r w:rsidR="006150CD">
              <w:rPr>
                <w:sz w:val="20"/>
                <w:szCs w:val="20"/>
              </w:rPr>
              <w:t>2</w:t>
            </w:r>
            <w:r w:rsidRPr="006B3A20">
              <w:rPr>
                <w:sz w:val="20"/>
                <w:szCs w:val="20"/>
              </w:rPr>
              <w:t>.</w:t>
            </w:r>
            <w:r w:rsidR="006150CD">
              <w:rPr>
                <w:sz w:val="20"/>
                <w:szCs w:val="20"/>
              </w:rPr>
              <w:t>421</w:t>
            </w:r>
          </w:p>
        </w:tc>
        <w:tc>
          <w:tcPr>
            <w:tcW w:w="400" w:type="dxa"/>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50" w:type="dxa"/>
            <w:gridSpan w:val="2"/>
            <w:tcMar>
              <w:top w:w="0" w:type="dxa"/>
              <w:left w:w="0" w:type="dxa"/>
              <w:right w:w="0" w:type="dxa"/>
            </w:tcMar>
            <w:vAlign w:val="center"/>
          </w:tcPr>
          <w:p w:rsidR="00377D4F" w:rsidRPr="006B3A20" w:rsidRDefault="00DE0D40" w:rsidP="00E30FA8">
            <w:pPr>
              <w:snapToGrid w:val="0"/>
              <w:rPr>
                <w:sz w:val="20"/>
                <w:szCs w:val="20"/>
                <w:lang w:val="sr-Latn-CS"/>
              </w:rPr>
            </w:pPr>
            <w:r>
              <w:rPr>
                <w:sz w:val="20"/>
                <w:szCs w:val="20"/>
                <w:lang w:val="sr-Latn-CS"/>
              </w:rPr>
              <w:t xml:space="preserve"> </w:t>
            </w:r>
            <w:r w:rsidR="009766E8">
              <w:rPr>
                <w:sz w:val="20"/>
                <w:szCs w:val="20"/>
                <w:lang w:val="sr-Latn-CS"/>
              </w:rPr>
              <w:t>Висока</w:t>
            </w:r>
            <w:r w:rsidR="00377D4F" w:rsidRPr="006B3A20">
              <w:rPr>
                <w:sz w:val="20"/>
                <w:szCs w:val="20"/>
                <w:lang w:val="sr-Latn-CS"/>
              </w:rPr>
              <w:t xml:space="preserve"> </w:t>
            </w:r>
            <w:r w:rsidR="009766E8">
              <w:rPr>
                <w:sz w:val="20"/>
                <w:szCs w:val="20"/>
                <w:lang w:val="sr-Latn-CS"/>
              </w:rPr>
              <w:t>шума</w:t>
            </w:r>
            <w:r w:rsidR="00377D4F" w:rsidRPr="006B3A20">
              <w:rPr>
                <w:sz w:val="20"/>
                <w:szCs w:val="20"/>
                <w:lang w:val="sr-Latn-CS"/>
              </w:rPr>
              <w:t xml:space="preserve"> </w:t>
            </w:r>
            <w:r w:rsidR="009766E8">
              <w:rPr>
                <w:sz w:val="20"/>
                <w:szCs w:val="20"/>
                <w:lang w:val="sr-Latn-CS"/>
              </w:rPr>
              <w:t>јасике</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766E8">
              <w:rPr>
                <w:sz w:val="20"/>
                <w:szCs w:val="20"/>
                <w:lang w:val="sr-Latn-CS"/>
              </w:rPr>
              <w:t>земљиштима</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766E8">
              <w:rPr>
                <w:sz w:val="20"/>
                <w:szCs w:val="20"/>
                <w:lang w:val="sr-Latn-CS"/>
              </w:rPr>
              <w:t>лесу</w:t>
            </w:r>
            <w:r w:rsidR="00377D4F" w:rsidRPr="006B3A20">
              <w:rPr>
                <w:sz w:val="20"/>
                <w:szCs w:val="20"/>
                <w:lang w:val="sr-Latn-CS"/>
              </w:rPr>
              <w:t xml:space="preserve">, </w:t>
            </w:r>
            <w:r w:rsidR="009766E8">
              <w:rPr>
                <w:sz w:val="20"/>
                <w:szCs w:val="20"/>
                <w:lang w:val="sr-Latn-CS"/>
              </w:rPr>
              <w:t>силикатним</w:t>
            </w:r>
            <w:r w:rsidR="00377D4F" w:rsidRPr="006B3A20">
              <w:rPr>
                <w:sz w:val="20"/>
                <w:szCs w:val="20"/>
                <w:lang w:val="sr-Latn-CS"/>
              </w:rPr>
              <w:t xml:space="preserve"> </w:t>
            </w:r>
            <w:r w:rsidR="009766E8">
              <w:rPr>
                <w:sz w:val="20"/>
                <w:szCs w:val="20"/>
                <w:lang w:val="sr-Latn-CS"/>
              </w:rPr>
              <w:t>стенама</w:t>
            </w:r>
            <w:r w:rsidR="00377D4F" w:rsidRPr="006B3A20">
              <w:rPr>
                <w:sz w:val="20"/>
                <w:szCs w:val="20"/>
                <w:lang w:val="sr-Latn-CS"/>
              </w:rPr>
              <w:t xml:space="preserve"> </w:t>
            </w:r>
            <w:r w:rsidR="009766E8">
              <w:rPr>
                <w:sz w:val="20"/>
                <w:szCs w:val="20"/>
                <w:lang w:val="sr-Latn-CS"/>
              </w:rPr>
              <w:t>и</w:t>
            </w:r>
            <w:r w:rsidR="00377D4F" w:rsidRPr="006B3A20">
              <w:rPr>
                <w:sz w:val="20"/>
                <w:szCs w:val="20"/>
                <w:lang w:val="sr-Latn-CS"/>
              </w:rPr>
              <w:t xml:space="preserve"> </w:t>
            </w:r>
            <w:r w:rsidR="009766E8">
              <w:rPr>
                <w:sz w:val="20"/>
                <w:szCs w:val="20"/>
                <w:lang w:val="sr-Latn-CS"/>
              </w:rPr>
              <w:t>кречњацима</w:t>
            </w:r>
          </w:p>
        </w:tc>
      </w:tr>
      <w:tr w:rsidR="00E30FA8" w:rsidRPr="00714A64" w:rsidTr="007407FE">
        <w:trPr>
          <w:gridAfter w:val="1"/>
          <w:wAfter w:w="13" w:type="dxa"/>
          <w:trHeight w:val="346"/>
          <w:jc w:val="center"/>
        </w:trPr>
        <w:tc>
          <w:tcPr>
            <w:tcW w:w="1068" w:type="dxa"/>
            <w:vAlign w:val="center"/>
          </w:tcPr>
          <w:p w:rsidR="00377D4F" w:rsidRPr="006B3A20" w:rsidRDefault="00377D4F" w:rsidP="00E30FA8">
            <w:pPr>
              <w:snapToGrid w:val="0"/>
              <w:rPr>
                <w:sz w:val="20"/>
                <w:szCs w:val="20"/>
              </w:rPr>
            </w:pPr>
            <w:r w:rsidRPr="006B3A20">
              <w:rPr>
                <w:sz w:val="20"/>
                <w:szCs w:val="20"/>
              </w:rPr>
              <w:t>10.323.421</w:t>
            </w:r>
          </w:p>
        </w:tc>
        <w:tc>
          <w:tcPr>
            <w:tcW w:w="400" w:type="dxa"/>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50" w:type="dxa"/>
            <w:gridSpan w:val="2"/>
            <w:tcMar>
              <w:top w:w="0" w:type="dxa"/>
              <w:left w:w="0" w:type="dxa"/>
              <w:right w:w="0" w:type="dxa"/>
            </w:tcMar>
            <w:vAlign w:val="center"/>
          </w:tcPr>
          <w:p w:rsidR="00377D4F" w:rsidRPr="00714A64" w:rsidRDefault="00DE0D40" w:rsidP="00E30FA8">
            <w:pPr>
              <w:snapToGrid w:val="0"/>
              <w:rPr>
                <w:sz w:val="20"/>
                <w:szCs w:val="20"/>
                <w:lang w:val="ru-RU"/>
              </w:rPr>
            </w:pPr>
            <w:r>
              <w:rPr>
                <w:sz w:val="20"/>
                <w:szCs w:val="20"/>
                <w:lang w:val="sr-Latn-CS"/>
              </w:rPr>
              <w:t xml:space="preserve"> </w:t>
            </w:r>
            <w:r w:rsidR="009766E8">
              <w:rPr>
                <w:sz w:val="20"/>
                <w:szCs w:val="20"/>
                <w:lang w:val="sr-Latn-CS"/>
              </w:rPr>
              <w:t>Висока</w:t>
            </w:r>
            <w:r w:rsidR="00377D4F" w:rsidRPr="006B3A20">
              <w:rPr>
                <w:sz w:val="20"/>
                <w:szCs w:val="20"/>
                <w:lang w:val="sr-Latn-CS"/>
              </w:rPr>
              <w:t xml:space="preserve"> </w:t>
            </w:r>
            <w:r w:rsidR="009766E8">
              <w:rPr>
                <w:sz w:val="20"/>
                <w:szCs w:val="20"/>
                <w:lang w:val="sr-Latn-CS"/>
              </w:rPr>
              <w:t>шума</w:t>
            </w:r>
            <w:r w:rsidR="00377D4F" w:rsidRPr="006B3A20">
              <w:rPr>
                <w:sz w:val="20"/>
                <w:szCs w:val="20"/>
                <w:lang w:val="sr-Latn-CS"/>
              </w:rPr>
              <w:t xml:space="preserve"> </w:t>
            </w:r>
            <w:r w:rsidR="009766E8">
              <w:rPr>
                <w:sz w:val="20"/>
                <w:szCs w:val="20"/>
                <w:lang w:val="sr-Latn-CS"/>
              </w:rPr>
              <w:t>јасике</w:t>
            </w:r>
            <w:r w:rsidR="00377D4F" w:rsidRPr="00714A64">
              <w:rPr>
                <w:sz w:val="20"/>
                <w:szCs w:val="20"/>
                <w:lang w:val="ru-RU"/>
              </w:rPr>
              <w:t xml:space="preserve">, </w:t>
            </w:r>
            <w:r w:rsidR="009766E8" w:rsidRPr="00714A64">
              <w:rPr>
                <w:sz w:val="20"/>
                <w:szCs w:val="20"/>
                <w:lang w:val="ru-RU"/>
              </w:rPr>
              <w:t>на</w:t>
            </w:r>
            <w:r w:rsidR="00377D4F" w:rsidRPr="00714A64">
              <w:rPr>
                <w:sz w:val="20"/>
                <w:szCs w:val="20"/>
                <w:lang w:val="ru-RU"/>
              </w:rPr>
              <w:t xml:space="preserve"> </w:t>
            </w:r>
            <w:r w:rsidR="009766E8" w:rsidRPr="00714A64">
              <w:rPr>
                <w:sz w:val="20"/>
                <w:szCs w:val="20"/>
                <w:lang w:val="ru-RU"/>
              </w:rPr>
              <w:t>различитим</w:t>
            </w:r>
            <w:r w:rsidR="00377D4F" w:rsidRPr="00714A64">
              <w:rPr>
                <w:sz w:val="20"/>
                <w:szCs w:val="20"/>
                <w:lang w:val="ru-RU"/>
              </w:rPr>
              <w:t xml:space="preserve"> </w:t>
            </w:r>
            <w:r w:rsidR="009766E8" w:rsidRPr="00714A64">
              <w:rPr>
                <w:sz w:val="20"/>
                <w:szCs w:val="20"/>
                <w:lang w:val="ru-RU"/>
              </w:rPr>
              <w:t>смеђим</w:t>
            </w:r>
            <w:r w:rsidR="00377D4F" w:rsidRPr="00714A64">
              <w:rPr>
                <w:sz w:val="20"/>
                <w:szCs w:val="20"/>
                <w:lang w:val="ru-RU"/>
              </w:rPr>
              <w:t xml:space="preserve"> </w:t>
            </w:r>
            <w:r w:rsidR="009766E8" w:rsidRPr="00714A64">
              <w:rPr>
                <w:sz w:val="20"/>
                <w:szCs w:val="20"/>
                <w:lang w:val="ru-RU"/>
              </w:rPr>
              <w:t>земљиштима</w:t>
            </w:r>
          </w:p>
        </w:tc>
      </w:tr>
      <w:tr w:rsidR="00E30FA8" w:rsidRPr="00714A64" w:rsidTr="007407FE">
        <w:trPr>
          <w:gridAfter w:val="1"/>
          <w:wAfter w:w="13" w:type="dxa"/>
          <w:trHeight w:val="346"/>
          <w:jc w:val="center"/>
        </w:trPr>
        <w:tc>
          <w:tcPr>
            <w:tcW w:w="1068" w:type="dxa"/>
            <w:vAlign w:val="center"/>
          </w:tcPr>
          <w:p w:rsidR="00377D4F" w:rsidRPr="006B3A20" w:rsidRDefault="00377D4F" w:rsidP="00E30FA8">
            <w:pPr>
              <w:snapToGrid w:val="0"/>
              <w:rPr>
                <w:sz w:val="20"/>
                <w:szCs w:val="20"/>
              </w:rPr>
            </w:pPr>
            <w:r w:rsidRPr="006B3A20">
              <w:rPr>
                <w:sz w:val="20"/>
                <w:szCs w:val="20"/>
              </w:rPr>
              <w:t>10.351.421</w:t>
            </w:r>
          </w:p>
        </w:tc>
        <w:tc>
          <w:tcPr>
            <w:tcW w:w="400" w:type="dxa"/>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50" w:type="dxa"/>
            <w:gridSpan w:val="2"/>
            <w:tcMar>
              <w:top w:w="0" w:type="dxa"/>
              <w:left w:w="0" w:type="dxa"/>
              <w:right w:w="0" w:type="dxa"/>
            </w:tcMar>
            <w:vAlign w:val="center"/>
          </w:tcPr>
          <w:p w:rsidR="00377D4F" w:rsidRPr="00714A64" w:rsidRDefault="00DE0D40" w:rsidP="00E30FA8">
            <w:pPr>
              <w:snapToGrid w:val="0"/>
              <w:rPr>
                <w:sz w:val="20"/>
                <w:szCs w:val="20"/>
                <w:lang w:val="ru-RU"/>
              </w:rPr>
            </w:pPr>
            <w:r w:rsidRPr="00714A64">
              <w:rPr>
                <w:sz w:val="20"/>
                <w:szCs w:val="20"/>
                <w:lang w:val="ru-RU"/>
              </w:rPr>
              <w:t xml:space="preserve"> </w:t>
            </w:r>
            <w:r w:rsidR="009766E8" w:rsidRPr="00714A64">
              <w:rPr>
                <w:sz w:val="20"/>
                <w:szCs w:val="20"/>
                <w:lang w:val="ru-RU"/>
              </w:rPr>
              <w:t>Висока</w:t>
            </w:r>
            <w:r w:rsidR="00377D4F" w:rsidRPr="00714A64">
              <w:rPr>
                <w:sz w:val="20"/>
                <w:szCs w:val="20"/>
                <w:lang w:val="ru-RU"/>
              </w:rPr>
              <w:t xml:space="preserve"> (</w:t>
            </w:r>
            <w:r w:rsidR="009766E8" w:rsidRPr="00714A64">
              <w:rPr>
                <w:sz w:val="20"/>
                <w:szCs w:val="20"/>
                <w:lang w:val="ru-RU"/>
              </w:rPr>
              <w:t>једнодобна</w:t>
            </w:r>
            <w:r w:rsidR="00377D4F" w:rsidRPr="00714A64">
              <w:rPr>
                <w:sz w:val="20"/>
                <w:szCs w:val="20"/>
                <w:lang w:val="ru-RU"/>
              </w:rPr>
              <w:t xml:space="preserve">) </w:t>
            </w:r>
            <w:r w:rsidR="009766E8" w:rsidRPr="00714A64">
              <w:rPr>
                <w:sz w:val="20"/>
                <w:szCs w:val="20"/>
                <w:lang w:val="ru-RU"/>
              </w:rPr>
              <w:t>шума</w:t>
            </w:r>
            <w:r w:rsidR="00377D4F" w:rsidRPr="00714A64">
              <w:rPr>
                <w:sz w:val="20"/>
                <w:szCs w:val="20"/>
                <w:lang w:val="ru-RU"/>
              </w:rPr>
              <w:t xml:space="preserve"> </w:t>
            </w:r>
            <w:r w:rsidR="009766E8" w:rsidRPr="00714A64">
              <w:rPr>
                <w:sz w:val="20"/>
                <w:szCs w:val="20"/>
                <w:lang w:val="ru-RU"/>
              </w:rPr>
              <w:t>букве</w:t>
            </w:r>
            <w:r w:rsidR="00377D4F" w:rsidRPr="00714A64">
              <w:rPr>
                <w:sz w:val="20"/>
                <w:szCs w:val="20"/>
                <w:lang w:val="ru-RU"/>
              </w:rPr>
              <w:t xml:space="preserve">, </w:t>
            </w:r>
            <w:r w:rsidR="009766E8" w:rsidRPr="00714A64">
              <w:rPr>
                <w:sz w:val="20"/>
                <w:szCs w:val="20"/>
                <w:lang w:val="ru-RU"/>
              </w:rPr>
              <w:t>на</w:t>
            </w:r>
            <w:r w:rsidR="00377D4F" w:rsidRPr="00714A64">
              <w:rPr>
                <w:sz w:val="20"/>
                <w:szCs w:val="20"/>
                <w:lang w:val="ru-RU"/>
              </w:rPr>
              <w:t xml:space="preserve"> </w:t>
            </w:r>
            <w:r w:rsidR="009766E8" w:rsidRPr="00714A64">
              <w:rPr>
                <w:sz w:val="20"/>
                <w:szCs w:val="20"/>
                <w:lang w:val="ru-RU"/>
              </w:rPr>
              <w:t>различитим</w:t>
            </w:r>
            <w:r w:rsidR="00377D4F" w:rsidRPr="00714A64">
              <w:rPr>
                <w:sz w:val="20"/>
                <w:szCs w:val="20"/>
                <w:lang w:val="ru-RU"/>
              </w:rPr>
              <w:t xml:space="preserve"> </w:t>
            </w:r>
            <w:r w:rsidR="009766E8" w:rsidRPr="00714A64">
              <w:rPr>
                <w:sz w:val="20"/>
                <w:szCs w:val="20"/>
                <w:lang w:val="ru-RU"/>
              </w:rPr>
              <w:t>смеђим</w:t>
            </w:r>
            <w:r w:rsidR="00377D4F" w:rsidRPr="00714A64">
              <w:rPr>
                <w:sz w:val="20"/>
                <w:szCs w:val="20"/>
                <w:lang w:val="ru-RU"/>
              </w:rPr>
              <w:t xml:space="preserve"> </w:t>
            </w:r>
            <w:r w:rsidR="009766E8" w:rsidRPr="00714A64">
              <w:rPr>
                <w:sz w:val="20"/>
                <w:szCs w:val="20"/>
                <w:lang w:val="ru-RU"/>
              </w:rPr>
              <w:t>земљиштима</w:t>
            </w:r>
          </w:p>
        </w:tc>
      </w:tr>
      <w:tr w:rsidR="00E30FA8" w:rsidRPr="00F54F5B" w:rsidTr="007407FE">
        <w:trPr>
          <w:gridAfter w:val="1"/>
          <w:wAfter w:w="13" w:type="dxa"/>
          <w:trHeight w:val="346"/>
          <w:jc w:val="center"/>
        </w:trPr>
        <w:tc>
          <w:tcPr>
            <w:tcW w:w="1068" w:type="dxa"/>
            <w:vAlign w:val="center"/>
          </w:tcPr>
          <w:p w:rsidR="00377D4F" w:rsidRPr="006150CD" w:rsidRDefault="006150CD" w:rsidP="00E30FA8">
            <w:pPr>
              <w:snapToGrid w:val="0"/>
              <w:rPr>
                <w:sz w:val="20"/>
                <w:szCs w:val="20"/>
              </w:rPr>
            </w:pPr>
            <w:r>
              <w:rPr>
                <w:sz w:val="20"/>
                <w:szCs w:val="20"/>
              </w:rPr>
              <w:t>10.357.463</w:t>
            </w:r>
          </w:p>
        </w:tc>
        <w:tc>
          <w:tcPr>
            <w:tcW w:w="400" w:type="dxa"/>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50" w:type="dxa"/>
            <w:gridSpan w:val="2"/>
            <w:tcMar>
              <w:top w:w="0" w:type="dxa"/>
              <w:left w:w="0" w:type="dxa"/>
              <w:right w:w="0" w:type="dxa"/>
            </w:tcMar>
            <w:vAlign w:val="center"/>
          </w:tcPr>
          <w:p w:rsidR="00377D4F" w:rsidRPr="000810A8" w:rsidRDefault="00DE0D40" w:rsidP="000810A8">
            <w:pPr>
              <w:snapToGrid w:val="0"/>
              <w:rPr>
                <w:sz w:val="20"/>
                <w:szCs w:val="20"/>
                <w:lang w:val="ru-RU"/>
              </w:rPr>
            </w:pPr>
            <w:r w:rsidRPr="000810A8">
              <w:rPr>
                <w:sz w:val="20"/>
                <w:szCs w:val="20"/>
                <w:lang w:val="ru-RU"/>
              </w:rPr>
              <w:t xml:space="preserve"> </w:t>
            </w:r>
            <w:r w:rsidR="009766E8" w:rsidRPr="000810A8">
              <w:rPr>
                <w:sz w:val="20"/>
                <w:szCs w:val="20"/>
                <w:lang w:val="ru-RU"/>
              </w:rPr>
              <w:t>Висока</w:t>
            </w:r>
            <w:r w:rsidR="00377D4F" w:rsidRPr="000810A8">
              <w:rPr>
                <w:sz w:val="20"/>
                <w:szCs w:val="20"/>
                <w:lang w:val="ru-RU"/>
              </w:rPr>
              <w:t xml:space="preserve"> </w:t>
            </w:r>
            <w:r w:rsidR="009766E8" w:rsidRPr="000810A8">
              <w:rPr>
                <w:sz w:val="20"/>
                <w:szCs w:val="20"/>
                <w:lang w:val="ru-RU"/>
              </w:rPr>
              <w:t>шума</w:t>
            </w:r>
            <w:r w:rsidR="00377D4F" w:rsidRPr="000810A8">
              <w:rPr>
                <w:sz w:val="20"/>
                <w:szCs w:val="20"/>
                <w:lang w:val="ru-RU"/>
              </w:rPr>
              <w:t xml:space="preserve"> </w:t>
            </w:r>
            <w:r w:rsidR="009766E8" w:rsidRPr="000810A8">
              <w:rPr>
                <w:sz w:val="20"/>
                <w:szCs w:val="20"/>
                <w:lang w:val="ru-RU"/>
              </w:rPr>
              <w:t>букве</w:t>
            </w:r>
            <w:r w:rsidR="000810A8" w:rsidRPr="000810A8">
              <w:rPr>
                <w:sz w:val="20"/>
                <w:szCs w:val="20"/>
                <w:lang w:val="ru-RU"/>
              </w:rPr>
              <w:t xml:space="preserve"> и јеле</w:t>
            </w:r>
            <w:r w:rsidR="00377D4F" w:rsidRPr="000810A8">
              <w:rPr>
                <w:sz w:val="20"/>
                <w:szCs w:val="20"/>
                <w:lang w:val="ru-RU"/>
              </w:rPr>
              <w:t xml:space="preserve">, </w:t>
            </w:r>
            <w:r w:rsidR="000810A8" w:rsidRPr="000810A8">
              <w:rPr>
                <w:sz w:val="20"/>
                <w:szCs w:val="20"/>
                <w:lang w:val="ru-RU"/>
              </w:rPr>
              <w:t>на периодотитима, серпентинисаним периодотитима и серпентинитима</w:t>
            </w:r>
          </w:p>
        </w:tc>
      </w:tr>
      <w:tr w:rsidR="00E30FA8" w:rsidRPr="00F54F5B" w:rsidTr="007407FE">
        <w:trPr>
          <w:gridAfter w:val="1"/>
          <w:wAfter w:w="13" w:type="dxa"/>
          <w:trHeight w:val="346"/>
          <w:jc w:val="center"/>
        </w:trPr>
        <w:tc>
          <w:tcPr>
            <w:tcW w:w="1068" w:type="dxa"/>
            <w:vAlign w:val="center"/>
          </w:tcPr>
          <w:p w:rsidR="00377D4F" w:rsidRPr="006150CD" w:rsidRDefault="006150CD" w:rsidP="00E30FA8">
            <w:pPr>
              <w:snapToGrid w:val="0"/>
              <w:rPr>
                <w:sz w:val="20"/>
                <w:szCs w:val="20"/>
              </w:rPr>
            </w:pPr>
            <w:r>
              <w:rPr>
                <w:sz w:val="20"/>
                <w:szCs w:val="20"/>
              </w:rPr>
              <w:t>10.381.463</w:t>
            </w:r>
          </w:p>
        </w:tc>
        <w:tc>
          <w:tcPr>
            <w:tcW w:w="400" w:type="dxa"/>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50" w:type="dxa"/>
            <w:gridSpan w:val="2"/>
            <w:tcMar>
              <w:top w:w="0" w:type="dxa"/>
              <w:left w:w="0" w:type="dxa"/>
              <w:right w:w="0" w:type="dxa"/>
            </w:tcMar>
            <w:vAlign w:val="center"/>
          </w:tcPr>
          <w:p w:rsidR="00377D4F" w:rsidRPr="000810A8" w:rsidRDefault="00DE0D40" w:rsidP="00E30FA8">
            <w:pPr>
              <w:snapToGrid w:val="0"/>
              <w:rPr>
                <w:sz w:val="20"/>
                <w:szCs w:val="20"/>
                <w:lang w:val="ru-RU"/>
              </w:rPr>
            </w:pPr>
            <w:r w:rsidRPr="000810A8">
              <w:rPr>
                <w:sz w:val="20"/>
                <w:szCs w:val="20"/>
                <w:lang w:val="ru-RU"/>
              </w:rPr>
              <w:t xml:space="preserve"> </w:t>
            </w:r>
            <w:r w:rsidR="000810A8" w:rsidRPr="000810A8">
              <w:rPr>
                <w:sz w:val="20"/>
                <w:szCs w:val="20"/>
                <w:lang w:val="ru-RU"/>
              </w:rPr>
              <w:t>Висока шума црног бора, на периодотитима, серпентинисаним периодотитима и серпентинитима</w:t>
            </w:r>
          </w:p>
        </w:tc>
      </w:tr>
      <w:tr w:rsidR="00377D4F" w:rsidRPr="00714A64" w:rsidTr="007407FE">
        <w:trPr>
          <w:gridAfter w:val="1"/>
          <w:wAfter w:w="13" w:type="dxa"/>
          <w:cantSplit/>
          <w:trHeight w:val="346"/>
          <w:jc w:val="center"/>
        </w:trPr>
        <w:tc>
          <w:tcPr>
            <w:tcW w:w="9718" w:type="dxa"/>
            <w:gridSpan w:val="4"/>
            <w:vAlign w:val="center"/>
          </w:tcPr>
          <w:p w:rsidR="00377D4F" w:rsidRPr="00714A64" w:rsidRDefault="009766E8" w:rsidP="00F15014">
            <w:pPr>
              <w:rPr>
                <w:sz w:val="20"/>
                <w:szCs w:val="20"/>
                <w:lang w:val="ru-RU"/>
              </w:rPr>
            </w:pPr>
            <w:r w:rsidRPr="00714A64">
              <w:rPr>
                <w:rStyle w:val="Heading21"/>
                <w:sz w:val="24"/>
                <w:szCs w:val="24"/>
                <w:lang w:val="ru-RU"/>
              </w:rPr>
              <w:t>Наменска</w:t>
            </w:r>
            <w:r w:rsidR="00377D4F" w:rsidRPr="00714A64">
              <w:rPr>
                <w:rStyle w:val="Heading21"/>
                <w:sz w:val="24"/>
                <w:szCs w:val="24"/>
                <w:lang w:val="ru-RU"/>
              </w:rPr>
              <w:t xml:space="preserve"> </w:t>
            </w:r>
            <w:r w:rsidRPr="00714A64">
              <w:rPr>
                <w:rStyle w:val="Heading21"/>
                <w:sz w:val="24"/>
                <w:szCs w:val="24"/>
                <w:lang w:val="ru-RU"/>
              </w:rPr>
              <w:t>целина</w:t>
            </w:r>
            <w:r w:rsidR="00377D4F" w:rsidRPr="00714A64">
              <w:rPr>
                <w:rStyle w:val="Heading21"/>
                <w:sz w:val="24"/>
                <w:szCs w:val="24"/>
                <w:lang w:val="ru-RU"/>
              </w:rPr>
              <w:t xml:space="preserve"> 66 - </w:t>
            </w:r>
            <w:r w:rsidRPr="00714A64">
              <w:rPr>
                <w:rStyle w:val="Heading21"/>
                <w:sz w:val="24"/>
                <w:szCs w:val="24"/>
                <w:lang w:val="ru-RU"/>
              </w:rPr>
              <w:t>стална</w:t>
            </w:r>
            <w:r w:rsidR="00377D4F" w:rsidRPr="00714A64">
              <w:rPr>
                <w:rStyle w:val="Heading21"/>
                <w:sz w:val="24"/>
                <w:szCs w:val="24"/>
                <w:lang w:val="ru-RU"/>
              </w:rPr>
              <w:t xml:space="preserve"> </w:t>
            </w:r>
            <w:r w:rsidRPr="00714A64">
              <w:rPr>
                <w:rStyle w:val="Heading21"/>
                <w:sz w:val="24"/>
                <w:szCs w:val="24"/>
                <w:lang w:val="ru-RU"/>
              </w:rPr>
              <w:t>заштита</w:t>
            </w:r>
            <w:r w:rsidR="00377D4F" w:rsidRPr="00714A64">
              <w:rPr>
                <w:rStyle w:val="Heading21"/>
                <w:sz w:val="24"/>
                <w:szCs w:val="24"/>
                <w:lang w:val="ru-RU"/>
              </w:rPr>
              <w:t xml:space="preserve"> </w:t>
            </w:r>
            <w:r w:rsidRPr="00714A64">
              <w:rPr>
                <w:rStyle w:val="Heading21"/>
                <w:sz w:val="24"/>
                <w:szCs w:val="24"/>
                <w:lang w:val="ru-RU"/>
              </w:rPr>
              <w:t>шума</w:t>
            </w:r>
            <w:r w:rsidR="00377D4F" w:rsidRPr="00714A64">
              <w:rPr>
                <w:rStyle w:val="Heading21"/>
                <w:sz w:val="24"/>
                <w:szCs w:val="24"/>
                <w:lang w:val="ru-RU"/>
              </w:rPr>
              <w:t xml:space="preserve"> (</w:t>
            </w:r>
            <w:r w:rsidRPr="00714A64">
              <w:rPr>
                <w:rStyle w:val="Heading21"/>
                <w:sz w:val="24"/>
                <w:szCs w:val="24"/>
                <w:lang w:val="ru-RU"/>
              </w:rPr>
              <w:t>изван</w:t>
            </w:r>
            <w:r w:rsidR="00377D4F" w:rsidRPr="00714A64">
              <w:rPr>
                <w:rStyle w:val="Heading21"/>
                <w:sz w:val="24"/>
                <w:szCs w:val="24"/>
                <w:lang w:val="ru-RU"/>
              </w:rPr>
              <w:t xml:space="preserve"> </w:t>
            </w:r>
            <w:r w:rsidRPr="00714A64">
              <w:rPr>
                <w:rStyle w:val="Heading21"/>
                <w:sz w:val="24"/>
                <w:szCs w:val="24"/>
                <w:lang w:val="ru-RU"/>
              </w:rPr>
              <w:t>газдинског</w:t>
            </w:r>
            <w:r w:rsidR="00377D4F" w:rsidRPr="00714A64">
              <w:rPr>
                <w:rStyle w:val="Heading21"/>
                <w:sz w:val="24"/>
                <w:szCs w:val="24"/>
                <w:lang w:val="ru-RU"/>
              </w:rPr>
              <w:t xml:space="preserve"> </w:t>
            </w:r>
            <w:r w:rsidRPr="00714A64">
              <w:rPr>
                <w:rStyle w:val="Heading21"/>
                <w:sz w:val="24"/>
                <w:szCs w:val="24"/>
                <w:lang w:val="ru-RU"/>
              </w:rPr>
              <w:t>третмана</w:t>
            </w:r>
            <w:r w:rsidR="00377D4F" w:rsidRPr="00714A64">
              <w:rPr>
                <w:rStyle w:val="Heading21"/>
                <w:sz w:val="20"/>
                <w:szCs w:val="20"/>
                <w:lang w:val="ru-RU"/>
              </w:rPr>
              <w:t>)</w:t>
            </w:r>
          </w:p>
        </w:tc>
      </w:tr>
      <w:tr w:rsidR="00E30FA8" w:rsidRPr="00714A64" w:rsidTr="007407FE">
        <w:trPr>
          <w:gridAfter w:val="1"/>
          <w:wAfter w:w="13" w:type="dxa"/>
          <w:trHeight w:val="346"/>
          <w:jc w:val="center"/>
        </w:trPr>
        <w:tc>
          <w:tcPr>
            <w:tcW w:w="1068" w:type="dxa"/>
            <w:vAlign w:val="center"/>
          </w:tcPr>
          <w:p w:rsidR="00377D4F" w:rsidRPr="006150CD" w:rsidRDefault="006150CD" w:rsidP="006150CD">
            <w:pPr>
              <w:snapToGrid w:val="0"/>
              <w:rPr>
                <w:sz w:val="20"/>
                <w:szCs w:val="20"/>
              </w:rPr>
            </w:pPr>
            <w:r>
              <w:rPr>
                <w:sz w:val="20"/>
                <w:szCs w:val="20"/>
              </w:rPr>
              <w:t>66.267.421</w:t>
            </w:r>
          </w:p>
        </w:tc>
        <w:tc>
          <w:tcPr>
            <w:tcW w:w="422" w:type="dxa"/>
            <w:gridSpan w:val="2"/>
            <w:tcMar>
              <w:top w:w="0" w:type="dxa"/>
              <w:left w:w="0" w:type="dxa"/>
              <w:right w:w="0" w:type="dxa"/>
            </w:tcMar>
            <w:vAlign w:val="center"/>
          </w:tcPr>
          <w:p w:rsidR="00377D4F" w:rsidRPr="006B3A20" w:rsidRDefault="00377D4F" w:rsidP="00E30FA8">
            <w:pPr>
              <w:snapToGrid w:val="0"/>
              <w:jc w:val="center"/>
              <w:rPr>
                <w:b/>
                <w:sz w:val="20"/>
                <w:szCs w:val="20"/>
              </w:rPr>
            </w:pPr>
            <w:r w:rsidRPr="006B3A20">
              <w:rPr>
                <w:b/>
                <w:sz w:val="20"/>
                <w:szCs w:val="20"/>
              </w:rPr>
              <w:t>-</w:t>
            </w:r>
          </w:p>
        </w:tc>
        <w:tc>
          <w:tcPr>
            <w:tcW w:w="8228" w:type="dxa"/>
            <w:tcMar>
              <w:top w:w="0" w:type="dxa"/>
              <w:left w:w="0" w:type="dxa"/>
              <w:right w:w="0" w:type="dxa"/>
            </w:tcMar>
            <w:vAlign w:val="center"/>
          </w:tcPr>
          <w:p w:rsidR="00377D4F" w:rsidRPr="006B3A20" w:rsidRDefault="00DE0D40" w:rsidP="00E30FA8">
            <w:pPr>
              <w:snapToGrid w:val="0"/>
              <w:rPr>
                <w:sz w:val="20"/>
                <w:szCs w:val="20"/>
                <w:lang w:val="sr-Latn-CS"/>
              </w:rPr>
            </w:pPr>
            <w:r>
              <w:rPr>
                <w:sz w:val="20"/>
                <w:szCs w:val="20"/>
                <w:lang w:val="sr-Latn-CS"/>
              </w:rPr>
              <w:t xml:space="preserve"> </w:t>
            </w:r>
            <w:r w:rsidR="00F54F5B">
              <w:rPr>
                <w:sz w:val="20"/>
                <w:szCs w:val="20"/>
                <w:lang w:val="sr-Latn-CS"/>
              </w:rPr>
              <w:t>Ши</w:t>
            </w:r>
            <w:r w:rsidR="00F54F5B">
              <w:rPr>
                <w:sz w:val="20"/>
                <w:szCs w:val="20"/>
              </w:rPr>
              <w:t>бљак</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766E8">
              <w:rPr>
                <w:sz w:val="20"/>
                <w:szCs w:val="20"/>
                <w:lang w:val="sr-Latn-CS"/>
              </w:rPr>
              <w:t>земљиштима</w:t>
            </w:r>
            <w:r w:rsidR="00377D4F" w:rsidRPr="006B3A20">
              <w:rPr>
                <w:sz w:val="20"/>
                <w:szCs w:val="20"/>
                <w:lang w:val="sr-Latn-CS"/>
              </w:rPr>
              <w:t xml:space="preserve"> </w:t>
            </w:r>
            <w:r w:rsidR="009766E8">
              <w:rPr>
                <w:sz w:val="20"/>
                <w:szCs w:val="20"/>
                <w:lang w:val="sr-Latn-CS"/>
              </w:rPr>
              <w:t>на</w:t>
            </w:r>
            <w:r w:rsidR="00377D4F" w:rsidRPr="006B3A20">
              <w:rPr>
                <w:sz w:val="20"/>
                <w:szCs w:val="20"/>
                <w:lang w:val="sr-Latn-CS"/>
              </w:rPr>
              <w:t xml:space="preserve"> </w:t>
            </w:r>
            <w:r w:rsidR="009766E8">
              <w:rPr>
                <w:sz w:val="20"/>
                <w:szCs w:val="20"/>
                <w:lang w:val="sr-Latn-CS"/>
              </w:rPr>
              <w:t>лесу</w:t>
            </w:r>
            <w:r w:rsidR="00377D4F" w:rsidRPr="006B3A20">
              <w:rPr>
                <w:sz w:val="20"/>
                <w:szCs w:val="20"/>
                <w:lang w:val="sr-Latn-CS"/>
              </w:rPr>
              <w:t xml:space="preserve"> </w:t>
            </w:r>
            <w:r w:rsidR="009766E8">
              <w:rPr>
                <w:sz w:val="20"/>
                <w:szCs w:val="20"/>
                <w:lang w:val="sr-Latn-CS"/>
              </w:rPr>
              <w:t>и</w:t>
            </w:r>
            <w:r w:rsidR="00377D4F" w:rsidRPr="006B3A20">
              <w:rPr>
                <w:sz w:val="20"/>
                <w:szCs w:val="20"/>
                <w:lang w:val="sr-Latn-CS"/>
              </w:rPr>
              <w:t xml:space="preserve"> </w:t>
            </w:r>
            <w:r w:rsidR="009766E8">
              <w:rPr>
                <w:sz w:val="20"/>
                <w:szCs w:val="20"/>
                <w:lang w:val="sr-Latn-CS"/>
              </w:rPr>
              <w:t>киселим</w:t>
            </w:r>
            <w:r w:rsidR="00377D4F" w:rsidRPr="006B3A20">
              <w:rPr>
                <w:sz w:val="20"/>
                <w:szCs w:val="20"/>
                <w:lang w:val="sr-Latn-CS"/>
              </w:rPr>
              <w:t xml:space="preserve"> </w:t>
            </w:r>
            <w:r w:rsidR="009766E8">
              <w:rPr>
                <w:sz w:val="20"/>
                <w:szCs w:val="20"/>
                <w:lang w:val="sr-Latn-CS"/>
              </w:rPr>
              <w:t>силикатним</w:t>
            </w:r>
            <w:r w:rsidR="00377D4F" w:rsidRPr="006B3A20">
              <w:rPr>
                <w:sz w:val="20"/>
                <w:szCs w:val="20"/>
                <w:lang w:val="sr-Latn-CS"/>
              </w:rPr>
              <w:t xml:space="preserve"> </w:t>
            </w:r>
            <w:r w:rsidR="009766E8">
              <w:rPr>
                <w:sz w:val="20"/>
                <w:szCs w:val="20"/>
                <w:lang w:val="sr-Latn-CS"/>
              </w:rPr>
              <w:t>стенама</w:t>
            </w:r>
          </w:p>
        </w:tc>
      </w:tr>
    </w:tbl>
    <w:p w:rsidR="00377D4F" w:rsidRPr="00714A64" w:rsidRDefault="00377D4F" w:rsidP="00377D4F">
      <w:pPr>
        <w:rPr>
          <w:lang w:val="ru-RU"/>
        </w:rPr>
      </w:pPr>
    </w:p>
    <w:p w:rsidR="009E7795" w:rsidRPr="007407FE" w:rsidRDefault="009766E8" w:rsidP="00A21F60">
      <w:pPr>
        <w:ind w:firstLine="720"/>
        <w:jc w:val="both"/>
        <w:rPr>
          <w:lang w:val="sr-Cyrl-CS"/>
        </w:rPr>
        <w:sectPr w:rsidR="009E7795" w:rsidRPr="007407FE" w:rsidSect="007407FE">
          <w:headerReference w:type="default" r:id="rId8"/>
          <w:footnotePr>
            <w:pos w:val="beneathText"/>
          </w:footnotePr>
          <w:pgSz w:w="11909" w:h="16834" w:code="9"/>
          <w:pgMar w:top="1296" w:right="1152" w:bottom="2160" w:left="1152" w:header="720" w:footer="1296" w:gutter="1008"/>
          <w:cols w:space="720"/>
          <w:docGrid w:linePitch="360"/>
        </w:sectPr>
      </w:pPr>
      <w:r>
        <w:rPr>
          <w:rStyle w:val="PageNumber"/>
          <w:lang w:val="nl-NL"/>
        </w:rPr>
        <w:t>У</w:t>
      </w:r>
      <w:r w:rsidR="00463B13">
        <w:rPr>
          <w:rStyle w:val="PageNumber"/>
          <w:lang w:val="nl-NL"/>
        </w:rPr>
        <w:t xml:space="preserve"> </w:t>
      </w:r>
      <w:r>
        <w:rPr>
          <w:rStyle w:val="PageNumber"/>
          <w:lang w:val="nl-NL"/>
        </w:rPr>
        <w:t>овој</w:t>
      </w:r>
      <w:r w:rsidR="00463B13">
        <w:rPr>
          <w:rStyle w:val="PageNumber"/>
          <w:lang w:val="nl-NL"/>
        </w:rPr>
        <w:t xml:space="preserve"> </w:t>
      </w:r>
      <w:r>
        <w:rPr>
          <w:rStyle w:val="PageNumber"/>
          <w:lang w:val="nl-NL"/>
        </w:rPr>
        <w:t>газдинској</w:t>
      </w:r>
      <w:r w:rsidR="00463B13">
        <w:rPr>
          <w:rStyle w:val="PageNumber"/>
          <w:lang w:val="nl-NL"/>
        </w:rPr>
        <w:t xml:space="preserve"> </w:t>
      </w:r>
      <w:r>
        <w:rPr>
          <w:rStyle w:val="PageNumber"/>
          <w:lang w:val="nl-NL"/>
        </w:rPr>
        <w:t>јединици</w:t>
      </w:r>
      <w:r w:rsidR="00463B13">
        <w:rPr>
          <w:rStyle w:val="PageNumber"/>
          <w:lang w:val="nl-NL"/>
        </w:rPr>
        <w:t xml:space="preserve"> </w:t>
      </w:r>
      <w:r>
        <w:rPr>
          <w:rStyle w:val="PageNumber"/>
          <w:lang w:val="nl-NL"/>
        </w:rPr>
        <w:t>издвојено</w:t>
      </w:r>
      <w:r w:rsidR="00463B13">
        <w:rPr>
          <w:rStyle w:val="PageNumber"/>
          <w:lang w:val="nl-NL"/>
        </w:rPr>
        <w:t xml:space="preserve"> </w:t>
      </w:r>
      <w:r>
        <w:rPr>
          <w:rStyle w:val="PageNumber"/>
          <w:lang w:val="nl-NL"/>
        </w:rPr>
        <w:t>је</w:t>
      </w:r>
      <w:r w:rsidR="00463B13">
        <w:rPr>
          <w:rStyle w:val="PageNumber"/>
          <w:lang w:val="nl-NL"/>
        </w:rPr>
        <w:t xml:space="preserve"> </w:t>
      </w:r>
      <w:r w:rsidR="00F54F5B" w:rsidRPr="00130ED6">
        <w:rPr>
          <w:rStyle w:val="PageNumber"/>
          <w:lang w:val="ru-RU"/>
        </w:rPr>
        <w:t>8</w:t>
      </w:r>
      <w:r w:rsidR="00463B13" w:rsidRPr="006B1A46">
        <w:rPr>
          <w:rStyle w:val="PageNumber"/>
          <w:color w:val="FF0000"/>
          <w:lang w:val="nl-NL"/>
        </w:rPr>
        <w:t xml:space="preserve"> </w:t>
      </w:r>
      <w:r>
        <w:rPr>
          <w:rStyle w:val="PageNumber"/>
          <w:lang w:val="nl-NL"/>
        </w:rPr>
        <w:t>газдинска</w:t>
      </w:r>
      <w:r w:rsidR="00DE0D40">
        <w:rPr>
          <w:rStyle w:val="PageNumber"/>
          <w:lang w:val="nl-NL"/>
        </w:rPr>
        <w:t xml:space="preserve"> </w:t>
      </w:r>
      <w:r>
        <w:rPr>
          <w:rStyle w:val="PageNumber"/>
          <w:lang w:val="nl-NL"/>
        </w:rPr>
        <w:t>класа</w:t>
      </w:r>
      <w:r w:rsidR="00DE0D40">
        <w:rPr>
          <w:rStyle w:val="PageNumber"/>
          <w:lang w:val="nl-NL"/>
        </w:rPr>
        <w:t xml:space="preserve">, </w:t>
      </w:r>
      <w:r>
        <w:rPr>
          <w:rStyle w:val="PageNumber"/>
          <w:lang w:val="nl-NL"/>
        </w:rPr>
        <w:t>од</w:t>
      </w:r>
      <w:r w:rsidR="00DE0D40">
        <w:rPr>
          <w:rStyle w:val="PageNumber"/>
          <w:lang w:val="nl-NL"/>
        </w:rPr>
        <w:t xml:space="preserve"> </w:t>
      </w:r>
      <w:r>
        <w:rPr>
          <w:rStyle w:val="PageNumber"/>
          <w:lang w:val="nl-NL"/>
        </w:rPr>
        <w:t>чега</w:t>
      </w:r>
      <w:r w:rsidR="00DE0D40">
        <w:rPr>
          <w:rStyle w:val="PageNumber"/>
          <w:lang w:val="nl-NL"/>
        </w:rPr>
        <w:t xml:space="preserve"> </w:t>
      </w:r>
      <w:r w:rsidR="00155FAE">
        <w:rPr>
          <w:rStyle w:val="PageNumber"/>
          <w:lang w:val="sr-Cyrl-CS"/>
        </w:rPr>
        <w:t>с</w:t>
      </w:r>
      <w:r>
        <w:rPr>
          <w:rStyle w:val="PageNumber"/>
          <w:lang w:val="nl-NL"/>
        </w:rPr>
        <w:t>е</w:t>
      </w:r>
      <w:r w:rsidR="00DE0D40">
        <w:rPr>
          <w:rStyle w:val="PageNumber"/>
          <w:lang w:val="nl-NL"/>
        </w:rPr>
        <w:t xml:space="preserve"> </w:t>
      </w:r>
      <w:r w:rsidR="00155FAE">
        <w:rPr>
          <w:rStyle w:val="PageNumber"/>
          <w:lang w:val="sr-Cyrl-CS"/>
        </w:rPr>
        <w:t xml:space="preserve">у наменској целини 10 (шуме и шумска станишта са </w:t>
      </w:r>
      <w:r w:rsidR="00F54F5B">
        <w:rPr>
          <w:rStyle w:val="PageNumber"/>
          <w:lang w:val="sr-Cyrl-CS"/>
        </w:rPr>
        <w:t xml:space="preserve">производном функцијом) налази 7 газдинских класа </w:t>
      </w:r>
      <w:r w:rsidR="00155FAE">
        <w:rPr>
          <w:rStyle w:val="PageNumber"/>
          <w:lang w:val="sr-Cyrl-CS"/>
        </w:rPr>
        <w:t>и у наменској цел</w:t>
      </w:r>
      <w:r w:rsidR="00F54F5B">
        <w:rPr>
          <w:rStyle w:val="PageNumber"/>
          <w:lang w:val="sr-Cyrl-CS"/>
        </w:rPr>
        <w:t>ини 66 (стална заштита шума) - 1 газдинска</w:t>
      </w:r>
      <w:r w:rsidR="00155FAE">
        <w:rPr>
          <w:rStyle w:val="PageNumber"/>
          <w:lang w:val="sr-Cyrl-CS"/>
        </w:rPr>
        <w:t xml:space="preserve"> класа.</w:t>
      </w:r>
      <w:r w:rsidR="00666F1A">
        <w:rPr>
          <w:rStyle w:val="PageNumber"/>
          <w:lang w:val="sr-Cyrl-CS"/>
        </w:rPr>
        <w:t xml:space="preserve"> </w:t>
      </w:r>
      <w:r w:rsidR="00155FAE">
        <w:rPr>
          <w:rStyle w:val="PageNumber"/>
          <w:lang w:val="sr-Cyrl-CS"/>
        </w:rPr>
        <w:t xml:space="preserve">Посматрано по пореклу издвојено је </w:t>
      </w:r>
      <w:r w:rsidR="00F54F5B" w:rsidRPr="00130ED6">
        <w:rPr>
          <w:rStyle w:val="PageNumber"/>
          <w:lang w:val="sr-Cyrl-CS"/>
        </w:rPr>
        <w:t>5</w:t>
      </w:r>
      <w:r w:rsidR="00463B13">
        <w:rPr>
          <w:rStyle w:val="PageNumber"/>
          <w:lang w:val="nl-NL"/>
        </w:rPr>
        <w:t xml:space="preserve"> </w:t>
      </w:r>
      <w:r>
        <w:rPr>
          <w:rStyle w:val="PageNumber"/>
          <w:lang w:val="nl-NL"/>
        </w:rPr>
        <w:t>класа</w:t>
      </w:r>
      <w:r w:rsidR="00463B13">
        <w:rPr>
          <w:rStyle w:val="PageNumber"/>
          <w:lang w:val="nl-NL"/>
        </w:rPr>
        <w:t xml:space="preserve"> </w:t>
      </w:r>
      <w:r>
        <w:rPr>
          <w:rStyle w:val="PageNumber"/>
          <w:lang w:val="nl-NL"/>
        </w:rPr>
        <w:t>високих</w:t>
      </w:r>
      <w:r w:rsidR="00463B13">
        <w:rPr>
          <w:rStyle w:val="PageNumber"/>
          <w:lang w:val="nl-NL"/>
        </w:rPr>
        <w:t xml:space="preserve"> </w:t>
      </w:r>
      <w:r>
        <w:rPr>
          <w:rStyle w:val="PageNumber"/>
          <w:lang w:val="nl-NL"/>
        </w:rPr>
        <w:t>шума</w:t>
      </w:r>
      <w:r w:rsidR="00F54F5B">
        <w:rPr>
          <w:rStyle w:val="PageNumber"/>
          <w:lang w:val="nl-NL"/>
        </w:rPr>
        <w:t xml:space="preserve">, </w:t>
      </w:r>
      <w:r w:rsidR="00F54F5B" w:rsidRPr="00130ED6">
        <w:rPr>
          <w:rStyle w:val="PageNumber"/>
          <w:lang w:val="sr-Cyrl-CS"/>
        </w:rPr>
        <w:t>2</w:t>
      </w:r>
      <w:r w:rsidR="00DE0D40">
        <w:rPr>
          <w:rStyle w:val="PageNumber"/>
          <w:lang w:val="nl-NL"/>
        </w:rPr>
        <w:t xml:space="preserve"> </w:t>
      </w:r>
      <w:r w:rsidR="00F54F5B">
        <w:rPr>
          <w:rStyle w:val="PageNumber"/>
          <w:lang w:val="nl-NL"/>
        </w:rPr>
        <w:t>клас</w:t>
      </w:r>
      <w:r w:rsidR="00F54F5B" w:rsidRPr="00130ED6">
        <w:rPr>
          <w:rStyle w:val="PageNumber"/>
          <w:lang w:val="sr-Cyrl-CS"/>
        </w:rPr>
        <w:t>е</w:t>
      </w:r>
      <w:r w:rsidR="00DE0D40">
        <w:rPr>
          <w:rStyle w:val="PageNumber"/>
          <w:lang w:val="nl-NL"/>
        </w:rPr>
        <w:t xml:space="preserve"> </w:t>
      </w:r>
      <w:r>
        <w:rPr>
          <w:rStyle w:val="PageNumber"/>
          <w:lang w:val="nl-NL"/>
        </w:rPr>
        <w:t>изданачких</w:t>
      </w:r>
      <w:r w:rsidR="00DE0D40">
        <w:rPr>
          <w:rStyle w:val="PageNumber"/>
          <w:lang w:val="nl-NL"/>
        </w:rPr>
        <w:t xml:space="preserve"> </w:t>
      </w:r>
      <w:r>
        <w:rPr>
          <w:rStyle w:val="PageNumber"/>
          <w:lang w:val="nl-NL"/>
        </w:rPr>
        <w:t>шума</w:t>
      </w:r>
      <w:r w:rsidR="00F54F5B" w:rsidRPr="00130ED6">
        <w:rPr>
          <w:rStyle w:val="PageNumber"/>
          <w:lang w:val="sr-Cyrl-CS"/>
        </w:rPr>
        <w:t xml:space="preserve"> и 1</w:t>
      </w:r>
      <w:r w:rsidR="00DE0D40">
        <w:rPr>
          <w:rStyle w:val="PageNumber"/>
          <w:lang w:val="nl-NL"/>
        </w:rPr>
        <w:t xml:space="preserve"> </w:t>
      </w:r>
      <w:r>
        <w:rPr>
          <w:rStyle w:val="PageNumber"/>
          <w:lang w:val="nl-NL"/>
        </w:rPr>
        <w:t>класа</w:t>
      </w:r>
      <w:r w:rsidR="00463B13">
        <w:rPr>
          <w:rStyle w:val="PageNumber"/>
          <w:lang w:val="nl-NL"/>
        </w:rPr>
        <w:t xml:space="preserve"> </w:t>
      </w:r>
      <w:r>
        <w:rPr>
          <w:rStyle w:val="PageNumber"/>
          <w:lang w:val="nl-NL"/>
        </w:rPr>
        <w:t>шибљака</w:t>
      </w:r>
      <w:r w:rsidR="00463B13">
        <w:rPr>
          <w:rStyle w:val="PageNumber"/>
          <w:lang w:val="nl-NL"/>
        </w:rPr>
        <w:t>.</w:t>
      </w:r>
    </w:p>
    <w:p w:rsidR="009A34C6" w:rsidRPr="00130ED6" w:rsidRDefault="009A34C6" w:rsidP="00027086">
      <w:pPr>
        <w:pStyle w:val="Heading2"/>
        <w:rPr>
          <w:i w:val="0"/>
          <w:iCs/>
          <w:sz w:val="28"/>
          <w:szCs w:val="28"/>
          <w:lang w:val="sr-Cyrl-CS"/>
        </w:rPr>
      </w:pPr>
      <w:bookmarkStart w:id="264" w:name="_Toc232420061"/>
      <w:bookmarkStart w:id="265" w:name="_Toc232420103"/>
      <w:bookmarkStart w:id="266" w:name="_Toc251914333"/>
      <w:bookmarkStart w:id="267" w:name="_Toc251915638"/>
      <w:bookmarkStart w:id="268" w:name="_Toc251916470"/>
      <w:bookmarkStart w:id="269" w:name="_Toc251917302"/>
      <w:bookmarkStart w:id="270" w:name="_Toc251918135"/>
      <w:bookmarkStart w:id="271" w:name="_Toc251918215"/>
      <w:bookmarkStart w:id="272" w:name="_Toc251919032"/>
      <w:bookmarkStart w:id="273" w:name="_Toc251919865"/>
      <w:bookmarkStart w:id="274" w:name="_Toc251920589"/>
      <w:bookmarkStart w:id="275" w:name="_Toc251922223"/>
      <w:bookmarkStart w:id="276" w:name="_Toc251924530"/>
      <w:r w:rsidRPr="00130ED6">
        <w:rPr>
          <w:i w:val="0"/>
          <w:iCs/>
          <w:sz w:val="28"/>
          <w:szCs w:val="28"/>
          <w:lang w:val="sr-Cyrl-CS"/>
        </w:rPr>
        <w:lastRenderedPageBreak/>
        <w:t xml:space="preserve">5.0. </w:t>
      </w:r>
      <w:r w:rsidR="00C66424" w:rsidRPr="00130ED6">
        <w:rPr>
          <w:i w:val="0"/>
          <w:iCs/>
          <w:sz w:val="28"/>
          <w:szCs w:val="28"/>
          <w:lang w:val="sr-Cyrl-CS"/>
        </w:rPr>
        <w:t>СТАЊЕ</w:t>
      </w:r>
      <w:r w:rsidRPr="00130ED6">
        <w:rPr>
          <w:i w:val="0"/>
          <w:iCs/>
          <w:sz w:val="28"/>
          <w:szCs w:val="28"/>
          <w:lang w:val="sr-Cyrl-CS"/>
        </w:rPr>
        <w:t xml:space="preserve"> </w:t>
      </w:r>
      <w:r w:rsidR="00C66424" w:rsidRPr="00130ED6">
        <w:rPr>
          <w:i w:val="0"/>
          <w:iCs/>
          <w:sz w:val="28"/>
          <w:szCs w:val="28"/>
          <w:lang w:val="sr-Cyrl-CS"/>
        </w:rPr>
        <w:t>ШУМА</w:t>
      </w:r>
      <w:r w:rsidRPr="00130ED6">
        <w:rPr>
          <w:i w:val="0"/>
          <w:iCs/>
          <w:sz w:val="28"/>
          <w:szCs w:val="28"/>
          <w:lang w:val="sr-Cyrl-CS"/>
        </w:rPr>
        <w:t xml:space="preserve"> </w:t>
      </w:r>
      <w:r w:rsidR="00C66424" w:rsidRPr="00130ED6">
        <w:rPr>
          <w:i w:val="0"/>
          <w:iCs/>
          <w:sz w:val="28"/>
          <w:szCs w:val="28"/>
          <w:lang w:val="sr-Cyrl-CS"/>
        </w:rPr>
        <w:t>И</w:t>
      </w:r>
      <w:r w:rsidRPr="00130ED6">
        <w:rPr>
          <w:i w:val="0"/>
          <w:iCs/>
          <w:sz w:val="28"/>
          <w:szCs w:val="28"/>
          <w:lang w:val="sr-Cyrl-CS"/>
        </w:rPr>
        <w:t xml:space="preserve"> </w:t>
      </w:r>
      <w:r w:rsidR="00C66424" w:rsidRPr="00130ED6">
        <w:rPr>
          <w:i w:val="0"/>
          <w:iCs/>
          <w:sz w:val="28"/>
          <w:szCs w:val="28"/>
          <w:lang w:val="sr-Cyrl-CS"/>
        </w:rPr>
        <w:t>ШУМСКИХ</w:t>
      </w:r>
      <w:r w:rsidRPr="00130ED6">
        <w:rPr>
          <w:i w:val="0"/>
          <w:iCs/>
          <w:sz w:val="28"/>
          <w:szCs w:val="28"/>
          <w:lang w:val="sr-Cyrl-CS"/>
        </w:rPr>
        <w:t xml:space="preserve"> </w:t>
      </w:r>
      <w:r w:rsidR="00C66424" w:rsidRPr="00130ED6">
        <w:rPr>
          <w:i w:val="0"/>
          <w:iCs/>
          <w:sz w:val="28"/>
          <w:szCs w:val="28"/>
          <w:lang w:val="sr-Cyrl-CS"/>
        </w:rPr>
        <w:t>СТАНИШТА</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9A34C6" w:rsidRPr="00714A64" w:rsidRDefault="009A34C6">
      <w:pPr>
        <w:ind w:firstLine="720"/>
        <w:jc w:val="both"/>
        <w:rPr>
          <w:lang w:val="ru-RU"/>
        </w:rPr>
      </w:pPr>
    </w:p>
    <w:p w:rsidR="00A01D03" w:rsidRPr="00714A64" w:rsidRDefault="00C66424" w:rsidP="00A21F60">
      <w:pPr>
        <w:ind w:firstLine="720"/>
        <w:jc w:val="both"/>
        <w:rPr>
          <w:lang w:val="ru-RU"/>
        </w:rPr>
      </w:pPr>
      <w:r w:rsidRPr="00801E00">
        <w:rPr>
          <w:lang w:val="ru-RU"/>
        </w:rPr>
        <w:t>Подаци</w:t>
      </w:r>
      <w:r w:rsidR="00A01D03" w:rsidRPr="00714A64">
        <w:rPr>
          <w:lang w:val="ru-RU"/>
        </w:rPr>
        <w:t xml:space="preserve"> </w:t>
      </w:r>
      <w:r w:rsidRPr="00801E00">
        <w:rPr>
          <w:lang w:val="ru-RU"/>
        </w:rPr>
        <w:t>о</w:t>
      </w:r>
      <w:r w:rsidR="00A01D03" w:rsidRPr="00714A64">
        <w:rPr>
          <w:lang w:val="ru-RU"/>
        </w:rPr>
        <w:t xml:space="preserve"> </w:t>
      </w:r>
      <w:r w:rsidRPr="00801E00">
        <w:rPr>
          <w:lang w:val="ru-RU"/>
        </w:rPr>
        <w:t>стању</w:t>
      </w:r>
      <w:r w:rsidR="00A01D03" w:rsidRPr="00714A64">
        <w:rPr>
          <w:lang w:val="ru-RU"/>
        </w:rPr>
        <w:t xml:space="preserve"> </w:t>
      </w:r>
      <w:r>
        <w:rPr>
          <w:lang w:val="ru-RU"/>
        </w:rPr>
        <w:t>ш</w:t>
      </w:r>
      <w:r w:rsidRPr="00801E00">
        <w:rPr>
          <w:lang w:val="ru-RU"/>
        </w:rPr>
        <w:t>ума</w:t>
      </w:r>
      <w:r w:rsidR="00A01D03" w:rsidRPr="00714A64">
        <w:rPr>
          <w:lang w:val="ru-RU"/>
        </w:rPr>
        <w:t xml:space="preserve"> </w:t>
      </w:r>
      <w:r w:rsidRPr="00801E00">
        <w:rPr>
          <w:lang w:val="ru-RU"/>
        </w:rPr>
        <w:t>ГЈ</w:t>
      </w:r>
      <w:r w:rsidR="00A01D03" w:rsidRPr="00714A64">
        <w:rPr>
          <w:lang w:val="ru-RU"/>
        </w:rPr>
        <w:t xml:space="preserve"> "</w:t>
      </w:r>
      <w:r w:rsidR="00027086">
        <w:rPr>
          <w:lang w:val="ru-RU"/>
        </w:rPr>
        <w:t>Мала Косаница-Брезник</w:t>
      </w:r>
      <w:r w:rsidR="00A01D03" w:rsidRPr="00714A64">
        <w:rPr>
          <w:lang w:val="ru-RU"/>
        </w:rPr>
        <w:t xml:space="preserve">" </w:t>
      </w:r>
      <w:r w:rsidRPr="00801E00">
        <w:rPr>
          <w:lang w:val="ru-RU"/>
        </w:rPr>
        <w:t>дати</w:t>
      </w:r>
      <w:r w:rsidR="00A01D03" w:rsidRPr="00714A64">
        <w:rPr>
          <w:lang w:val="ru-RU"/>
        </w:rPr>
        <w:t xml:space="preserve"> </w:t>
      </w:r>
      <w:r w:rsidRPr="00801E00">
        <w:rPr>
          <w:lang w:val="ru-RU"/>
        </w:rPr>
        <w:t>су</w:t>
      </w:r>
      <w:r w:rsidR="00A01D03" w:rsidRPr="00714A64">
        <w:rPr>
          <w:lang w:val="ru-RU"/>
        </w:rPr>
        <w:t xml:space="preserve"> </w:t>
      </w:r>
      <w:r w:rsidRPr="00801E00">
        <w:rPr>
          <w:lang w:val="ru-RU"/>
        </w:rPr>
        <w:t>по</w:t>
      </w:r>
      <w:r w:rsidR="00A01D03" w:rsidRPr="00714A64">
        <w:rPr>
          <w:lang w:val="ru-RU"/>
        </w:rPr>
        <w:t xml:space="preserve"> </w:t>
      </w:r>
      <w:r w:rsidRPr="00801E00">
        <w:rPr>
          <w:lang w:val="ru-RU"/>
        </w:rPr>
        <w:t>газдинским</w:t>
      </w:r>
      <w:r w:rsidR="00A01D03" w:rsidRPr="00714A64">
        <w:rPr>
          <w:lang w:val="ru-RU"/>
        </w:rPr>
        <w:t xml:space="preserve"> </w:t>
      </w:r>
      <w:r w:rsidRPr="00801E00">
        <w:rPr>
          <w:lang w:val="ru-RU"/>
        </w:rPr>
        <w:t>класама</w:t>
      </w:r>
      <w:r w:rsidR="00A01D03" w:rsidRPr="00714A64">
        <w:rPr>
          <w:lang w:val="ru-RU"/>
        </w:rPr>
        <w:t xml:space="preserve">, </w:t>
      </w:r>
      <w:r w:rsidRPr="00801E00">
        <w:rPr>
          <w:lang w:val="ru-RU"/>
        </w:rPr>
        <w:t>у</w:t>
      </w:r>
      <w:r w:rsidR="00A01D03" w:rsidRPr="00714A64">
        <w:rPr>
          <w:lang w:val="ru-RU"/>
        </w:rPr>
        <w:t xml:space="preserve"> </w:t>
      </w:r>
      <w:r w:rsidRPr="00801E00">
        <w:rPr>
          <w:lang w:val="ru-RU"/>
        </w:rPr>
        <w:t>оквиру</w:t>
      </w:r>
      <w:r w:rsidR="00A01D03" w:rsidRPr="00714A64">
        <w:rPr>
          <w:lang w:val="ru-RU"/>
        </w:rPr>
        <w:t xml:space="preserve"> </w:t>
      </w:r>
      <w:r w:rsidRPr="00801E00">
        <w:rPr>
          <w:lang w:val="ru-RU"/>
        </w:rPr>
        <w:t>којих</w:t>
      </w:r>
      <w:r w:rsidR="00A01D03" w:rsidRPr="00714A64">
        <w:rPr>
          <w:lang w:val="ru-RU"/>
        </w:rPr>
        <w:t xml:space="preserve"> </w:t>
      </w:r>
      <w:r w:rsidRPr="00801E00">
        <w:rPr>
          <w:lang w:val="ru-RU"/>
        </w:rPr>
        <w:t>је</w:t>
      </w:r>
      <w:r w:rsidR="00A01D03" w:rsidRPr="00714A64">
        <w:rPr>
          <w:lang w:val="ru-RU"/>
        </w:rPr>
        <w:t xml:space="preserve"> </w:t>
      </w:r>
      <w:r w:rsidRPr="00801E00">
        <w:rPr>
          <w:lang w:val="ru-RU"/>
        </w:rPr>
        <w:t>планирано</w:t>
      </w:r>
      <w:r w:rsidR="00A01D03" w:rsidRPr="00714A64">
        <w:rPr>
          <w:lang w:val="ru-RU"/>
        </w:rPr>
        <w:t xml:space="preserve"> </w:t>
      </w:r>
      <w:r w:rsidRPr="00801E00">
        <w:rPr>
          <w:lang w:val="ru-RU"/>
        </w:rPr>
        <w:t>газдовање</w:t>
      </w:r>
      <w:r w:rsidR="00A01D03" w:rsidRPr="00714A64">
        <w:rPr>
          <w:lang w:val="ru-RU"/>
        </w:rPr>
        <w:t xml:space="preserve"> </w:t>
      </w:r>
      <w:r w:rsidRPr="00801E00">
        <w:rPr>
          <w:lang w:val="ru-RU"/>
        </w:rPr>
        <w:t>и</w:t>
      </w:r>
      <w:r w:rsidR="00A01D03" w:rsidRPr="00714A64">
        <w:rPr>
          <w:lang w:val="ru-RU"/>
        </w:rPr>
        <w:t xml:space="preserve"> </w:t>
      </w:r>
      <w:r w:rsidRPr="00801E00">
        <w:rPr>
          <w:lang w:val="ru-RU"/>
        </w:rPr>
        <w:t>калкулисан</w:t>
      </w:r>
      <w:r w:rsidR="00A01D03" w:rsidRPr="00714A64">
        <w:rPr>
          <w:lang w:val="ru-RU"/>
        </w:rPr>
        <w:t xml:space="preserve"> </w:t>
      </w:r>
      <w:r w:rsidRPr="00801E00">
        <w:rPr>
          <w:lang w:val="ru-RU"/>
        </w:rPr>
        <w:t>етат</w:t>
      </w:r>
      <w:r w:rsidR="00A01D03" w:rsidRPr="00714A64">
        <w:rPr>
          <w:lang w:val="ru-RU"/>
        </w:rPr>
        <w:t xml:space="preserve"> (</w:t>
      </w:r>
      <w:r w:rsidRPr="00801E00">
        <w:rPr>
          <w:lang w:val="ru-RU"/>
        </w:rPr>
        <w:t>принос</w:t>
      </w:r>
      <w:r w:rsidR="00A01D03" w:rsidRPr="00714A64">
        <w:rPr>
          <w:lang w:val="ru-RU"/>
        </w:rPr>
        <w:t xml:space="preserve">). </w:t>
      </w:r>
      <w:r w:rsidRPr="00801E00">
        <w:rPr>
          <w:lang w:val="ru-RU"/>
        </w:rPr>
        <w:t>Стога</w:t>
      </w:r>
      <w:r w:rsidR="00A01D03" w:rsidRPr="00714A64">
        <w:rPr>
          <w:lang w:val="ru-RU"/>
        </w:rPr>
        <w:t xml:space="preserve"> </w:t>
      </w:r>
      <w:r w:rsidRPr="00801E00">
        <w:rPr>
          <w:lang w:val="ru-RU"/>
        </w:rPr>
        <w:t>су</w:t>
      </w:r>
      <w:r w:rsidR="00A01D03" w:rsidRPr="00714A64">
        <w:rPr>
          <w:lang w:val="ru-RU"/>
        </w:rPr>
        <w:t xml:space="preserve"> </w:t>
      </w:r>
      <w:r w:rsidRPr="00801E00">
        <w:rPr>
          <w:lang w:val="ru-RU"/>
        </w:rPr>
        <w:t>газдинске</w:t>
      </w:r>
      <w:r w:rsidR="00A01D03" w:rsidRPr="00714A64">
        <w:rPr>
          <w:lang w:val="ru-RU"/>
        </w:rPr>
        <w:t xml:space="preserve"> </w:t>
      </w:r>
      <w:r w:rsidRPr="00801E00">
        <w:rPr>
          <w:lang w:val="ru-RU"/>
        </w:rPr>
        <w:t>класе</w:t>
      </w:r>
      <w:r w:rsidR="00A01D03" w:rsidRPr="00714A64">
        <w:rPr>
          <w:lang w:val="ru-RU"/>
        </w:rPr>
        <w:t xml:space="preserve"> </w:t>
      </w:r>
      <w:r w:rsidRPr="00801E00">
        <w:rPr>
          <w:lang w:val="ru-RU"/>
        </w:rPr>
        <w:t>носиоци</w:t>
      </w:r>
      <w:r w:rsidR="00A01D03" w:rsidRPr="00714A64">
        <w:rPr>
          <w:lang w:val="ru-RU"/>
        </w:rPr>
        <w:t xml:space="preserve"> </w:t>
      </w:r>
      <w:r w:rsidRPr="00801E00">
        <w:rPr>
          <w:lang w:val="ru-RU"/>
        </w:rPr>
        <w:t>узгојног</w:t>
      </w:r>
      <w:r w:rsidR="00A01D03" w:rsidRPr="00714A64">
        <w:rPr>
          <w:lang w:val="ru-RU"/>
        </w:rPr>
        <w:t xml:space="preserve"> </w:t>
      </w:r>
      <w:r w:rsidRPr="00801E00">
        <w:rPr>
          <w:lang w:val="ru-RU"/>
        </w:rPr>
        <w:t>и</w:t>
      </w:r>
      <w:r w:rsidR="00A01D03" w:rsidRPr="00714A64">
        <w:rPr>
          <w:lang w:val="ru-RU"/>
        </w:rPr>
        <w:t xml:space="preserve"> </w:t>
      </w:r>
      <w:r w:rsidRPr="00801E00">
        <w:rPr>
          <w:lang w:val="ru-RU"/>
        </w:rPr>
        <w:t>уре</w:t>
      </w:r>
      <w:r>
        <w:rPr>
          <w:lang w:val="ru-RU"/>
        </w:rPr>
        <w:t>ђ</w:t>
      </w:r>
      <w:r w:rsidRPr="00801E00">
        <w:rPr>
          <w:lang w:val="ru-RU"/>
        </w:rPr>
        <w:t>ајног</w:t>
      </w:r>
      <w:r w:rsidR="00A01D03" w:rsidRPr="00714A64">
        <w:rPr>
          <w:lang w:val="ru-RU"/>
        </w:rPr>
        <w:t xml:space="preserve"> </w:t>
      </w:r>
      <w:r w:rsidRPr="00801E00">
        <w:rPr>
          <w:lang w:val="ru-RU"/>
        </w:rPr>
        <w:t>поступка</w:t>
      </w:r>
      <w:r w:rsidR="00A01D03" w:rsidRPr="00714A64">
        <w:rPr>
          <w:lang w:val="ru-RU"/>
        </w:rPr>
        <w:t xml:space="preserve"> </w:t>
      </w:r>
      <w:r w:rsidRPr="00801E00">
        <w:rPr>
          <w:lang w:val="ru-RU"/>
        </w:rPr>
        <w:t>и</w:t>
      </w:r>
      <w:r w:rsidR="00A01D03" w:rsidRPr="00714A64">
        <w:rPr>
          <w:lang w:val="ru-RU"/>
        </w:rPr>
        <w:t xml:space="preserve"> </w:t>
      </w:r>
      <w:r w:rsidRPr="00801E00">
        <w:rPr>
          <w:lang w:val="ru-RU"/>
        </w:rPr>
        <w:t>само</w:t>
      </w:r>
      <w:r w:rsidR="00A01D03" w:rsidRPr="00714A64">
        <w:rPr>
          <w:lang w:val="ru-RU"/>
        </w:rPr>
        <w:t xml:space="preserve"> </w:t>
      </w:r>
      <w:r w:rsidRPr="00801E00">
        <w:rPr>
          <w:lang w:val="ru-RU"/>
        </w:rPr>
        <w:t>преко</w:t>
      </w:r>
      <w:r w:rsidR="00A01D03" w:rsidRPr="00714A64">
        <w:rPr>
          <w:lang w:val="ru-RU"/>
        </w:rPr>
        <w:t xml:space="preserve"> </w:t>
      </w:r>
      <w:r w:rsidRPr="00801E00">
        <w:rPr>
          <w:lang w:val="ru-RU"/>
        </w:rPr>
        <w:t>њих</w:t>
      </w:r>
      <w:r w:rsidR="00A01D03" w:rsidRPr="00714A64">
        <w:rPr>
          <w:lang w:val="ru-RU"/>
        </w:rPr>
        <w:t xml:space="preserve"> </w:t>
      </w:r>
      <w:r w:rsidRPr="00801E00">
        <w:rPr>
          <w:lang w:val="ru-RU"/>
        </w:rPr>
        <w:t>је</w:t>
      </w:r>
      <w:r w:rsidR="00A01D03" w:rsidRPr="00714A64">
        <w:rPr>
          <w:lang w:val="ru-RU"/>
        </w:rPr>
        <w:t xml:space="preserve"> </w:t>
      </w:r>
      <w:r w:rsidRPr="00801E00">
        <w:rPr>
          <w:lang w:val="ru-RU"/>
        </w:rPr>
        <w:t>могу</w:t>
      </w:r>
      <w:r>
        <w:rPr>
          <w:lang w:val="ru-RU"/>
        </w:rPr>
        <w:t>ћ</w:t>
      </w:r>
      <w:r w:rsidRPr="00801E00">
        <w:rPr>
          <w:lang w:val="ru-RU"/>
        </w:rPr>
        <w:t>а</w:t>
      </w:r>
      <w:r w:rsidR="00A01D03" w:rsidRPr="00714A64">
        <w:rPr>
          <w:lang w:val="ru-RU"/>
        </w:rPr>
        <w:t xml:space="preserve"> </w:t>
      </w:r>
      <w:r w:rsidRPr="00801E00">
        <w:rPr>
          <w:lang w:val="ru-RU"/>
        </w:rPr>
        <w:t>анализа</w:t>
      </w:r>
      <w:r w:rsidR="00A01D03" w:rsidRPr="00714A64">
        <w:rPr>
          <w:lang w:val="ru-RU"/>
        </w:rPr>
        <w:t xml:space="preserve"> </w:t>
      </w:r>
      <w:r w:rsidRPr="00801E00">
        <w:rPr>
          <w:lang w:val="ru-RU"/>
        </w:rPr>
        <w:t>стања</w:t>
      </w:r>
      <w:r w:rsidR="00A01D03" w:rsidRPr="00714A64">
        <w:rPr>
          <w:lang w:val="ru-RU"/>
        </w:rPr>
        <w:t xml:space="preserve"> </w:t>
      </w:r>
      <w:r>
        <w:rPr>
          <w:lang w:val="ru-RU"/>
        </w:rPr>
        <w:t>ш</w:t>
      </w:r>
      <w:r w:rsidRPr="00801E00">
        <w:rPr>
          <w:lang w:val="ru-RU"/>
        </w:rPr>
        <w:t>умског</w:t>
      </w:r>
      <w:r w:rsidR="00A01D03" w:rsidRPr="00714A64">
        <w:rPr>
          <w:lang w:val="ru-RU"/>
        </w:rPr>
        <w:t xml:space="preserve"> </w:t>
      </w:r>
      <w:r w:rsidRPr="00801E00">
        <w:rPr>
          <w:lang w:val="ru-RU"/>
        </w:rPr>
        <w:t>фонда</w:t>
      </w:r>
      <w:r w:rsidR="00A01D03" w:rsidRPr="00714A64">
        <w:rPr>
          <w:lang w:val="ru-RU"/>
        </w:rPr>
        <w:t xml:space="preserve"> </w:t>
      </w:r>
      <w:r w:rsidRPr="00801E00">
        <w:rPr>
          <w:lang w:val="ru-RU"/>
        </w:rPr>
        <w:t>и</w:t>
      </w:r>
      <w:r w:rsidR="00A01D03" w:rsidRPr="00714A64">
        <w:rPr>
          <w:lang w:val="ru-RU"/>
        </w:rPr>
        <w:t xml:space="preserve"> </w:t>
      </w:r>
      <w:r w:rsidRPr="00801E00">
        <w:rPr>
          <w:lang w:val="ru-RU"/>
        </w:rPr>
        <w:t>његових</w:t>
      </w:r>
      <w:r w:rsidR="00A01D03" w:rsidRPr="00714A64">
        <w:rPr>
          <w:lang w:val="ru-RU"/>
        </w:rPr>
        <w:t xml:space="preserve"> </w:t>
      </w:r>
      <w:r w:rsidRPr="00801E00">
        <w:rPr>
          <w:lang w:val="ru-RU"/>
        </w:rPr>
        <w:t>производних</w:t>
      </w:r>
      <w:r w:rsidR="00A01D03" w:rsidRPr="00714A64">
        <w:rPr>
          <w:lang w:val="ru-RU"/>
        </w:rPr>
        <w:t xml:space="preserve"> </w:t>
      </w:r>
      <w:r w:rsidRPr="00801E00">
        <w:rPr>
          <w:lang w:val="ru-RU"/>
        </w:rPr>
        <w:t>потенцијала</w:t>
      </w:r>
      <w:r w:rsidR="00A01D03" w:rsidRPr="00714A64">
        <w:rPr>
          <w:lang w:val="ru-RU"/>
        </w:rPr>
        <w:t>.</w:t>
      </w:r>
    </w:p>
    <w:p w:rsidR="000615A1" w:rsidRPr="00130ED6" w:rsidRDefault="000615A1" w:rsidP="00027086">
      <w:pPr>
        <w:pStyle w:val="Heading3"/>
        <w:rPr>
          <w:lang w:val="ru-RU"/>
        </w:rPr>
      </w:pPr>
      <w:bookmarkStart w:id="277" w:name="_Toc76710432"/>
      <w:bookmarkStart w:id="278" w:name="_Toc91147047"/>
      <w:bookmarkStart w:id="279" w:name="_Toc418548293"/>
      <w:bookmarkStart w:id="280" w:name="_Toc418548657"/>
      <w:bookmarkStart w:id="281" w:name="_Toc418551313"/>
      <w:bookmarkStart w:id="282" w:name="_Toc418560464"/>
      <w:bookmarkStart w:id="283" w:name="_Toc418993540"/>
      <w:bookmarkStart w:id="284" w:name="_Toc425117424"/>
      <w:bookmarkStart w:id="285" w:name="_Toc425117697"/>
      <w:bookmarkStart w:id="286" w:name="_Toc425118382"/>
      <w:bookmarkStart w:id="287" w:name="_Toc431601936"/>
      <w:bookmarkStart w:id="288" w:name="_Toc431602081"/>
      <w:bookmarkStart w:id="289" w:name="_Toc431602441"/>
      <w:bookmarkStart w:id="290" w:name="_Toc232420062"/>
      <w:bookmarkStart w:id="291" w:name="_Toc232420104"/>
      <w:bookmarkStart w:id="292" w:name="_Toc251914334"/>
      <w:bookmarkStart w:id="293" w:name="_Toc251915639"/>
      <w:bookmarkStart w:id="294" w:name="_Toc251916471"/>
      <w:bookmarkStart w:id="295" w:name="_Toc251917303"/>
      <w:bookmarkStart w:id="296" w:name="_Toc251918136"/>
      <w:bookmarkStart w:id="297" w:name="_Toc251918216"/>
      <w:bookmarkStart w:id="298" w:name="_Toc251919033"/>
      <w:bookmarkStart w:id="299" w:name="_Toc251919866"/>
      <w:bookmarkStart w:id="300" w:name="_Toc251920590"/>
      <w:bookmarkStart w:id="301" w:name="_Toc251922224"/>
      <w:bookmarkStart w:id="302" w:name="_Toc251924531"/>
      <w:r w:rsidRPr="00130ED6">
        <w:rPr>
          <w:rFonts w:ascii="Times New Roman" w:hAnsi="Times New Roman"/>
          <w:bCs w:val="0"/>
          <w:iCs/>
          <w:kern w:val="1"/>
          <w:lang w:val="ru-RU"/>
        </w:rPr>
        <w:t>5.</w:t>
      </w:r>
      <w:bookmarkEnd w:id="277"/>
      <w:bookmarkEnd w:id="278"/>
      <w:r w:rsidR="00027086" w:rsidRPr="00130ED6">
        <w:rPr>
          <w:rFonts w:ascii="Times New Roman" w:hAnsi="Times New Roman"/>
          <w:bCs w:val="0"/>
          <w:iCs/>
          <w:kern w:val="1"/>
          <w:lang w:val="ru-RU"/>
        </w:rPr>
        <w:t>1. Стање шума по</w:t>
      </w:r>
      <w:r w:rsidR="0065374B" w:rsidRPr="00130ED6">
        <w:rPr>
          <w:rFonts w:ascii="Times New Roman" w:hAnsi="Times New Roman"/>
          <w:bCs w:val="0"/>
          <w:iCs/>
          <w:kern w:val="1"/>
          <w:lang w:val="ru-RU"/>
        </w:rPr>
        <w:t xml:space="preserve"> основној </w:t>
      </w:r>
      <w:r w:rsidR="00027086" w:rsidRPr="00130ED6">
        <w:rPr>
          <w:rFonts w:ascii="Times New Roman" w:hAnsi="Times New Roman"/>
          <w:bCs w:val="0"/>
          <w:iCs/>
          <w:kern w:val="1"/>
          <w:lang w:val="ru-RU"/>
        </w:rPr>
        <w:t xml:space="preserve"> намени</w:t>
      </w:r>
    </w:p>
    <w:p w:rsidR="000615A1" w:rsidRPr="00666F1A" w:rsidRDefault="00666F1A" w:rsidP="000615A1">
      <w:pPr>
        <w:tabs>
          <w:tab w:val="left" w:pos="426"/>
        </w:tabs>
        <w:ind w:left="-426" w:right="-426"/>
        <w:jc w:val="both"/>
        <w:rPr>
          <w:lang w:val="ru-RU"/>
        </w:rPr>
      </w:pPr>
      <w:r>
        <w:rPr>
          <w:lang w:val="ru-RU"/>
        </w:rPr>
        <w:tab/>
      </w:r>
      <w:r w:rsidR="000D6877">
        <w:rPr>
          <w:lang w:val="ru-RU"/>
        </w:rPr>
        <w:t>Табела бр. 7</w:t>
      </w:r>
      <w:r w:rsidR="000615A1" w:rsidRPr="000615A1">
        <w:rPr>
          <w:lang w:val="ru-RU"/>
        </w:rPr>
        <w:t xml:space="preserve">. Стање </w:t>
      </w:r>
      <w:r w:rsidR="000615A1" w:rsidRPr="00666F1A">
        <w:rPr>
          <w:lang w:val="ru-RU"/>
        </w:rPr>
        <w:t xml:space="preserve">шума </w:t>
      </w:r>
      <w:r w:rsidR="00866FAF" w:rsidRPr="00666F1A">
        <w:rPr>
          <w:lang w:val="ru-RU"/>
        </w:rPr>
        <w:t>п</w:t>
      </w:r>
      <w:r w:rsidR="00866FAF" w:rsidRPr="00666F1A">
        <w:t>o</w:t>
      </w:r>
      <w:r w:rsidR="000615A1" w:rsidRPr="00666F1A">
        <w:rPr>
          <w:lang w:val="ru-RU"/>
        </w:rPr>
        <w:t xml:space="preserve"> основној намени</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311"/>
        <w:gridCol w:w="666"/>
        <w:gridCol w:w="666"/>
        <w:gridCol w:w="816"/>
        <w:gridCol w:w="666"/>
        <w:gridCol w:w="905"/>
        <w:gridCol w:w="719"/>
        <w:gridCol w:w="666"/>
        <w:gridCol w:w="932"/>
        <w:gridCol w:w="466"/>
      </w:tblGrid>
      <w:tr w:rsidR="00876BA0" w:rsidRPr="000D6877" w:rsidTr="007407FE">
        <w:trPr>
          <w:trHeight w:val="383"/>
          <w:jc w:val="center"/>
        </w:trPr>
        <w:tc>
          <w:tcPr>
            <w:tcW w:w="1394" w:type="pct"/>
            <w:shd w:val="clear" w:color="auto" w:fill="D9D9D9" w:themeFill="background1" w:themeFillShade="D9"/>
            <w:noWrap/>
            <w:vAlign w:val="center"/>
            <w:hideMark/>
          </w:tcPr>
          <w:p w:rsidR="000615A1" w:rsidRPr="000D6877" w:rsidRDefault="000615A1" w:rsidP="000615A1">
            <w:pPr>
              <w:jc w:val="center"/>
              <w:rPr>
                <w:b/>
                <w:bCs/>
                <w:color w:val="000000"/>
                <w:sz w:val="16"/>
                <w:szCs w:val="16"/>
                <w:lang w:val="ru-RU"/>
              </w:rPr>
            </w:pPr>
            <w:r w:rsidRPr="000D6877">
              <w:rPr>
                <w:b/>
                <w:bCs/>
                <w:color w:val="000000"/>
                <w:sz w:val="16"/>
                <w:szCs w:val="16"/>
                <w:lang w:val="ru-RU"/>
              </w:rPr>
              <w:t>Намена основна</w:t>
            </w:r>
          </w:p>
        </w:tc>
        <w:tc>
          <w:tcPr>
            <w:tcW w:w="399" w:type="pct"/>
            <w:shd w:val="clear" w:color="auto" w:fill="D9D9D9" w:themeFill="background1" w:themeFillShade="D9"/>
            <w:noWrap/>
            <w:vAlign w:val="center"/>
            <w:hideMark/>
          </w:tcPr>
          <w:p w:rsidR="000615A1" w:rsidRPr="000D6877" w:rsidRDefault="000615A1" w:rsidP="000615A1">
            <w:pPr>
              <w:jc w:val="center"/>
              <w:rPr>
                <w:b/>
                <w:bCs/>
                <w:color w:val="000000"/>
                <w:sz w:val="16"/>
                <w:szCs w:val="16"/>
                <w:lang w:val="ru-RU"/>
              </w:rPr>
            </w:pPr>
            <w:r w:rsidRPr="00AE0094">
              <w:rPr>
                <w:b/>
                <w:bCs/>
                <w:color w:val="000000"/>
                <w:sz w:val="16"/>
                <w:szCs w:val="16"/>
              </w:rPr>
              <w:t>P</w:t>
            </w:r>
            <w:r w:rsidRPr="000D6877">
              <w:rPr>
                <w:b/>
                <w:bCs/>
                <w:color w:val="000000"/>
                <w:sz w:val="16"/>
                <w:szCs w:val="16"/>
                <w:lang w:val="ru-RU"/>
              </w:rPr>
              <w:t xml:space="preserve"> </w:t>
            </w:r>
            <w:r w:rsidR="00876BA0" w:rsidRPr="000D6877">
              <w:rPr>
                <w:b/>
                <w:bCs/>
                <w:color w:val="000000"/>
                <w:sz w:val="16"/>
                <w:szCs w:val="16"/>
                <w:lang w:val="ru-RU"/>
              </w:rPr>
              <w:t>(</w:t>
            </w:r>
            <w:r w:rsidRPr="00AE0094">
              <w:rPr>
                <w:b/>
                <w:bCs/>
                <w:color w:val="000000"/>
                <w:sz w:val="16"/>
                <w:szCs w:val="16"/>
              </w:rPr>
              <w:t>ha</w:t>
            </w:r>
            <w:r w:rsidR="00876BA0" w:rsidRPr="000D6877">
              <w:rPr>
                <w:b/>
                <w:bCs/>
                <w:color w:val="000000"/>
                <w:sz w:val="16"/>
                <w:szCs w:val="16"/>
                <w:lang w:val="ru-RU"/>
              </w:rPr>
              <w:t>)</w:t>
            </w:r>
          </w:p>
        </w:tc>
        <w:tc>
          <w:tcPr>
            <w:tcW w:w="398" w:type="pct"/>
            <w:shd w:val="clear" w:color="auto" w:fill="D9D9D9" w:themeFill="background1" w:themeFillShade="D9"/>
            <w:noWrap/>
            <w:vAlign w:val="center"/>
            <w:hideMark/>
          </w:tcPr>
          <w:p w:rsidR="000615A1" w:rsidRPr="000D6877" w:rsidRDefault="000615A1" w:rsidP="000615A1">
            <w:pPr>
              <w:jc w:val="center"/>
              <w:rPr>
                <w:b/>
                <w:bCs/>
                <w:color w:val="000000"/>
                <w:sz w:val="16"/>
                <w:szCs w:val="16"/>
                <w:lang w:val="ru-RU"/>
              </w:rPr>
            </w:pPr>
            <w:r w:rsidRPr="00AE0094">
              <w:rPr>
                <w:b/>
                <w:bCs/>
                <w:color w:val="000000"/>
                <w:sz w:val="16"/>
                <w:szCs w:val="16"/>
              </w:rPr>
              <w:t>P</w:t>
            </w:r>
            <w:r w:rsidRPr="000D6877">
              <w:rPr>
                <w:b/>
                <w:bCs/>
                <w:color w:val="000000"/>
                <w:sz w:val="16"/>
                <w:szCs w:val="16"/>
                <w:lang w:val="ru-RU"/>
              </w:rPr>
              <w:t xml:space="preserve"> </w:t>
            </w:r>
            <w:r w:rsidR="00876BA0" w:rsidRPr="000D6877">
              <w:rPr>
                <w:b/>
                <w:bCs/>
                <w:color w:val="000000"/>
                <w:sz w:val="16"/>
                <w:szCs w:val="16"/>
                <w:lang w:val="ru-RU"/>
              </w:rPr>
              <w:t>(</w:t>
            </w:r>
            <w:r w:rsidRPr="000D6877">
              <w:rPr>
                <w:b/>
                <w:bCs/>
                <w:color w:val="000000"/>
                <w:sz w:val="16"/>
                <w:szCs w:val="16"/>
                <w:lang w:val="ru-RU"/>
              </w:rPr>
              <w:t>%</w:t>
            </w:r>
            <w:r w:rsidR="00876BA0" w:rsidRPr="000D6877">
              <w:rPr>
                <w:b/>
                <w:bCs/>
                <w:color w:val="000000"/>
                <w:sz w:val="16"/>
                <w:szCs w:val="16"/>
                <w:lang w:val="ru-RU"/>
              </w:rPr>
              <w:t>)</w:t>
            </w:r>
          </w:p>
        </w:tc>
        <w:tc>
          <w:tcPr>
            <w:tcW w:w="434" w:type="pct"/>
            <w:shd w:val="clear" w:color="auto" w:fill="D9D9D9" w:themeFill="background1" w:themeFillShade="D9"/>
            <w:noWrap/>
            <w:vAlign w:val="center"/>
            <w:hideMark/>
          </w:tcPr>
          <w:p w:rsidR="000615A1" w:rsidRPr="000D6877" w:rsidRDefault="000615A1" w:rsidP="000615A1">
            <w:pPr>
              <w:jc w:val="center"/>
              <w:rPr>
                <w:b/>
                <w:bCs/>
                <w:color w:val="000000"/>
                <w:sz w:val="16"/>
                <w:szCs w:val="16"/>
                <w:lang w:val="ru-RU"/>
              </w:rPr>
            </w:pPr>
            <w:r w:rsidRPr="00AE0094">
              <w:rPr>
                <w:b/>
                <w:bCs/>
                <w:color w:val="000000"/>
                <w:sz w:val="16"/>
                <w:szCs w:val="16"/>
              </w:rPr>
              <w:t>V</w:t>
            </w:r>
            <w:r w:rsidRPr="000D6877">
              <w:rPr>
                <w:b/>
                <w:bCs/>
                <w:color w:val="000000"/>
                <w:sz w:val="16"/>
                <w:szCs w:val="16"/>
                <w:lang w:val="ru-RU"/>
              </w:rPr>
              <w:t xml:space="preserve"> </w:t>
            </w:r>
            <w:r w:rsidR="00876BA0" w:rsidRPr="000D6877">
              <w:rPr>
                <w:b/>
                <w:bCs/>
                <w:color w:val="000000"/>
                <w:sz w:val="16"/>
                <w:szCs w:val="16"/>
                <w:lang w:val="ru-RU"/>
              </w:rPr>
              <w:t>(</w:t>
            </w:r>
            <w:r w:rsidRPr="00AE0094">
              <w:rPr>
                <w:b/>
                <w:bCs/>
                <w:color w:val="000000"/>
                <w:sz w:val="16"/>
                <w:szCs w:val="16"/>
              </w:rPr>
              <w:t>m</w:t>
            </w:r>
            <w:r w:rsidRPr="000D6877">
              <w:rPr>
                <w:b/>
                <w:bCs/>
                <w:color w:val="000000"/>
                <w:sz w:val="16"/>
                <w:szCs w:val="16"/>
                <w:lang w:val="ru-RU"/>
              </w:rPr>
              <w:t>3</w:t>
            </w:r>
            <w:r w:rsidR="00876BA0" w:rsidRPr="000D6877">
              <w:rPr>
                <w:b/>
                <w:bCs/>
                <w:color w:val="000000"/>
                <w:sz w:val="16"/>
                <w:szCs w:val="16"/>
                <w:lang w:val="ru-RU"/>
              </w:rPr>
              <w:t>)</w:t>
            </w:r>
          </w:p>
        </w:tc>
        <w:tc>
          <w:tcPr>
            <w:tcW w:w="398" w:type="pct"/>
            <w:shd w:val="clear" w:color="auto" w:fill="D9D9D9" w:themeFill="background1" w:themeFillShade="D9"/>
            <w:noWrap/>
            <w:vAlign w:val="center"/>
            <w:hideMark/>
          </w:tcPr>
          <w:p w:rsidR="000615A1" w:rsidRPr="000D6877" w:rsidRDefault="00876BA0" w:rsidP="000615A1">
            <w:pPr>
              <w:jc w:val="center"/>
              <w:rPr>
                <w:b/>
                <w:bCs/>
                <w:color w:val="000000"/>
                <w:sz w:val="16"/>
                <w:szCs w:val="16"/>
                <w:lang w:val="ru-RU"/>
              </w:rPr>
            </w:pPr>
            <w:r w:rsidRPr="00AE0094">
              <w:rPr>
                <w:b/>
                <w:bCs/>
                <w:color w:val="000000"/>
                <w:sz w:val="16"/>
                <w:szCs w:val="16"/>
              </w:rPr>
              <w:t>V</w:t>
            </w:r>
            <w:r w:rsidR="000615A1" w:rsidRPr="000D6877">
              <w:rPr>
                <w:b/>
                <w:bCs/>
                <w:color w:val="000000"/>
                <w:sz w:val="16"/>
                <w:szCs w:val="16"/>
                <w:lang w:val="ru-RU"/>
              </w:rPr>
              <w:t xml:space="preserve"> </w:t>
            </w:r>
            <w:r w:rsidRPr="000D6877">
              <w:rPr>
                <w:b/>
                <w:bCs/>
                <w:color w:val="000000"/>
                <w:sz w:val="16"/>
                <w:szCs w:val="16"/>
                <w:lang w:val="ru-RU"/>
              </w:rPr>
              <w:t>(</w:t>
            </w:r>
            <w:r w:rsidR="000615A1" w:rsidRPr="000D6877">
              <w:rPr>
                <w:b/>
                <w:bCs/>
                <w:color w:val="000000"/>
                <w:sz w:val="16"/>
                <w:szCs w:val="16"/>
                <w:lang w:val="ru-RU"/>
              </w:rPr>
              <w:t>%</w:t>
            </w:r>
            <w:r w:rsidRPr="000D6877">
              <w:rPr>
                <w:b/>
                <w:bCs/>
                <w:color w:val="000000"/>
                <w:sz w:val="16"/>
                <w:szCs w:val="16"/>
                <w:lang w:val="ru-RU"/>
              </w:rPr>
              <w:t>)</w:t>
            </w:r>
          </w:p>
        </w:tc>
        <w:tc>
          <w:tcPr>
            <w:tcW w:w="399" w:type="pct"/>
            <w:shd w:val="clear" w:color="auto" w:fill="D9D9D9" w:themeFill="background1" w:themeFillShade="D9"/>
            <w:noWrap/>
            <w:vAlign w:val="center"/>
            <w:hideMark/>
          </w:tcPr>
          <w:p w:rsidR="000615A1" w:rsidRPr="000D6877" w:rsidRDefault="000615A1" w:rsidP="000615A1">
            <w:pPr>
              <w:jc w:val="center"/>
              <w:rPr>
                <w:b/>
                <w:bCs/>
                <w:color w:val="000000"/>
                <w:sz w:val="16"/>
                <w:szCs w:val="16"/>
                <w:lang w:val="ru-RU"/>
              </w:rPr>
            </w:pPr>
            <w:r w:rsidRPr="00AE0094">
              <w:rPr>
                <w:b/>
                <w:bCs/>
                <w:color w:val="000000"/>
                <w:sz w:val="16"/>
                <w:szCs w:val="16"/>
              </w:rPr>
              <w:t>V</w:t>
            </w:r>
            <w:r w:rsidR="00876BA0" w:rsidRPr="000D6877">
              <w:rPr>
                <w:b/>
                <w:bCs/>
                <w:color w:val="000000"/>
                <w:sz w:val="16"/>
                <w:szCs w:val="16"/>
                <w:lang w:val="ru-RU"/>
              </w:rPr>
              <w:t xml:space="preserve"> (</w:t>
            </w:r>
            <w:r w:rsidR="00876BA0">
              <w:rPr>
                <w:b/>
                <w:bCs/>
                <w:color w:val="000000"/>
                <w:sz w:val="16"/>
                <w:szCs w:val="16"/>
              </w:rPr>
              <w:t>m</w:t>
            </w:r>
            <w:r w:rsidR="00876BA0" w:rsidRPr="000D6877">
              <w:rPr>
                <w:b/>
                <w:bCs/>
                <w:color w:val="000000"/>
                <w:sz w:val="16"/>
                <w:szCs w:val="16"/>
                <w:lang w:val="ru-RU"/>
              </w:rPr>
              <w:t>3</w:t>
            </w:r>
            <w:r w:rsidRPr="000D6877">
              <w:rPr>
                <w:b/>
                <w:bCs/>
                <w:color w:val="000000"/>
                <w:sz w:val="16"/>
                <w:szCs w:val="16"/>
                <w:lang w:val="ru-RU"/>
              </w:rPr>
              <w:t>/</w:t>
            </w:r>
            <w:r w:rsidRPr="00AE0094">
              <w:rPr>
                <w:b/>
                <w:bCs/>
                <w:color w:val="000000"/>
                <w:sz w:val="16"/>
                <w:szCs w:val="16"/>
              </w:rPr>
              <w:t>ha</w:t>
            </w:r>
            <w:r w:rsidR="00876BA0" w:rsidRPr="000D6877">
              <w:rPr>
                <w:b/>
                <w:bCs/>
                <w:color w:val="000000"/>
                <w:sz w:val="16"/>
                <w:szCs w:val="16"/>
                <w:lang w:val="ru-RU"/>
              </w:rPr>
              <w:t>)</w:t>
            </w:r>
          </w:p>
        </w:tc>
        <w:tc>
          <w:tcPr>
            <w:tcW w:w="398" w:type="pct"/>
            <w:shd w:val="clear" w:color="auto" w:fill="D9D9D9" w:themeFill="background1" w:themeFillShade="D9"/>
            <w:noWrap/>
            <w:vAlign w:val="center"/>
            <w:hideMark/>
          </w:tcPr>
          <w:p w:rsidR="000615A1" w:rsidRPr="000D6877" w:rsidRDefault="000615A1" w:rsidP="000615A1">
            <w:pPr>
              <w:jc w:val="center"/>
              <w:rPr>
                <w:b/>
                <w:bCs/>
                <w:color w:val="000000"/>
                <w:sz w:val="16"/>
                <w:szCs w:val="16"/>
                <w:lang w:val="ru-RU"/>
              </w:rPr>
            </w:pPr>
            <w:r>
              <w:rPr>
                <w:b/>
                <w:bCs/>
                <w:color w:val="000000"/>
                <w:sz w:val="16"/>
                <w:szCs w:val="16"/>
              </w:rPr>
              <w:t>I</w:t>
            </w:r>
            <w:r w:rsidRPr="00AE0094">
              <w:rPr>
                <w:b/>
                <w:bCs/>
                <w:color w:val="000000"/>
                <w:sz w:val="16"/>
                <w:szCs w:val="16"/>
              </w:rPr>
              <w:t>v</w:t>
            </w:r>
            <w:r w:rsidRPr="000D6877">
              <w:rPr>
                <w:b/>
                <w:bCs/>
                <w:color w:val="000000"/>
                <w:sz w:val="16"/>
                <w:szCs w:val="16"/>
                <w:lang w:val="ru-RU"/>
              </w:rPr>
              <w:t xml:space="preserve"> </w:t>
            </w:r>
            <w:r w:rsidR="00876BA0" w:rsidRPr="000D6877">
              <w:rPr>
                <w:b/>
                <w:bCs/>
                <w:color w:val="000000"/>
                <w:sz w:val="16"/>
                <w:szCs w:val="16"/>
                <w:lang w:val="ru-RU"/>
              </w:rPr>
              <w:t>(</w:t>
            </w:r>
            <w:r w:rsidR="00876BA0">
              <w:rPr>
                <w:b/>
                <w:bCs/>
                <w:color w:val="000000"/>
                <w:sz w:val="16"/>
                <w:szCs w:val="16"/>
              </w:rPr>
              <w:t>m</w:t>
            </w:r>
            <w:r w:rsidRPr="000D6877">
              <w:rPr>
                <w:b/>
                <w:bCs/>
                <w:color w:val="000000"/>
                <w:sz w:val="16"/>
                <w:szCs w:val="16"/>
                <w:lang w:val="ru-RU"/>
              </w:rPr>
              <w:t>3</w:t>
            </w:r>
            <w:r w:rsidR="00876BA0" w:rsidRPr="000D6877">
              <w:rPr>
                <w:b/>
                <w:bCs/>
                <w:color w:val="000000"/>
                <w:sz w:val="16"/>
                <w:szCs w:val="16"/>
                <w:lang w:val="ru-RU"/>
              </w:rPr>
              <w:t>)</w:t>
            </w:r>
          </w:p>
        </w:tc>
        <w:tc>
          <w:tcPr>
            <w:tcW w:w="399" w:type="pct"/>
            <w:shd w:val="clear" w:color="auto" w:fill="D9D9D9" w:themeFill="background1" w:themeFillShade="D9"/>
            <w:noWrap/>
            <w:vAlign w:val="center"/>
            <w:hideMark/>
          </w:tcPr>
          <w:p w:rsidR="000615A1" w:rsidRPr="000D6877" w:rsidRDefault="00876BA0" w:rsidP="00876BA0">
            <w:pPr>
              <w:jc w:val="center"/>
              <w:rPr>
                <w:b/>
                <w:bCs/>
                <w:color w:val="000000"/>
                <w:sz w:val="16"/>
                <w:szCs w:val="16"/>
                <w:lang w:val="ru-RU"/>
              </w:rPr>
            </w:pPr>
            <w:r>
              <w:rPr>
                <w:b/>
                <w:bCs/>
                <w:color w:val="000000"/>
                <w:sz w:val="16"/>
                <w:szCs w:val="16"/>
              </w:rPr>
              <w:t>I</w:t>
            </w:r>
            <w:r w:rsidR="000615A1" w:rsidRPr="00AE0094">
              <w:rPr>
                <w:b/>
                <w:bCs/>
                <w:color w:val="000000"/>
                <w:sz w:val="16"/>
                <w:szCs w:val="16"/>
              </w:rPr>
              <w:t>v</w:t>
            </w:r>
            <w:r w:rsidRPr="000D6877">
              <w:rPr>
                <w:b/>
                <w:bCs/>
                <w:color w:val="000000"/>
                <w:sz w:val="16"/>
                <w:szCs w:val="16"/>
                <w:lang w:val="ru-RU"/>
              </w:rPr>
              <w:t xml:space="preserve"> (</w:t>
            </w:r>
            <w:r w:rsidR="000615A1" w:rsidRPr="000D6877">
              <w:rPr>
                <w:b/>
                <w:bCs/>
                <w:color w:val="000000"/>
                <w:sz w:val="16"/>
                <w:szCs w:val="16"/>
                <w:lang w:val="ru-RU"/>
              </w:rPr>
              <w:t>%</w:t>
            </w:r>
            <w:r w:rsidRPr="000D6877">
              <w:rPr>
                <w:b/>
                <w:bCs/>
                <w:color w:val="000000"/>
                <w:sz w:val="16"/>
                <w:szCs w:val="16"/>
                <w:lang w:val="ru-RU"/>
              </w:rPr>
              <w:t>)</w:t>
            </w:r>
          </w:p>
        </w:tc>
        <w:tc>
          <w:tcPr>
            <w:tcW w:w="398" w:type="pct"/>
            <w:shd w:val="clear" w:color="auto" w:fill="D9D9D9" w:themeFill="background1" w:themeFillShade="D9"/>
            <w:noWrap/>
            <w:vAlign w:val="center"/>
            <w:hideMark/>
          </w:tcPr>
          <w:p w:rsidR="000615A1" w:rsidRPr="000D6877" w:rsidRDefault="000615A1" w:rsidP="000615A1">
            <w:pPr>
              <w:jc w:val="center"/>
              <w:rPr>
                <w:b/>
                <w:bCs/>
                <w:color w:val="000000"/>
                <w:sz w:val="16"/>
                <w:szCs w:val="16"/>
                <w:lang w:val="ru-RU"/>
              </w:rPr>
            </w:pPr>
            <w:r>
              <w:rPr>
                <w:b/>
                <w:bCs/>
                <w:color w:val="000000"/>
                <w:sz w:val="16"/>
                <w:szCs w:val="16"/>
              </w:rPr>
              <w:t>I</w:t>
            </w:r>
            <w:r w:rsidRPr="00AE0094">
              <w:rPr>
                <w:b/>
                <w:bCs/>
                <w:color w:val="000000"/>
                <w:sz w:val="16"/>
                <w:szCs w:val="16"/>
              </w:rPr>
              <w:t>v</w:t>
            </w:r>
            <w:r w:rsidR="00876BA0" w:rsidRPr="000D6877">
              <w:rPr>
                <w:b/>
                <w:bCs/>
                <w:color w:val="000000"/>
                <w:sz w:val="16"/>
                <w:szCs w:val="16"/>
                <w:lang w:val="ru-RU"/>
              </w:rPr>
              <w:t xml:space="preserve"> (</w:t>
            </w:r>
            <w:r w:rsidR="00876BA0">
              <w:rPr>
                <w:b/>
                <w:bCs/>
                <w:color w:val="000000"/>
                <w:sz w:val="16"/>
                <w:szCs w:val="16"/>
              </w:rPr>
              <w:t>m</w:t>
            </w:r>
            <w:r w:rsidR="00876BA0" w:rsidRPr="000D6877">
              <w:rPr>
                <w:b/>
                <w:bCs/>
                <w:color w:val="000000"/>
                <w:sz w:val="16"/>
                <w:szCs w:val="16"/>
                <w:lang w:val="ru-RU"/>
              </w:rPr>
              <w:t>3</w:t>
            </w:r>
            <w:r w:rsidRPr="000D6877">
              <w:rPr>
                <w:b/>
                <w:bCs/>
                <w:color w:val="000000"/>
                <w:sz w:val="16"/>
                <w:szCs w:val="16"/>
                <w:lang w:val="ru-RU"/>
              </w:rPr>
              <w:t>/</w:t>
            </w:r>
            <w:r w:rsidRPr="00AE0094">
              <w:rPr>
                <w:b/>
                <w:bCs/>
                <w:color w:val="000000"/>
                <w:sz w:val="16"/>
                <w:szCs w:val="16"/>
              </w:rPr>
              <w:t>ha</w:t>
            </w:r>
            <w:r w:rsidR="00876BA0" w:rsidRPr="000D6877">
              <w:rPr>
                <w:b/>
                <w:bCs/>
                <w:color w:val="000000"/>
                <w:sz w:val="16"/>
                <w:szCs w:val="16"/>
                <w:lang w:val="ru-RU"/>
              </w:rPr>
              <w:t>)</w:t>
            </w:r>
          </w:p>
        </w:tc>
        <w:tc>
          <w:tcPr>
            <w:tcW w:w="384" w:type="pct"/>
            <w:shd w:val="clear" w:color="auto" w:fill="D9D9D9" w:themeFill="background1" w:themeFillShade="D9"/>
            <w:vAlign w:val="center"/>
            <w:hideMark/>
          </w:tcPr>
          <w:p w:rsidR="000615A1" w:rsidRPr="000D6877" w:rsidRDefault="000615A1" w:rsidP="00876BA0">
            <w:pPr>
              <w:rPr>
                <w:b/>
                <w:bCs/>
                <w:color w:val="000000"/>
                <w:sz w:val="16"/>
                <w:szCs w:val="16"/>
                <w:lang w:val="ru-RU"/>
              </w:rPr>
            </w:pPr>
            <w:r>
              <w:rPr>
                <w:b/>
                <w:bCs/>
                <w:color w:val="000000"/>
                <w:sz w:val="16"/>
                <w:szCs w:val="16"/>
              </w:rPr>
              <w:t>Pi</w:t>
            </w:r>
            <w:r w:rsidR="00876BA0">
              <w:rPr>
                <w:b/>
                <w:bCs/>
                <w:color w:val="000000"/>
                <w:sz w:val="16"/>
                <w:szCs w:val="16"/>
              </w:rPr>
              <w:t>v</w:t>
            </w:r>
          </w:p>
        </w:tc>
      </w:tr>
      <w:tr w:rsidR="00876BA0" w:rsidRPr="00AE0094" w:rsidTr="007407FE">
        <w:trPr>
          <w:trHeight w:val="383"/>
          <w:jc w:val="center"/>
        </w:trPr>
        <w:tc>
          <w:tcPr>
            <w:tcW w:w="1394" w:type="pct"/>
            <w:shd w:val="clear" w:color="auto" w:fill="auto"/>
            <w:noWrap/>
            <w:vAlign w:val="bottom"/>
            <w:hideMark/>
          </w:tcPr>
          <w:p w:rsidR="000615A1" w:rsidRPr="000D6877" w:rsidRDefault="000615A1" w:rsidP="000615A1">
            <w:pPr>
              <w:jc w:val="center"/>
              <w:rPr>
                <w:rFonts w:ascii="Arial" w:hAnsi="Arial" w:cs="Arial"/>
                <w:color w:val="000000"/>
                <w:sz w:val="20"/>
                <w:lang w:val="ru-RU"/>
              </w:rPr>
            </w:pPr>
            <w:r w:rsidRPr="000D6877">
              <w:rPr>
                <w:color w:val="000000"/>
                <w:sz w:val="20"/>
                <w:lang w:val="ru-RU"/>
              </w:rPr>
              <w:t>10</w:t>
            </w:r>
          </w:p>
        </w:tc>
        <w:tc>
          <w:tcPr>
            <w:tcW w:w="399" w:type="pct"/>
            <w:shd w:val="clear" w:color="auto" w:fill="auto"/>
            <w:noWrap/>
            <w:vAlign w:val="bottom"/>
            <w:hideMark/>
          </w:tcPr>
          <w:p w:rsidR="000615A1" w:rsidRPr="000D6877" w:rsidRDefault="000615A1" w:rsidP="000615A1">
            <w:pPr>
              <w:jc w:val="right"/>
              <w:rPr>
                <w:rFonts w:ascii="Arial" w:hAnsi="Arial" w:cs="Arial"/>
                <w:color w:val="000000"/>
                <w:sz w:val="20"/>
                <w:lang w:val="ru-RU"/>
              </w:rPr>
            </w:pPr>
            <w:r w:rsidRPr="000D6877">
              <w:rPr>
                <w:color w:val="000000"/>
                <w:sz w:val="20"/>
                <w:lang w:val="ru-RU"/>
              </w:rPr>
              <w:t>59,4</w:t>
            </w:r>
            <w:r w:rsidR="00A86D7A">
              <w:rPr>
                <w:color w:val="000000"/>
                <w:sz w:val="20"/>
                <w:lang w:val="ru-RU"/>
              </w:rPr>
              <w:t>3</w:t>
            </w:r>
          </w:p>
        </w:tc>
        <w:tc>
          <w:tcPr>
            <w:tcW w:w="398" w:type="pct"/>
            <w:shd w:val="clear" w:color="auto" w:fill="auto"/>
            <w:noWrap/>
            <w:vAlign w:val="bottom"/>
            <w:hideMark/>
          </w:tcPr>
          <w:p w:rsidR="000615A1" w:rsidRPr="000D6877" w:rsidRDefault="000615A1" w:rsidP="000615A1">
            <w:pPr>
              <w:jc w:val="right"/>
              <w:rPr>
                <w:rFonts w:ascii="Arial" w:hAnsi="Arial" w:cs="Arial"/>
                <w:color w:val="000000"/>
                <w:sz w:val="20"/>
                <w:lang w:val="ru-RU"/>
              </w:rPr>
            </w:pPr>
            <w:r w:rsidRPr="000D6877">
              <w:rPr>
                <w:color w:val="000000"/>
                <w:sz w:val="20"/>
                <w:lang w:val="ru-RU"/>
              </w:rPr>
              <w:t>97,4</w:t>
            </w:r>
          </w:p>
        </w:tc>
        <w:tc>
          <w:tcPr>
            <w:tcW w:w="434" w:type="pct"/>
            <w:shd w:val="clear" w:color="auto" w:fill="auto"/>
            <w:noWrap/>
            <w:vAlign w:val="bottom"/>
            <w:hideMark/>
          </w:tcPr>
          <w:p w:rsidR="000615A1" w:rsidRPr="000D6877" w:rsidRDefault="000615A1" w:rsidP="000615A1">
            <w:pPr>
              <w:jc w:val="right"/>
              <w:rPr>
                <w:rFonts w:ascii="Arial" w:hAnsi="Arial" w:cs="Arial"/>
                <w:color w:val="000000"/>
                <w:sz w:val="20"/>
                <w:lang w:val="ru-RU"/>
              </w:rPr>
            </w:pPr>
            <w:r w:rsidRPr="000D6877">
              <w:rPr>
                <w:color w:val="000000"/>
                <w:sz w:val="20"/>
                <w:lang w:val="ru-RU"/>
              </w:rPr>
              <w:t>7</w:t>
            </w:r>
            <w:r w:rsidR="007B1856" w:rsidRPr="000D6877">
              <w:rPr>
                <w:color w:val="000000"/>
                <w:sz w:val="20"/>
                <w:lang w:val="ru-RU"/>
              </w:rPr>
              <w:t>.733,2</w:t>
            </w:r>
          </w:p>
        </w:tc>
        <w:tc>
          <w:tcPr>
            <w:tcW w:w="398" w:type="pct"/>
            <w:shd w:val="clear" w:color="auto" w:fill="auto"/>
            <w:noWrap/>
            <w:vAlign w:val="bottom"/>
            <w:hideMark/>
          </w:tcPr>
          <w:p w:rsidR="000615A1" w:rsidRPr="000D6877" w:rsidRDefault="000615A1" w:rsidP="000615A1">
            <w:pPr>
              <w:jc w:val="right"/>
              <w:rPr>
                <w:rFonts w:ascii="Arial" w:hAnsi="Arial" w:cs="Arial"/>
                <w:color w:val="000000"/>
                <w:sz w:val="20"/>
                <w:lang w:val="ru-RU"/>
              </w:rPr>
            </w:pPr>
            <w:r w:rsidRPr="000D6877">
              <w:rPr>
                <w:color w:val="000000"/>
                <w:sz w:val="20"/>
                <w:lang w:val="ru-RU"/>
              </w:rPr>
              <w:t>100,0</w:t>
            </w:r>
          </w:p>
        </w:tc>
        <w:tc>
          <w:tcPr>
            <w:tcW w:w="399" w:type="pct"/>
            <w:shd w:val="clear" w:color="auto" w:fill="auto"/>
            <w:noWrap/>
            <w:vAlign w:val="bottom"/>
            <w:hideMark/>
          </w:tcPr>
          <w:p w:rsidR="000615A1" w:rsidRPr="000D6877" w:rsidRDefault="007B1856" w:rsidP="000615A1">
            <w:pPr>
              <w:jc w:val="right"/>
              <w:rPr>
                <w:rFonts w:ascii="Arial" w:hAnsi="Arial" w:cs="Arial"/>
                <w:color w:val="000000"/>
                <w:sz w:val="20"/>
                <w:lang w:val="ru-RU"/>
              </w:rPr>
            </w:pPr>
            <w:r w:rsidRPr="000D6877">
              <w:rPr>
                <w:color w:val="000000"/>
                <w:sz w:val="20"/>
                <w:lang w:val="ru-RU"/>
              </w:rPr>
              <w:t>130,1</w:t>
            </w:r>
          </w:p>
        </w:tc>
        <w:tc>
          <w:tcPr>
            <w:tcW w:w="398" w:type="pct"/>
            <w:shd w:val="clear" w:color="auto" w:fill="auto"/>
            <w:noWrap/>
            <w:vAlign w:val="bottom"/>
            <w:hideMark/>
          </w:tcPr>
          <w:p w:rsidR="000615A1" w:rsidRPr="000D6877" w:rsidRDefault="000615A1" w:rsidP="000615A1">
            <w:pPr>
              <w:jc w:val="right"/>
              <w:rPr>
                <w:rFonts w:ascii="Arial" w:hAnsi="Arial" w:cs="Arial"/>
                <w:color w:val="000000"/>
                <w:sz w:val="20"/>
                <w:lang w:val="ru-RU"/>
              </w:rPr>
            </w:pPr>
            <w:r w:rsidRPr="000D6877">
              <w:rPr>
                <w:color w:val="000000"/>
                <w:sz w:val="20"/>
                <w:lang w:val="ru-RU"/>
              </w:rPr>
              <w:t>1</w:t>
            </w:r>
            <w:r w:rsidR="007B1856" w:rsidRPr="000D6877">
              <w:rPr>
                <w:color w:val="000000"/>
                <w:sz w:val="20"/>
                <w:lang w:val="ru-RU"/>
              </w:rPr>
              <w:t>66,2</w:t>
            </w:r>
          </w:p>
        </w:tc>
        <w:tc>
          <w:tcPr>
            <w:tcW w:w="399" w:type="pct"/>
            <w:shd w:val="clear" w:color="auto" w:fill="auto"/>
            <w:noWrap/>
            <w:vAlign w:val="bottom"/>
            <w:hideMark/>
          </w:tcPr>
          <w:p w:rsidR="000615A1" w:rsidRPr="000D6877" w:rsidRDefault="000615A1" w:rsidP="000615A1">
            <w:pPr>
              <w:jc w:val="right"/>
              <w:rPr>
                <w:rFonts w:ascii="Arial" w:hAnsi="Arial" w:cs="Arial"/>
                <w:color w:val="000000"/>
                <w:sz w:val="20"/>
                <w:lang w:val="ru-RU"/>
              </w:rPr>
            </w:pPr>
            <w:r w:rsidRPr="000D6877">
              <w:rPr>
                <w:color w:val="000000"/>
                <w:sz w:val="20"/>
                <w:lang w:val="ru-RU"/>
              </w:rPr>
              <w:t>100,0</w:t>
            </w:r>
          </w:p>
        </w:tc>
        <w:tc>
          <w:tcPr>
            <w:tcW w:w="398" w:type="pct"/>
            <w:shd w:val="clear" w:color="auto" w:fill="auto"/>
            <w:noWrap/>
            <w:vAlign w:val="bottom"/>
            <w:hideMark/>
          </w:tcPr>
          <w:p w:rsidR="000615A1" w:rsidRPr="007B1856" w:rsidRDefault="007B1856" w:rsidP="000615A1">
            <w:pPr>
              <w:jc w:val="right"/>
              <w:rPr>
                <w:rFonts w:ascii="Arial" w:hAnsi="Arial" w:cs="Arial"/>
                <w:color w:val="000000"/>
                <w:sz w:val="20"/>
              </w:rPr>
            </w:pPr>
            <w:r>
              <w:rPr>
                <w:color w:val="000000"/>
                <w:sz w:val="20"/>
              </w:rPr>
              <w:t>2,8</w:t>
            </w:r>
          </w:p>
        </w:tc>
        <w:tc>
          <w:tcPr>
            <w:tcW w:w="384" w:type="pct"/>
            <w:shd w:val="clear" w:color="auto" w:fill="auto"/>
            <w:vAlign w:val="bottom"/>
            <w:hideMark/>
          </w:tcPr>
          <w:p w:rsidR="000615A1" w:rsidRPr="0008443F" w:rsidRDefault="0008443F" w:rsidP="000615A1">
            <w:pPr>
              <w:jc w:val="right"/>
              <w:rPr>
                <w:rFonts w:ascii="Arial" w:hAnsi="Arial" w:cs="Arial"/>
                <w:color w:val="000000"/>
                <w:sz w:val="20"/>
              </w:rPr>
            </w:pPr>
            <w:r>
              <w:rPr>
                <w:color w:val="000000"/>
                <w:sz w:val="20"/>
              </w:rPr>
              <w:t>2,1</w:t>
            </w:r>
          </w:p>
        </w:tc>
      </w:tr>
      <w:tr w:rsidR="00876BA0" w:rsidRPr="00AE0094" w:rsidTr="007407FE">
        <w:trPr>
          <w:trHeight w:val="383"/>
          <w:jc w:val="center"/>
        </w:trPr>
        <w:tc>
          <w:tcPr>
            <w:tcW w:w="1394" w:type="pct"/>
            <w:shd w:val="clear" w:color="auto" w:fill="auto"/>
            <w:noWrap/>
            <w:vAlign w:val="bottom"/>
            <w:hideMark/>
          </w:tcPr>
          <w:p w:rsidR="000615A1" w:rsidRPr="000D15D7" w:rsidRDefault="000615A1" w:rsidP="000615A1">
            <w:pPr>
              <w:jc w:val="center"/>
              <w:rPr>
                <w:rFonts w:ascii="Arial" w:hAnsi="Arial" w:cs="Arial"/>
                <w:color w:val="000000"/>
                <w:sz w:val="20"/>
              </w:rPr>
            </w:pPr>
            <w:r w:rsidRPr="000D15D7">
              <w:rPr>
                <w:color w:val="000000"/>
                <w:sz w:val="20"/>
              </w:rPr>
              <w:t>66</w:t>
            </w:r>
          </w:p>
        </w:tc>
        <w:tc>
          <w:tcPr>
            <w:tcW w:w="399" w:type="pct"/>
            <w:shd w:val="clear" w:color="auto" w:fill="auto"/>
            <w:noWrap/>
            <w:vAlign w:val="bottom"/>
            <w:hideMark/>
          </w:tcPr>
          <w:p w:rsidR="000615A1" w:rsidRPr="00A86D7A" w:rsidRDefault="000615A1" w:rsidP="000615A1">
            <w:pPr>
              <w:jc w:val="right"/>
              <w:rPr>
                <w:rFonts w:ascii="Arial" w:hAnsi="Arial" w:cs="Arial"/>
                <w:color w:val="000000"/>
                <w:sz w:val="20"/>
              </w:rPr>
            </w:pPr>
            <w:r w:rsidRPr="000D15D7">
              <w:rPr>
                <w:color w:val="000000"/>
                <w:sz w:val="20"/>
              </w:rPr>
              <w:t>1</w:t>
            </w:r>
            <w:r>
              <w:rPr>
                <w:color w:val="000000"/>
                <w:sz w:val="20"/>
              </w:rPr>
              <w:t>,</w:t>
            </w:r>
            <w:r w:rsidR="00A86D7A">
              <w:rPr>
                <w:color w:val="000000"/>
                <w:sz w:val="20"/>
              </w:rPr>
              <w:t>59</w:t>
            </w:r>
          </w:p>
        </w:tc>
        <w:tc>
          <w:tcPr>
            <w:tcW w:w="398" w:type="pct"/>
            <w:shd w:val="clear" w:color="auto" w:fill="auto"/>
            <w:noWrap/>
            <w:vAlign w:val="bottom"/>
            <w:hideMark/>
          </w:tcPr>
          <w:p w:rsidR="000615A1" w:rsidRPr="000D15D7" w:rsidRDefault="000615A1" w:rsidP="000615A1">
            <w:pPr>
              <w:jc w:val="right"/>
              <w:rPr>
                <w:rFonts w:ascii="Arial" w:hAnsi="Arial" w:cs="Arial"/>
                <w:color w:val="000000"/>
                <w:sz w:val="20"/>
              </w:rPr>
            </w:pPr>
            <w:r>
              <w:rPr>
                <w:color w:val="000000"/>
                <w:sz w:val="20"/>
              </w:rPr>
              <w:t>2,</w:t>
            </w:r>
            <w:r w:rsidRPr="000D15D7">
              <w:rPr>
                <w:color w:val="000000"/>
                <w:sz w:val="20"/>
              </w:rPr>
              <w:t>6</w:t>
            </w:r>
          </w:p>
        </w:tc>
        <w:tc>
          <w:tcPr>
            <w:tcW w:w="434" w:type="pct"/>
            <w:shd w:val="clear" w:color="auto" w:fill="auto"/>
            <w:noWrap/>
            <w:vAlign w:val="bottom"/>
            <w:hideMark/>
          </w:tcPr>
          <w:p w:rsidR="000615A1" w:rsidRPr="000D15D7" w:rsidRDefault="000615A1" w:rsidP="000615A1">
            <w:pPr>
              <w:rPr>
                <w:rFonts w:ascii="Arial" w:hAnsi="Arial" w:cs="Arial"/>
                <w:color w:val="000000"/>
                <w:sz w:val="20"/>
              </w:rPr>
            </w:pPr>
          </w:p>
        </w:tc>
        <w:tc>
          <w:tcPr>
            <w:tcW w:w="398" w:type="pct"/>
            <w:shd w:val="clear" w:color="auto" w:fill="auto"/>
            <w:noWrap/>
            <w:vAlign w:val="bottom"/>
            <w:hideMark/>
          </w:tcPr>
          <w:p w:rsidR="000615A1" w:rsidRPr="000D15D7" w:rsidRDefault="000615A1" w:rsidP="000615A1">
            <w:pPr>
              <w:rPr>
                <w:rFonts w:ascii="Arial" w:hAnsi="Arial" w:cs="Arial"/>
                <w:color w:val="000000"/>
                <w:sz w:val="20"/>
              </w:rPr>
            </w:pPr>
          </w:p>
        </w:tc>
        <w:tc>
          <w:tcPr>
            <w:tcW w:w="399" w:type="pct"/>
            <w:shd w:val="clear" w:color="auto" w:fill="auto"/>
            <w:noWrap/>
            <w:vAlign w:val="bottom"/>
            <w:hideMark/>
          </w:tcPr>
          <w:p w:rsidR="000615A1" w:rsidRPr="000D15D7" w:rsidRDefault="000615A1" w:rsidP="000615A1">
            <w:pPr>
              <w:rPr>
                <w:rFonts w:ascii="Arial" w:hAnsi="Arial" w:cs="Arial"/>
                <w:color w:val="000000"/>
                <w:sz w:val="20"/>
              </w:rPr>
            </w:pPr>
          </w:p>
        </w:tc>
        <w:tc>
          <w:tcPr>
            <w:tcW w:w="398" w:type="pct"/>
            <w:shd w:val="clear" w:color="auto" w:fill="auto"/>
            <w:noWrap/>
            <w:vAlign w:val="bottom"/>
            <w:hideMark/>
          </w:tcPr>
          <w:p w:rsidR="000615A1" w:rsidRPr="000D15D7" w:rsidRDefault="000615A1" w:rsidP="000615A1">
            <w:pPr>
              <w:rPr>
                <w:rFonts w:ascii="Arial" w:hAnsi="Arial" w:cs="Arial"/>
                <w:color w:val="000000"/>
                <w:sz w:val="20"/>
              </w:rPr>
            </w:pPr>
          </w:p>
        </w:tc>
        <w:tc>
          <w:tcPr>
            <w:tcW w:w="399" w:type="pct"/>
            <w:shd w:val="clear" w:color="auto" w:fill="auto"/>
            <w:noWrap/>
            <w:vAlign w:val="bottom"/>
            <w:hideMark/>
          </w:tcPr>
          <w:p w:rsidR="000615A1" w:rsidRPr="000D15D7" w:rsidRDefault="000615A1" w:rsidP="000615A1">
            <w:pPr>
              <w:rPr>
                <w:rFonts w:ascii="Arial" w:hAnsi="Arial" w:cs="Arial"/>
                <w:color w:val="000000"/>
                <w:sz w:val="20"/>
              </w:rPr>
            </w:pPr>
          </w:p>
        </w:tc>
        <w:tc>
          <w:tcPr>
            <w:tcW w:w="398" w:type="pct"/>
            <w:shd w:val="clear" w:color="auto" w:fill="auto"/>
            <w:noWrap/>
            <w:vAlign w:val="bottom"/>
            <w:hideMark/>
          </w:tcPr>
          <w:p w:rsidR="000615A1" w:rsidRPr="000D15D7" w:rsidRDefault="000615A1" w:rsidP="000615A1">
            <w:pPr>
              <w:rPr>
                <w:rFonts w:ascii="Arial" w:hAnsi="Arial" w:cs="Arial"/>
                <w:color w:val="000000"/>
                <w:sz w:val="20"/>
              </w:rPr>
            </w:pPr>
          </w:p>
        </w:tc>
        <w:tc>
          <w:tcPr>
            <w:tcW w:w="384" w:type="pct"/>
            <w:shd w:val="clear" w:color="auto" w:fill="auto"/>
            <w:vAlign w:val="bottom"/>
            <w:hideMark/>
          </w:tcPr>
          <w:p w:rsidR="000615A1" w:rsidRPr="000D15D7" w:rsidRDefault="000615A1" w:rsidP="000615A1">
            <w:pPr>
              <w:rPr>
                <w:rFonts w:ascii="Arial" w:hAnsi="Arial" w:cs="Arial"/>
                <w:color w:val="000000"/>
                <w:sz w:val="20"/>
              </w:rPr>
            </w:pPr>
          </w:p>
        </w:tc>
      </w:tr>
      <w:tr w:rsidR="00876BA0" w:rsidRPr="00AE0094" w:rsidTr="007407FE">
        <w:trPr>
          <w:trHeight w:val="383"/>
          <w:jc w:val="center"/>
        </w:trPr>
        <w:tc>
          <w:tcPr>
            <w:tcW w:w="1394" w:type="pct"/>
            <w:shd w:val="clear" w:color="auto" w:fill="D9D9D9" w:themeFill="background1" w:themeFillShade="D9"/>
            <w:noWrap/>
            <w:vAlign w:val="bottom"/>
            <w:hideMark/>
          </w:tcPr>
          <w:p w:rsidR="000615A1" w:rsidRPr="00326B2F" w:rsidRDefault="000615A1" w:rsidP="000615A1">
            <w:pPr>
              <w:jc w:val="center"/>
              <w:rPr>
                <w:rFonts w:ascii="Arial" w:hAnsi="Arial" w:cs="Arial"/>
                <w:color w:val="000000"/>
                <w:sz w:val="20"/>
              </w:rPr>
            </w:pPr>
            <w:r w:rsidRPr="00326B2F">
              <w:rPr>
                <w:b/>
                <w:bCs/>
                <w:color w:val="000000"/>
                <w:sz w:val="20"/>
              </w:rPr>
              <w:t xml:space="preserve">Укупно ГЈ </w:t>
            </w:r>
          </w:p>
        </w:tc>
        <w:tc>
          <w:tcPr>
            <w:tcW w:w="399" w:type="pct"/>
            <w:shd w:val="clear" w:color="auto" w:fill="D9D9D9" w:themeFill="background1" w:themeFillShade="D9"/>
            <w:noWrap/>
            <w:vAlign w:val="bottom"/>
            <w:hideMark/>
          </w:tcPr>
          <w:p w:rsidR="000615A1" w:rsidRPr="00A86D7A" w:rsidRDefault="000615A1" w:rsidP="000615A1">
            <w:pPr>
              <w:jc w:val="right"/>
              <w:rPr>
                <w:rFonts w:ascii="Arial" w:hAnsi="Arial" w:cs="Arial"/>
                <w:color w:val="000000"/>
                <w:sz w:val="20"/>
              </w:rPr>
            </w:pPr>
            <w:r>
              <w:rPr>
                <w:b/>
                <w:bCs/>
                <w:color w:val="000000"/>
                <w:sz w:val="20"/>
              </w:rPr>
              <w:t>61,</w:t>
            </w:r>
            <w:r w:rsidRPr="00326B2F">
              <w:rPr>
                <w:b/>
                <w:bCs/>
                <w:color w:val="000000"/>
                <w:sz w:val="20"/>
              </w:rPr>
              <w:t>0</w:t>
            </w:r>
            <w:r w:rsidR="00A86D7A">
              <w:rPr>
                <w:b/>
                <w:bCs/>
                <w:color w:val="000000"/>
                <w:sz w:val="20"/>
              </w:rPr>
              <w:t>2</w:t>
            </w:r>
          </w:p>
        </w:tc>
        <w:tc>
          <w:tcPr>
            <w:tcW w:w="398" w:type="pct"/>
            <w:shd w:val="clear" w:color="auto" w:fill="D9D9D9" w:themeFill="background1" w:themeFillShade="D9"/>
            <w:noWrap/>
            <w:vAlign w:val="bottom"/>
            <w:hideMark/>
          </w:tcPr>
          <w:p w:rsidR="000615A1" w:rsidRPr="00326B2F" w:rsidRDefault="000615A1" w:rsidP="000615A1">
            <w:pPr>
              <w:jc w:val="right"/>
              <w:rPr>
                <w:rFonts w:ascii="Arial" w:hAnsi="Arial" w:cs="Arial"/>
                <w:color w:val="000000"/>
                <w:sz w:val="20"/>
              </w:rPr>
            </w:pPr>
            <w:r>
              <w:rPr>
                <w:b/>
                <w:bCs/>
                <w:color w:val="000000"/>
                <w:sz w:val="20"/>
              </w:rPr>
              <w:t>100,</w:t>
            </w:r>
            <w:r w:rsidRPr="00326B2F">
              <w:rPr>
                <w:b/>
                <w:bCs/>
                <w:color w:val="000000"/>
                <w:sz w:val="20"/>
              </w:rPr>
              <w:t>0</w:t>
            </w:r>
          </w:p>
        </w:tc>
        <w:tc>
          <w:tcPr>
            <w:tcW w:w="434" w:type="pct"/>
            <w:shd w:val="clear" w:color="auto" w:fill="D9D9D9" w:themeFill="background1" w:themeFillShade="D9"/>
            <w:noWrap/>
            <w:vAlign w:val="bottom"/>
            <w:hideMark/>
          </w:tcPr>
          <w:p w:rsidR="000615A1" w:rsidRPr="007B1856" w:rsidRDefault="000615A1" w:rsidP="000615A1">
            <w:pPr>
              <w:jc w:val="right"/>
              <w:rPr>
                <w:rFonts w:ascii="Arial" w:hAnsi="Arial" w:cs="Arial"/>
                <w:color w:val="000000"/>
                <w:sz w:val="20"/>
              </w:rPr>
            </w:pPr>
            <w:r w:rsidRPr="00326B2F">
              <w:rPr>
                <w:b/>
                <w:bCs/>
                <w:color w:val="000000"/>
                <w:sz w:val="20"/>
              </w:rPr>
              <w:t>7</w:t>
            </w:r>
            <w:r>
              <w:rPr>
                <w:b/>
                <w:bCs/>
                <w:color w:val="000000"/>
                <w:sz w:val="20"/>
              </w:rPr>
              <w:t>.</w:t>
            </w:r>
            <w:r w:rsidRPr="00326B2F">
              <w:rPr>
                <w:b/>
                <w:bCs/>
                <w:color w:val="000000"/>
                <w:sz w:val="20"/>
              </w:rPr>
              <w:t>7</w:t>
            </w:r>
            <w:r w:rsidR="007B1856">
              <w:rPr>
                <w:b/>
                <w:bCs/>
                <w:color w:val="000000"/>
                <w:sz w:val="20"/>
              </w:rPr>
              <w:t>33,2</w:t>
            </w:r>
          </w:p>
        </w:tc>
        <w:tc>
          <w:tcPr>
            <w:tcW w:w="398" w:type="pct"/>
            <w:shd w:val="clear" w:color="auto" w:fill="D9D9D9" w:themeFill="background1" w:themeFillShade="D9"/>
            <w:noWrap/>
            <w:vAlign w:val="bottom"/>
            <w:hideMark/>
          </w:tcPr>
          <w:p w:rsidR="000615A1" w:rsidRPr="00326B2F" w:rsidRDefault="000615A1" w:rsidP="000615A1">
            <w:pPr>
              <w:jc w:val="right"/>
              <w:rPr>
                <w:rFonts w:ascii="Arial" w:hAnsi="Arial" w:cs="Arial"/>
                <w:color w:val="000000"/>
                <w:sz w:val="20"/>
              </w:rPr>
            </w:pPr>
            <w:r>
              <w:rPr>
                <w:b/>
                <w:bCs/>
                <w:color w:val="000000"/>
                <w:sz w:val="20"/>
              </w:rPr>
              <w:t>100,</w:t>
            </w:r>
            <w:r w:rsidRPr="00326B2F">
              <w:rPr>
                <w:b/>
                <w:bCs/>
                <w:color w:val="000000"/>
                <w:sz w:val="20"/>
              </w:rPr>
              <w:t>0</w:t>
            </w:r>
          </w:p>
        </w:tc>
        <w:tc>
          <w:tcPr>
            <w:tcW w:w="399" w:type="pct"/>
            <w:shd w:val="clear" w:color="auto" w:fill="D9D9D9" w:themeFill="background1" w:themeFillShade="D9"/>
            <w:noWrap/>
            <w:vAlign w:val="bottom"/>
            <w:hideMark/>
          </w:tcPr>
          <w:p w:rsidR="000615A1" w:rsidRPr="007B1856" w:rsidRDefault="007B1856" w:rsidP="000615A1">
            <w:pPr>
              <w:jc w:val="right"/>
              <w:rPr>
                <w:rFonts w:ascii="Arial" w:hAnsi="Arial" w:cs="Arial"/>
                <w:color w:val="000000"/>
                <w:sz w:val="20"/>
              </w:rPr>
            </w:pPr>
            <w:r>
              <w:rPr>
                <w:b/>
                <w:bCs/>
                <w:color w:val="000000"/>
                <w:sz w:val="20"/>
              </w:rPr>
              <w:t>126,7</w:t>
            </w:r>
          </w:p>
        </w:tc>
        <w:tc>
          <w:tcPr>
            <w:tcW w:w="398" w:type="pct"/>
            <w:shd w:val="clear" w:color="auto" w:fill="D9D9D9" w:themeFill="background1" w:themeFillShade="D9"/>
            <w:noWrap/>
            <w:vAlign w:val="bottom"/>
            <w:hideMark/>
          </w:tcPr>
          <w:p w:rsidR="000615A1" w:rsidRPr="007B1856" w:rsidRDefault="000615A1" w:rsidP="000615A1">
            <w:pPr>
              <w:jc w:val="right"/>
              <w:rPr>
                <w:rFonts w:ascii="Arial" w:hAnsi="Arial" w:cs="Arial"/>
                <w:color w:val="000000"/>
                <w:sz w:val="20"/>
              </w:rPr>
            </w:pPr>
            <w:r>
              <w:rPr>
                <w:b/>
                <w:bCs/>
                <w:color w:val="000000"/>
                <w:sz w:val="20"/>
              </w:rPr>
              <w:t>1</w:t>
            </w:r>
            <w:r w:rsidR="007B1856">
              <w:rPr>
                <w:b/>
                <w:bCs/>
                <w:color w:val="000000"/>
                <w:sz w:val="20"/>
              </w:rPr>
              <w:t>66,2</w:t>
            </w:r>
          </w:p>
        </w:tc>
        <w:tc>
          <w:tcPr>
            <w:tcW w:w="399" w:type="pct"/>
            <w:shd w:val="clear" w:color="auto" w:fill="D9D9D9" w:themeFill="background1" w:themeFillShade="D9"/>
            <w:noWrap/>
            <w:vAlign w:val="bottom"/>
            <w:hideMark/>
          </w:tcPr>
          <w:p w:rsidR="000615A1" w:rsidRPr="00326B2F" w:rsidRDefault="000615A1" w:rsidP="000615A1">
            <w:pPr>
              <w:jc w:val="right"/>
              <w:rPr>
                <w:rFonts w:ascii="Arial" w:hAnsi="Arial" w:cs="Arial"/>
                <w:color w:val="000000"/>
                <w:sz w:val="20"/>
              </w:rPr>
            </w:pPr>
            <w:r>
              <w:rPr>
                <w:b/>
                <w:bCs/>
                <w:color w:val="000000"/>
                <w:sz w:val="20"/>
              </w:rPr>
              <w:t>100,</w:t>
            </w:r>
            <w:r w:rsidRPr="00326B2F">
              <w:rPr>
                <w:b/>
                <w:bCs/>
                <w:color w:val="000000"/>
                <w:sz w:val="20"/>
              </w:rPr>
              <w:t>0</w:t>
            </w:r>
          </w:p>
        </w:tc>
        <w:tc>
          <w:tcPr>
            <w:tcW w:w="398" w:type="pct"/>
            <w:shd w:val="clear" w:color="auto" w:fill="D9D9D9" w:themeFill="background1" w:themeFillShade="D9"/>
            <w:noWrap/>
            <w:vAlign w:val="bottom"/>
            <w:hideMark/>
          </w:tcPr>
          <w:p w:rsidR="000615A1" w:rsidRPr="007B1856" w:rsidRDefault="007B1856" w:rsidP="000615A1">
            <w:pPr>
              <w:jc w:val="right"/>
              <w:rPr>
                <w:rFonts w:ascii="Arial" w:hAnsi="Arial" w:cs="Arial"/>
                <w:color w:val="000000"/>
                <w:sz w:val="20"/>
              </w:rPr>
            </w:pPr>
            <w:r>
              <w:rPr>
                <w:b/>
                <w:bCs/>
                <w:color w:val="000000"/>
                <w:sz w:val="20"/>
              </w:rPr>
              <w:t>2,7</w:t>
            </w:r>
          </w:p>
        </w:tc>
        <w:tc>
          <w:tcPr>
            <w:tcW w:w="384" w:type="pct"/>
            <w:shd w:val="clear" w:color="auto" w:fill="D9D9D9" w:themeFill="background1" w:themeFillShade="D9"/>
            <w:vAlign w:val="bottom"/>
            <w:hideMark/>
          </w:tcPr>
          <w:p w:rsidR="000615A1" w:rsidRPr="0008443F" w:rsidRDefault="0008443F" w:rsidP="000615A1">
            <w:pPr>
              <w:jc w:val="right"/>
              <w:rPr>
                <w:rFonts w:ascii="Arial" w:hAnsi="Arial" w:cs="Arial"/>
                <w:color w:val="000000"/>
                <w:sz w:val="20"/>
              </w:rPr>
            </w:pPr>
            <w:r>
              <w:rPr>
                <w:b/>
                <w:bCs/>
                <w:color w:val="000000"/>
                <w:sz w:val="20"/>
              </w:rPr>
              <w:t>2,1</w:t>
            </w:r>
          </w:p>
        </w:tc>
      </w:tr>
    </w:tbl>
    <w:p w:rsidR="00B910C7" w:rsidRDefault="00B910C7" w:rsidP="00B910C7">
      <w:pPr>
        <w:jc w:val="both"/>
      </w:pPr>
    </w:p>
    <w:p w:rsidR="000615A1" w:rsidRPr="00B910C7" w:rsidRDefault="000615A1" w:rsidP="00027086">
      <w:pPr>
        <w:ind w:firstLine="720"/>
        <w:jc w:val="both"/>
      </w:pPr>
      <w:r w:rsidRPr="00B910C7">
        <w:t>Највећи део површине под шумом газдинске јединице  „Мала Косаница-Брезник“ – 59,4</w:t>
      </w:r>
      <w:r w:rsidR="00A86D7A">
        <w:t>3</w:t>
      </w:r>
      <w:r w:rsidRPr="00B910C7">
        <w:t xml:space="preserve"> ха (97,4%) површина, сврстан је у наменску целини 10 - шуме за производњу дрвета.</w:t>
      </w:r>
    </w:p>
    <w:p w:rsidR="0065374B" w:rsidRDefault="00A86D7A" w:rsidP="0065374B">
      <w:pPr>
        <w:ind w:right="30" w:firstLine="720"/>
        <w:jc w:val="both"/>
      </w:pPr>
      <w:r>
        <w:t>Преосталих 1,59</w:t>
      </w:r>
      <w:r w:rsidR="000615A1" w:rsidRPr="00027086">
        <w:t xml:space="preserve"> ха површине (2,6 %) сврстан</w:t>
      </w:r>
      <w:r w:rsidR="00027086">
        <w:t>о</w:t>
      </w:r>
      <w:r w:rsidR="000615A1" w:rsidRPr="00027086">
        <w:t xml:space="preserve"> је нам</w:t>
      </w:r>
      <w:r w:rsidR="00027086">
        <w:t>е</w:t>
      </w:r>
      <w:r w:rsidR="000615A1" w:rsidRPr="00027086">
        <w:t>нску целину 66 - шуме и шумска станишта са стално заштитном функцијом</w:t>
      </w:r>
      <w:r w:rsidR="00027086">
        <w:t>.</w:t>
      </w:r>
    </w:p>
    <w:p w:rsidR="0065374B" w:rsidRPr="0065374B" w:rsidRDefault="0065374B" w:rsidP="00666F1A">
      <w:pPr>
        <w:ind w:right="30"/>
        <w:jc w:val="both"/>
      </w:pPr>
    </w:p>
    <w:p w:rsidR="0065374B" w:rsidRPr="00666F1A" w:rsidRDefault="0008443F" w:rsidP="00666F1A">
      <w:pPr>
        <w:pStyle w:val="Heading3"/>
        <w:rPr>
          <w:rFonts w:ascii="Times New Roman" w:hAnsi="Times New Roman"/>
          <w:bCs w:val="0"/>
          <w:iCs/>
          <w:kern w:val="1"/>
        </w:rPr>
      </w:pPr>
      <w:bookmarkStart w:id="303" w:name="_Toc28070253"/>
      <w:bookmarkStart w:id="304" w:name="_Toc28070416"/>
      <w:bookmarkStart w:id="305" w:name="_Toc28154157"/>
      <w:bookmarkStart w:id="306" w:name="_Toc28154450"/>
      <w:bookmarkStart w:id="307" w:name="_Toc28154597"/>
      <w:bookmarkStart w:id="308" w:name="_Toc28154842"/>
      <w:bookmarkStart w:id="309" w:name="_Toc29459981"/>
      <w:bookmarkStart w:id="310" w:name="_Toc29549216"/>
      <w:bookmarkStart w:id="311" w:name="_Toc30055263"/>
      <w:bookmarkStart w:id="312" w:name="_Toc42676557"/>
      <w:bookmarkStart w:id="313" w:name="_Toc48107634"/>
      <w:bookmarkStart w:id="314" w:name="_Toc57136913"/>
      <w:bookmarkStart w:id="315" w:name="_Toc57137119"/>
      <w:bookmarkStart w:id="316" w:name="_Toc59051798"/>
      <w:bookmarkStart w:id="317" w:name="_Toc59052000"/>
      <w:bookmarkStart w:id="318" w:name="_Toc64458883"/>
      <w:bookmarkStart w:id="319" w:name="_Toc64459108"/>
      <w:bookmarkEnd w:id="279"/>
      <w:bookmarkEnd w:id="280"/>
      <w:bookmarkEnd w:id="281"/>
      <w:bookmarkEnd w:id="282"/>
      <w:bookmarkEnd w:id="283"/>
      <w:bookmarkEnd w:id="284"/>
      <w:bookmarkEnd w:id="285"/>
      <w:bookmarkEnd w:id="286"/>
      <w:bookmarkEnd w:id="287"/>
      <w:bookmarkEnd w:id="288"/>
      <w:bookmarkEnd w:id="289"/>
      <w:r w:rsidRPr="0065374B">
        <w:rPr>
          <w:rFonts w:ascii="Times New Roman" w:hAnsi="Times New Roman"/>
          <w:bCs w:val="0"/>
          <w:iCs/>
          <w:kern w:val="1"/>
        </w:rPr>
        <w:t xml:space="preserve">5.2. </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00027086" w:rsidRPr="0065374B">
        <w:rPr>
          <w:rFonts w:ascii="Times New Roman" w:hAnsi="Times New Roman"/>
          <w:bCs w:val="0"/>
          <w:iCs/>
          <w:kern w:val="1"/>
        </w:rPr>
        <w:t>Стање шума по газдинским класама</w:t>
      </w:r>
    </w:p>
    <w:p w:rsidR="0008443F" w:rsidRPr="00027086" w:rsidRDefault="00866FAF" w:rsidP="0008443F">
      <w:pPr>
        <w:ind w:left="-426" w:right="-426" w:firstLine="426"/>
        <w:jc w:val="both"/>
      </w:pPr>
      <w:r>
        <w:t>Табела</w:t>
      </w:r>
      <w:r w:rsidRPr="00027086">
        <w:t xml:space="preserve"> </w:t>
      </w:r>
      <w:r>
        <w:t>бр</w:t>
      </w:r>
      <w:r w:rsidR="000D6877">
        <w:t>.8</w:t>
      </w:r>
      <w:r w:rsidRPr="00027086">
        <w:t xml:space="preserve"> </w:t>
      </w:r>
      <w:r>
        <w:t>Стање</w:t>
      </w:r>
      <w:r w:rsidRPr="00027086">
        <w:t xml:space="preserve"> </w:t>
      </w:r>
      <w:r>
        <w:t>шума</w:t>
      </w:r>
      <w:r w:rsidRPr="00027086">
        <w:t xml:space="preserve"> </w:t>
      </w:r>
      <w:r>
        <w:t>п</w:t>
      </w:r>
      <w:r w:rsidRPr="00027086">
        <w:t>o</w:t>
      </w:r>
      <w:r w:rsidR="0008443F" w:rsidRPr="00027086">
        <w:t xml:space="preserve"> </w:t>
      </w:r>
      <w:r w:rsidR="0008443F">
        <w:t>газдинским</w:t>
      </w:r>
      <w:r w:rsidR="0008443F" w:rsidRPr="00027086">
        <w:t xml:space="preserve"> </w:t>
      </w:r>
      <w:r w:rsidR="0008443F">
        <w:t>класама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60"/>
        <w:gridCol w:w="667"/>
        <w:gridCol w:w="668"/>
        <w:gridCol w:w="794"/>
        <w:gridCol w:w="610"/>
        <w:gridCol w:w="613"/>
        <w:gridCol w:w="719"/>
        <w:gridCol w:w="719"/>
        <w:gridCol w:w="722"/>
        <w:gridCol w:w="975"/>
      </w:tblGrid>
      <w:tr w:rsidR="0008443F" w:rsidRPr="00E569F0" w:rsidTr="004D14D7">
        <w:trPr>
          <w:tblCellSpacing w:w="0" w:type="dxa"/>
        </w:trPr>
        <w:tc>
          <w:tcPr>
            <w:tcW w:w="2161" w:type="dxa"/>
            <w:vMerge w:val="restart"/>
            <w:shd w:val="clear" w:color="auto" w:fill="D9D9D9" w:themeFill="background1" w:themeFillShade="D9"/>
            <w:vAlign w:val="bottom"/>
            <w:hideMark/>
          </w:tcPr>
          <w:p w:rsidR="0008443F" w:rsidRPr="00027086" w:rsidRDefault="0008443F" w:rsidP="00876BA0">
            <w:pPr>
              <w:jc w:val="center"/>
              <w:rPr>
                <w:rFonts w:ascii="Arial" w:hAnsi="Arial" w:cs="Arial"/>
                <w:b/>
                <w:color w:val="000000"/>
                <w:sz w:val="20"/>
              </w:rPr>
            </w:pPr>
            <w:r w:rsidRPr="00027086">
              <w:rPr>
                <w:b/>
                <w:color w:val="000000"/>
                <w:sz w:val="20"/>
              </w:rPr>
              <w:t>Газдинска класа</w:t>
            </w:r>
          </w:p>
        </w:tc>
        <w:tc>
          <w:tcPr>
            <w:tcW w:w="1335" w:type="dxa"/>
            <w:gridSpan w:val="2"/>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 xml:space="preserve">Запремина </w:t>
            </w:r>
          </w:p>
        </w:tc>
        <w:tc>
          <w:tcPr>
            <w:tcW w:w="2017" w:type="dxa"/>
            <w:gridSpan w:val="3"/>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 xml:space="preserve">Запремина </w:t>
            </w:r>
          </w:p>
        </w:tc>
        <w:tc>
          <w:tcPr>
            <w:tcW w:w="2159" w:type="dxa"/>
            <w:gridSpan w:val="3"/>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 xml:space="preserve">Запремински прираст </w:t>
            </w:r>
          </w:p>
        </w:tc>
        <w:tc>
          <w:tcPr>
            <w:tcW w:w="975" w:type="dxa"/>
            <w:vMerge w:val="restart"/>
            <w:shd w:val="clear" w:color="auto" w:fill="D9D9D9" w:themeFill="background1" w:themeFillShade="D9"/>
            <w:vAlign w:val="bottom"/>
            <w:hideMark/>
          </w:tcPr>
          <w:p w:rsidR="0008443F" w:rsidRPr="00027086" w:rsidRDefault="00876BA0" w:rsidP="00A23947">
            <w:pPr>
              <w:jc w:val="center"/>
              <w:rPr>
                <w:rFonts w:ascii="Arial" w:hAnsi="Arial" w:cs="Arial"/>
                <w:b/>
                <w:color w:val="000000"/>
                <w:sz w:val="20"/>
              </w:rPr>
            </w:pPr>
            <w:r>
              <w:rPr>
                <w:b/>
                <w:color w:val="000000"/>
                <w:sz w:val="20"/>
              </w:rPr>
              <w:t>Piv (</w:t>
            </w:r>
            <w:r w:rsidR="0008443F" w:rsidRPr="00027086">
              <w:rPr>
                <w:b/>
                <w:color w:val="000000"/>
                <w:sz w:val="20"/>
              </w:rPr>
              <w:t>%</w:t>
            </w:r>
            <w:r>
              <w:rPr>
                <w:b/>
                <w:color w:val="000000"/>
                <w:sz w:val="20"/>
              </w:rPr>
              <w:t>)</w:t>
            </w:r>
            <w:r w:rsidR="0008443F" w:rsidRPr="00027086">
              <w:rPr>
                <w:b/>
                <w:color w:val="000000"/>
                <w:sz w:val="20"/>
              </w:rPr>
              <w:t xml:space="preserve"> </w:t>
            </w:r>
          </w:p>
        </w:tc>
      </w:tr>
      <w:tr w:rsidR="0008443F" w:rsidRPr="00E569F0" w:rsidTr="004D14D7">
        <w:trPr>
          <w:tblCellSpacing w:w="0" w:type="dxa"/>
        </w:trPr>
        <w:tc>
          <w:tcPr>
            <w:tcW w:w="0" w:type="auto"/>
            <w:vMerge/>
            <w:vAlign w:val="center"/>
            <w:hideMark/>
          </w:tcPr>
          <w:p w:rsidR="0008443F" w:rsidRPr="00E569F0" w:rsidRDefault="0008443F" w:rsidP="00A23947">
            <w:pPr>
              <w:rPr>
                <w:rFonts w:ascii="Arial" w:hAnsi="Arial" w:cs="Arial"/>
                <w:color w:val="000000"/>
                <w:sz w:val="20"/>
              </w:rPr>
            </w:pP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ха</w:t>
            </w: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w:t>
            </w: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м³</w:t>
            </w: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w:t>
            </w: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м³/ха</w:t>
            </w: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м³</w:t>
            </w: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w:t>
            </w:r>
          </w:p>
        </w:tc>
        <w:tc>
          <w:tcPr>
            <w:tcW w:w="0" w:type="auto"/>
            <w:shd w:val="clear" w:color="auto" w:fill="D9D9D9" w:themeFill="background1" w:themeFillShade="D9"/>
            <w:vAlign w:val="bottom"/>
            <w:hideMark/>
          </w:tcPr>
          <w:p w:rsidR="0008443F" w:rsidRPr="00027086" w:rsidRDefault="0008443F" w:rsidP="00A23947">
            <w:pPr>
              <w:jc w:val="center"/>
              <w:rPr>
                <w:rFonts w:ascii="Arial" w:hAnsi="Arial" w:cs="Arial"/>
                <w:b/>
                <w:color w:val="000000"/>
                <w:sz w:val="20"/>
              </w:rPr>
            </w:pPr>
            <w:r w:rsidRPr="00027086">
              <w:rPr>
                <w:b/>
                <w:color w:val="000000"/>
                <w:sz w:val="20"/>
              </w:rPr>
              <w:t>м³/ха</w:t>
            </w:r>
          </w:p>
        </w:tc>
        <w:tc>
          <w:tcPr>
            <w:tcW w:w="0" w:type="auto"/>
            <w:vMerge/>
            <w:vAlign w:val="center"/>
            <w:hideMark/>
          </w:tcPr>
          <w:p w:rsidR="0008443F" w:rsidRPr="00E569F0" w:rsidRDefault="0008443F" w:rsidP="00A23947">
            <w:pPr>
              <w:rPr>
                <w:rFonts w:ascii="Arial" w:hAnsi="Arial" w:cs="Arial"/>
                <w:color w:val="000000"/>
                <w:sz w:val="20"/>
              </w:rPr>
            </w:pPr>
          </w:p>
        </w:tc>
      </w:tr>
      <w:tr w:rsidR="00B910C7" w:rsidRPr="00E569F0" w:rsidTr="004D14D7">
        <w:trPr>
          <w:trHeight w:val="285"/>
          <w:tblCellSpacing w:w="0" w:type="dxa"/>
        </w:trPr>
        <w:tc>
          <w:tcPr>
            <w:tcW w:w="0" w:type="auto"/>
            <w:vAlign w:val="bottom"/>
            <w:hideMark/>
          </w:tcPr>
          <w:p w:rsidR="00B910C7" w:rsidRPr="00E569F0" w:rsidRDefault="00B910C7" w:rsidP="00A23947">
            <w:pPr>
              <w:rPr>
                <w:rFonts w:ascii="Arial" w:hAnsi="Arial" w:cs="Arial"/>
                <w:color w:val="000000"/>
                <w:sz w:val="20"/>
              </w:rPr>
            </w:pPr>
            <w:r w:rsidRPr="00E569F0">
              <w:rPr>
                <w:color w:val="000000"/>
                <w:sz w:val="20"/>
              </w:rPr>
              <w:t>10 197 313</w:t>
            </w:r>
          </w:p>
        </w:tc>
        <w:tc>
          <w:tcPr>
            <w:tcW w:w="0" w:type="auto"/>
            <w:vAlign w:val="bottom"/>
            <w:hideMark/>
          </w:tcPr>
          <w:p w:rsidR="00B910C7" w:rsidRPr="000B2775" w:rsidRDefault="00B910C7" w:rsidP="00074250">
            <w:pPr>
              <w:jc w:val="right"/>
              <w:rPr>
                <w:color w:val="000000"/>
                <w:sz w:val="20"/>
              </w:rPr>
            </w:pPr>
            <w:r w:rsidRPr="000B2775">
              <w:rPr>
                <w:color w:val="000000"/>
                <w:sz w:val="20"/>
              </w:rPr>
              <w:t>3.13</w:t>
            </w:r>
          </w:p>
        </w:tc>
        <w:tc>
          <w:tcPr>
            <w:tcW w:w="0" w:type="auto"/>
            <w:vAlign w:val="bottom"/>
            <w:hideMark/>
          </w:tcPr>
          <w:p w:rsidR="00B910C7" w:rsidRPr="000B2775" w:rsidRDefault="00B910C7" w:rsidP="00074250">
            <w:pPr>
              <w:jc w:val="right"/>
              <w:rPr>
                <w:color w:val="000000"/>
                <w:sz w:val="20"/>
              </w:rPr>
            </w:pPr>
            <w:r w:rsidRPr="000B2775">
              <w:rPr>
                <w:color w:val="000000"/>
                <w:sz w:val="20"/>
              </w:rPr>
              <w:t>28</w:t>
            </w:r>
            <w:r w:rsidR="00866FAF">
              <w:rPr>
                <w:color w:val="000000"/>
                <w:sz w:val="20"/>
              </w:rPr>
              <w:t>,</w:t>
            </w:r>
            <w:r w:rsidRPr="000B2775">
              <w:rPr>
                <w:color w:val="000000"/>
                <w:sz w:val="20"/>
              </w:rPr>
              <w:t>7</w:t>
            </w:r>
          </w:p>
        </w:tc>
        <w:tc>
          <w:tcPr>
            <w:tcW w:w="0" w:type="auto"/>
            <w:vAlign w:val="bottom"/>
            <w:hideMark/>
          </w:tcPr>
          <w:p w:rsidR="00B910C7" w:rsidRPr="000B2775" w:rsidRDefault="00B910C7" w:rsidP="00074250">
            <w:pPr>
              <w:jc w:val="right"/>
              <w:rPr>
                <w:color w:val="000000"/>
                <w:sz w:val="20"/>
              </w:rPr>
            </w:pPr>
            <w:r w:rsidRPr="000B2775">
              <w:rPr>
                <w:color w:val="000000"/>
                <w:sz w:val="20"/>
              </w:rPr>
              <w:t>183</w:t>
            </w:r>
            <w:r w:rsidR="00866FAF">
              <w:rPr>
                <w:color w:val="000000"/>
                <w:sz w:val="20"/>
              </w:rPr>
              <w:t>,</w:t>
            </w:r>
            <w:r w:rsidRPr="000B2775">
              <w:rPr>
                <w:color w:val="000000"/>
                <w:sz w:val="20"/>
              </w:rPr>
              <w:t>3</w:t>
            </w:r>
          </w:p>
        </w:tc>
        <w:tc>
          <w:tcPr>
            <w:tcW w:w="0" w:type="auto"/>
            <w:vAlign w:val="bottom"/>
            <w:hideMark/>
          </w:tcPr>
          <w:p w:rsidR="00B910C7" w:rsidRPr="000B2775" w:rsidRDefault="00B910C7" w:rsidP="00074250">
            <w:pPr>
              <w:jc w:val="right"/>
              <w:rPr>
                <w:color w:val="000000"/>
                <w:sz w:val="20"/>
              </w:rPr>
            </w:pPr>
            <w:r w:rsidRPr="000B2775">
              <w:rPr>
                <w:color w:val="000000"/>
                <w:sz w:val="20"/>
              </w:rPr>
              <w:t>40</w:t>
            </w:r>
            <w:r w:rsidR="00866FAF">
              <w:rPr>
                <w:color w:val="000000"/>
                <w:sz w:val="20"/>
              </w:rPr>
              <w:t>,</w:t>
            </w:r>
            <w:r w:rsidRPr="000B2775">
              <w:rPr>
                <w:color w:val="000000"/>
                <w:sz w:val="20"/>
              </w:rPr>
              <w:t>0</w:t>
            </w:r>
          </w:p>
        </w:tc>
        <w:tc>
          <w:tcPr>
            <w:tcW w:w="0" w:type="auto"/>
            <w:vAlign w:val="bottom"/>
            <w:hideMark/>
          </w:tcPr>
          <w:p w:rsidR="00B910C7" w:rsidRPr="000B2775" w:rsidRDefault="00B910C7" w:rsidP="00074250">
            <w:pPr>
              <w:jc w:val="right"/>
              <w:rPr>
                <w:color w:val="000000"/>
                <w:sz w:val="20"/>
              </w:rPr>
            </w:pPr>
            <w:r w:rsidRPr="000B2775">
              <w:rPr>
                <w:color w:val="000000"/>
                <w:sz w:val="20"/>
              </w:rPr>
              <w:t>58</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3</w:t>
            </w:r>
            <w:r w:rsidR="00866FAF">
              <w:rPr>
                <w:color w:val="000000"/>
                <w:sz w:val="20"/>
              </w:rPr>
              <w:t>,</w:t>
            </w:r>
            <w:r w:rsidRPr="000B2775">
              <w:rPr>
                <w:color w:val="000000"/>
                <w:sz w:val="20"/>
              </w:rPr>
              <w:t>7</w:t>
            </w:r>
          </w:p>
        </w:tc>
        <w:tc>
          <w:tcPr>
            <w:tcW w:w="0" w:type="auto"/>
            <w:vAlign w:val="bottom"/>
            <w:hideMark/>
          </w:tcPr>
          <w:p w:rsidR="00B910C7" w:rsidRPr="000B2775" w:rsidRDefault="00B910C7" w:rsidP="00074250">
            <w:pPr>
              <w:jc w:val="right"/>
              <w:rPr>
                <w:color w:val="000000"/>
                <w:sz w:val="20"/>
              </w:rPr>
            </w:pPr>
            <w:r w:rsidRPr="000B2775">
              <w:rPr>
                <w:color w:val="000000"/>
                <w:sz w:val="20"/>
              </w:rPr>
              <w:t>39</w:t>
            </w:r>
            <w:r w:rsidR="00866FAF">
              <w:rPr>
                <w:color w:val="000000"/>
                <w:sz w:val="20"/>
              </w:rPr>
              <w:t>,</w:t>
            </w:r>
            <w:r w:rsidRPr="000B2775">
              <w:rPr>
                <w:color w:val="000000"/>
                <w:sz w:val="20"/>
              </w:rPr>
              <w:t>1</w:t>
            </w:r>
          </w:p>
        </w:tc>
        <w:tc>
          <w:tcPr>
            <w:tcW w:w="0" w:type="auto"/>
            <w:vAlign w:val="bottom"/>
            <w:hideMark/>
          </w:tcPr>
          <w:p w:rsidR="00B910C7" w:rsidRPr="000B2775" w:rsidRDefault="00B910C7" w:rsidP="00074250">
            <w:pPr>
              <w:jc w:val="right"/>
              <w:rPr>
                <w:color w:val="000000"/>
                <w:sz w:val="20"/>
              </w:rPr>
            </w:pPr>
            <w:r w:rsidRPr="000B2775">
              <w:rPr>
                <w:color w:val="000000"/>
                <w:sz w:val="20"/>
              </w:rPr>
              <w:t>1</w:t>
            </w:r>
            <w:r w:rsidR="00866FAF">
              <w:rPr>
                <w:color w:val="000000"/>
                <w:sz w:val="20"/>
              </w:rPr>
              <w:t>,</w:t>
            </w:r>
            <w:r w:rsidRPr="000B2775">
              <w:rPr>
                <w:color w:val="000000"/>
                <w:sz w:val="20"/>
              </w:rPr>
              <w:t>2</w:t>
            </w:r>
          </w:p>
        </w:tc>
        <w:tc>
          <w:tcPr>
            <w:tcW w:w="0" w:type="auto"/>
            <w:vAlign w:val="bottom"/>
            <w:hideMark/>
          </w:tcPr>
          <w:p w:rsidR="00B910C7" w:rsidRPr="000B2775" w:rsidRDefault="00B910C7" w:rsidP="00074250">
            <w:pPr>
              <w:jc w:val="right"/>
              <w:rPr>
                <w:color w:val="000000"/>
                <w:sz w:val="20"/>
              </w:rPr>
            </w:pPr>
            <w:r w:rsidRPr="000B2775">
              <w:rPr>
                <w:color w:val="000000"/>
                <w:sz w:val="20"/>
              </w:rPr>
              <w:t>2</w:t>
            </w:r>
            <w:r w:rsidR="00866FAF">
              <w:rPr>
                <w:color w:val="000000"/>
                <w:sz w:val="20"/>
              </w:rPr>
              <w:t>,</w:t>
            </w:r>
            <w:r w:rsidRPr="000B2775">
              <w:rPr>
                <w:color w:val="000000"/>
                <w:sz w:val="20"/>
              </w:rPr>
              <w:t>0</w:t>
            </w:r>
          </w:p>
        </w:tc>
      </w:tr>
      <w:tr w:rsidR="00B910C7" w:rsidRPr="00E569F0" w:rsidTr="004D14D7">
        <w:trPr>
          <w:trHeight w:val="285"/>
          <w:tblCellSpacing w:w="0" w:type="dxa"/>
        </w:trPr>
        <w:tc>
          <w:tcPr>
            <w:tcW w:w="0" w:type="auto"/>
            <w:vAlign w:val="bottom"/>
            <w:hideMark/>
          </w:tcPr>
          <w:p w:rsidR="00B910C7" w:rsidRPr="00E569F0" w:rsidRDefault="00B910C7" w:rsidP="00A23947">
            <w:pPr>
              <w:rPr>
                <w:rFonts w:ascii="Arial" w:hAnsi="Arial" w:cs="Arial"/>
                <w:color w:val="000000"/>
                <w:sz w:val="20"/>
              </w:rPr>
            </w:pPr>
            <w:r w:rsidRPr="00E569F0">
              <w:rPr>
                <w:color w:val="000000"/>
                <w:sz w:val="20"/>
              </w:rPr>
              <w:t>10 307 313</w:t>
            </w:r>
          </w:p>
        </w:tc>
        <w:tc>
          <w:tcPr>
            <w:tcW w:w="0" w:type="auto"/>
            <w:vAlign w:val="bottom"/>
            <w:hideMark/>
          </w:tcPr>
          <w:p w:rsidR="00B910C7" w:rsidRPr="000B2775" w:rsidRDefault="00B910C7" w:rsidP="00074250">
            <w:pPr>
              <w:jc w:val="right"/>
              <w:rPr>
                <w:color w:val="000000"/>
                <w:sz w:val="20"/>
              </w:rPr>
            </w:pPr>
            <w:r w:rsidRPr="000B2775">
              <w:rPr>
                <w:color w:val="000000"/>
                <w:sz w:val="20"/>
              </w:rPr>
              <w:t>7</w:t>
            </w:r>
            <w:r w:rsidR="00866FAF">
              <w:rPr>
                <w:color w:val="000000"/>
                <w:sz w:val="20"/>
              </w:rPr>
              <w:t>,</w:t>
            </w:r>
            <w:r w:rsidRPr="000B2775">
              <w:rPr>
                <w:color w:val="000000"/>
                <w:sz w:val="20"/>
              </w:rPr>
              <w:t>79</w:t>
            </w:r>
          </w:p>
        </w:tc>
        <w:tc>
          <w:tcPr>
            <w:tcW w:w="0" w:type="auto"/>
            <w:vAlign w:val="bottom"/>
            <w:hideMark/>
          </w:tcPr>
          <w:p w:rsidR="00B910C7" w:rsidRPr="000B2775" w:rsidRDefault="00B910C7" w:rsidP="00074250">
            <w:pPr>
              <w:jc w:val="right"/>
              <w:rPr>
                <w:color w:val="000000"/>
                <w:sz w:val="20"/>
              </w:rPr>
            </w:pPr>
            <w:r w:rsidRPr="000B2775">
              <w:rPr>
                <w:color w:val="000000"/>
                <w:sz w:val="20"/>
              </w:rPr>
              <w:t>71</w:t>
            </w:r>
            <w:r w:rsidR="00866FAF">
              <w:rPr>
                <w:color w:val="000000"/>
                <w:sz w:val="20"/>
              </w:rPr>
              <w:t>,</w:t>
            </w:r>
            <w:r w:rsidRPr="000B2775">
              <w:rPr>
                <w:color w:val="000000"/>
                <w:sz w:val="20"/>
              </w:rPr>
              <w:t>3</w:t>
            </w:r>
          </w:p>
        </w:tc>
        <w:tc>
          <w:tcPr>
            <w:tcW w:w="0" w:type="auto"/>
            <w:vAlign w:val="bottom"/>
            <w:hideMark/>
          </w:tcPr>
          <w:p w:rsidR="00B910C7" w:rsidRPr="000B2775" w:rsidRDefault="00B910C7" w:rsidP="00074250">
            <w:pPr>
              <w:jc w:val="right"/>
              <w:rPr>
                <w:color w:val="000000"/>
                <w:sz w:val="20"/>
              </w:rPr>
            </w:pPr>
            <w:r w:rsidRPr="000B2775">
              <w:rPr>
                <w:color w:val="000000"/>
                <w:sz w:val="20"/>
              </w:rPr>
              <w:t>274</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60</w:t>
            </w:r>
            <w:r w:rsidR="00866FAF">
              <w:rPr>
                <w:color w:val="000000"/>
                <w:sz w:val="20"/>
              </w:rPr>
              <w:t>,</w:t>
            </w:r>
            <w:r w:rsidRPr="000B2775">
              <w:rPr>
                <w:color w:val="000000"/>
                <w:sz w:val="20"/>
              </w:rPr>
              <w:t>0</w:t>
            </w:r>
          </w:p>
        </w:tc>
        <w:tc>
          <w:tcPr>
            <w:tcW w:w="0" w:type="auto"/>
            <w:vAlign w:val="bottom"/>
            <w:hideMark/>
          </w:tcPr>
          <w:p w:rsidR="00B910C7" w:rsidRPr="000B2775" w:rsidRDefault="00B910C7" w:rsidP="00074250">
            <w:pPr>
              <w:jc w:val="right"/>
              <w:rPr>
                <w:color w:val="000000"/>
                <w:sz w:val="20"/>
              </w:rPr>
            </w:pPr>
            <w:r w:rsidRPr="000B2775">
              <w:rPr>
                <w:color w:val="000000"/>
                <w:sz w:val="20"/>
              </w:rPr>
              <w:t>35</w:t>
            </w:r>
            <w:r w:rsidR="00866FAF">
              <w:rPr>
                <w:color w:val="000000"/>
                <w:sz w:val="20"/>
              </w:rPr>
              <w:t>,</w:t>
            </w:r>
            <w:r w:rsidRPr="000B2775">
              <w:rPr>
                <w:color w:val="000000"/>
                <w:sz w:val="20"/>
              </w:rPr>
              <w:t>3</w:t>
            </w:r>
          </w:p>
        </w:tc>
        <w:tc>
          <w:tcPr>
            <w:tcW w:w="0" w:type="auto"/>
            <w:vAlign w:val="bottom"/>
            <w:hideMark/>
          </w:tcPr>
          <w:p w:rsidR="00B910C7" w:rsidRPr="000B2775" w:rsidRDefault="00B910C7" w:rsidP="00074250">
            <w:pPr>
              <w:jc w:val="right"/>
              <w:rPr>
                <w:color w:val="000000"/>
                <w:sz w:val="20"/>
              </w:rPr>
            </w:pPr>
            <w:r w:rsidRPr="000B2775">
              <w:rPr>
                <w:color w:val="000000"/>
                <w:sz w:val="20"/>
              </w:rPr>
              <w:t>5</w:t>
            </w:r>
            <w:r w:rsidR="00866FAF">
              <w:rPr>
                <w:color w:val="000000"/>
                <w:sz w:val="20"/>
              </w:rPr>
              <w:t>,</w:t>
            </w:r>
            <w:r w:rsidRPr="000B2775">
              <w:rPr>
                <w:color w:val="000000"/>
                <w:sz w:val="20"/>
              </w:rPr>
              <w:t>7</w:t>
            </w:r>
          </w:p>
        </w:tc>
        <w:tc>
          <w:tcPr>
            <w:tcW w:w="0" w:type="auto"/>
            <w:vAlign w:val="bottom"/>
            <w:hideMark/>
          </w:tcPr>
          <w:p w:rsidR="00B910C7" w:rsidRPr="000B2775" w:rsidRDefault="00B910C7" w:rsidP="00074250">
            <w:pPr>
              <w:jc w:val="right"/>
              <w:rPr>
                <w:color w:val="000000"/>
                <w:sz w:val="20"/>
              </w:rPr>
            </w:pPr>
            <w:r w:rsidRPr="000B2775">
              <w:rPr>
                <w:color w:val="000000"/>
                <w:sz w:val="20"/>
              </w:rPr>
              <w:t>60</w:t>
            </w:r>
            <w:r w:rsidR="00866FAF">
              <w:rPr>
                <w:color w:val="000000"/>
                <w:sz w:val="20"/>
              </w:rPr>
              <w:t>,</w:t>
            </w:r>
            <w:r w:rsidRPr="000B2775">
              <w:rPr>
                <w:color w:val="000000"/>
                <w:sz w:val="20"/>
              </w:rPr>
              <w:t>9</w:t>
            </w:r>
          </w:p>
        </w:tc>
        <w:tc>
          <w:tcPr>
            <w:tcW w:w="0" w:type="auto"/>
            <w:vAlign w:val="bottom"/>
            <w:hideMark/>
          </w:tcPr>
          <w:p w:rsidR="00B910C7" w:rsidRPr="000B2775" w:rsidRDefault="00B910C7" w:rsidP="00074250">
            <w:pPr>
              <w:jc w:val="right"/>
              <w:rPr>
                <w:color w:val="000000"/>
                <w:sz w:val="20"/>
              </w:rPr>
            </w:pPr>
            <w:r w:rsidRPr="000B2775">
              <w:rPr>
                <w:color w:val="000000"/>
                <w:sz w:val="20"/>
              </w:rPr>
              <w:t>0</w:t>
            </w:r>
            <w:r w:rsidR="00866FAF">
              <w:rPr>
                <w:color w:val="000000"/>
                <w:sz w:val="20"/>
              </w:rPr>
              <w:t>,</w:t>
            </w:r>
            <w:r w:rsidRPr="000B2775">
              <w:rPr>
                <w:color w:val="000000"/>
                <w:sz w:val="20"/>
              </w:rPr>
              <w:t>7</w:t>
            </w:r>
          </w:p>
        </w:tc>
        <w:tc>
          <w:tcPr>
            <w:tcW w:w="0" w:type="auto"/>
            <w:vAlign w:val="bottom"/>
            <w:hideMark/>
          </w:tcPr>
          <w:p w:rsidR="00B910C7" w:rsidRPr="000B2775" w:rsidRDefault="00B910C7" w:rsidP="00074250">
            <w:pPr>
              <w:jc w:val="right"/>
              <w:rPr>
                <w:color w:val="000000"/>
                <w:sz w:val="20"/>
              </w:rPr>
            </w:pPr>
            <w:r w:rsidRPr="000B2775">
              <w:rPr>
                <w:color w:val="000000"/>
                <w:sz w:val="20"/>
              </w:rPr>
              <w:t>2</w:t>
            </w:r>
            <w:r w:rsidR="00866FAF">
              <w:rPr>
                <w:color w:val="000000"/>
                <w:sz w:val="20"/>
              </w:rPr>
              <w:t>,</w:t>
            </w:r>
            <w:r w:rsidRPr="000B2775">
              <w:rPr>
                <w:color w:val="000000"/>
                <w:sz w:val="20"/>
              </w:rPr>
              <w:t>1</w:t>
            </w:r>
          </w:p>
        </w:tc>
      </w:tr>
      <w:tr w:rsidR="00B910C7" w:rsidRPr="00E569F0" w:rsidTr="004D14D7">
        <w:trPr>
          <w:trHeight w:val="285"/>
          <w:tblCellSpacing w:w="0" w:type="dxa"/>
        </w:trPr>
        <w:tc>
          <w:tcPr>
            <w:tcW w:w="0" w:type="auto"/>
            <w:shd w:val="clear" w:color="auto" w:fill="D9D9D9" w:themeFill="background1" w:themeFillShade="D9"/>
            <w:vAlign w:val="bottom"/>
            <w:hideMark/>
          </w:tcPr>
          <w:p w:rsidR="00B910C7" w:rsidRPr="00876BA0" w:rsidRDefault="00B910C7" w:rsidP="00A23947">
            <w:pPr>
              <w:rPr>
                <w:rFonts w:ascii="Arial" w:hAnsi="Arial" w:cs="Arial"/>
                <w:b/>
                <w:color w:val="000000"/>
                <w:sz w:val="20"/>
              </w:rPr>
            </w:pPr>
            <w:r w:rsidRPr="00876BA0">
              <w:rPr>
                <w:b/>
                <w:color w:val="000000"/>
                <w:sz w:val="20"/>
              </w:rPr>
              <w:t xml:space="preserve">Укупно изданачке </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10</w:t>
            </w:r>
            <w:r w:rsidR="00866FAF" w:rsidRPr="00876BA0">
              <w:rPr>
                <w:b/>
                <w:color w:val="000000"/>
                <w:sz w:val="20"/>
              </w:rPr>
              <w:t>,</w:t>
            </w:r>
            <w:r w:rsidRPr="00876BA0">
              <w:rPr>
                <w:b/>
                <w:color w:val="000000"/>
                <w:sz w:val="20"/>
              </w:rPr>
              <w:t>92</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18</w:t>
            </w:r>
            <w:r w:rsidR="00866FAF" w:rsidRPr="00876BA0">
              <w:rPr>
                <w:b/>
                <w:color w:val="000000"/>
                <w:sz w:val="20"/>
              </w:rPr>
              <w:t>,</w:t>
            </w:r>
            <w:r w:rsidRPr="00876BA0">
              <w:rPr>
                <w:b/>
                <w:color w:val="000000"/>
                <w:sz w:val="20"/>
              </w:rPr>
              <w:t>4</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457</w:t>
            </w:r>
            <w:r w:rsidR="00866FAF" w:rsidRPr="00876BA0">
              <w:rPr>
                <w:b/>
                <w:color w:val="000000"/>
                <w:sz w:val="20"/>
              </w:rPr>
              <w:t>,</w:t>
            </w:r>
            <w:r w:rsidRPr="00876BA0">
              <w:rPr>
                <w:b/>
                <w:color w:val="000000"/>
                <w:sz w:val="20"/>
              </w:rPr>
              <w:t>9</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5</w:t>
            </w:r>
            <w:r w:rsidR="00866FAF" w:rsidRPr="00876BA0">
              <w:rPr>
                <w:b/>
                <w:color w:val="000000"/>
                <w:sz w:val="20"/>
              </w:rPr>
              <w:t>,</w:t>
            </w:r>
            <w:r w:rsidRPr="00876BA0">
              <w:rPr>
                <w:b/>
                <w:color w:val="000000"/>
                <w:sz w:val="20"/>
              </w:rPr>
              <w:t>9</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41</w:t>
            </w:r>
            <w:r w:rsidR="00866FAF" w:rsidRPr="00876BA0">
              <w:rPr>
                <w:b/>
                <w:color w:val="000000"/>
                <w:sz w:val="20"/>
              </w:rPr>
              <w:t>,</w:t>
            </w:r>
            <w:r w:rsidRPr="00876BA0">
              <w:rPr>
                <w:b/>
                <w:color w:val="000000"/>
                <w:sz w:val="20"/>
              </w:rPr>
              <w:t>9</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9</w:t>
            </w:r>
            <w:r w:rsidR="00866FAF" w:rsidRPr="00876BA0">
              <w:rPr>
                <w:b/>
                <w:color w:val="000000"/>
                <w:sz w:val="20"/>
              </w:rPr>
              <w:t>,</w:t>
            </w:r>
            <w:r w:rsidRPr="00876BA0">
              <w:rPr>
                <w:b/>
                <w:color w:val="000000"/>
                <w:sz w:val="20"/>
              </w:rPr>
              <w:t>4</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5</w:t>
            </w:r>
            <w:r w:rsidR="00866FAF" w:rsidRPr="00876BA0">
              <w:rPr>
                <w:b/>
                <w:color w:val="000000"/>
                <w:sz w:val="20"/>
              </w:rPr>
              <w:t>,</w:t>
            </w:r>
            <w:r w:rsidRPr="00876BA0">
              <w:rPr>
                <w:b/>
                <w:color w:val="000000"/>
                <w:sz w:val="20"/>
              </w:rPr>
              <w:t>6</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0</w:t>
            </w:r>
            <w:r w:rsidR="00866FAF" w:rsidRPr="00876BA0">
              <w:rPr>
                <w:b/>
                <w:color w:val="000000"/>
                <w:sz w:val="20"/>
              </w:rPr>
              <w:t>,</w:t>
            </w:r>
            <w:r w:rsidRPr="00876BA0">
              <w:rPr>
                <w:b/>
                <w:color w:val="000000"/>
                <w:sz w:val="20"/>
              </w:rPr>
              <w:t>9</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2</w:t>
            </w:r>
            <w:r w:rsidR="00866FAF" w:rsidRPr="00876BA0">
              <w:rPr>
                <w:b/>
                <w:color w:val="000000"/>
                <w:sz w:val="20"/>
              </w:rPr>
              <w:t>,</w:t>
            </w:r>
            <w:r w:rsidRPr="00876BA0">
              <w:rPr>
                <w:b/>
                <w:color w:val="000000"/>
                <w:sz w:val="20"/>
              </w:rPr>
              <w:t>0</w:t>
            </w:r>
          </w:p>
        </w:tc>
      </w:tr>
      <w:tr w:rsidR="00B910C7" w:rsidRPr="00E569F0" w:rsidTr="004D14D7">
        <w:trPr>
          <w:trHeight w:val="285"/>
          <w:tblCellSpacing w:w="0" w:type="dxa"/>
        </w:trPr>
        <w:tc>
          <w:tcPr>
            <w:tcW w:w="0" w:type="auto"/>
            <w:vAlign w:val="bottom"/>
            <w:hideMark/>
          </w:tcPr>
          <w:p w:rsidR="00B910C7" w:rsidRPr="00E569F0" w:rsidRDefault="00B910C7" w:rsidP="00A23947">
            <w:pPr>
              <w:rPr>
                <w:rFonts w:ascii="Arial" w:hAnsi="Arial" w:cs="Arial"/>
                <w:color w:val="000000"/>
                <w:sz w:val="20"/>
              </w:rPr>
            </w:pPr>
            <w:r w:rsidRPr="00E569F0">
              <w:rPr>
                <w:color w:val="000000"/>
                <w:sz w:val="20"/>
              </w:rPr>
              <w:t>10 322 421</w:t>
            </w:r>
          </w:p>
        </w:tc>
        <w:tc>
          <w:tcPr>
            <w:tcW w:w="0" w:type="auto"/>
            <w:vAlign w:val="bottom"/>
            <w:hideMark/>
          </w:tcPr>
          <w:p w:rsidR="00B910C7" w:rsidRPr="000B2775" w:rsidRDefault="00B910C7" w:rsidP="00074250">
            <w:pPr>
              <w:jc w:val="right"/>
              <w:rPr>
                <w:color w:val="000000"/>
                <w:sz w:val="20"/>
              </w:rPr>
            </w:pPr>
            <w:r w:rsidRPr="000B2775">
              <w:rPr>
                <w:color w:val="000000"/>
                <w:sz w:val="20"/>
              </w:rPr>
              <w:t>3</w:t>
            </w:r>
            <w:r w:rsidR="00866FAF">
              <w:rPr>
                <w:color w:val="000000"/>
                <w:sz w:val="20"/>
              </w:rPr>
              <w:t>,</w:t>
            </w:r>
            <w:r w:rsidRPr="000B2775">
              <w:rPr>
                <w:color w:val="000000"/>
                <w:sz w:val="20"/>
              </w:rPr>
              <w:t>32</w:t>
            </w:r>
          </w:p>
        </w:tc>
        <w:tc>
          <w:tcPr>
            <w:tcW w:w="0" w:type="auto"/>
            <w:vAlign w:val="bottom"/>
            <w:hideMark/>
          </w:tcPr>
          <w:p w:rsidR="00B910C7" w:rsidRPr="000B2775" w:rsidRDefault="00B910C7" w:rsidP="00074250">
            <w:pPr>
              <w:jc w:val="right"/>
              <w:rPr>
                <w:color w:val="000000"/>
                <w:sz w:val="20"/>
              </w:rPr>
            </w:pPr>
            <w:r w:rsidRPr="000B2775">
              <w:rPr>
                <w:color w:val="000000"/>
                <w:sz w:val="20"/>
              </w:rPr>
              <w:t>6</w:t>
            </w:r>
            <w:r w:rsidR="00866FAF">
              <w:rPr>
                <w:color w:val="000000"/>
                <w:sz w:val="20"/>
              </w:rPr>
              <w:t>,</w:t>
            </w:r>
            <w:r w:rsidRPr="000B2775">
              <w:rPr>
                <w:color w:val="000000"/>
                <w:sz w:val="20"/>
              </w:rPr>
              <w:t>8</w:t>
            </w:r>
          </w:p>
        </w:tc>
        <w:tc>
          <w:tcPr>
            <w:tcW w:w="0" w:type="auto"/>
            <w:vAlign w:val="bottom"/>
            <w:hideMark/>
          </w:tcPr>
          <w:p w:rsidR="00B910C7" w:rsidRPr="000B2775" w:rsidRDefault="00B910C7" w:rsidP="00074250">
            <w:pPr>
              <w:jc w:val="right"/>
              <w:rPr>
                <w:color w:val="000000"/>
                <w:sz w:val="20"/>
              </w:rPr>
            </w:pPr>
            <w:r w:rsidRPr="000B2775">
              <w:rPr>
                <w:color w:val="000000"/>
                <w:sz w:val="20"/>
              </w:rPr>
              <w:t>414</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5</w:t>
            </w:r>
            <w:r w:rsidR="00866FAF">
              <w:rPr>
                <w:color w:val="000000"/>
                <w:sz w:val="20"/>
              </w:rPr>
              <w:t>,</w:t>
            </w:r>
            <w:r w:rsidRPr="000B2775">
              <w:rPr>
                <w:color w:val="000000"/>
                <w:sz w:val="20"/>
              </w:rPr>
              <w:t>7</w:t>
            </w:r>
          </w:p>
        </w:tc>
        <w:tc>
          <w:tcPr>
            <w:tcW w:w="0" w:type="auto"/>
            <w:vAlign w:val="bottom"/>
            <w:hideMark/>
          </w:tcPr>
          <w:p w:rsidR="00B910C7" w:rsidRPr="000B2775" w:rsidRDefault="00B910C7" w:rsidP="00074250">
            <w:pPr>
              <w:jc w:val="right"/>
              <w:rPr>
                <w:color w:val="000000"/>
                <w:sz w:val="20"/>
              </w:rPr>
            </w:pPr>
            <w:r w:rsidRPr="000B2775">
              <w:rPr>
                <w:color w:val="000000"/>
                <w:sz w:val="20"/>
              </w:rPr>
              <w:t>124</w:t>
            </w:r>
            <w:r w:rsidR="00866FAF">
              <w:rPr>
                <w:color w:val="000000"/>
                <w:sz w:val="20"/>
              </w:rPr>
              <w:t>,</w:t>
            </w:r>
            <w:r w:rsidRPr="000B2775">
              <w:rPr>
                <w:color w:val="000000"/>
                <w:sz w:val="20"/>
              </w:rPr>
              <w:t>9</w:t>
            </w:r>
          </w:p>
        </w:tc>
        <w:tc>
          <w:tcPr>
            <w:tcW w:w="0" w:type="auto"/>
            <w:vAlign w:val="bottom"/>
            <w:hideMark/>
          </w:tcPr>
          <w:p w:rsidR="00B910C7" w:rsidRPr="000B2775" w:rsidRDefault="00B910C7" w:rsidP="00074250">
            <w:pPr>
              <w:jc w:val="right"/>
              <w:rPr>
                <w:color w:val="000000"/>
                <w:sz w:val="20"/>
              </w:rPr>
            </w:pPr>
            <w:r w:rsidRPr="000B2775">
              <w:rPr>
                <w:color w:val="000000"/>
                <w:sz w:val="20"/>
              </w:rPr>
              <w:t>12</w:t>
            </w:r>
            <w:r w:rsidR="00866FAF">
              <w:rPr>
                <w:color w:val="000000"/>
                <w:sz w:val="20"/>
              </w:rPr>
              <w:t>,</w:t>
            </w:r>
            <w:r w:rsidRPr="000B2775">
              <w:rPr>
                <w:color w:val="000000"/>
                <w:sz w:val="20"/>
              </w:rPr>
              <w:t>8</w:t>
            </w:r>
          </w:p>
        </w:tc>
        <w:tc>
          <w:tcPr>
            <w:tcW w:w="0" w:type="auto"/>
            <w:vAlign w:val="bottom"/>
            <w:hideMark/>
          </w:tcPr>
          <w:p w:rsidR="00B910C7" w:rsidRPr="000B2775" w:rsidRDefault="00B910C7" w:rsidP="00074250">
            <w:pPr>
              <w:jc w:val="right"/>
              <w:rPr>
                <w:color w:val="000000"/>
                <w:sz w:val="20"/>
              </w:rPr>
            </w:pPr>
            <w:r w:rsidRPr="000B2775">
              <w:rPr>
                <w:color w:val="000000"/>
                <w:sz w:val="20"/>
              </w:rPr>
              <w:t>8</w:t>
            </w:r>
            <w:r w:rsidR="00866FAF">
              <w:rPr>
                <w:color w:val="000000"/>
                <w:sz w:val="20"/>
              </w:rPr>
              <w:t>,</w:t>
            </w:r>
            <w:r w:rsidRPr="000B2775">
              <w:rPr>
                <w:color w:val="000000"/>
                <w:sz w:val="20"/>
              </w:rPr>
              <w:t>2</w:t>
            </w:r>
          </w:p>
        </w:tc>
        <w:tc>
          <w:tcPr>
            <w:tcW w:w="0" w:type="auto"/>
            <w:vAlign w:val="bottom"/>
            <w:hideMark/>
          </w:tcPr>
          <w:p w:rsidR="00B910C7" w:rsidRPr="000B2775" w:rsidRDefault="00B910C7" w:rsidP="00074250">
            <w:pPr>
              <w:jc w:val="right"/>
              <w:rPr>
                <w:color w:val="000000"/>
                <w:sz w:val="20"/>
              </w:rPr>
            </w:pPr>
            <w:r w:rsidRPr="000B2775">
              <w:rPr>
                <w:color w:val="000000"/>
                <w:sz w:val="20"/>
              </w:rPr>
              <w:t>3</w:t>
            </w:r>
            <w:r w:rsidR="00866FAF">
              <w:rPr>
                <w:color w:val="000000"/>
                <w:sz w:val="20"/>
              </w:rPr>
              <w:t>,</w:t>
            </w:r>
            <w:r w:rsidRPr="000B2775">
              <w:rPr>
                <w:color w:val="000000"/>
                <w:sz w:val="20"/>
              </w:rPr>
              <w:t>9</w:t>
            </w:r>
          </w:p>
        </w:tc>
        <w:tc>
          <w:tcPr>
            <w:tcW w:w="0" w:type="auto"/>
            <w:vAlign w:val="bottom"/>
            <w:hideMark/>
          </w:tcPr>
          <w:p w:rsidR="00B910C7" w:rsidRPr="000B2775" w:rsidRDefault="00B910C7" w:rsidP="00074250">
            <w:pPr>
              <w:jc w:val="right"/>
              <w:rPr>
                <w:color w:val="000000"/>
                <w:sz w:val="20"/>
              </w:rPr>
            </w:pPr>
            <w:r w:rsidRPr="000B2775">
              <w:rPr>
                <w:color w:val="000000"/>
                <w:sz w:val="20"/>
              </w:rPr>
              <w:t>3</w:t>
            </w:r>
            <w:r w:rsidR="00866FAF">
              <w:rPr>
                <w:color w:val="000000"/>
                <w:sz w:val="20"/>
              </w:rPr>
              <w:t>,</w:t>
            </w:r>
            <w:r w:rsidRPr="000B2775">
              <w:rPr>
                <w:color w:val="000000"/>
                <w:sz w:val="20"/>
              </w:rPr>
              <w:t>1</w:t>
            </w:r>
          </w:p>
        </w:tc>
      </w:tr>
      <w:tr w:rsidR="00B910C7" w:rsidRPr="00E569F0" w:rsidTr="004D14D7">
        <w:trPr>
          <w:trHeight w:val="285"/>
          <w:tblCellSpacing w:w="0" w:type="dxa"/>
        </w:trPr>
        <w:tc>
          <w:tcPr>
            <w:tcW w:w="0" w:type="auto"/>
            <w:vAlign w:val="bottom"/>
            <w:hideMark/>
          </w:tcPr>
          <w:p w:rsidR="00B910C7" w:rsidRPr="00E569F0" w:rsidRDefault="00B910C7" w:rsidP="00A23947">
            <w:pPr>
              <w:rPr>
                <w:rFonts w:ascii="Arial" w:hAnsi="Arial" w:cs="Arial"/>
                <w:color w:val="000000"/>
                <w:sz w:val="20"/>
              </w:rPr>
            </w:pPr>
            <w:r w:rsidRPr="00E569F0">
              <w:rPr>
                <w:color w:val="000000"/>
                <w:sz w:val="20"/>
              </w:rPr>
              <w:t>10 323 421</w:t>
            </w:r>
          </w:p>
        </w:tc>
        <w:tc>
          <w:tcPr>
            <w:tcW w:w="0" w:type="auto"/>
            <w:vAlign w:val="bottom"/>
            <w:hideMark/>
          </w:tcPr>
          <w:p w:rsidR="00B910C7" w:rsidRPr="000B2775" w:rsidRDefault="00B910C7" w:rsidP="00074250">
            <w:pPr>
              <w:jc w:val="right"/>
              <w:rPr>
                <w:color w:val="000000"/>
                <w:sz w:val="20"/>
              </w:rPr>
            </w:pPr>
            <w:r w:rsidRPr="000B2775">
              <w:rPr>
                <w:color w:val="000000"/>
                <w:sz w:val="20"/>
              </w:rPr>
              <w:t>5</w:t>
            </w:r>
            <w:r w:rsidR="00866FAF">
              <w:rPr>
                <w:color w:val="000000"/>
                <w:sz w:val="20"/>
              </w:rPr>
              <w:t>,</w:t>
            </w:r>
            <w:r w:rsidRPr="000B2775">
              <w:rPr>
                <w:color w:val="000000"/>
                <w:sz w:val="20"/>
              </w:rPr>
              <w:t>08</w:t>
            </w:r>
          </w:p>
        </w:tc>
        <w:tc>
          <w:tcPr>
            <w:tcW w:w="0" w:type="auto"/>
            <w:vAlign w:val="bottom"/>
            <w:hideMark/>
          </w:tcPr>
          <w:p w:rsidR="00B910C7" w:rsidRPr="000B2775" w:rsidRDefault="00B910C7" w:rsidP="00074250">
            <w:pPr>
              <w:jc w:val="right"/>
              <w:rPr>
                <w:color w:val="000000"/>
                <w:sz w:val="20"/>
              </w:rPr>
            </w:pPr>
            <w:r w:rsidRPr="000B2775">
              <w:rPr>
                <w:color w:val="000000"/>
                <w:sz w:val="20"/>
              </w:rPr>
              <w:t>10</w:t>
            </w:r>
            <w:r w:rsidR="00866FAF">
              <w:rPr>
                <w:color w:val="000000"/>
                <w:sz w:val="20"/>
              </w:rPr>
              <w:t>,</w:t>
            </w:r>
            <w:r w:rsidRPr="000B2775">
              <w:rPr>
                <w:color w:val="000000"/>
                <w:sz w:val="20"/>
              </w:rPr>
              <w:t>5</w:t>
            </w:r>
          </w:p>
        </w:tc>
        <w:tc>
          <w:tcPr>
            <w:tcW w:w="0" w:type="auto"/>
            <w:vAlign w:val="bottom"/>
            <w:hideMark/>
          </w:tcPr>
          <w:p w:rsidR="00B910C7" w:rsidRPr="000B2775" w:rsidRDefault="00B910C7" w:rsidP="00074250">
            <w:pPr>
              <w:jc w:val="right"/>
              <w:rPr>
                <w:color w:val="000000"/>
                <w:sz w:val="20"/>
              </w:rPr>
            </w:pPr>
            <w:r w:rsidRPr="000B2775">
              <w:rPr>
                <w:color w:val="000000"/>
                <w:sz w:val="20"/>
              </w:rPr>
              <w:t>394</w:t>
            </w:r>
            <w:r w:rsidR="00866FAF">
              <w:rPr>
                <w:color w:val="000000"/>
                <w:sz w:val="20"/>
              </w:rPr>
              <w:t>,</w:t>
            </w:r>
            <w:r w:rsidRPr="000B2775">
              <w:rPr>
                <w:color w:val="000000"/>
                <w:sz w:val="20"/>
              </w:rPr>
              <w:t>2</w:t>
            </w:r>
          </w:p>
        </w:tc>
        <w:tc>
          <w:tcPr>
            <w:tcW w:w="0" w:type="auto"/>
            <w:vAlign w:val="bottom"/>
            <w:hideMark/>
          </w:tcPr>
          <w:p w:rsidR="00B910C7" w:rsidRPr="000B2775" w:rsidRDefault="00B910C7" w:rsidP="00074250">
            <w:pPr>
              <w:jc w:val="right"/>
              <w:rPr>
                <w:color w:val="000000"/>
                <w:sz w:val="20"/>
              </w:rPr>
            </w:pPr>
            <w:r w:rsidRPr="000B2775">
              <w:rPr>
                <w:color w:val="000000"/>
                <w:sz w:val="20"/>
              </w:rPr>
              <w:t>5</w:t>
            </w:r>
            <w:r w:rsidR="00866FAF">
              <w:rPr>
                <w:color w:val="000000"/>
                <w:sz w:val="20"/>
              </w:rPr>
              <w:t>,</w:t>
            </w:r>
            <w:r w:rsidRPr="000B2775">
              <w:rPr>
                <w:color w:val="000000"/>
                <w:sz w:val="20"/>
              </w:rPr>
              <w:t>4</w:t>
            </w:r>
          </w:p>
        </w:tc>
        <w:tc>
          <w:tcPr>
            <w:tcW w:w="0" w:type="auto"/>
            <w:vAlign w:val="bottom"/>
            <w:hideMark/>
          </w:tcPr>
          <w:p w:rsidR="00B910C7" w:rsidRPr="000B2775" w:rsidRDefault="00B910C7" w:rsidP="00074250">
            <w:pPr>
              <w:jc w:val="right"/>
              <w:rPr>
                <w:color w:val="000000"/>
                <w:sz w:val="20"/>
              </w:rPr>
            </w:pPr>
            <w:r w:rsidRPr="000B2775">
              <w:rPr>
                <w:color w:val="000000"/>
                <w:sz w:val="20"/>
              </w:rPr>
              <w:t>77</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14</w:t>
            </w:r>
            <w:r w:rsidR="00866FAF">
              <w:rPr>
                <w:color w:val="000000"/>
                <w:sz w:val="20"/>
              </w:rPr>
              <w:t>,</w:t>
            </w:r>
            <w:r w:rsidRPr="000B2775">
              <w:rPr>
                <w:color w:val="000000"/>
                <w:sz w:val="20"/>
              </w:rPr>
              <w:t>1</w:t>
            </w:r>
          </w:p>
        </w:tc>
        <w:tc>
          <w:tcPr>
            <w:tcW w:w="0" w:type="auto"/>
            <w:vAlign w:val="bottom"/>
            <w:hideMark/>
          </w:tcPr>
          <w:p w:rsidR="00B910C7" w:rsidRPr="000B2775" w:rsidRDefault="00B910C7" w:rsidP="00074250">
            <w:pPr>
              <w:jc w:val="right"/>
              <w:rPr>
                <w:color w:val="000000"/>
                <w:sz w:val="20"/>
              </w:rPr>
            </w:pPr>
            <w:r w:rsidRPr="000B2775">
              <w:rPr>
                <w:color w:val="000000"/>
                <w:sz w:val="20"/>
              </w:rPr>
              <w:t>9</w:t>
            </w:r>
            <w:r w:rsidR="00866FAF">
              <w:rPr>
                <w:color w:val="000000"/>
                <w:sz w:val="20"/>
              </w:rPr>
              <w:t>,</w:t>
            </w:r>
            <w:r w:rsidRPr="000B2775">
              <w:rPr>
                <w:color w:val="000000"/>
                <w:sz w:val="20"/>
              </w:rPr>
              <w:t>0</w:t>
            </w:r>
          </w:p>
        </w:tc>
        <w:tc>
          <w:tcPr>
            <w:tcW w:w="0" w:type="auto"/>
            <w:vAlign w:val="bottom"/>
            <w:hideMark/>
          </w:tcPr>
          <w:p w:rsidR="00B910C7" w:rsidRPr="000B2775" w:rsidRDefault="00B910C7" w:rsidP="00074250">
            <w:pPr>
              <w:jc w:val="right"/>
              <w:rPr>
                <w:color w:val="000000"/>
                <w:sz w:val="20"/>
              </w:rPr>
            </w:pPr>
            <w:r w:rsidRPr="000B2775">
              <w:rPr>
                <w:color w:val="000000"/>
                <w:sz w:val="20"/>
              </w:rPr>
              <w:t>2</w:t>
            </w:r>
            <w:r w:rsidR="00866FAF">
              <w:rPr>
                <w:color w:val="000000"/>
                <w:sz w:val="20"/>
              </w:rPr>
              <w:t>,</w:t>
            </w:r>
            <w:r w:rsidRPr="000B2775">
              <w:rPr>
                <w:color w:val="000000"/>
                <w:sz w:val="20"/>
              </w:rPr>
              <w:t>8</w:t>
            </w:r>
          </w:p>
        </w:tc>
        <w:tc>
          <w:tcPr>
            <w:tcW w:w="0" w:type="auto"/>
            <w:vAlign w:val="bottom"/>
            <w:hideMark/>
          </w:tcPr>
          <w:p w:rsidR="00B910C7" w:rsidRPr="000B2775" w:rsidRDefault="00B910C7" w:rsidP="00074250">
            <w:pPr>
              <w:jc w:val="right"/>
              <w:rPr>
                <w:color w:val="000000"/>
                <w:sz w:val="20"/>
              </w:rPr>
            </w:pPr>
            <w:r w:rsidRPr="000B2775">
              <w:rPr>
                <w:color w:val="000000"/>
                <w:sz w:val="20"/>
              </w:rPr>
              <w:t>3</w:t>
            </w:r>
            <w:r w:rsidR="00866FAF">
              <w:rPr>
                <w:color w:val="000000"/>
                <w:sz w:val="20"/>
              </w:rPr>
              <w:t>,</w:t>
            </w:r>
            <w:r w:rsidRPr="000B2775">
              <w:rPr>
                <w:color w:val="000000"/>
                <w:sz w:val="20"/>
              </w:rPr>
              <w:t>6</w:t>
            </w:r>
          </w:p>
        </w:tc>
      </w:tr>
      <w:tr w:rsidR="00B910C7" w:rsidRPr="00E569F0" w:rsidTr="004D14D7">
        <w:trPr>
          <w:trHeight w:val="285"/>
          <w:tblCellSpacing w:w="0" w:type="dxa"/>
        </w:trPr>
        <w:tc>
          <w:tcPr>
            <w:tcW w:w="0" w:type="auto"/>
            <w:vAlign w:val="bottom"/>
            <w:hideMark/>
          </w:tcPr>
          <w:p w:rsidR="00B910C7" w:rsidRPr="00E569F0" w:rsidRDefault="00B910C7" w:rsidP="00A23947">
            <w:pPr>
              <w:rPr>
                <w:rFonts w:ascii="Arial" w:hAnsi="Arial" w:cs="Arial"/>
                <w:color w:val="000000"/>
                <w:sz w:val="20"/>
              </w:rPr>
            </w:pPr>
            <w:r w:rsidRPr="00E569F0">
              <w:rPr>
                <w:color w:val="000000"/>
                <w:sz w:val="20"/>
              </w:rPr>
              <w:t>10 351 421</w:t>
            </w:r>
          </w:p>
        </w:tc>
        <w:tc>
          <w:tcPr>
            <w:tcW w:w="0" w:type="auto"/>
            <w:vAlign w:val="bottom"/>
            <w:hideMark/>
          </w:tcPr>
          <w:p w:rsidR="00B910C7" w:rsidRPr="000B2775" w:rsidRDefault="00B910C7" w:rsidP="00074250">
            <w:pPr>
              <w:jc w:val="right"/>
              <w:rPr>
                <w:color w:val="000000"/>
                <w:sz w:val="20"/>
              </w:rPr>
            </w:pPr>
            <w:r w:rsidRPr="000B2775">
              <w:rPr>
                <w:color w:val="000000"/>
                <w:sz w:val="20"/>
              </w:rPr>
              <w:t>6</w:t>
            </w:r>
            <w:r w:rsidR="00866FAF">
              <w:rPr>
                <w:color w:val="000000"/>
                <w:sz w:val="20"/>
              </w:rPr>
              <w:t>,</w:t>
            </w:r>
            <w:r w:rsidRPr="000B2775">
              <w:rPr>
                <w:color w:val="000000"/>
                <w:sz w:val="20"/>
              </w:rPr>
              <w:t>12</w:t>
            </w:r>
          </w:p>
        </w:tc>
        <w:tc>
          <w:tcPr>
            <w:tcW w:w="0" w:type="auto"/>
            <w:vAlign w:val="bottom"/>
            <w:hideMark/>
          </w:tcPr>
          <w:p w:rsidR="00B910C7" w:rsidRPr="000B2775" w:rsidRDefault="00B910C7" w:rsidP="00074250">
            <w:pPr>
              <w:jc w:val="right"/>
              <w:rPr>
                <w:color w:val="000000"/>
                <w:sz w:val="20"/>
              </w:rPr>
            </w:pPr>
            <w:r w:rsidRPr="000B2775">
              <w:rPr>
                <w:color w:val="000000"/>
                <w:sz w:val="20"/>
              </w:rPr>
              <w:t>12</w:t>
            </w:r>
            <w:r w:rsidR="00866FAF">
              <w:rPr>
                <w:color w:val="000000"/>
                <w:sz w:val="20"/>
              </w:rPr>
              <w:t>,</w:t>
            </w:r>
            <w:r w:rsidRPr="000B2775">
              <w:rPr>
                <w:color w:val="000000"/>
                <w:sz w:val="20"/>
              </w:rPr>
              <w:t>6</w:t>
            </w:r>
          </w:p>
        </w:tc>
        <w:tc>
          <w:tcPr>
            <w:tcW w:w="0" w:type="auto"/>
            <w:vAlign w:val="bottom"/>
            <w:hideMark/>
          </w:tcPr>
          <w:p w:rsidR="00B910C7" w:rsidRPr="000B2775" w:rsidRDefault="00866FAF" w:rsidP="00074250">
            <w:pPr>
              <w:jc w:val="right"/>
              <w:rPr>
                <w:color w:val="000000"/>
                <w:sz w:val="20"/>
              </w:rPr>
            </w:pPr>
            <w:r>
              <w:rPr>
                <w:color w:val="000000"/>
                <w:sz w:val="20"/>
              </w:rPr>
              <w:t>1.</w:t>
            </w:r>
            <w:r w:rsidR="00B910C7" w:rsidRPr="000B2775">
              <w:rPr>
                <w:color w:val="000000"/>
                <w:sz w:val="20"/>
              </w:rPr>
              <w:t>879</w:t>
            </w:r>
            <w:r>
              <w:rPr>
                <w:color w:val="000000"/>
                <w:sz w:val="20"/>
              </w:rPr>
              <w:t>,</w:t>
            </w:r>
            <w:r w:rsidR="00B910C7" w:rsidRPr="000B2775">
              <w:rPr>
                <w:color w:val="000000"/>
                <w:sz w:val="20"/>
              </w:rPr>
              <w:t>9</w:t>
            </w:r>
          </w:p>
        </w:tc>
        <w:tc>
          <w:tcPr>
            <w:tcW w:w="0" w:type="auto"/>
            <w:vAlign w:val="bottom"/>
            <w:hideMark/>
          </w:tcPr>
          <w:p w:rsidR="00B910C7" w:rsidRPr="000B2775" w:rsidRDefault="00B910C7" w:rsidP="00074250">
            <w:pPr>
              <w:jc w:val="right"/>
              <w:rPr>
                <w:color w:val="000000"/>
                <w:sz w:val="20"/>
              </w:rPr>
            </w:pPr>
            <w:r w:rsidRPr="000B2775">
              <w:rPr>
                <w:color w:val="000000"/>
                <w:sz w:val="20"/>
              </w:rPr>
              <w:t>25</w:t>
            </w:r>
            <w:r w:rsidR="00866FAF">
              <w:rPr>
                <w:color w:val="000000"/>
                <w:sz w:val="20"/>
              </w:rPr>
              <w:t>,</w:t>
            </w:r>
            <w:r w:rsidRPr="000B2775">
              <w:rPr>
                <w:color w:val="000000"/>
                <w:sz w:val="20"/>
              </w:rPr>
              <w:t>8</w:t>
            </w:r>
          </w:p>
        </w:tc>
        <w:tc>
          <w:tcPr>
            <w:tcW w:w="0" w:type="auto"/>
            <w:vAlign w:val="bottom"/>
            <w:hideMark/>
          </w:tcPr>
          <w:p w:rsidR="00B910C7" w:rsidRPr="000B2775" w:rsidRDefault="00B910C7" w:rsidP="00074250">
            <w:pPr>
              <w:jc w:val="right"/>
              <w:rPr>
                <w:color w:val="000000"/>
                <w:sz w:val="20"/>
              </w:rPr>
            </w:pPr>
            <w:r w:rsidRPr="000B2775">
              <w:rPr>
                <w:color w:val="000000"/>
                <w:sz w:val="20"/>
              </w:rPr>
              <w:t>307</w:t>
            </w:r>
            <w:r w:rsidR="00866FAF">
              <w:rPr>
                <w:color w:val="000000"/>
                <w:sz w:val="20"/>
              </w:rPr>
              <w:t>,</w:t>
            </w:r>
            <w:r w:rsidRPr="000B2775">
              <w:rPr>
                <w:color w:val="000000"/>
                <w:sz w:val="20"/>
              </w:rPr>
              <w:t>2</w:t>
            </w:r>
          </w:p>
        </w:tc>
        <w:tc>
          <w:tcPr>
            <w:tcW w:w="0" w:type="auto"/>
            <w:vAlign w:val="bottom"/>
            <w:hideMark/>
          </w:tcPr>
          <w:p w:rsidR="00B910C7" w:rsidRPr="000B2775" w:rsidRDefault="00B910C7" w:rsidP="00074250">
            <w:pPr>
              <w:jc w:val="right"/>
              <w:rPr>
                <w:color w:val="000000"/>
                <w:sz w:val="20"/>
              </w:rPr>
            </w:pPr>
            <w:r w:rsidRPr="000B2775">
              <w:rPr>
                <w:color w:val="000000"/>
                <w:sz w:val="20"/>
              </w:rPr>
              <w:t>27</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17</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4</w:t>
            </w:r>
            <w:r w:rsidR="00866FAF">
              <w:rPr>
                <w:color w:val="000000"/>
                <w:sz w:val="20"/>
              </w:rPr>
              <w:t>,</w:t>
            </w:r>
            <w:r w:rsidRPr="000B2775">
              <w:rPr>
                <w:color w:val="000000"/>
                <w:sz w:val="20"/>
              </w:rPr>
              <w:t>5</w:t>
            </w:r>
          </w:p>
        </w:tc>
        <w:tc>
          <w:tcPr>
            <w:tcW w:w="0" w:type="auto"/>
            <w:vAlign w:val="bottom"/>
            <w:hideMark/>
          </w:tcPr>
          <w:p w:rsidR="00B910C7" w:rsidRPr="000B2775" w:rsidRDefault="00B910C7" w:rsidP="00074250">
            <w:pPr>
              <w:jc w:val="right"/>
              <w:rPr>
                <w:color w:val="000000"/>
                <w:sz w:val="20"/>
              </w:rPr>
            </w:pPr>
            <w:r w:rsidRPr="000B2775">
              <w:rPr>
                <w:color w:val="000000"/>
                <w:sz w:val="20"/>
              </w:rPr>
              <w:t>1</w:t>
            </w:r>
            <w:r w:rsidR="00866FAF">
              <w:rPr>
                <w:color w:val="000000"/>
                <w:sz w:val="20"/>
              </w:rPr>
              <w:t>,</w:t>
            </w:r>
            <w:r w:rsidRPr="000B2775">
              <w:rPr>
                <w:color w:val="000000"/>
                <w:sz w:val="20"/>
              </w:rPr>
              <w:t>5</w:t>
            </w:r>
          </w:p>
        </w:tc>
      </w:tr>
      <w:tr w:rsidR="00B910C7" w:rsidRPr="00E569F0" w:rsidTr="004D14D7">
        <w:trPr>
          <w:trHeight w:val="285"/>
          <w:tblCellSpacing w:w="0" w:type="dxa"/>
        </w:trPr>
        <w:tc>
          <w:tcPr>
            <w:tcW w:w="0" w:type="auto"/>
            <w:vAlign w:val="bottom"/>
            <w:hideMark/>
          </w:tcPr>
          <w:p w:rsidR="00B910C7" w:rsidRPr="00E569F0" w:rsidRDefault="00130ED6" w:rsidP="00A23947">
            <w:pPr>
              <w:rPr>
                <w:rFonts w:ascii="Arial" w:hAnsi="Arial" w:cs="Arial"/>
                <w:color w:val="000000"/>
                <w:sz w:val="20"/>
              </w:rPr>
            </w:pPr>
            <w:r>
              <w:rPr>
                <w:color w:val="000000"/>
                <w:sz w:val="20"/>
              </w:rPr>
              <w:t>10 357</w:t>
            </w:r>
            <w:r w:rsidR="00B910C7" w:rsidRPr="00E569F0">
              <w:rPr>
                <w:color w:val="000000"/>
                <w:sz w:val="20"/>
              </w:rPr>
              <w:t xml:space="preserve"> 463</w:t>
            </w:r>
          </w:p>
        </w:tc>
        <w:tc>
          <w:tcPr>
            <w:tcW w:w="0" w:type="auto"/>
            <w:vAlign w:val="bottom"/>
            <w:hideMark/>
          </w:tcPr>
          <w:p w:rsidR="00B910C7" w:rsidRPr="000B2775" w:rsidRDefault="00B910C7" w:rsidP="00074250">
            <w:pPr>
              <w:jc w:val="right"/>
              <w:rPr>
                <w:color w:val="000000"/>
                <w:sz w:val="20"/>
              </w:rPr>
            </w:pPr>
            <w:r w:rsidRPr="000B2775">
              <w:rPr>
                <w:color w:val="000000"/>
                <w:sz w:val="20"/>
              </w:rPr>
              <w:t>33</w:t>
            </w:r>
            <w:r w:rsidR="00866FAF">
              <w:rPr>
                <w:color w:val="000000"/>
                <w:sz w:val="20"/>
              </w:rPr>
              <w:t>,</w:t>
            </w:r>
            <w:r w:rsidRPr="000B2775">
              <w:rPr>
                <w:color w:val="000000"/>
                <w:sz w:val="20"/>
              </w:rPr>
              <w:t>35</w:t>
            </w:r>
          </w:p>
        </w:tc>
        <w:tc>
          <w:tcPr>
            <w:tcW w:w="0" w:type="auto"/>
            <w:vAlign w:val="bottom"/>
            <w:hideMark/>
          </w:tcPr>
          <w:p w:rsidR="00B910C7" w:rsidRPr="000B2775" w:rsidRDefault="00B910C7" w:rsidP="00074250">
            <w:pPr>
              <w:jc w:val="right"/>
              <w:rPr>
                <w:color w:val="000000"/>
                <w:sz w:val="20"/>
              </w:rPr>
            </w:pPr>
            <w:r w:rsidRPr="000B2775">
              <w:rPr>
                <w:color w:val="000000"/>
                <w:sz w:val="20"/>
              </w:rPr>
              <w:t>68</w:t>
            </w:r>
            <w:r w:rsidR="00866FAF">
              <w:rPr>
                <w:color w:val="000000"/>
                <w:sz w:val="20"/>
              </w:rPr>
              <w:t>,</w:t>
            </w:r>
            <w:r w:rsidRPr="000B2775">
              <w:rPr>
                <w:color w:val="000000"/>
                <w:sz w:val="20"/>
              </w:rPr>
              <w:t>7</w:t>
            </w:r>
          </w:p>
        </w:tc>
        <w:tc>
          <w:tcPr>
            <w:tcW w:w="0" w:type="auto"/>
            <w:vAlign w:val="bottom"/>
            <w:hideMark/>
          </w:tcPr>
          <w:p w:rsidR="00B910C7" w:rsidRPr="000B2775" w:rsidRDefault="00866FAF" w:rsidP="00074250">
            <w:pPr>
              <w:jc w:val="right"/>
              <w:rPr>
                <w:color w:val="000000"/>
                <w:sz w:val="20"/>
              </w:rPr>
            </w:pPr>
            <w:r>
              <w:rPr>
                <w:color w:val="000000"/>
                <w:sz w:val="20"/>
              </w:rPr>
              <w:t>4.</w:t>
            </w:r>
            <w:r w:rsidR="00B910C7" w:rsidRPr="000B2775">
              <w:rPr>
                <w:color w:val="000000"/>
                <w:sz w:val="20"/>
              </w:rPr>
              <w:t>554</w:t>
            </w:r>
            <w:r>
              <w:rPr>
                <w:color w:val="000000"/>
                <w:sz w:val="20"/>
              </w:rPr>
              <w:t>,</w:t>
            </w:r>
            <w:r w:rsidR="00B910C7" w:rsidRPr="000B2775">
              <w:rPr>
                <w:color w:val="000000"/>
                <w:sz w:val="20"/>
              </w:rPr>
              <w:t>8</w:t>
            </w:r>
          </w:p>
        </w:tc>
        <w:tc>
          <w:tcPr>
            <w:tcW w:w="0" w:type="auto"/>
            <w:vAlign w:val="bottom"/>
            <w:hideMark/>
          </w:tcPr>
          <w:p w:rsidR="00B910C7" w:rsidRPr="000B2775" w:rsidRDefault="00B910C7" w:rsidP="00074250">
            <w:pPr>
              <w:jc w:val="right"/>
              <w:rPr>
                <w:color w:val="000000"/>
                <w:sz w:val="20"/>
              </w:rPr>
            </w:pPr>
            <w:r w:rsidRPr="000B2775">
              <w:rPr>
                <w:color w:val="000000"/>
                <w:sz w:val="20"/>
              </w:rPr>
              <w:t>62</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136</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101</w:t>
            </w:r>
            <w:r w:rsidR="00866FAF">
              <w:rPr>
                <w:color w:val="000000"/>
                <w:sz w:val="20"/>
              </w:rPr>
              <w:t>,</w:t>
            </w:r>
            <w:r w:rsidRPr="000B2775">
              <w:rPr>
                <w:color w:val="000000"/>
                <w:sz w:val="20"/>
              </w:rPr>
              <w:t>4</w:t>
            </w:r>
          </w:p>
        </w:tc>
        <w:tc>
          <w:tcPr>
            <w:tcW w:w="0" w:type="auto"/>
            <w:vAlign w:val="bottom"/>
            <w:hideMark/>
          </w:tcPr>
          <w:p w:rsidR="00B910C7" w:rsidRPr="000B2775" w:rsidRDefault="00B910C7" w:rsidP="00074250">
            <w:pPr>
              <w:jc w:val="right"/>
              <w:rPr>
                <w:color w:val="000000"/>
                <w:sz w:val="20"/>
              </w:rPr>
            </w:pPr>
            <w:r w:rsidRPr="000B2775">
              <w:rPr>
                <w:color w:val="000000"/>
                <w:sz w:val="20"/>
              </w:rPr>
              <w:t>64</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3</w:t>
            </w:r>
            <w:r w:rsidR="00866FAF">
              <w:rPr>
                <w:color w:val="000000"/>
                <w:sz w:val="20"/>
              </w:rPr>
              <w:t>,</w:t>
            </w:r>
            <w:r w:rsidRPr="000B2775">
              <w:rPr>
                <w:color w:val="000000"/>
                <w:sz w:val="20"/>
              </w:rPr>
              <w:t>0</w:t>
            </w:r>
          </w:p>
        </w:tc>
        <w:tc>
          <w:tcPr>
            <w:tcW w:w="0" w:type="auto"/>
            <w:vAlign w:val="bottom"/>
            <w:hideMark/>
          </w:tcPr>
          <w:p w:rsidR="00B910C7" w:rsidRPr="000B2775" w:rsidRDefault="00B910C7" w:rsidP="00074250">
            <w:pPr>
              <w:jc w:val="right"/>
              <w:rPr>
                <w:color w:val="000000"/>
                <w:sz w:val="20"/>
              </w:rPr>
            </w:pPr>
            <w:r w:rsidRPr="000B2775">
              <w:rPr>
                <w:color w:val="000000"/>
                <w:sz w:val="20"/>
              </w:rPr>
              <w:t>2</w:t>
            </w:r>
            <w:r w:rsidR="00866FAF">
              <w:rPr>
                <w:color w:val="000000"/>
                <w:sz w:val="20"/>
              </w:rPr>
              <w:t>,</w:t>
            </w:r>
            <w:r w:rsidRPr="000B2775">
              <w:rPr>
                <w:color w:val="000000"/>
                <w:sz w:val="20"/>
              </w:rPr>
              <w:t>2</w:t>
            </w:r>
          </w:p>
        </w:tc>
      </w:tr>
      <w:tr w:rsidR="00B910C7" w:rsidRPr="00E569F0" w:rsidTr="004D14D7">
        <w:trPr>
          <w:trHeight w:val="285"/>
          <w:tblCellSpacing w:w="0" w:type="dxa"/>
        </w:trPr>
        <w:tc>
          <w:tcPr>
            <w:tcW w:w="0" w:type="auto"/>
            <w:vAlign w:val="bottom"/>
            <w:hideMark/>
          </w:tcPr>
          <w:p w:rsidR="00B910C7" w:rsidRPr="00E569F0" w:rsidRDefault="00130ED6" w:rsidP="00A23947">
            <w:pPr>
              <w:rPr>
                <w:rFonts w:ascii="Arial" w:hAnsi="Arial" w:cs="Arial"/>
                <w:color w:val="000000"/>
                <w:sz w:val="20"/>
              </w:rPr>
            </w:pPr>
            <w:r>
              <w:rPr>
                <w:color w:val="000000"/>
                <w:sz w:val="20"/>
              </w:rPr>
              <w:t>10 381</w:t>
            </w:r>
            <w:r w:rsidR="00B910C7" w:rsidRPr="00E569F0">
              <w:rPr>
                <w:color w:val="000000"/>
                <w:sz w:val="20"/>
              </w:rPr>
              <w:t xml:space="preserve"> 463</w:t>
            </w:r>
          </w:p>
        </w:tc>
        <w:tc>
          <w:tcPr>
            <w:tcW w:w="0" w:type="auto"/>
            <w:vAlign w:val="bottom"/>
            <w:hideMark/>
          </w:tcPr>
          <w:p w:rsidR="00B910C7" w:rsidRPr="000B2775" w:rsidRDefault="00B910C7" w:rsidP="00074250">
            <w:pPr>
              <w:jc w:val="right"/>
              <w:rPr>
                <w:color w:val="000000"/>
                <w:sz w:val="20"/>
              </w:rPr>
            </w:pPr>
            <w:r w:rsidRPr="000B2775">
              <w:rPr>
                <w:color w:val="000000"/>
                <w:sz w:val="20"/>
              </w:rPr>
              <w:t>0</w:t>
            </w:r>
            <w:r w:rsidR="00866FAF">
              <w:rPr>
                <w:color w:val="000000"/>
                <w:sz w:val="20"/>
              </w:rPr>
              <w:t>,</w:t>
            </w:r>
            <w:r w:rsidRPr="000B2775">
              <w:rPr>
                <w:color w:val="000000"/>
                <w:sz w:val="20"/>
              </w:rPr>
              <w:t>64</w:t>
            </w:r>
          </w:p>
        </w:tc>
        <w:tc>
          <w:tcPr>
            <w:tcW w:w="0" w:type="auto"/>
            <w:vAlign w:val="bottom"/>
            <w:hideMark/>
          </w:tcPr>
          <w:p w:rsidR="00B910C7" w:rsidRPr="000B2775" w:rsidRDefault="00B910C7" w:rsidP="00074250">
            <w:pPr>
              <w:jc w:val="right"/>
              <w:rPr>
                <w:color w:val="000000"/>
                <w:sz w:val="20"/>
              </w:rPr>
            </w:pPr>
            <w:r w:rsidRPr="000B2775">
              <w:rPr>
                <w:color w:val="000000"/>
                <w:sz w:val="20"/>
              </w:rPr>
              <w:t>1</w:t>
            </w:r>
            <w:r w:rsidR="00866FAF">
              <w:rPr>
                <w:color w:val="000000"/>
                <w:sz w:val="20"/>
              </w:rPr>
              <w:t>,</w:t>
            </w:r>
            <w:r w:rsidRPr="000B2775">
              <w:rPr>
                <w:color w:val="000000"/>
                <w:sz w:val="20"/>
              </w:rPr>
              <w:t>3</w:t>
            </w:r>
          </w:p>
        </w:tc>
        <w:tc>
          <w:tcPr>
            <w:tcW w:w="0" w:type="auto"/>
            <w:vAlign w:val="bottom"/>
            <w:hideMark/>
          </w:tcPr>
          <w:p w:rsidR="00B910C7" w:rsidRPr="000B2775" w:rsidRDefault="00B910C7" w:rsidP="00074250">
            <w:pPr>
              <w:jc w:val="right"/>
              <w:rPr>
                <w:color w:val="000000"/>
                <w:sz w:val="20"/>
              </w:rPr>
            </w:pPr>
            <w:r w:rsidRPr="000B2775">
              <w:rPr>
                <w:color w:val="000000"/>
                <w:sz w:val="20"/>
              </w:rPr>
              <w:t>31</w:t>
            </w:r>
            <w:r w:rsidR="00866FAF">
              <w:rPr>
                <w:color w:val="000000"/>
                <w:sz w:val="20"/>
              </w:rPr>
              <w:t>,</w:t>
            </w:r>
            <w:r w:rsidRPr="000B2775">
              <w:rPr>
                <w:color w:val="000000"/>
                <w:sz w:val="20"/>
              </w:rPr>
              <w:t>8</w:t>
            </w:r>
          </w:p>
        </w:tc>
        <w:tc>
          <w:tcPr>
            <w:tcW w:w="0" w:type="auto"/>
            <w:vAlign w:val="bottom"/>
            <w:hideMark/>
          </w:tcPr>
          <w:p w:rsidR="00B910C7" w:rsidRPr="000B2775" w:rsidRDefault="00B910C7" w:rsidP="00074250">
            <w:pPr>
              <w:jc w:val="right"/>
              <w:rPr>
                <w:color w:val="000000"/>
                <w:sz w:val="20"/>
              </w:rPr>
            </w:pPr>
            <w:r w:rsidRPr="000B2775">
              <w:rPr>
                <w:color w:val="000000"/>
                <w:sz w:val="20"/>
              </w:rPr>
              <w:t>0</w:t>
            </w:r>
            <w:r w:rsidR="00866FAF">
              <w:rPr>
                <w:color w:val="000000"/>
                <w:sz w:val="20"/>
              </w:rPr>
              <w:t>,</w:t>
            </w:r>
            <w:r w:rsidRPr="000B2775">
              <w:rPr>
                <w:color w:val="000000"/>
                <w:sz w:val="20"/>
              </w:rPr>
              <w:t>4</w:t>
            </w:r>
          </w:p>
        </w:tc>
        <w:tc>
          <w:tcPr>
            <w:tcW w:w="0" w:type="auto"/>
            <w:vAlign w:val="bottom"/>
            <w:hideMark/>
          </w:tcPr>
          <w:p w:rsidR="00B910C7" w:rsidRPr="000B2775" w:rsidRDefault="00B910C7" w:rsidP="00074250">
            <w:pPr>
              <w:jc w:val="right"/>
              <w:rPr>
                <w:color w:val="000000"/>
                <w:sz w:val="20"/>
              </w:rPr>
            </w:pPr>
            <w:r w:rsidRPr="000B2775">
              <w:rPr>
                <w:color w:val="000000"/>
                <w:sz w:val="20"/>
              </w:rPr>
              <w:t>49</w:t>
            </w:r>
            <w:r w:rsidR="00866FAF">
              <w:rPr>
                <w:color w:val="000000"/>
                <w:sz w:val="20"/>
              </w:rPr>
              <w:t>,</w:t>
            </w:r>
            <w:r w:rsidRPr="000B2775">
              <w:rPr>
                <w:color w:val="000000"/>
                <w:sz w:val="20"/>
              </w:rPr>
              <w:t>7</w:t>
            </w:r>
          </w:p>
        </w:tc>
        <w:tc>
          <w:tcPr>
            <w:tcW w:w="0" w:type="auto"/>
            <w:vAlign w:val="bottom"/>
            <w:hideMark/>
          </w:tcPr>
          <w:p w:rsidR="00B910C7" w:rsidRPr="000B2775" w:rsidRDefault="00B910C7" w:rsidP="00074250">
            <w:pPr>
              <w:jc w:val="right"/>
              <w:rPr>
                <w:color w:val="000000"/>
                <w:sz w:val="20"/>
              </w:rPr>
            </w:pPr>
            <w:r w:rsidRPr="000B2775">
              <w:rPr>
                <w:color w:val="000000"/>
                <w:sz w:val="20"/>
              </w:rPr>
              <w:t>0</w:t>
            </w:r>
            <w:r w:rsidR="00866FAF">
              <w:rPr>
                <w:color w:val="000000"/>
                <w:sz w:val="20"/>
              </w:rPr>
              <w:t>,</w:t>
            </w:r>
            <w:r w:rsidRPr="000B2775">
              <w:rPr>
                <w:color w:val="000000"/>
                <w:sz w:val="20"/>
              </w:rPr>
              <w:t>9</w:t>
            </w:r>
          </w:p>
        </w:tc>
        <w:tc>
          <w:tcPr>
            <w:tcW w:w="0" w:type="auto"/>
            <w:vAlign w:val="bottom"/>
            <w:hideMark/>
          </w:tcPr>
          <w:p w:rsidR="00B910C7" w:rsidRPr="000B2775" w:rsidRDefault="00B910C7" w:rsidP="00074250">
            <w:pPr>
              <w:jc w:val="right"/>
              <w:rPr>
                <w:color w:val="000000"/>
                <w:sz w:val="20"/>
              </w:rPr>
            </w:pPr>
            <w:r w:rsidRPr="000B2775">
              <w:rPr>
                <w:color w:val="000000"/>
                <w:sz w:val="20"/>
              </w:rPr>
              <w:t>0</w:t>
            </w:r>
            <w:r w:rsidR="00866FAF">
              <w:rPr>
                <w:color w:val="000000"/>
                <w:sz w:val="20"/>
              </w:rPr>
              <w:t>,</w:t>
            </w:r>
            <w:r w:rsidRPr="000B2775">
              <w:rPr>
                <w:color w:val="000000"/>
                <w:sz w:val="20"/>
              </w:rPr>
              <w:t>6</w:t>
            </w:r>
          </w:p>
        </w:tc>
        <w:tc>
          <w:tcPr>
            <w:tcW w:w="0" w:type="auto"/>
            <w:vAlign w:val="bottom"/>
            <w:hideMark/>
          </w:tcPr>
          <w:p w:rsidR="00B910C7" w:rsidRPr="000B2775" w:rsidRDefault="00B910C7" w:rsidP="00074250">
            <w:pPr>
              <w:jc w:val="right"/>
              <w:rPr>
                <w:color w:val="000000"/>
                <w:sz w:val="20"/>
              </w:rPr>
            </w:pPr>
            <w:r w:rsidRPr="000B2775">
              <w:rPr>
                <w:color w:val="000000"/>
                <w:sz w:val="20"/>
              </w:rPr>
              <w:t>1</w:t>
            </w:r>
            <w:r w:rsidR="00866FAF">
              <w:rPr>
                <w:color w:val="000000"/>
                <w:sz w:val="20"/>
              </w:rPr>
              <w:t>,</w:t>
            </w:r>
            <w:r w:rsidRPr="000B2775">
              <w:rPr>
                <w:color w:val="000000"/>
                <w:sz w:val="20"/>
              </w:rPr>
              <w:t>4</w:t>
            </w:r>
          </w:p>
        </w:tc>
        <w:tc>
          <w:tcPr>
            <w:tcW w:w="0" w:type="auto"/>
            <w:vAlign w:val="bottom"/>
            <w:hideMark/>
          </w:tcPr>
          <w:p w:rsidR="00B910C7" w:rsidRPr="000B2775" w:rsidRDefault="00B910C7" w:rsidP="00074250">
            <w:pPr>
              <w:jc w:val="right"/>
              <w:rPr>
                <w:color w:val="000000"/>
                <w:sz w:val="20"/>
              </w:rPr>
            </w:pPr>
            <w:r w:rsidRPr="000B2775">
              <w:rPr>
                <w:color w:val="000000"/>
                <w:sz w:val="20"/>
              </w:rPr>
              <w:t>2</w:t>
            </w:r>
            <w:r w:rsidR="00866FAF">
              <w:rPr>
                <w:color w:val="000000"/>
                <w:sz w:val="20"/>
              </w:rPr>
              <w:t>,</w:t>
            </w:r>
            <w:r w:rsidRPr="000B2775">
              <w:rPr>
                <w:color w:val="000000"/>
                <w:sz w:val="20"/>
              </w:rPr>
              <w:t>9</w:t>
            </w:r>
          </w:p>
        </w:tc>
      </w:tr>
      <w:tr w:rsidR="00B910C7" w:rsidRPr="00E569F0" w:rsidTr="004D14D7">
        <w:trPr>
          <w:trHeight w:val="285"/>
          <w:tblCellSpacing w:w="0" w:type="dxa"/>
        </w:trPr>
        <w:tc>
          <w:tcPr>
            <w:tcW w:w="0" w:type="auto"/>
            <w:shd w:val="clear" w:color="auto" w:fill="D9D9D9" w:themeFill="background1" w:themeFillShade="D9"/>
            <w:vAlign w:val="bottom"/>
            <w:hideMark/>
          </w:tcPr>
          <w:p w:rsidR="00B910C7" w:rsidRPr="00876BA0" w:rsidRDefault="00B910C7" w:rsidP="00A23947">
            <w:pPr>
              <w:rPr>
                <w:rFonts w:ascii="Arial" w:hAnsi="Arial" w:cs="Arial"/>
                <w:b/>
                <w:color w:val="000000"/>
                <w:sz w:val="20"/>
              </w:rPr>
            </w:pPr>
            <w:r w:rsidRPr="00876BA0">
              <w:rPr>
                <w:b/>
                <w:color w:val="000000"/>
                <w:sz w:val="20"/>
              </w:rPr>
              <w:t>Укупно високе</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48</w:t>
            </w:r>
            <w:r w:rsidR="00866FAF" w:rsidRPr="00876BA0">
              <w:rPr>
                <w:b/>
                <w:color w:val="000000"/>
                <w:sz w:val="20"/>
              </w:rPr>
              <w:t>,</w:t>
            </w:r>
            <w:r w:rsidRPr="00876BA0">
              <w:rPr>
                <w:b/>
                <w:color w:val="000000"/>
                <w:sz w:val="20"/>
              </w:rPr>
              <w:t>51</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81</w:t>
            </w:r>
            <w:r w:rsidR="00866FAF" w:rsidRPr="00876BA0">
              <w:rPr>
                <w:b/>
                <w:color w:val="000000"/>
                <w:sz w:val="20"/>
              </w:rPr>
              <w:t>,</w:t>
            </w:r>
            <w:r w:rsidRPr="00876BA0">
              <w:rPr>
                <w:b/>
                <w:color w:val="000000"/>
                <w:sz w:val="20"/>
              </w:rPr>
              <w:t>6</w:t>
            </w:r>
          </w:p>
        </w:tc>
        <w:tc>
          <w:tcPr>
            <w:tcW w:w="0" w:type="auto"/>
            <w:shd w:val="clear" w:color="auto" w:fill="D9D9D9" w:themeFill="background1" w:themeFillShade="D9"/>
            <w:vAlign w:val="bottom"/>
            <w:hideMark/>
          </w:tcPr>
          <w:p w:rsidR="00B910C7" w:rsidRPr="00876BA0" w:rsidRDefault="00866FAF" w:rsidP="00074250">
            <w:pPr>
              <w:jc w:val="right"/>
              <w:rPr>
                <w:b/>
                <w:color w:val="000000"/>
                <w:sz w:val="20"/>
              </w:rPr>
            </w:pPr>
            <w:r w:rsidRPr="00876BA0">
              <w:rPr>
                <w:b/>
                <w:color w:val="000000"/>
                <w:sz w:val="20"/>
              </w:rPr>
              <w:t>7.</w:t>
            </w:r>
            <w:r w:rsidR="00B910C7" w:rsidRPr="00876BA0">
              <w:rPr>
                <w:b/>
                <w:color w:val="000000"/>
                <w:sz w:val="20"/>
              </w:rPr>
              <w:t>275</w:t>
            </w:r>
            <w:r w:rsidRPr="00876BA0">
              <w:rPr>
                <w:b/>
                <w:color w:val="000000"/>
                <w:sz w:val="20"/>
              </w:rPr>
              <w:t>,</w:t>
            </w:r>
            <w:r w:rsidR="00B910C7" w:rsidRPr="00876BA0">
              <w:rPr>
                <w:b/>
                <w:color w:val="000000"/>
                <w:sz w:val="20"/>
              </w:rPr>
              <w:t>3</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94</w:t>
            </w:r>
            <w:r w:rsidR="00866FAF" w:rsidRPr="00876BA0">
              <w:rPr>
                <w:b/>
                <w:color w:val="000000"/>
                <w:sz w:val="20"/>
              </w:rPr>
              <w:t>,</w:t>
            </w:r>
            <w:r w:rsidRPr="00876BA0">
              <w:rPr>
                <w:b/>
                <w:color w:val="000000"/>
                <w:sz w:val="20"/>
              </w:rPr>
              <w:t>1</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150</w:t>
            </w:r>
            <w:r w:rsidR="00866FAF" w:rsidRPr="00876BA0">
              <w:rPr>
                <w:b/>
                <w:color w:val="000000"/>
                <w:sz w:val="20"/>
              </w:rPr>
              <w:t>,</w:t>
            </w:r>
            <w:r w:rsidRPr="00876BA0">
              <w:rPr>
                <w:b/>
                <w:color w:val="000000"/>
                <w:sz w:val="20"/>
              </w:rPr>
              <w:t>0</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156</w:t>
            </w:r>
            <w:r w:rsidR="00866FAF" w:rsidRPr="00876BA0">
              <w:rPr>
                <w:b/>
                <w:color w:val="000000"/>
                <w:sz w:val="20"/>
              </w:rPr>
              <w:t>,</w:t>
            </w:r>
            <w:r w:rsidRPr="00876BA0">
              <w:rPr>
                <w:b/>
                <w:color w:val="000000"/>
                <w:sz w:val="20"/>
              </w:rPr>
              <w:t>8</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94</w:t>
            </w:r>
            <w:r w:rsidR="00866FAF" w:rsidRPr="00876BA0">
              <w:rPr>
                <w:b/>
                <w:color w:val="000000"/>
                <w:sz w:val="20"/>
              </w:rPr>
              <w:t>,</w:t>
            </w:r>
            <w:r w:rsidRPr="00876BA0">
              <w:rPr>
                <w:b/>
                <w:color w:val="000000"/>
                <w:sz w:val="20"/>
              </w:rPr>
              <w:t>4</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3</w:t>
            </w:r>
            <w:r w:rsidR="00866FAF" w:rsidRPr="00876BA0">
              <w:rPr>
                <w:b/>
                <w:color w:val="000000"/>
                <w:sz w:val="20"/>
              </w:rPr>
              <w:t>,</w:t>
            </w:r>
            <w:r w:rsidRPr="00876BA0">
              <w:rPr>
                <w:b/>
                <w:color w:val="000000"/>
                <w:sz w:val="20"/>
              </w:rPr>
              <w:t>2</w:t>
            </w:r>
          </w:p>
        </w:tc>
        <w:tc>
          <w:tcPr>
            <w:tcW w:w="0" w:type="auto"/>
            <w:shd w:val="clear" w:color="auto" w:fill="D9D9D9" w:themeFill="background1" w:themeFillShade="D9"/>
            <w:vAlign w:val="bottom"/>
            <w:hideMark/>
          </w:tcPr>
          <w:p w:rsidR="00B910C7" w:rsidRPr="00876BA0" w:rsidRDefault="00B910C7" w:rsidP="00074250">
            <w:pPr>
              <w:jc w:val="right"/>
              <w:rPr>
                <w:b/>
                <w:color w:val="000000"/>
                <w:sz w:val="20"/>
              </w:rPr>
            </w:pPr>
            <w:r w:rsidRPr="00876BA0">
              <w:rPr>
                <w:b/>
                <w:color w:val="000000"/>
                <w:sz w:val="20"/>
              </w:rPr>
              <w:t>2</w:t>
            </w:r>
            <w:r w:rsidR="00866FAF" w:rsidRPr="00876BA0">
              <w:rPr>
                <w:b/>
                <w:color w:val="000000"/>
                <w:sz w:val="20"/>
              </w:rPr>
              <w:t>,</w:t>
            </w:r>
            <w:r w:rsidRPr="00876BA0">
              <w:rPr>
                <w:b/>
                <w:color w:val="000000"/>
                <w:sz w:val="20"/>
              </w:rPr>
              <w:t>2</w:t>
            </w:r>
          </w:p>
        </w:tc>
      </w:tr>
      <w:tr w:rsidR="0008443F" w:rsidRPr="00E569F0" w:rsidTr="004D14D7">
        <w:trPr>
          <w:trHeight w:val="285"/>
          <w:tblCellSpacing w:w="0" w:type="dxa"/>
        </w:trPr>
        <w:tc>
          <w:tcPr>
            <w:tcW w:w="0" w:type="auto"/>
            <w:vAlign w:val="bottom"/>
            <w:hideMark/>
          </w:tcPr>
          <w:p w:rsidR="0008443F" w:rsidRPr="00E569F0" w:rsidRDefault="0008443F" w:rsidP="00A23947">
            <w:pPr>
              <w:rPr>
                <w:rFonts w:ascii="Arial" w:hAnsi="Arial" w:cs="Arial"/>
                <w:color w:val="000000"/>
                <w:sz w:val="20"/>
              </w:rPr>
            </w:pPr>
            <w:r w:rsidRPr="00E569F0">
              <w:rPr>
                <w:color w:val="000000"/>
                <w:sz w:val="20"/>
              </w:rPr>
              <w:t>66 267 421</w:t>
            </w:r>
          </w:p>
        </w:tc>
        <w:tc>
          <w:tcPr>
            <w:tcW w:w="0" w:type="auto"/>
            <w:vAlign w:val="bottom"/>
            <w:hideMark/>
          </w:tcPr>
          <w:p w:rsidR="0008443F" w:rsidRPr="00A86D7A" w:rsidRDefault="0008443F" w:rsidP="00A86D7A">
            <w:pPr>
              <w:jc w:val="right"/>
              <w:rPr>
                <w:color w:val="000000"/>
                <w:sz w:val="20"/>
              </w:rPr>
            </w:pPr>
            <w:r w:rsidRPr="00E569F0">
              <w:rPr>
                <w:color w:val="000000"/>
                <w:sz w:val="20"/>
              </w:rPr>
              <w:t>1</w:t>
            </w:r>
            <w:r w:rsidR="00866FAF">
              <w:rPr>
                <w:color w:val="000000"/>
                <w:sz w:val="20"/>
              </w:rPr>
              <w:t>,</w:t>
            </w:r>
            <w:r w:rsidR="00A86D7A">
              <w:rPr>
                <w:color w:val="000000"/>
                <w:sz w:val="20"/>
              </w:rPr>
              <w:t>59</w:t>
            </w:r>
          </w:p>
        </w:tc>
        <w:tc>
          <w:tcPr>
            <w:tcW w:w="0" w:type="auto"/>
            <w:vAlign w:val="bottom"/>
            <w:hideMark/>
          </w:tcPr>
          <w:p w:rsidR="0008443F" w:rsidRPr="000B2775" w:rsidRDefault="0008443F" w:rsidP="00074250">
            <w:pPr>
              <w:jc w:val="right"/>
              <w:rPr>
                <w:color w:val="000000"/>
                <w:sz w:val="20"/>
              </w:rPr>
            </w:pPr>
            <w:r w:rsidRPr="00E569F0">
              <w:rPr>
                <w:color w:val="000000"/>
                <w:sz w:val="20"/>
              </w:rPr>
              <w:t>2</w:t>
            </w:r>
            <w:r w:rsidR="00866FAF">
              <w:rPr>
                <w:color w:val="000000"/>
                <w:sz w:val="20"/>
              </w:rPr>
              <w:t>,</w:t>
            </w:r>
            <w:r w:rsidRPr="00E569F0">
              <w:rPr>
                <w:color w:val="000000"/>
                <w:sz w:val="20"/>
              </w:rPr>
              <w:t>6</w:t>
            </w:r>
          </w:p>
        </w:tc>
        <w:tc>
          <w:tcPr>
            <w:tcW w:w="0" w:type="auto"/>
            <w:vAlign w:val="bottom"/>
            <w:hideMark/>
          </w:tcPr>
          <w:p w:rsidR="0008443F" w:rsidRPr="000B2775" w:rsidRDefault="0008443F" w:rsidP="00074250">
            <w:pPr>
              <w:jc w:val="right"/>
              <w:rPr>
                <w:color w:val="000000"/>
                <w:sz w:val="20"/>
              </w:rPr>
            </w:pPr>
          </w:p>
        </w:tc>
        <w:tc>
          <w:tcPr>
            <w:tcW w:w="0" w:type="auto"/>
            <w:vAlign w:val="bottom"/>
            <w:hideMark/>
          </w:tcPr>
          <w:p w:rsidR="0008443F" w:rsidRPr="000B2775" w:rsidRDefault="0008443F" w:rsidP="00074250">
            <w:pPr>
              <w:jc w:val="right"/>
              <w:rPr>
                <w:color w:val="000000"/>
                <w:sz w:val="20"/>
              </w:rPr>
            </w:pPr>
          </w:p>
        </w:tc>
        <w:tc>
          <w:tcPr>
            <w:tcW w:w="0" w:type="auto"/>
            <w:vAlign w:val="bottom"/>
            <w:hideMark/>
          </w:tcPr>
          <w:p w:rsidR="0008443F" w:rsidRPr="000B2775" w:rsidRDefault="0008443F" w:rsidP="00074250">
            <w:pPr>
              <w:jc w:val="right"/>
              <w:rPr>
                <w:color w:val="000000"/>
                <w:sz w:val="20"/>
              </w:rPr>
            </w:pPr>
          </w:p>
        </w:tc>
        <w:tc>
          <w:tcPr>
            <w:tcW w:w="0" w:type="auto"/>
            <w:vAlign w:val="bottom"/>
            <w:hideMark/>
          </w:tcPr>
          <w:p w:rsidR="0008443F" w:rsidRPr="000B2775" w:rsidRDefault="0008443F" w:rsidP="00074250">
            <w:pPr>
              <w:jc w:val="right"/>
              <w:rPr>
                <w:color w:val="000000"/>
                <w:sz w:val="20"/>
              </w:rPr>
            </w:pPr>
          </w:p>
        </w:tc>
        <w:tc>
          <w:tcPr>
            <w:tcW w:w="0" w:type="auto"/>
            <w:vAlign w:val="bottom"/>
            <w:hideMark/>
          </w:tcPr>
          <w:p w:rsidR="0008443F" w:rsidRPr="000B2775" w:rsidRDefault="0008443F" w:rsidP="00074250">
            <w:pPr>
              <w:jc w:val="right"/>
              <w:rPr>
                <w:color w:val="000000"/>
                <w:sz w:val="20"/>
              </w:rPr>
            </w:pPr>
          </w:p>
        </w:tc>
        <w:tc>
          <w:tcPr>
            <w:tcW w:w="0" w:type="auto"/>
            <w:vAlign w:val="bottom"/>
            <w:hideMark/>
          </w:tcPr>
          <w:p w:rsidR="0008443F" w:rsidRPr="000B2775" w:rsidRDefault="0008443F" w:rsidP="00074250">
            <w:pPr>
              <w:jc w:val="right"/>
              <w:rPr>
                <w:color w:val="000000"/>
                <w:sz w:val="20"/>
              </w:rPr>
            </w:pPr>
          </w:p>
        </w:tc>
        <w:tc>
          <w:tcPr>
            <w:tcW w:w="0" w:type="auto"/>
            <w:vAlign w:val="bottom"/>
            <w:hideMark/>
          </w:tcPr>
          <w:p w:rsidR="0008443F" w:rsidRPr="000B2775" w:rsidRDefault="0008443F" w:rsidP="00074250">
            <w:pPr>
              <w:jc w:val="right"/>
              <w:rPr>
                <w:color w:val="000000"/>
                <w:sz w:val="20"/>
              </w:rPr>
            </w:pPr>
          </w:p>
        </w:tc>
      </w:tr>
      <w:tr w:rsidR="0008443F" w:rsidRPr="00E569F0" w:rsidTr="004D14D7">
        <w:trPr>
          <w:trHeight w:val="285"/>
          <w:tblCellSpacing w:w="0" w:type="dxa"/>
        </w:trPr>
        <w:tc>
          <w:tcPr>
            <w:tcW w:w="0" w:type="auto"/>
            <w:shd w:val="clear" w:color="auto" w:fill="D9D9D9" w:themeFill="background1" w:themeFillShade="D9"/>
            <w:vAlign w:val="bottom"/>
            <w:hideMark/>
          </w:tcPr>
          <w:p w:rsidR="0008443F" w:rsidRPr="00876BA0" w:rsidRDefault="0008443F" w:rsidP="00A23947">
            <w:pPr>
              <w:rPr>
                <w:rFonts w:ascii="Arial" w:hAnsi="Arial" w:cs="Arial"/>
                <w:b/>
                <w:color w:val="000000"/>
                <w:sz w:val="20"/>
              </w:rPr>
            </w:pPr>
            <w:r w:rsidRPr="00876BA0">
              <w:rPr>
                <w:b/>
                <w:color w:val="000000"/>
                <w:sz w:val="20"/>
              </w:rPr>
              <w:t>Укупно шибља</w:t>
            </w:r>
            <w:r w:rsidR="006347CD" w:rsidRPr="00876BA0">
              <w:rPr>
                <w:b/>
                <w:color w:val="000000"/>
                <w:sz w:val="20"/>
              </w:rPr>
              <w:t>ци</w:t>
            </w:r>
          </w:p>
        </w:tc>
        <w:tc>
          <w:tcPr>
            <w:tcW w:w="0" w:type="auto"/>
            <w:shd w:val="clear" w:color="auto" w:fill="D9D9D9" w:themeFill="background1" w:themeFillShade="D9"/>
            <w:vAlign w:val="bottom"/>
            <w:hideMark/>
          </w:tcPr>
          <w:p w:rsidR="0008443F" w:rsidRPr="00A86D7A" w:rsidRDefault="0008443F" w:rsidP="00A86D7A">
            <w:pPr>
              <w:jc w:val="right"/>
              <w:rPr>
                <w:b/>
                <w:color w:val="000000"/>
                <w:sz w:val="20"/>
              </w:rPr>
            </w:pPr>
            <w:r w:rsidRPr="00876BA0">
              <w:rPr>
                <w:b/>
                <w:color w:val="000000"/>
                <w:sz w:val="20"/>
              </w:rPr>
              <w:t>1</w:t>
            </w:r>
            <w:r w:rsidR="00866FAF" w:rsidRPr="00876BA0">
              <w:rPr>
                <w:b/>
                <w:color w:val="000000"/>
                <w:sz w:val="20"/>
              </w:rPr>
              <w:t>,</w:t>
            </w:r>
            <w:r w:rsidR="00A86D7A">
              <w:rPr>
                <w:b/>
                <w:color w:val="000000"/>
                <w:sz w:val="20"/>
              </w:rPr>
              <w:t>59</w:t>
            </w: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r w:rsidRPr="00876BA0">
              <w:rPr>
                <w:b/>
                <w:color w:val="000000"/>
                <w:sz w:val="20"/>
              </w:rPr>
              <w:t>2</w:t>
            </w:r>
            <w:r w:rsidR="00866FAF" w:rsidRPr="00876BA0">
              <w:rPr>
                <w:b/>
                <w:color w:val="000000"/>
                <w:sz w:val="20"/>
              </w:rPr>
              <w:t>,</w:t>
            </w:r>
            <w:r w:rsidRPr="00876BA0">
              <w:rPr>
                <w:b/>
                <w:color w:val="000000"/>
                <w:sz w:val="20"/>
              </w:rPr>
              <w:t>6</w:t>
            </w: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p>
        </w:tc>
        <w:tc>
          <w:tcPr>
            <w:tcW w:w="0" w:type="auto"/>
            <w:shd w:val="clear" w:color="auto" w:fill="D9D9D9" w:themeFill="background1" w:themeFillShade="D9"/>
            <w:vAlign w:val="bottom"/>
            <w:hideMark/>
          </w:tcPr>
          <w:p w:rsidR="0008443F" w:rsidRPr="00876BA0" w:rsidRDefault="0008443F" w:rsidP="00074250">
            <w:pPr>
              <w:jc w:val="right"/>
              <w:rPr>
                <w:b/>
                <w:color w:val="000000"/>
                <w:sz w:val="20"/>
              </w:rPr>
            </w:pPr>
          </w:p>
        </w:tc>
      </w:tr>
      <w:tr w:rsidR="000B2775" w:rsidRPr="00E569F0" w:rsidTr="004D14D7">
        <w:trPr>
          <w:trHeight w:val="285"/>
          <w:tblCellSpacing w:w="0" w:type="dxa"/>
        </w:trPr>
        <w:tc>
          <w:tcPr>
            <w:tcW w:w="0" w:type="auto"/>
            <w:shd w:val="clear" w:color="auto" w:fill="D9D9D9" w:themeFill="background1" w:themeFillShade="D9"/>
            <w:vAlign w:val="bottom"/>
            <w:hideMark/>
          </w:tcPr>
          <w:p w:rsidR="000B2775" w:rsidRPr="00027086" w:rsidRDefault="000B2775" w:rsidP="00A23947">
            <w:pPr>
              <w:rPr>
                <w:rFonts w:ascii="Arial" w:hAnsi="Arial" w:cs="Arial"/>
                <w:b/>
                <w:color w:val="000000"/>
                <w:sz w:val="20"/>
              </w:rPr>
            </w:pPr>
            <w:r w:rsidRPr="00027086">
              <w:rPr>
                <w:b/>
                <w:color w:val="000000"/>
                <w:sz w:val="20"/>
              </w:rPr>
              <w:t>Укупно ГЈ</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61</w:t>
            </w:r>
            <w:r w:rsidR="00866FAF" w:rsidRPr="00027086">
              <w:rPr>
                <w:b/>
                <w:color w:val="000000"/>
                <w:sz w:val="20"/>
              </w:rPr>
              <w:t>,</w:t>
            </w:r>
            <w:r w:rsidRPr="00027086">
              <w:rPr>
                <w:b/>
                <w:color w:val="000000"/>
                <w:sz w:val="20"/>
              </w:rPr>
              <w:t>02</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100</w:t>
            </w:r>
            <w:r w:rsidR="00866FAF" w:rsidRPr="00027086">
              <w:rPr>
                <w:b/>
                <w:color w:val="000000"/>
                <w:sz w:val="20"/>
              </w:rPr>
              <w:t>,</w:t>
            </w:r>
            <w:r w:rsidRPr="00027086">
              <w:rPr>
                <w:b/>
                <w:color w:val="000000"/>
                <w:sz w:val="20"/>
              </w:rPr>
              <w:t>0</w:t>
            </w:r>
          </w:p>
        </w:tc>
        <w:tc>
          <w:tcPr>
            <w:tcW w:w="0" w:type="auto"/>
            <w:shd w:val="clear" w:color="auto" w:fill="D9D9D9" w:themeFill="background1" w:themeFillShade="D9"/>
            <w:vAlign w:val="bottom"/>
            <w:hideMark/>
          </w:tcPr>
          <w:p w:rsidR="000B2775" w:rsidRPr="00027086" w:rsidRDefault="00866FAF" w:rsidP="00074250">
            <w:pPr>
              <w:jc w:val="right"/>
              <w:rPr>
                <w:b/>
                <w:color w:val="000000"/>
                <w:sz w:val="20"/>
              </w:rPr>
            </w:pPr>
            <w:r w:rsidRPr="00027086">
              <w:rPr>
                <w:b/>
                <w:color w:val="000000"/>
                <w:sz w:val="20"/>
              </w:rPr>
              <w:t>7.</w:t>
            </w:r>
            <w:r w:rsidR="000B2775" w:rsidRPr="00027086">
              <w:rPr>
                <w:b/>
                <w:color w:val="000000"/>
                <w:sz w:val="20"/>
              </w:rPr>
              <w:t>733</w:t>
            </w:r>
            <w:r w:rsidRPr="00027086">
              <w:rPr>
                <w:b/>
                <w:color w:val="000000"/>
                <w:sz w:val="20"/>
              </w:rPr>
              <w:t>,</w:t>
            </w:r>
            <w:r w:rsidR="000B2775" w:rsidRPr="00027086">
              <w:rPr>
                <w:b/>
                <w:color w:val="000000"/>
                <w:sz w:val="20"/>
              </w:rPr>
              <w:t>2</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100</w:t>
            </w:r>
            <w:r w:rsidR="00866FAF" w:rsidRPr="00027086">
              <w:rPr>
                <w:b/>
                <w:color w:val="000000"/>
                <w:sz w:val="20"/>
              </w:rPr>
              <w:t>,</w:t>
            </w:r>
            <w:r w:rsidRPr="00027086">
              <w:rPr>
                <w:b/>
                <w:color w:val="000000"/>
                <w:sz w:val="20"/>
              </w:rPr>
              <w:t>0</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126</w:t>
            </w:r>
            <w:r w:rsidR="00866FAF" w:rsidRPr="00027086">
              <w:rPr>
                <w:b/>
                <w:color w:val="000000"/>
                <w:sz w:val="20"/>
              </w:rPr>
              <w:t>,</w:t>
            </w:r>
            <w:r w:rsidRPr="00027086">
              <w:rPr>
                <w:b/>
                <w:color w:val="000000"/>
                <w:sz w:val="20"/>
              </w:rPr>
              <w:t>7</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166</w:t>
            </w:r>
            <w:r w:rsidR="00866FAF" w:rsidRPr="00027086">
              <w:rPr>
                <w:b/>
                <w:color w:val="000000"/>
                <w:sz w:val="20"/>
              </w:rPr>
              <w:t>,</w:t>
            </w:r>
            <w:r w:rsidRPr="00027086">
              <w:rPr>
                <w:b/>
                <w:color w:val="000000"/>
                <w:sz w:val="20"/>
              </w:rPr>
              <w:t>2</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100</w:t>
            </w:r>
            <w:r w:rsidR="00866FAF" w:rsidRPr="00027086">
              <w:rPr>
                <w:b/>
                <w:color w:val="000000"/>
                <w:sz w:val="20"/>
              </w:rPr>
              <w:t>,</w:t>
            </w:r>
            <w:r w:rsidRPr="00027086">
              <w:rPr>
                <w:b/>
                <w:color w:val="000000"/>
                <w:sz w:val="20"/>
              </w:rPr>
              <w:t>0</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2</w:t>
            </w:r>
            <w:r w:rsidR="00866FAF" w:rsidRPr="00027086">
              <w:rPr>
                <w:b/>
                <w:color w:val="000000"/>
                <w:sz w:val="20"/>
              </w:rPr>
              <w:t>,</w:t>
            </w:r>
            <w:r w:rsidRPr="00027086">
              <w:rPr>
                <w:b/>
                <w:color w:val="000000"/>
                <w:sz w:val="20"/>
              </w:rPr>
              <w:t>7</w:t>
            </w:r>
          </w:p>
        </w:tc>
        <w:tc>
          <w:tcPr>
            <w:tcW w:w="0" w:type="auto"/>
            <w:shd w:val="clear" w:color="auto" w:fill="D9D9D9" w:themeFill="background1" w:themeFillShade="D9"/>
            <w:vAlign w:val="bottom"/>
            <w:hideMark/>
          </w:tcPr>
          <w:p w:rsidR="000B2775" w:rsidRPr="00027086" w:rsidRDefault="000B2775" w:rsidP="00074250">
            <w:pPr>
              <w:jc w:val="right"/>
              <w:rPr>
                <w:b/>
                <w:color w:val="000000"/>
                <w:sz w:val="20"/>
              </w:rPr>
            </w:pPr>
            <w:r w:rsidRPr="00027086">
              <w:rPr>
                <w:b/>
                <w:color w:val="000000"/>
                <w:sz w:val="20"/>
              </w:rPr>
              <w:t>2</w:t>
            </w:r>
            <w:r w:rsidR="00866FAF" w:rsidRPr="00027086">
              <w:rPr>
                <w:b/>
                <w:color w:val="000000"/>
                <w:sz w:val="20"/>
              </w:rPr>
              <w:t>,</w:t>
            </w:r>
            <w:r w:rsidRPr="00027086">
              <w:rPr>
                <w:b/>
                <w:color w:val="000000"/>
                <w:sz w:val="20"/>
              </w:rPr>
              <w:t>1</w:t>
            </w:r>
          </w:p>
        </w:tc>
      </w:tr>
    </w:tbl>
    <w:p w:rsidR="000615A1" w:rsidRDefault="000615A1" w:rsidP="000F104C">
      <w:pPr>
        <w:pStyle w:val="Heading1"/>
        <w:numPr>
          <w:ilvl w:val="0"/>
          <w:numId w:val="0"/>
        </w:numPr>
        <w:tabs>
          <w:tab w:val="left" w:pos="720"/>
        </w:tabs>
        <w:ind w:left="720"/>
        <w:rPr>
          <w:rStyle w:val="Heading21"/>
        </w:rPr>
      </w:pPr>
    </w:p>
    <w:p w:rsidR="00027086" w:rsidRDefault="00027086" w:rsidP="00027086"/>
    <w:p w:rsidR="00027086" w:rsidRPr="00027086" w:rsidRDefault="00027086" w:rsidP="00027086"/>
    <w:bookmarkEnd w:id="290"/>
    <w:bookmarkEnd w:id="291"/>
    <w:bookmarkEnd w:id="292"/>
    <w:bookmarkEnd w:id="293"/>
    <w:bookmarkEnd w:id="294"/>
    <w:bookmarkEnd w:id="295"/>
    <w:bookmarkEnd w:id="296"/>
    <w:bookmarkEnd w:id="297"/>
    <w:bookmarkEnd w:id="298"/>
    <w:bookmarkEnd w:id="299"/>
    <w:bookmarkEnd w:id="300"/>
    <w:bookmarkEnd w:id="301"/>
    <w:bookmarkEnd w:id="302"/>
    <w:p w:rsidR="001B0F14" w:rsidRPr="001B0F14" w:rsidRDefault="001B0F14" w:rsidP="001B0F14">
      <w:pPr>
        <w:ind w:firstLine="720"/>
        <w:jc w:val="both"/>
        <w:rPr>
          <w:rStyle w:val="Char1"/>
          <w:rFonts w:ascii="Times New Roman" w:hAnsi="Times New Roman" w:cs="Times New Roman"/>
          <w:b w:val="0"/>
          <w:bCs w:val="0"/>
          <w:i w:val="0"/>
          <w:sz w:val="24"/>
          <w:szCs w:val="24"/>
          <w:lang w:val="ru-RU"/>
        </w:rPr>
      </w:pPr>
    </w:p>
    <w:tbl>
      <w:tblPr>
        <w:tblW w:w="54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786"/>
        <w:gridCol w:w="914"/>
        <w:gridCol w:w="666"/>
        <w:gridCol w:w="1015"/>
        <w:gridCol w:w="666"/>
        <w:gridCol w:w="666"/>
        <w:gridCol w:w="816"/>
        <w:gridCol w:w="666"/>
        <w:gridCol w:w="660"/>
        <w:gridCol w:w="677"/>
      </w:tblGrid>
      <w:tr w:rsidR="00CB2E08" w:rsidRPr="003D4949" w:rsidTr="00D0444F">
        <w:trPr>
          <w:trHeight w:val="270"/>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B2E08" w:rsidRPr="00801E00" w:rsidRDefault="00C66424" w:rsidP="008535A1">
            <w:pPr>
              <w:suppressAutoHyphens w:val="0"/>
              <w:jc w:val="center"/>
              <w:rPr>
                <w:b/>
                <w:sz w:val="20"/>
                <w:szCs w:val="20"/>
                <w:lang w:val="ru-RU" w:eastAsia="en-US"/>
              </w:rPr>
            </w:pPr>
            <w:r w:rsidRPr="00801E00">
              <w:rPr>
                <w:b/>
                <w:sz w:val="20"/>
                <w:szCs w:val="20"/>
                <w:lang w:val="ru-RU" w:eastAsia="en-US"/>
              </w:rPr>
              <w:t>Р</w:t>
            </w:r>
            <w:r w:rsidR="00CB2E08" w:rsidRPr="00801E00">
              <w:rPr>
                <w:b/>
                <w:sz w:val="20"/>
                <w:szCs w:val="20"/>
                <w:lang w:val="ru-RU" w:eastAsia="en-US"/>
              </w:rPr>
              <w:t xml:space="preserve"> </w:t>
            </w:r>
            <w:r w:rsidRPr="00801E00">
              <w:rPr>
                <w:b/>
                <w:sz w:val="20"/>
                <w:szCs w:val="20"/>
                <w:lang w:val="ru-RU" w:eastAsia="en-US"/>
              </w:rPr>
              <w:t>Е</w:t>
            </w:r>
            <w:r w:rsidR="00CB2E08" w:rsidRPr="00801E00">
              <w:rPr>
                <w:b/>
                <w:sz w:val="20"/>
                <w:szCs w:val="20"/>
                <w:lang w:val="ru-RU" w:eastAsia="en-US"/>
              </w:rPr>
              <w:t xml:space="preserve"> </w:t>
            </w:r>
            <w:r w:rsidRPr="00801E00">
              <w:rPr>
                <w:b/>
                <w:sz w:val="20"/>
                <w:szCs w:val="20"/>
                <w:lang w:val="ru-RU" w:eastAsia="en-US"/>
              </w:rPr>
              <w:t>К</w:t>
            </w:r>
            <w:r w:rsidR="00CB2E08" w:rsidRPr="00801E00">
              <w:rPr>
                <w:b/>
                <w:sz w:val="20"/>
                <w:szCs w:val="20"/>
                <w:lang w:val="ru-RU" w:eastAsia="en-US"/>
              </w:rPr>
              <w:t xml:space="preserve"> </w:t>
            </w:r>
            <w:r w:rsidRPr="00801E00">
              <w:rPr>
                <w:b/>
                <w:sz w:val="20"/>
                <w:szCs w:val="20"/>
                <w:lang w:val="ru-RU" w:eastAsia="en-US"/>
              </w:rPr>
              <w:t>А</w:t>
            </w:r>
            <w:r w:rsidR="00CB2E08" w:rsidRPr="00801E00">
              <w:rPr>
                <w:b/>
                <w:sz w:val="20"/>
                <w:szCs w:val="20"/>
                <w:lang w:val="ru-RU" w:eastAsia="en-US"/>
              </w:rPr>
              <w:t xml:space="preserve"> </w:t>
            </w:r>
            <w:r w:rsidRPr="00801E00">
              <w:rPr>
                <w:b/>
                <w:sz w:val="20"/>
                <w:szCs w:val="20"/>
                <w:lang w:val="ru-RU" w:eastAsia="en-US"/>
              </w:rPr>
              <w:t>П</w:t>
            </w:r>
            <w:r w:rsidR="00CB2E08" w:rsidRPr="00801E00">
              <w:rPr>
                <w:b/>
                <w:sz w:val="20"/>
                <w:szCs w:val="20"/>
                <w:lang w:val="ru-RU" w:eastAsia="en-US"/>
              </w:rPr>
              <w:t xml:space="preserve"> </w:t>
            </w:r>
            <w:r w:rsidRPr="00801E00">
              <w:rPr>
                <w:b/>
                <w:sz w:val="20"/>
                <w:szCs w:val="20"/>
                <w:lang w:val="ru-RU" w:eastAsia="en-US"/>
              </w:rPr>
              <w:t>И</w:t>
            </w:r>
            <w:r w:rsidR="00CB2E08" w:rsidRPr="00801E00">
              <w:rPr>
                <w:b/>
                <w:sz w:val="20"/>
                <w:szCs w:val="20"/>
                <w:lang w:val="ru-RU" w:eastAsia="en-US"/>
              </w:rPr>
              <w:t xml:space="preserve"> </w:t>
            </w:r>
            <w:r w:rsidRPr="00801E00">
              <w:rPr>
                <w:b/>
                <w:sz w:val="20"/>
                <w:szCs w:val="20"/>
                <w:lang w:val="ru-RU" w:eastAsia="en-US"/>
              </w:rPr>
              <w:t>Т</w:t>
            </w:r>
            <w:r w:rsidR="00CB2E08" w:rsidRPr="00801E00">
              <w:rPr>
                <w:b/>
                <w:sz w:val="20"/>
                <w:szCs w:val="20"/>
                <w:lang w:val="ru-RU" w:eastAsia="en-US"/>
              </w:rPr>
              <w:t xml:space="preserve"> </w:t>
            </w:r>
            <w:r w:rsidRPr="00801E00">
              <w:rPr>
                <w:b/>
                <w:sz w:val="20"/>
                <w:szCs w:val="20"/>
                <w:lang w:val="ru-RU" w:eastAsia="en-US"/>
              </w:rPr>
              <w:t>У</w:t>
            </w:r>
            <w:r w:rsidR="00CB2E08" w:rsidRPr="00801E00">
              <w:rPr>
                <w:b/>
                <w:sz w:val="20"/>
                <w:szCs w:val="20"/>
                <w:lang w:val="ru-RU" w:eastAsia="en-US"/>
              </w:rPr>
              <w:t xml:space="preserve"> </w:t>
            </w:r>
            <w:r w:rsidRPr="00801E00">
              <w:rPr>
                <w:b/>
                <w:sz w:val="20"/>
                <w:szCs w:val="20"/>
                <w:lang w:val="ru-RU" w:eastAsia="en-US"/>
              </w:rPr>
              <w:t>Л</w:t>
            </w:r>
            <w:r w:rsidR="00CB2E08" w:rsidRPr="00801E00">
              <w:rPr>
                <w:b/>
                <w:sz w:val="20"/>
                <w:szCs w:val="20"/>
                <w:lang w:val="ru-RU" w:eastAsia="en-US"/>
              </w:rPr>
              <w:t xml:space="preserve"> </w:t>
            </w:r>
            <w:r w:rsidRPr="00801E00">
              <w:rPr>
                <w:b/>
                <w:sz w:val="20"/>
                <w:szCs w:val="20"/>
                <w:lang w:val="ru-RU" w:eastAsia="en-US"/>
              </w:rPr>
              <w:t>А</w:t>
            </w:r>
            <w:r w:rsidR="00CB2E08" w:rsidRPr="00801E00">
              <w:rPr>
                <w:b/>
                <w:sz w:val="20"/>
                <w:szCs w:val="20"/>
                <w:lang w:val="ru-RU" w:eastAsia="en-US"/>
              </w:rPr>
              <w:t xml:space="preserve"> </w:t>
            </w:r>
            <w:r w:rsidRPr="00801E00">
              <w:rPr>
                <w:b/>
                <w:sz w:val="20"/>
                <w:szCs w:val="20"/>
                <w:lang w:val="ru-RU" w:eastAsia="en-US"/>
              </w:rPr>
              <w:t>Ц</w:t>
            </w:r>
            <w:r w:rsidR="00CB2E08" w:rsidRPr="00801E00">
              <w:rPr>
                <w:b/>
                <w:sz w:val="20"/>
                <w:szCs w:val="20"/>
                <w:lang w:val="ru-RU" w:eastAsia="en-US"/>
              </w:rPr>
              <w:t xml:space="preserve"> </w:t>
            </w:r>
            <w:r w:rsidRPr="00801E00">
              <w:rPr>
                <w:b/>
                <w:sz w:val="20"/>
                <w:szCs w:val="20"/>
                <w:lang w:val="ru-RU" w:eastAsia="en-US"/>
              </w:rPr>
              <w:t>И</w:t>
            </w:r>
            <w:r w:rsidR="00CB2E08" w:rsidRPr="00801E00">
              <w:rPr>
                <w:b/>
                <w:sz w:val="20"/>
                <w:szCs w:val="20"/>
                <w:lang w:val="ru-RU" w:eastAsia="en-US"/>
              </w:rPr>
              <w:t xml:space="preserve"> </w:t>
            </w:r>
            <w:r w:rsidRPr="00801E00">
              <w:rPr>
                <w:b/>
                <w:sz w:val="20"/>
                <w:szCs w:val="20"/>
                <w:lang w:val="ru-RU" w:eastAsia="en-US"/>
              </w:rPr>
              <w:t>Ј</w:t>
            </w:r>
            <w:r w:rsidR="00CB2E08" w:rsidRPr="00801E00">
              <w:rPr>
                <w:b/>
                <w:sz w:val="20"/>
                <w:szCs w:val="20"/>
                <w:lang w:val="ru-RU" w:eastAsia="en-US"/>
              </w:rPr>
              <w:t xml:space="preserve"> </w:t>
            </w:r>
            <w:r w:rsidRPr="00801E00">
              <w:rPr>
                <w:b/>
                <w:sz w:val="20"/>
                <w:szCs w:val="20"/>
                <w:lang w:val="ru-RU" w:eastAsia="en-US"/>
              </w:rPr>
              <w:t>Е</w:t>
            </w:r>
          </w:p>
        </w:tc>
      </w:tr>
      <w:tr w:rsidR="006347CD" w:rsidRPr="006A36BF" w:rsidTr="00654A83">
        <w:trPr>
          <w:trHeight w:val="270"/>
          <w:jc w:val="center"/>
        </w:trPr>
        <w:tc>
          <w:tcPr>
            <w:tcW w:w="1462" w:type="pct"/>
            <w:tcBorders>
              <w:top w:val="single" w:sz="12" w:space="0" w:color="auto"/>
              <w:left w:val="single" w:sz="12" w:space="0" w:color="auto"/>
              <w:bottom w:val="single" w:sz="2" w:space="0" w:color="auto"/>
            </w:tcBorders>
            <w:shd w:val="clear" w:color="auto" w:fill="auto"/>
            <w:vAlign w:val="center"/>
          </w:tcPr>
          <w:p w:rsidR="006347CD" w:rsidRPr="00654A83" w:rsidRDefault="006347CD" w:rsidP="00D26EE4">
            <w:pPr>
              <w:suppressAutoHyphens w:val="0"/>
              <w:outlineLvl w:val="2"/>
              <w:rPr>
                <w:bCs/>
                <w:sz w:val="20"/>
                <w:szCs w:val="20"/>
                <w:lang w:eastAsia="en-US"/>
              </w:rPr>
            </w:pPr>
            <w:bookmarkStart w:id="320" w:name="_Toc251914954"/>
            <w:bookmarkStart w:id="321" w:name="_Toc251916259"/>
            <w:bookmarkStart w:id="322" w:name="_Toc251917091"/>
            <w:bookmarkStart w:id="323" w:name="_Toc251917923"/>
            <w:bookmarkStart w:id="324" w:name="_Toc251918836"/>
            <w:bookmarkStart w:id="325" w:name="_Toc251919653"/>
            <w:r w:rsidRPr="00654A83">
              <w:rPr>
                <w:bCs/>
                <w:sz w:val="20"/>
                <w:szCs w:val="20"/>
                <w:lang w:eastAsia="en-US"/>
              </w:rPr>
              <w:t>Укупно високе</w:t>
            </w:r>
            <w:bookmarkEnd w:id="320"/>
            <w:bookmarkEnd w:id="321"/>
            <w:bookmarkEnd w:id="322"/>
            <w:bookmarkEnd w:id="323"/>
            <w:bookmarkEnd w:id="324"/>
            <w:bookmarkEnd w:id="325"/>
          </w:p>
        </w:tc>
        <w:tc>
          <w:tcPr>
            <w:tcW w:w="480" w:type="pct"/>
            <w:tcBorders>
              <w:top w:val="single" w:sz="12" w:space="0" w:color="auto"/>
              <w:bottom w:val="single" w:sz="2" w:space="0" w:color="auto"/>
            </w:tcBorders>
            <w:shd w:val="clear" w:color="auto" w:fill="auto"/>
            <w:vAlign w:val="bottom"/>
          </w:tcPr>
          <w:p w:rsidR="006347CD" w:rsidRPr="000B2775" w:rsidRDefault="006347CD" w:rsidP="006347CD">
            <w:pPr>
              <w:jc w:val="right"/>
              <w:rPr>
                <w:color w:val="000000"/>
                <w:sz w:val="20"/>
              </w:rPr>
            </w:pPr>
            <w:r w:rsidRPr="000B2775">
              <w:rPr>
                <w:color w:val="000000"/>
                <w:sz w:val="20"/>
              </w:rPr>
              <w:t>48</w:t>
            </w:r>
            <w:r>
              <w:rPr>
                <w:color w:val="000000"/>
                <w:sz w:val="20"/>
              </w:rPr>
              <w:t>,</w:t>
            </w:r>
            <w:r w:rsidRPr="000B2775">
              <w:rPr>
                <w:color w:val="000000"/>
                <w:sz w:val="20"/>
              </w:rPr>
              <w:t>51</w:t>
            </w:r>
          </w:p>
        </w:tc>
        <w:tc>
          <w:tcPr>
            <w:tcW w:w="349" w:type="pct"/>
            <w:tcBorders>
              <w:top w:val="single" w:sz="12" w:space="0" w:color="auto"/>
              <w:bottom w:val="single" w:sz="2" w:space="0" w:color="auto"/>
            </w:tcBorders>
            <w:shd w:val="clear" w:color="auto" w:fill="auto"/>
            <w:vAlign w:val="bottom"/>
          </w:tcPr>
          <w:p w:rsidR="006347CD" w:rsidRPr="000B2775" w:rsidRDefault="006347CD" w:rsidP="006347CD">
            <w:pPr>
              <w:jc w:val="right"/>
              <w:rPr>
                <w:color w:val="000000"/>
                <w:sz w:val="20"/>
              </w:rPr>
            </w:pPr>
            <w:r w:rsidRPr="000B2775">
              <w:rPr>
                <w:color w:val="000000"/>
                <w:sz w:val="20"/>
              </w:rPr>
              <w:t>81</w:t>
            </w:r>
            <w:r>
              <w:rPr>
                <w:color w:val="000000"/>
                <w:sz w:val="20"/>
              </w:rPr>
              <w:t>,</w:t>
            </w:r>
            <w:r w:rsidRPr="000B2775">
              <w:rPr>
                <w:color w:val="000000"/>
                <w:sz w:val="20"/>
              </w:rPr>
              <w:t>6</w:t>
            </w:r>
          </w:p>
        </w:tc>
        <w:tc>
          <w:tcPr>
            <w:tcW w:w="533" w:type="pct"/>
            <w:tcBorders>
              <w:top w:val="single" w:sz="12" w:space="0" w:color="auto"/>
              <w:bottom w:val="single" w:sz="2" w:space="0" w:color="auto"/>
            </w:tcBorders>
            <w:shd w:val="clear" w:color="auto" w:fill="auto"/>
            <w:vAlign w:val="bottom"/>
          </w:tcPr>
          <w:p w:rsidR="006347CD" w:rsidRPr="000B2775" w:rsidRDefault="006347CD" w:rsidP="006347CD">
            <w:pPr>
              <w:jc w:val="right"/>
              <w:rPr>
                <w:color w:val="000000"/>
                <w:sz w:val="20"/>
              </w:rPr>
            </w:pPr>
            <w:r>
              <w:rPr>
                <w:color w:val="000000"/>
                <w:sz w:val="20"/>
              </w:rPr>
              <w:t>7.</w:t>
            </w:r>
            <w:r w:rsidRPr="000B2775">
              <w:rPr>
                <w:color w:val="000000"/>
                <w:sz w:val="20"/>
              </w:rPr>
              <w:t>275</w:t>
            </w:r>
            <w:r>
              <w:rPr>
                <w:color w:val="000000"/>
                <w:sz w:val="20"/>
              </w:rPr>
              <w:t>,</w:t>
            </w:r>
            <w:r w:rsidRPr="000B2775">
              <w:rPr>
                <w:color w:val="000000"/>
                <w:sz w:val="20"/>
              </w:rPr>
              <w:t>3</w:t>
            </w:r>
          </w:p>
        </w:tc>
        <w:tc>
          <w:tcPr>
            <w:tcW w:w="349" w:type="pct"/>
            <w:tcBorders>
              <w:top w:val="single" w:sz="12" w:space="0" w:color="auto"/>
              <w:bottom w:val="single" w:sz="2" w:space="0" w:color="auto"/>
            </w:tcBorders>
            <w:shd w:val="clear" w:color="auto" w:fill="auto"/>
            <w:noWrap/>
            <w:vAlign w:val="bottom"/>
          </w:tcPr>
          <w:p w:rsidR="006347CD" w:rsidRPr="000B2775" w:rsidRDefault="006347CD" w:rsidP="006347CD">
            <w:pPr>
              <w:jc w:val="right"/>
              <w:rPr>
                <w:color w:val="000000"/>
                <w:sz w:val="20"/>
              </w:rPr>
            </w:pPr>
            <w:r w:rsidRPr="000B2775">
              <w:rPr>
                <w:color w:val="000000"/>
                <w:sz w:val="20"/>
              </w:rPr>
              <w:t>94</w:t>
            </w:r>
            <w:r>
              <w:rPr>
                <w:color w:val="000000"/>
                <w:sz w:val="20"/>
              </w:rPr>
              <w:t>,</w:t>
            </w:r>
            <w:r w:rsidRPr="000B2775">
              <w:rPr>
                <w:color w:val="000000"/>
                <w:sz w:val="20"/>
              </w:rPr>
              <w:t>1</w:t>
            </w:r>
          </w:p>
        </w:tc>
        <w:tc>
          <w:tcPr>
            <w:tcW w:w="349" w:type="pct"/>
            <w:tcBorders>
              <w:top w:val="single" w:sz="12" w:space="0" w:color="auto"/>
              <w:bottom w:val="single" w:sz="2" w:space="0" w:color="auto"/>
            </w:tcBorders>
            <w:shd w:val="clear" w:color="auto" w:fill="auto"/>
            <w:noWrap/>
            <w:vAlign w:val="bottom"/>
          </w:tcPr>
          <w:p w:rsidR="006347CD" w:rsidRPr="000B2775" w:rsidRDefault="006347CD" w:rsidP="006347CD">
            <w:pPr>
              <w:jc w:val="right"/>
              <w:rPr>
                <w:color w:val="000000"/>
                <w:sz w:val="20"/>
              </w:rPr>
            </w:pPr>
            <w:r w:rsidRPr="000B2775">
              <w:rPr>
                <w:color w:val="000000"/>
                <w:sz w:val="20"/>
              </w:rPr>
              <w:t>150</w:t>
            </w:r>
            <w:r>
              <w:rPr>
                <w:color w:val="000000"/>
                <w:sz w:val="20"/>
              </w:rPr>
              <w:t>,</w:t>
            </w:r>
            <w:r w:rsidRPr="000B2775">
              <w:rPr>
                <w:color w:val="000000"/>
                <w:sz w:val="20"/>
              </w:rPr>
              <w:t>0</w:t>
            </w:r>
          </w:p>
        </w:tc>
        <w:tc>
          <w:tcPr>
            <w:tcW w:w="428" w:type="pct"/>
            <w:tcBorders>
              <w:top w:val="single" w:sz="12" w:space="0" w:color="auto"/>
              <w:bottom w:val="single" w:sz="2" w:space="0" w:color="auto"/>
            </w:tcBorders>
            <w:shd w:val="clear" w:color="auto" w:fill="auto"/>
            <w:vAlign w:val="bottom"/>
          </w:tcPr>
          <w:p w:rsidR="006347CD" w:rsidRPr="000B2775" w:rsidRDefault="006347CD" w:rsidP="006347CD">
            <w:pPr>
              <w:jc w:val="right"/>
              <w:rPr>
                <w:color w:val="000000"/>
                <w:sz w:val="20"/>
              </w:rPr>
            </w:pPr>
            <w:r w:rsidRPr="000B2775">
              <w:rPr>
                <w:color w:val="000000"/>
                <w:sz w:val="20"/>
              </w:rPr>
              <w:t>156</w:t>
            </w:r>
            <w:r>
              <w:rPr>
                <w:color w:val="000000"/>
                <w:sz w:val="20"/>
              </w:rPr>
              <w:t>,</w:t>
            </w:r>
            <w:r w:rsidRPr="000B2775">
              <w:rPr>
                <w:color w:val="000000"/>
                <w:sz w:val="20"/>
              </w:rPr>
              <w:t>8</w:t>
            </w:r>
          </w:p>
        </w:tc>
        <w:tc>
          <w:tcPr>
            <w:tcW w:w="349" w:type="pct"/>
            <w:tcBorders>
              <w:top w:val="single" w:sz="12" w:space="0" w:color="auto"/>
              <w:bottom w:val="single" w:sz="2" w:space="0" w:color="auto"/>
            </w:tcBorders>
            <w:shd w:val="clear" w:color="auto" w:fill="auto"/>
            <w:vAlign w:val="bottom"/>
          </w:tcPr>
          <w:p w:rsidR="006347CD" w:rsidRPr="000B2775" w:rsidRDefault="006347CD" w:rsidP="006347CD">
            <w:pPr>
              <w:jc w:val="right"/>
              <w:rPr>
                <w:color w:val="000000"/>
                <w:sz w:val="20"/>
              </w:rPr>
            </w:pPr>
            <w:r w:rsidRPr="000B2775">
              <w:rPr>
                <w:color w:val="000000"/>
                <w:sz w:val="20"/>
              </w:rPr>
              <w:t>94</w:t>
            </w:r>
            <w:r>
              <w:rPr>
                <w:color w:val="000000"/>
                <w:sz w:val="20"/>
              </w:rPr>
              <w:t>,</w:t>
            </w:r>
            <w:r w:rsidRPr="000B2775">
              <w:rPr>
                <w:color w:val="000000"/>
                <w:sz w:val="20"/>
              </w:rPr>
              <w:t>4</w:t>
            </w:r>
          </w:p>
        </w:tc>
        <w:tc>
          <w:tcPr>
            <w:tcW w:w="346" w:type="pct"/>
            <w:tcBorders>
              <w:top w:val="single" w:sz="12" w:space="0" w:color="auto"/>
              <w:bottom w:val="single" w:sz="2" w:space="0" w:color="auto"/>
            </w:tcBorders>
            <w:shd w:val="clear" w:color="auto" w:fill="auto"/>
            <w:noWrap/>
            <w:vAlign w:val="bottom"/>
          </w:tcPr>
          <w:p w:rsidR="006347CD" w:rsidRPr="000B2775" w:rsidRDefault="006347CD" w:rsidP="006347CD">
            <w:pPr>
              <w:jc w:val="right"/>
              <w:rPr>
                <w:color w:val="000000"/>
                <w:sz w:val="20"/>
              </w:rPr>
            </w:pPr>
            <w:r w:rsidRPr="000B2775">
              <w:rPr>
                <w:color w:val="000000"/>
                <w:sz w:val="20"/>
              </w:rPr>
              <w:t>3</w:t>
            </w:r>
            <w:r>
              <w:rPr>
                <w:color w:val="000000"/>
                <w:sz w:val="20"/>
              </w:rPr>
              <w:t>,</w:t>
            </w:r>
            <w:r w:rsidRPr="000B2775">
              <w:rPr>
                <w:color w:val="000000"/>
                <w:sz w:val="20"/>
              </w:rPr>
              <w:t>2</w:t>
            </w:r>
          </w:p>
        </w:tc>
        <w:tc>
          <w:tcPr>
            <w:tcW w:w="354" w:type="pct"/>
            <w:tcBorders>
              <w:top w:val="single" w:sz="12" w:space="0" w:color="auto"/>
              <w:bottom w:val="single" w:sz="2" w:space="0" w:color="auto"/>
              <w:right w:val="single" w:sz="12" w:space="0" w:color="auto"/>
            </w:tcBorders>
            <w:shd w:val="clear" w:color="auto" w:fill="auto"/>
            <w:noWrap/>
            <w:vAlign w:val="bottom"/>
          </w:tcPr>
          <w:p w:rsidR="006347CD" w:rsidRPr="000B2775" w:rsidRDefault="006347CD" w:rsidP="006347CD">
            <w:pPr>
              <w:jc w:val="right"/>
              <w:rPr>
                <w:color w:val="000000"/>
                <w:sz w:val="20"/>
              </w:rPr>
            </w:pPr>
            <w:r w:rsidRPr="000B2775">
              <w:rPr>
                <w:color w:val="000000"/>
                <w:sz w:val="20"/>
              </w:rPr>
              <w:t>2</w:t>
            </w:r>
            <w:r>
              <w:rPr>
                <w:color w:val="000000"/>
                <w:sz w:val="20"/>
              </w:rPr>
              <w:t>,</w:t>
            </w:r>
            <w:r w:rsidRPr="000B2775">
              <w:rPr>
                <w:color w:val="000000"/>
                <w:sz w:val="20"/>
              </w:rPr>
              <w:t>2</w:t>
            </w:r>
          </w:p>
        </w:tc>
      </w:tr>
      <w:tr w:rsidR="000B2775" w:rsidRPr="006A36BF" w:rsidTr="00654A83">
        <w:trPr>
          <w:trHeight w:val="270"/>
          <w:jc w:val="center"/>
        </w:trPr>
        <w:tc>
          <w:tcPr>
            <w:tcW w:w="1462" w:type="pct"/>
            <w:tcBorders>
              <w:top w:val="single" w:sz="2" w:space="0" w:color="auto"/>
              <w:left w:val="single" w:sz="12" w:space="0" w:color="auto"/>
              <w:bottom w:val="single" w:sz="4" w:space="0" w:color="auto"/>
            </w:tcBorders>
            <w:shd w:val="clear" w:color="auto" w:fill="auto"/>
            <w:vAlign w:val="center"/>
          </w:tcPr>
          <w:p w:rsidR="000B2775" w:rsidRPr="00654A83" w:rsidRDefault="000B2775" w:rsidP="00D26EE4">
            <w:pPr>
              <w:suppressAutoHyphens w:val="0"/>
              <w:rPr>
                <w:bCs/>
                <w:sz w:val="20"/>
                <w:szCs w:val="20"/>
                <w:lang w:eastAsia="en-US"/>
              </w:rPr>
            </w:pPr>
            <w:r w:rsidRPr="00654A83">
              <w:rPr>
                <w:bCs/>
                <w:sz w:val="20"/>
                <w:szCs w:val="20"/>
                <w:lang w:eastAsia="en-US"/>
              </w:rPr>
              <w:t>Укупно изданачке</w:t>
            </w:r>
          </w:p>
        </w:tc>
        <w:tc>
          <w:tcPr>
            <w:tcW w:w="480" w:type="pct"/>
            <w:tcBorders>
              <w:top w:val="single" w:sz="2" w:space="0" w:color="auto"/>
              <w:bottom w:val="single" w:sz="4" w:space="0" w:color="auto"/>
            </w:tcBorders>
            <w:shd w:val="clear" w:color="auto" w:fill="auto"/>
            <w:vAlign w:val="bottom"/>
          </w:tcPr>
          <w:p w:rsidR="000B2775" w:rsidRPr="000B2775" w:rsidRDefault="006347CD" w:rsidP="00D254BF">
            <w:pPr>
              <w:jc w:val="right"/>
              <w:rPr>
                <w:color w:val="000000"/>
                <w:sz w:val="20"/>
              </w:rPr>
            </w:pPr>
            <w:r>
              <w:rPr>
                <w:color w:val="000000"/>
                <w:sz w:val="20"/>
              </w:rPr>
              <w:t>10,</w:t>
            </w:r>
            <w:r w:rsidR="000B2775" w:rsidRPr="000B2775">
              <w:rPr>
                <w:color w:val="000000"/>
                <w:sz w:val="20"/>
              </w:rPr>
              <w:t>92</w:t>
            </w:r>
          </w:p>
        </w:tc>
        <w:tc>
          <w:tcPr>
            <w:tcW w:w="349" w:type="pct"/>
            <w:tcBorders>
              <w:top w:val="single" w:sz="2" w:space="0" w:color="auto"/>
              <w:bottom w:val="single" w:sz="4" w:space="0" w:color="auto"/>
            </w:tcBorders>
            <w:shd w:val="clear" w:color="auto" w:fill="auto"/>
            <w:vAlign w:val="bottom"/>
          </w:tcPr>
          <w:p w:rsidR="000B2775" w:rsidRPr="000B2775" w:rsidRDefault="006347CD" w:rsidP="00D254BF">
            <w:pPr>
              <w:jc w:val="right"/>
              <w:rPr>
                <w:color w:val="000000"/>
                <w:sz w:val="20"/>
              </w:rPr>
            </w:pPr>
            <w:r>
              <w:rPr>
                <w:color w:val="000000"/>
                <w:sz w:val="20"/>
              </w:rPr>
              <w:t>18,</w:t>
            </w:r>
            <w:r w:rsidR="000B2775" w:rsidRPr="000B2775">
              <w:rPr>
                <w:color w:val="000000"/>
                <w:sz w:val="20"/>
              </w:rPr>
              <w:t>4</w:t>
            </w:r>
          </w:p>
        </w:tc>
        <w:tc>
          <w:tcPr>
            <w:tcW w:w="533" w:type="pct"/>
            <w:tcBorders>
              <w:top w:val="single" w:sz="2" w:space="0" w:color="auto"/>
              <w:bottom w:val="single" w:sz="4" w:space="0" w:color="auto"/>
            </w:tcBorders>
            <w:shd w:val="clear" w:color="auto" w:fill="auto"/>
            <w:vAlign w:val="bottom"/>
          </w:tcPr>
          <w:p w:rsidR="000B2775" w:rsidRPr="000B2775" w:rsidRDefault="006347CD" w:rsidP="00D254BF">
            <w:pPr>
              <w:jc w:val="right"/>
              <w:rPr>
                <w:color w:val="000000"/>
                <w:sz w:val="20"/>
              </w:rPr>
            </w:pPr>
            <w:r>
              <w:rPr>
                <w:color w:val="000000"/>
                <w:sz w:val="20"/>
              </w:rPr>
              <w:t>457,</w:t>
            </w:r>
            <w:r w:rsidR="000B2775" w:rsidRPr="000B2775">
              <w:rPr>
                <w:color w:val="000000"/>
                <w:sz w:val="20"/>
              </w:rPr>
              <w:t>9</w:t>
            </w:r>
          </w:p>
        </w:tc>
        <w:tc>
          <w:tcPr>
            <w:tcW w:w="349" w:type="pct"/>
            <w:tcBorders>
              <w:top w:val="single" w:sz="2" w:space="0" w:color="auto"/>
              <w:bottom w:val="single" w:sz="4" w:space="0" w:color="auto"/>
            </w:tcBorders>
            <w:shd w:val="clear" w:color="auto" w:fill="auto"/>
            <w:noWrap/>
            <w:vAlign w:val="bottom"/>
          </w:tcPr>
          <w:p w:rsidR="000B2775" w:rsidRPr="000B2775" w:rsidRDefault="006347CD" w:rsidP="00D254BF">
            <w:pPr>
              <w:jc w:val="right"/>
              <w:rPr>
                <w:color w:val="000000"/>
                <w:sz w:val="20"/>
              </w:rPr>
            </w:pPr>
            <w:r>
              <w:rPr>
                <w:color w:val="000000"/>
                <w:sz w:val="20"/>
              </w:rPr>
              <w:t>5,</w:t>
            </w:r>
            <w:r w:rsidR="000B2775" w:rsidRPr="000B2775">
              <w:rPr>
                <w:color w:val="000000"/>
                <w:sz w:val="20"/>
              </w:rPr>
              <w:t>9</w:t>
            </w:r>
          </w:p>
        </w:tc>
        <w:tc>
          <w:tcPr>
            <w:tcW w:w="349" w:type="pct"/>
            <w:tcBorders>
              <w:top w:val="single" w:sz="2" w:space="0" w:color="auto"/>
              <w:bottom w:val="single" w:sz="4" w:space="0" w:color="auto"/>
            </w:tcBorders>
            <w:shd w:val="clear" w:color="auto" w:fill="auto"/>
            <w:noWrap/>
            <w:vAlign w:val="bottom"/>
          </w:tcPr>
          <w:p w:rsidR="000B2775" w:rsidRPr="000B2775" w:rsidRDefault="006347CD" w:rsidP="00D254BF">
            <w:pPr>
              <w:jc w:val="right"/>
              <w:rPr>
                <w:color w:val="000000"/>
                <w:sz w:val="20"/>
              </w:rPr>
            </w:pPr>
            <w:r>
              <w:rPr>
                <w:color w:val="000000"/>
                <w:sz w:val="20"/>
              </w:rPr>
              <w:t>41,</w:t>
            </w:r>
            <w:r w:rsidR="000B2775" w:rsidRPr="000B2775">
              <w:rPr>
                <w:color w:val="000000"/>
                <w:sz w:val="20"/>
              </w:rPr>
              <w:t>9</w:t>
            </w:r>
          </w:p>
        </w:tc>
        <w:tc>
          <w:tcPr>
            <w:tcW w:w="428" w:type="pct"/>
            <w:tcBorders>
              <w:top w:val="single" w:sz="2" w:space="0" w:color="auto"/>
              <w:bottom w:val="single" w:sz="4" w:space="0" w:color="auto"/>
            </w:tcBorders>
            <w:shd w:val="clear" w:color="auto" w:fill="auto"/>
            <w:vAlign w:val="bottom"/>
          </w:tcPr>
          <w:p w:rsidR="000B2775" w:rsidRPr="000B2775" w:rsidRDefault="006347CD" w:rsidP="00D254BF">
            <w:pPr>
              <w:jc w:val="right"/>
              <w:rPr>
                <w:color w:val="000000"/>
                <w:sz w:val="20"/>
              </w:rPr>
            </w:pPr>
            <w:r>
              <w:rPr>
                <w:color w:val="000000"/>
                <w:sz w:val="20"/>
              </w:rPr>
              <w:t>9,</w:t>
            </w:r>
            <w:r w:rsidR="000B2775" w:rsidRPr="000B2775">
              <w:rPr>
                <w:color w:val="000000"/>
                <w:sz w:val="20"/>
              </w:rPr>
              <w:t>4</w:t>
            </w:r>
          </w:p>
        </w:tc>
        <w:tc>
          <w:tcPr>
            <w:tcW w:w="349" w:type="pct"/>
            <w:tcBorders>
              <w:top w:val="single" w:sz="2" w:space="0" w:color="auto"/>
              <w:bottom w:val="single" w:sz="4" w:space="0" w:color="auto"/>
            </w:tcBorders>
            <w:shd w:val="clear" w:color="auto" w:fill="auto"/>
            <w:vAlign w:val="bottom"/>
          </w:tcPr>
          <w:p w:rsidR="000B2775" w:rsidRPr="000B2775" w:rsidRDefault="006347CD" w:rsidP="00D254BF">
            <w:pPr>
              <w:jc w:val="right"/>
              <w:rPr>
                <w:color w:val="000000"/>
                <w:sz w:val="20"/>
              </w:rPr>
            </w:pPr>
            <w:r>
              <w:rPr>
                <w:color w:val="000000"/>
                <w:sz w:val="20"/>
              </w:rPr>
              <w:t>5,</w:t>
            </w:r>
            <w:r w:rsidR="000B2775" w:rsidRPr="000B2775">
              <w:rPr>
                <w:color w:val="000000"/>
                <w:sz w:val="20"/>
              </w:rPr>
              <w:t>6</w:t>
            </w:r>
          </w:p>
        </w:tc>
        <w:tc>
          <w:tcPr>
            <w:tcW w:w="346" w:type="pct"/>
            <w:tcBorders>
              <w:top w:val="single" w:sz="2" w:space="0" w:color="auto"/>
              <w:bottom w:val="single" w:sz="4" w:space="0" w:color="auto"/>
            </w:tcBorders>
            <w:shd w:val="clear" w:color="auto" w:fill="auto"/>
            <w:noWrap/>
            <w:vAlign w:val="bottom"/>
          </w:tcPr>
          <w:p w:rsidR="000B2775" w:rsidRPr="000B2775" w:rsidRDefault="006347CD" w:rsidP="00D254BF">
            <w:pPr>
              <w:jc w:val="right"/>
              <w:rPr>
                <w:color w:val="000000"/>
                <w:sz w:val="20"/>
              </w:rPr>
            </w:pPr>
            <w:r>
              <w:rPr>
                <w:color w:val="000000"/>
                <w:sz w:val="20"/>
              </w:rPr>
              <w:t>0,</w:t>
            </w:r>
            <w:r w:rsidR="000B2775" w:rsidRPr="000B2775">
              <w:rPr>
                <w:color w:val="000000"/>
                <w:sz w:val="20"/>
              </w:rPr>
              <w:t>9</w:t>
            </w:r>
          </w:p>
        </w:tc>
        <w:tc>
          <w:tcPr>
            <w:tcW w:w="354" w:type="pct"/>
            <w:tcBorders>
              <w:top w:val="single" w:sz="2" w:space="0" w:color="auto"/>
              <w:bottom w:val="single" w:sz="4" w:space="0" w:color="auto"/>
              <w:right w:val="single" w:sz="12" w:space="0" w:color="auto"/>
            </w:tcBorders>
            <w:shd w:val="clear" w:color="auto" w:fill="auto"/>
            <w:noWrap/>
            <w:vAlign w:val="bottom"/>
          </w:tcPr>
          <w:p w:rsidR="000B2775" w:rsidRPr="000B2775" w:rsidRDefault="006347CD" w:rsidP="00D254BF">
            <w:pPr>
              <w:jc w:val="right"/>
              <w:rPr>
                <w:color w:val="000000"/>
                <w:sz w:val="20"/>
              </w:rPr>
            </w:pPr>
            <w:r>
              <w:rPr>
                <w:color w:val="000000"/>
                <w:sz w:val="20"/>
              </w:rPr>
              <w:t>2,</w:t>
            </w:r>
            <w:r w:rsidR="000B2775" w:rsidRPr="000B2775">
              <w:rPr>
                <w:color w:val="000000"/>
                <w:sz w:val="20"/>
              </w:rPr>
              <w:t>0</w:t>
            </w:r>
          </w:p>
        </w:tc>
      </w:tr>
      <w:tr w:rsidR="006347CD" w:rsidRPr="006A36BF" w:rsidTr="00654A83">
        <w:trPr>
          <w:trHeight w:val="270"/>
          <w:jc w:val="center"/>
        </w:trPr>
        <w:tc>
          <w:tcPr>
            <w:tcW w:w="1462" w:type="pct"/>
            <w:tcBorders>
              <w:top w:val="single" w:sz="12" w:space="0" w:color="auto"/>
              <w:left w:val="single" w:sz="12" w:space="0" w:color="auto"/>
              <w:bottom w:val="single" w:sz="12" w:space="0" w:color="auto"/>
            </w:tcBorders>
            <w:shd w:val="clear" w:color="auto" w:fill="D9D9D9" w:themeFill="background1" w:themeFillShade="D9"/>
            <w:vAlign w:val="center"/>
          </w:tcPr>
          <w:p w:rsidR="006347CD" w:rsidRPr="005F1E68" w:rsidRDefault="006347CD" w:rsidP="00D26EE4">
            <w:pPr>
              <w:suppressAutoHyphens w:val="0"/>
              <w:rPr>
                <w:b/>
                <w:bCs/>
                <w:color w:val="000000"/>
                <w:sz w:val="20"/>
                <w:szCs w:val="20"/>
                <w:lang w:eastAsia="en-US"/>
              </w:rPr>
            </w:pPr>
            <w:r>
              <w:rPr>
                <w:b/>
                <w:bCs/>
                <w:color w:val="000000"/>
                <w:sz w:val="20"/>
                <w:szCs w:val="20"/>
                <w:lang w:eastAsia="en-US"/>
              </w:rPr>
              <w:t>Укупно</w:t>
            </w:r>
            <w:r w:rsidRPr="005F1E68">
              <w:rPr>
                <w:b/>
                <w:bCs/>
                <w:color w:val="000000"/>
                <w:sz w:val="20"/>
                <w:szCs w:val="20"/>
                <w:lang w:eastAsia="en-US"/>
              </w:rPr>
              <w:t xml:space="preserve"> </w:t>
            </w:r>
            <w:r>
              <w:rPr>
                <w:b/>
                <w:bCs/>
                <w:color w:val="000000"/>
                <w:sz w:val="20"/>
                <w:szCs w:val="20"/>
                <w:lang w:eastAsia="en-US"/>
              </w:rPr>
              <w:t>НЦ</w:t>
            </w:r>
            <w:r w:rsidRPr="005F1E68">
              <w:rPr>
                <w:b/>
                <w:bCs/>
                <w:color w:val="000000"/>
                <w:sz w:val="20"/>
                <w:szCs w:val="20"/>
                <w:lang w:eastAsia="en-US"/>
              </w:rPr>
              <w:t xml:space="preserve"> 10</w:t>
            </w:r>
          </w:p>
        </w:tc>
        <w:tc>
          <w:tcPr>
            <w:tcW w:w="480" w:type="pct"/>
            <w:tcBorders>
              <w:top w:val="single" w:sz="12" w:space="0" w:color="auto"/>
              <w:bottom w:val="single" w:sz="12" w:space="0" w:color="auto"/>
            </w:tcBorders>
            <w:shd w:val="clear" w:color="auto" w:fill="D9D9D9" w:themeFill="background1" w:themeFillShade="D9"/>
            <w:vAlign w:val="bottom"/>
          </w:tcPr>
          <w:p w:rsidR="006347CD" w:rsidRPr="00F54F5B" w:rsidRDefault="00F54F5B" w:rsidP="006347CD">
            <w:pPr>
              <w:jc w:val="right"/>
              <w:rPr>
                <w:b/>
                <w:sz w:val="20"/>
              </w:rPr>
            </w:pPr>
            <w:r>
              <w:rPr>
                <w:b/>
                <w:sz w:val="20"/>
              </w:rPr>
              <w:t>59,43</w:t>
            </w:r>
          </w:p>
        </w:tc>
        <w:tc>
          <w:tcPr>
            <w:tcW w:w="349" w:type="pct"/>
            <w:tcBorders>
              <w:top w:val="single" w:sz="12" w:space="0" w:color="auto"/>
              <w:bottom w:val="single" w:sz="12" w:space="0" w:color="auto"/>
            </w:tcBorders>
            <w:shd w:val="clear" w:color="auto" w:fill="D9D9D9" w:themeFill="background1" w:themeFillShade="D9"/>
            <w:vAlign w:val="bottom"/>
          </w:tcPr>
          <w:p w:rsidR="006347CD" w:rsidRPr="00F54F5B" w:rsidRDefault="00F54F5B" w:rsidP="006347CD">
            <w:pPr>
              <w:jc w:val="right"/>
              <w:rPr>
                <w:b/>
                <w:sz w:val="20"/>
              </w:rPr>
            </w:pPr>
            <w:r>
              <w:rPr>
                <w:b/>
                <w:sz w:val="20"/>
              </w:rPr>
              <w:t>97,4</w:t>
            </w:r>
          </w:p>
        </w:tc>
        <w:tc>
          <w:tcPr>
            <w:tcW w:w="533" w:type="pct"/>
            <w:tcBorders>
              <w:top w:val="single" w:sz="12" w:space="0" w:color="auto"/>
              <w:bottom w:val="single" w:sz="12" w:space="0" w:color="auto"/>
            </w:tcBorders>
            <w:shd w:val="clear" w:color="auto" w:fill="D9D9D9" w:themeFill="background1" w:themeFillShade="D9"/>
            <w:vAlign w:val="bottom"/>
          </w:tcPr>
          <w:p w:rsidR="006347CD" w:rsidRPr="00F54F5B" w:rsidRDefault="006347CD" w:rsidP="006347CD">
            <w:pPr>
              <w:jc w:val="right"/>
              <w:rPr>
                <w:b/>
                <w:sz w:val="20"/>
              </w:rPr>
            </w:pPr>
            <w:r w:rsidRPr="00F54F5B">
              <w:rPr>
                <w:b/>
                <w:sz w:val="20"/>
              </w:rPr>
              <w:t>7.733,2</w:t>
            </w:r>
          </w:p>
        </w:tc>
        <w:tc>
          <w:tcPr>
            <w:tcW w:w="349" w:type="pct"/>
            <w:tcBorders>
              <w:top w:val="single" w:sz="12" w:space="0" w:color="auto"/>
              <w:bottom w:val="single" w:sz="12" w:space="0" w:color="auto"/>
            </w:tcBorders>
            <w:shd w:val="clear" w:color="auto" w:fill="D9D9D9" w:themeFill="background1" w:themeFillShade="D9"/>
            <w:noWrap/>
            <w:vAlign w:val="bottom"/>
          </w:tcPr>
          <w:p w:rsidR="006347CD" w:rsidRPr="00F54F5B" w:rsidRDefault="006347CD" w:rsidP="006347CD">
            <w:pPr>
              <w:jc w:val="right"/>
              <w:rPr>
                <w:b/>
                <w:sz w:val="20"/>
              </w:rPr>
            </w:pPr>
            <w:r w:rsidRPr="00F54F5B">
              <w:rPr>
                <w:b/>
                <w:sz w:val="20"/>
              </w:rPr>
              <w:t>100,0</w:t>
            </w:r>
          </w:p>
        </w:tc>
        <w:tc>
          <w:tcPr>
            <w:tcW w:w="349" w:type="pct"/>
            <w:tcBorders>
              <w:top w:val="single" w:sz="12" w:space="0" w:color="auto"/>
              <w:bottom w:val="single" w:sz="12" w:space="0" w:color="auto"/>
            </w:tcBorders>
            <w:shd w:val="clear" w:color="auto" w:fill="D9D9D9" w:themeFill="background1" w:themeFillShade="D9"/>
            <w:noWrap/>
            <w:vAlign w:val="bottom"/>
          </w:tcPr>
          <w:p w:rsidR="006347CD" w:rsidRPr="00F54F5B" w:rsidRDefault="006347CD" w:rsidP="006347CD">
            <w:pPr>
              <w:jc w:val="right"/>
              <w:rPr>
                <w:b/>
                <w:sz w:val="20"/>
              </w:rPr>
            </w:pPr>
            <w:r w:rsidRPr="00F54F5B">
              <w:rPr>
                <w:b/>
                <w:sz w:val="20"/>
              </w:rPr>
              <w:t>126,7</w:t>
            </w:r>
          </w:p>
        </w:tc>
        <w:tc>
          <w:tcPr>
            <w:tcW w:w="428" w:type="pct"/>
            <w:tcBorders>
              <w:top w:val="single" w:sz="12" w:space="0" w:color="auto"/>
              <w:bottom w:val="single" w:sz="12" w:space="0" w:color="auto"/>
            </w:tcBorders>
            <w:shd w:val="clear" w:color="auto" w:fill="D9D9D9" w:themeFill="background1" w:themeFillShade="D9"/>
            <w:vAlign w:val="bottom"/>
          </w:tcPr>
          <w:p w:rsidR="006347CD" w:rsidRPr="00F54F5B" w:rsidRDefault="006347CD" w:rsidP="006347CD">
            <w:pPr>
              <w:jc w:val="right"/>
              <w:rPr>
                <w:b/>
                <w:sz w:val="20"/>
              </w:rPr>
            </w:pPr>
            <w:r w:rsidRPr="00F54F5B">
              <w:rPr>
                <w:b/>
                <w:sz w:val="20"/>
              </w:rPr>
              <w:t>166,2</w:t>
            </w:r>
          </w:p>
        </w:tc>
        <w:tc>
          <w:tcPr>
            <w:tcW w:w="349" w:type="pct"/>
            <w:tcBorders>
              <w:top w:val="single" w:sz="12" w:space="0" w:color="auto"/>
              <w:bottom w:val="single" w:sz="12" w:space="0" w:color="auto"/>
            </w:tcBorders>
            <w:shd w:val="clear" w:color="auto" w:fill="D9D9D9" w:themeFill="background1" w:themeFillShade="D9"/>
            <w:vAlign w:val="bottom"/>
          </w:tcPr>
          <w:p w:rsidR="006347CD" w:rsidRPr="00F54F5B" w:rsidRDefault="006347CD" w:rsidP="006347CD">
            <w:pPr>
              <w:jc w:val="right"/>
              <w:rPr>
                <w:b/>
                <w:sz w:val="20"/>
              </w:rPr>
            </w:pPr>
            <w:r w:rsidRPr="00F54F5B">
              <w:rPr>
                <w:b/>
                <w:sz w:val="20"/>
              </w:rPr>
              <w:t>100,0</w:t>
            </w:r>
          </w:p>
        </w:tc>
        <w:tc>
          <w:tcPr>
            <w:tcW w:w="346" w:type="pct"/>
            <w:tcBorders>
              <w:top w:val="single" w:sz="12" w:space="0" w:color="auto"/>
              <w:bottom w:val="single" w:sz="12" w:space="0" w:color="auto"/>
            </w:tcBorders>
            <w:shd w:val="clear" w:color="auto" w:fill="D9D9D9" w:themeFill="background1" w:themeFillShade="D9"/>
            <w:noWrap/>
            <w:vAlign w:val="bottom"/>
          </w:tcPr>
          <w:p w:rsidR="006347CD" w:rsidRPr="00F54F5B" w:rsidRDefault="006347CD" w:rsidP="006347CD">
            <w:pPr>
              <w:jc w:val="right"/>
              <w:rPr>
                <w:b/>
                <w:sz w:val="20"/>
              </w:rPr>
            </w:pPr>
            <w:r w:rsidRPr="00F54F5B">
              <w:rPr>
                <w:b/>
                <w:sz w:val="20"/>
              </w:rPr>
              <w:t>2,7</w:t>
            </w:r>
          </w:p>
        </w:tc>
        <w:tc>
          <w:tcPr>
            <w:tcW w:w="354" w:type="pct"/>
            <w:tcBorders>
              <w:top w:val="single" w:sz="12" w:space="0" w:color="auto"/>
              <w:bottom w:val="single" w:sz="12" w:space="0" w:color="auto"/>
              <w:right w:val="single" w:sz="12" w:space="0" w:color="auto"/>
            </w:tcBorders>
            <w:shd w:val="clear" w:color="auto" w:fill="D9D9D9" w:themeFill="background1" w:themeFillShade="D9"/>
            <w:noWrap/>
            <w:vAlign w:val="bottom"/>
          </w:tcPr>
          <w:p w:rsidR="006347CD" w:rsidRPr="00F54F5B" w:rsidRDefault="006347CD" w:rsidP="006347CD">
            <w:pPr>
              <w:jc w:val="right"/>
              <w:rPr>
                <w:b/>
                <w:sz w:val="20"/>
              </w:rPr>
            </w:pPr>
            <w:r w:rsidRPr="00F54F5B">
              <w:rPr>
                <w:b/>
                <w:sz w:val="20"/>
              </w:rPr>
              <w:t>2,1</w:t>
            </w:r>
          </w:p>
        </w:tc>
      </w:tr>
      <w:tr w:rsidR="00CB2E08" w:rsidRPr="006A36BF" w:rsidTr="00D0444F">
        <w:trPr>
          <w:trHeight w:val="330"/>
          <w:jc w:val="center"/>
        </w:trPr>
        <w:tc>
          <w:tcPr>
            <w:tcW w:w="1462" w:type="pct"/>
            <w:tcBorders>
              <w:top w:val="single" w:sz="12" w:space="0" w:color="auto"/>
              <w:left w:val="single" w:sz="12" w:space="0" w:color="auto"/>
              <w:bottom w:val="single" w:sz="12" w:space="0" w:color="auto"/>
            </w:tcBorders>
            <w:shd w:val="clear" w:color="auto" w:fill="auto"/>
            <w:vAlign w:val="center"/>
          </w:tcPr>
          <w:p w:rsidR="00CB2E08" w:rsidRPr="00654A83" w:rsidRDefault="00C66424" w:rsidP="00D26EE4">
            <w:pPr>
              <w:suppressAutoHyphens w:val="0"/>
              <w:outlineLvl w:val="2"/>
              <w:rPr>
                <w:bCs/>
                <w:sz w:val="20"/>
                <w:szCs w:val="20"/>
                <w:lang w:eastAsia="en-US"/>
              </w:rPr>
            </w:pPr>
            <w:bookmarkStart w:id="326" w:name="_Toc251914991"/>
            <w:bookmarkStart w:id="327" w:name="_Toc251916296"/>
            <w:bookmarkStart w:id="328" w:name="_Toc251917128"/>
            <w:bookmarkStart w:id="329" w:name="_Toc251917960"/>
            <w:bookmarkStart w:id="330" w:name="_Toc251918873"/>
            <w:bookmarkStart w:id="331" w:name="_Toc251919690"/>
            <w:r w:rsidRPr="00654A83">
              <w:rPr>
                <w:bCs/>
                <w:sz w:val="20"/>
                <w:szCs w:val="20"/>
                <w:lang w:eastAsia="en-US"/>
              </w:rPr>
              <w:t>Укупно</w:t>
            </w:r>
            <w:r w:rsidR="00CB2E08" w:rsidRPr="00654A83">
              <w:rPr>
                <w:bCs/>
                <w:sz w:val="20"/>
                <w:szCs w:val="20"/>
                <w:lang w:eastAsia="en-US"/>
              </w:rPr>
              <w:t xml:space="preserve"> </w:t>
            </w:r>
            <w:r w:rsidRPr="00654A83">
              <w:rPr>
                <w:bCs/>
                <w:sz w:val="20"/>
                <w:szCs w:val="20"/>
                <w:lang w:eastAsia="en-US"/>
              </w:rPr>
              <w:t>шибљаци</w:t>
            </w:r>
            <w:bookmarkEnd w:id="326"/>
            <w:bookmarkEnd w:id="327"/>
            <w:bookmarkEnd w:id="328"/>
            <w:bookmarkEnd w:id="329"/>
            <w:bookmarkEnd w:id="330"/>
            <w:bookmarkEnd w:id="331"/>
          </w:p>
        </w:tc>
        <w:tc>
          <w:tcPr>
            <w:tcW w:w="480" w:type="pct"/>
            <w:tcBorders>
              <w:top w:val="single" w:sz="12" w:space="0" w:color="auto"/>
              <w:bottom w:val="single" w:sz="12" w:space="0" w:color="auto"/>
            </w:tcBorders>
            <w:shd w:val="clear" w:color="auto" w:fill="auto"/>
            <w:vAlign w:val="center"/>
          </w:tcPr>
          <w:p w:rsidR="00CB2E08" w:rsidRPr="00A86D7A" w:rsidRDefault="006347CD" w:rsidP="00A86D7A">
            <w:pPr>
              <w:suppressAutoHyphens w:val="0"/>
              <w:jc w:val="right"/>
              <w:rPr>
                <w:bCs/>
                <w:color w:val="000000"/>
                <w:sz w:val="20"/>
                <w:szCs w:val="20"/>
                <w:lang w:eastAsia="en-US"/>
              </w:rPr>
            </w:pPr>
            <w:r w:rsidRPr="00654A83">
              <w:rPr>
                <w:bCs/>
                <w:color w:val="000000"/>
                <w:sz w:val="20"/>
                <w:szCs w:val="20"/>
                <w:lang w:eastAsia="en-US"/>
              </w:rPr>
              <w:t>1,</w:t>
            </w:r>
            <w:r w:rsidR="00A86D7A">
              <w:rPr>
                <w:bCs/>
                <w:color w:val="000000"/>
                <w:sz w:val="20"/>
                <w:szCs w:val="20"/>
                <w:lang w:eastAsia="en-US"/>
              </w:rPr>
              <w:t>59</w:t>
            </w:r>
          </w:p>
        </w:tc>
        <w:tc>
          <w:tcPr>
            <w:tcW w:w="349" w:type="pct"/>
            <w:tcBorders>
              <w:top w:val="single" w:sz="12" w:space="0" w:color="auto"/>
              <w:bottom w:val="single" w:sz="12" w:space="0" w:color="auto"/>
            </w:tcBorders>
            <w:shd w:val="clear" w:color="auto" w:fill="auto"/>
            <w:vAlign w:val="center"/>
          </w:tcPr>
          <w:p w:rsidR="00CB2E08" w:rsidRPr="00654A83" w:rsidRDefault="006347CD" w:rsidP="00D26EE4">
            <w:pPr>
              <w:suppressAutoHyphens w:val="0"/>
              <w:jc w:val="right"/>
              <w:rPr>
                <w:bCs/>
                <w:sz w:val="20"/>
                <w:szCs w:val="20"/>
                <w:lang w:eastAsia="en-US"/>
              </w:rPr>
            </w:pPr>
            <w:r w:rsidRPr="00654A83">
              <w:rPr>
                <w:bCs/>
                <w:sz w:val="20"/>
                <w:szCs w:val="20"/>
                <w:lang w:eastAsia="en-US"/>
              </w:rPr>
              <w:t>2,6</w:t>
            </w:r>
          </w:p>
        </w:tc>
        <w:tc>
          <w:tcPr>
            <w:tcW w:w="533" w:type="pct"/>
            <w:tcBorders>
              <w:top w:val="single" w:sz="12" w:space="0" w:color="auto"/>
              <w:bottom w:val="single" w:sz="12" w:space="0" w:color="auto"/>
            </w:tcBorders>
            <w:shd w:val="clear" w:color="auto" w:fill="auto"/>
            <w:vAlign w:val="center"/>
          </w:tcPr>
          <w:p w:rsidR="00CB2E08" w:rsidRPr="00776C66" w:rsidRDefault="00CB2E08" w:rsidP="00D26EE4">
            <w:pPr>
              <w:suppressAutoHyphens w:val="0"/>
              <w:jc w:val="right"/>
              <w:rPr>
                <w:b/>
                <w:color w:val="000000"/>
                <w:sz w:val="20"/>
                <w:szCs w:val="20"/>
                <w:lang w:eastAsia="en-US"/>
              </w:rPr>
            </w:pPr>
          </w:p>
        </w:tc>
        <w:tc>
          <w:tcPr>
            <w:tcW w:w="349" w:type="pct"/>
            <w:tcBorders>
              <w:top w:val="single" w:sz="12" w:space="0" w:color="auto"/>
              <w:bottom w:val="single" w:sz="12" w:space="0" w:color="auto"/>
            </w:tcBorders>
            <w:shd w:val="clear" w:color="auto" w:fill="auto"/>
            <w:noWrap/>
            <w:vAlign w:val="center"/>
          </w:tcPr>
          <w:p w:rsidR="00CB2E08" w:rsidRPr="00776C66" w:rsidRDefault="00CB2E08" w:rsidP="00D26EE4">
            <w:pPr>
              <w:suppressAutoHyphens w:val="0"/>
              <w:jc w:val="right"/>
              <w:rPr>
                <w:b/>
                <w:sz w:val="20"/>
                <w:szCs w:val="20"/>
                <w:lang w:eastAsia="en-US"/>
              </w:rPr>
            </w:pPr>
          </w:p>
        </w:tc>
        <w:tc>
          <w:tcPr>
            <w:tcW w:w="349" w:type="pct"/>
            <w:tcBorders>
              <w:top w:val="single" w:sz="12" w:space="0" w:color="auto"/>
              <w:bottom w:val="single" w:sz="12" w:space="0" w:color="auto"/>
            </w:tcBorders>
            <w:shd w:val="clear" w:color="auto" w:fill="auto"/>
            <w:noWrap/>
            <w:vAlign w:val="center"/>
          </w:tcPr>
          <w:p w:rsidR="00CB2E08" w:rsidRPr="00776C66" w:rsidRDefault="00CB2E08" w:rsidP="00D26EE4">
            <w:pPr>
              <w:suppressAutoHyphens w:val="0"/>
              <w:jc w:val="right"/>
              <w:rPr>
                <w:b/>
                <w:sz w:val="20"/>
                <w:szCs w:val="20"/>
                <w:lang w:eastAsia="en-US"/>
              </w:rPr>
            </w:pPr>
          </w:p>
        </w:tc>
        <w:tc>
          <w:tcPr>
            <w:tcW w:w="428" w:type="pct"/>
            <w:tcBorders>
              <w:top w:val="single" w:sz="12" w:space="0" w:color="auto"/>
              <w:bottom w:val="single" w:sz="12" w:space="0" w:color="auto"/>
            </w:tcBorders>
            <w:shd w:val="clear" w:color="auto" w:fill="auto"/>
            <w:vAlign w:val="center"/>
          </w:tcPr>
          <w:p w:rsidR="00CB2E08" w:rsidRPr="00776C66" w:rsidRDefault="00CB2E08" w:rsidP="00D26EE4">
            <w:pPr>
              <w:suppressAutoHyphens w:val="0"/>
              <w:jc w:val="right"/>
              <w:rPr>
                <w:b/>
                <w:color w:val="000000"/>
                <w:sz w:val="20"/>
                <w:szCs w:val="20"/>
                <w:lang w:eastAsia="en-US"/>
              </w:rPr>
            </w:pPr>
          </w:p>
        </w:tc>
        <w:tc>
          <w:tcPr>
            <w:tcW w:w="349" w:type="pct"/>
            <w:tcBorders>
              <w:top w:val="single" w:sz="12" w:space="0" w:color="auto"/>
              <w:bottom w:val="single" w:sz="12" w:space="0" w:color="auto"/>
            </w:tcBorders>
            <w:shd w:val="clear" w:color="auto" w:fill="auto"/>
            <w:vAlign w:val="center"/>
          </w:tcPr>
          <w:p w:rsidR="00CB2E08" w:rsidRPr="00776C66" w:rsidRDefault="00CB2E08" w:rsidP="00D26EE4">
            <w:pPr>
              <w:suppressAutoHyphens w:val="0"/>
              <w:jc w:val="right"/>
              <w:rPr>
                <w:b/>
                <w:sz w:val="20"/>
                <w:szCs w:val="20"/>
                <w:lang w:eastAsia="en-US"/>
              </w:rPr>
            </w:pPr>
          </w:p>
        </w:tc>
        <w:tc>
          <w:tcPr>
            <w:tcW w:w="346" w:type="pct"/>
            <w:tcBorders>
              <w:top w:val="single" w:sz="12" w:space="0" w:color="auto"/>
              <w:bottom w:val="single" w:sz="12" w:space="0" w:color="auto"/>
            </w:tcBorders>
            <w:shd w:val="clear" w:color="auto" w:fill="auto"/>
            <w:noWrap/>
            <w:vAlign w:val="center"/>
          </w:tcPr>
          <w:p w:rsidR="00CB2E08" w:rsidRPr="00776C66" w:rsidRDefault="00CB2E08" w:rsidP="00D26EE4">
            <w:pPr>
              <w:suppressAutoHyphens w:val="0"/>
              <w:jc w:val="right"/>
              <w:rPr>
                <w:b/>
                <w:sz w:val="20"/>
                <w:szCs w:val="20"/>
                <w:lang w:eastAsia="en-US"/>
              </w:rPr>
            </w:pPr>
          </w:p>
        </w:tc>
        <w:tc>
          <w:tcPr>
            <w:tcW w:w="354" w:type="pct"/>
            <w:tcBorders>
              <w:top w:val="single" w:sz="12" w:space="0" w:color="auto"/>
              <w:bottom w:val="single" w:sz="12" w:space="0" w:color="auto"/>
              <w:right w:val="single" w:sz="12" w:space="0" w:color="auto"/>
            </w:tcBorders>
            <w:shd w:val="clear" w:color="auto" w:fill="auto"/>
            <w:noWrap/>
            <w:vAlign w:val="center"/>
          </w:tcPr>
          <w:p w:rsidR="00CB2E08" w:rsidRPr="00776C66" w:rsidRDefault="00CB2E08" w:rsidP="00D26EE4">
            <w:pPr>
              <w:suppressAutoHyphens w:val="0"/>
              <w:jc w:val="right"/>
              <w:rPr>
                <w:b/>
                <w:sz w:val="20"/>
                <w:szCs w:val="20"/>
                <w:lang w:eastAsia="en-US"/>
              </w:rPr>
            </w:pPr>
          </w:p>
        </w:tc>
      </w:tr>
      <w:tr w:rsidR="006347CD" w:rsidRPr="006A36BF" w:rsidTr="00654A83">
        <w:trPr>
          <w:trHeight w:val="270"/>
          <w:jc w:val="center"/>
        </w:trPr>
        <w:tc>
          <w:tcPr>
            <w:tcW w:w="1462" w:type="pct"/>
            <w:tcBorders>
              <w:top w:val="single" w:sz="12" w:space="0" w:color="auto"/>
              <w:left w:val="single" w:sz="12" w:space="0" w:color="auto"/>
              <w:bottom w:val="single" w:sz="12" w:space="0" w:color="auto"/>
            </w:tcBorders>
            <w:shd w:val="clear" w:color="auto" w:fill="D9D9D9" w:themeFill="background1" w:themeFillShade="D9"/>
            <w:vAlign w:val="center"/>
          </w:tcPr>
          <w:p w:rsidR="006347CD" w:rsidRPr="00776C66" w:rsidRDefault="006347CD" w:rsidP="00D26EE4">
            <w:pPr>
              <w:suppressAutoHyphens w:val="0"/>
              <w:rPr>
                <w:b/>
                <w:bCs/>
                <w:color w:val="000000"/>
                <w:sz w:val="20"/>
                <w:szCs w:val="20"/>
                <w:lang w:eastAsia="en-US"/>
              </w:rPr>
            </w:pPr>
            <w:r>
              <w:rPr>
                <w:b/>
                <w:bCs/>
                <w:color w:val="000000"/>
                <w:sz w:val="20"/>
                <w:szCs w:val="20"/>
                <w:lang w:eastAsia="en-US"/>
              </w:rPr>
              <w:t>Укупно</w:t>
            </w:r>
            <w:r w:rsidRPr="00776C66">
              <w:rPr>
                <w:b/>
                <w:bCs/>
                <w:color w:val="000000"/>
                <w:sz w:val="20"/>
                <w:szCs w:val="20"/>
                <w:lang w:eastAsia="en-US"/>
              </w:rPr>
              <w:t xml:space="preserve"> </w:t>
            </w:r>
            <w:r>
              <w:rPr>
                <w:b/>
                <w:bCs/>
                <w:color w:val="000000"/>
                <w:sz w:val="20"/>
                <w:szCs w:val="20"/>
                <w:lang w:eastAsia="en-US"/>
              </w:rPr>
              <w:t>НЦ</w:t>
            </w:r>
            <w:r w:rsidRPr="00776C66">
              <w:rPr>
                <w:b/>
                <w:bCs/>
                <w:color w:val="000000"/>
                <w:sz w:val="20"/>
                <w:szCs w:val="20"/>
                <w:lang w:eastAsia="en-US"/>
              </w:rPr>
              <w:t xml:space="preserve"> 66</w:t>
            </w:r>
          </w:p>
        </w:tc>
        <w:tc>
          <w:tcPr>
            <w:tcW w:w="480" w:type="pct"/>
            <w:tcBorders>
              <w:top w:val="single" w:sz="12" w:space="0" w:color="auto"/>
              <w:bottom w:val="single" w:sz="12" w:space="0" w:color="auto"/>
            </w:tcBorders>
            <w:shd w:val="clear" w:color="auto" w:fill="D9D9D9" w:themeFill="background1" w:themeFillShade="D9"/>
            <w:vAlign w:val="center"/>
          </w:tcPr>
          <w:p w:rsidR="006347CD" w:rsidRPr="00A86D7A" w:rsidRDefault="006347CD" w:rsidP="006347CD">
            <w:pPr>
              <w:suppressAutoHyphens w:val="0"/>
              <w:jc w:val="right"/>
              <w:rPr>
                <w:b/>
                <w:bCs/>
                <w:color w:val="000000"/>
                <w:sz w:val="20"/>
                <w:szCs w:val="20"/>
                <w:lang w:eastAsia="en-US"/>
              </w:rPr>
            </w:pPr>
            <w:r>
              <w:rPr>
                <w:b/>
                <w:bCs/>
                <w:color w:val="000000"/>
                <w:sz w:val="20"/>
                <w:szCs w:val="20"/>
                <w:lang w:eastAsia="en-US"/>
              </w:rPr>
              <w:t>1,</w:t>
            </w:r>
            <w:r w:rsidR="00A86D7A">
              <w:rPr>
                <w:b/>
                <w:bCs/>
                <w:color w:val="000000"/>
                <w:sz w:val="20"/>
                <w:szCs w:val="20"/>
                <w:lang w:eastAsia="en-US"/>
              </w:rPr>
              <w:t>59</w:t>
            </w:r>
          </w:p>
        </w:tc>
        <w:tc>
          <w:tcPr>
            <w:tcW w:w="349" w:type="pct"/>
            <w:tcBorders>
              <w:top w:val="single" w:sz="12" w:space="0" w:color="auto"/>
              <w:bottom w:val="single" w:sz="12" w:space="0" w:color="auto"/>
            </w:tcBorders>
            <w:shd w:val="clear" w:color="auto" w:fill="D9D9D9" w:themeFill="background1" w:themeFillShade="D9"/>
            <w:vAlign w:val="center"/>
          </w:tcPr>
          <w:p w:rsidR="006347CD" w:rsidRPr="006347CD" w:rsidRDefault="006347CD" w:rsidP="006347CD">
            <w:pPr>
              <w:suppressAutoHyphens w:val="0"/>
              <w:jc w:val="right"/>
              <w:rPr>
                <w:b/>
                <w:bCs/>
                <w:sz w:val="20"/>
                <w:szCs w:val="20"/>
                <w:lang w:eastAsia="en-US"/>
              </w:rPr>
            </w:pPr>
            <w:r>
              <w:rPr>
                <w:b/>
                <w:bCs/>
                <w:sz w:val="20"/>
                <w:szCs w:val="20"/>
                <w:lang w:eastAsia="en-US"/>
              </w:rPr>
              <w:t>2,6</w:t>
            </w:r>
          </w:p>
        </w:tc>
        <w:tc>
          <w:tcPr>
            <w:tcW w:w="533" w:type="pct"/>
            <w:tcBorders>
              <w:top w:val="single" w:sz="12" w:space="0" w:color="auto"/>
              <w:bottom w:val="single" w:sz="12" w:space="0" w:color="auto"/>
            </w:tcBorders>
            <w:shd w:val="clear" w:color="auto" w:fill="D9D9D9" w:themeFill="background1" w:themeFillShade="D9"/>
            <w:vAlign w:val="center"/>
          </w:tcPr>
          <w:p w:rsidR="006347CD" w:rsidRPr="00776C66" w:rsidRDefault="006347CD" w:rsidP="00D26EE4">
            <w:pPr>
              <w:suppressAutoHyphens w:val="0"/>
              <w:jc w:val="right"/>
              <w:rPr>
                <w:b/>
                <w:color w:val="000000"/>
                <w:sz w:val="20"/>
                <w:szCs w:val="20"/>
                <w:lang w:eastAsia="en-US"/>
              </w:rPr>
            </w:pPr>
          </w:p>
        </w:tc>
        <w:tc>
          <w:tcPr>
            <w:tcW w:w="349" w:type="pct"/>
            <w:tcBorders>
              <w:top w:val="single" w:sz="12" w:space="0" w:color="auto"/>
              <w:bottom w:val="single" w:sz="12" w:space="0" w:color="auto"/>
            </w:tcBorders>
            <w:shd w:val="clear" w:color="auto" w:fill="D9D9D9" w:themeFill="background1" w:themeFillShade="D9"/>
            <w:noWrap/>
            <w:vAlign w:val="center"/>
          </w:tcPr>
          <w:p w:rsidR="006347CD" w:rsidRPr="00776C66" w:rsidRDefault="006347CD" w:rsidP="00D26EE4">
            <w:pPr>
              <w:suppressAutoHyphens w:val="0"/>
              <w:jc w:val="right"/>
              <w:rPr>
                <w:b/>
                <w:sz w:val="20"/>
                <w:szCs w:val="20"/>
                <w:lang w:eastAsia="en-US"/>
              </w:rPr>
            </w:pPr>
          </w:p>
        </w:tc>
        <w:tc>
          <w:tcPr>
            <w:tcW w:w="349" w:type="pct"/>
            <w:tcBorders>
              <w:top w:val="single" w:sz="12" w:space="0" w:color="auto"/>
              <w:bottom w:val="single" w:sz="12" w:space="0" w:color="auto"/>
            </w:tcBorders>
            <w:shd w:val="clear" w:color="auto" w:fill="D9D9D9" w:themeFill="background1" w:themeFillShade="D9"/>
            <w:noWrap/>
            <w:vAlign w:val="center"/>
          </w:tcPr>
          <w:p w:rsidR="006347CD" w:rsidRPr="00776C66" w:rsidRDefault="006347CD" w:rsidP="00D26EE4">
            <w:pPr>
              <w:suppressAutoHyphens w:val="0"/>
              <w:jc w:val="right"/>
              <w:rPr>
                <w:b/>
                <w:sz w:val="20"/>
                <w:szCs w:val="20"/>
                <w:lang w:eastAsia="en-US"/>
              </w:rPr>
            </w:pPr>
          </w:p>
        </w:tc>
        <w:tc>
          <w:tcPr>
            <w:tcW w:w="428" w:type="pct"/>
            <w:tcBorders>
              <w:top w:val="single" w:sz="12" w:space="0" w:color="auto"/>
              <w:bottom w:val="single" w:sz="12" w:space="0" w:color="auto"/>
            </w:tcBorders>
            <w:shd w:val="clear" w:color="auto" w:fill="D9D9D9" w:themeFill="background1" w:themeFillShade="D9"/>
            <w:vAlign w:val="center"/>
          </w:tcPr>
          <w:p w:rsidR="006347CD" w:rsidRPr="00776C66" w:rsidRDefault="006347CD" w:rsidP="00D26EE4">
            <w:pPr>
              <w:suppressAutoHyphens w:val="0"/>
              <w:jc w:val="right"/>
              <w:rPr>
                <w:b/>
                <w:color w:val="000000"/>
                <w:sz w:val="20"/>
                <w:szCs w:val="20"/>
                <w:lang w:eastAsia="en-US"/>
              </w:rPr>
            </w:pPr>
          </w:p>
        </w:tc>
        <w:tc>
          <w:tcPr>
            <w:tcW w:w="349" w:type="pct"/>
            <w:tcBorders>
              <w:top w:val="single" w:sz="12" w:space="0" w:color="auto"/>
              <w:bottom w:val="single" w:sz="12" w:space="0" w:color="auto"/>
            </w:tcBorders>
            <w:shd w:val="clear" w:color="auto" w:fill="D9D9D9" w:themeFill="background1" w:themeFillShade="D9"/>
            <w:vAlign w:val="center"/>
          </w:tcPr>
          <w:p w:rsidR="006347CD" w:rsidRPr="00776C66" w:rsidRDefault="006347CD" w:rsidP="00D26EE4">
            <w:pPr>
              <w:suppressAutoHyphens w:val="0"/>
              <w:jc w:val="right"/>
              <w:rPr>
                <w:b/>
                <w:sz w:val="20"/>
                <w:szCs w:val="20"/>
                <w:lang w:eastAsia="en-US"/>
              </w:rPr>
            </w:pPr>
          </w:p>
        </w:tc>
        <w:tc>
          <w:tcPr>
            <w:tcW w:w="346" w:type="pct"/>
            <w:tcBorders>
              <w:top w:val="single" w:sz="12" w:space="0" w:color="auto"/>
              <w:bottom w:val="single" w:sz="12" w:space="0" w:color="auto"/>
            </w:tcBorders>
            <w:shd w:val="clear" w:color="auto" w:fill="D9D9D9" w:themeFill="background1" w:themeFillShade="D9"/>
            <w:noWrap/>
            <w:vAlign w:val="center"/>
          </w:tcPr>
          <w:p w:rsidR="006347CD" w:rsidRPr="00776C66" w:rsidRDefault="006347CD" w:rsidP="00D26EE4">
            <w:pPr>
              <w:suppressAutoHyphens w:val="0"/>
              <w:jc w:val="right"/>
              <w:rPr>
                <w:b/>
                <w:sz w:val="20"/>
                <w:szCs w:val="20"/>
                <w:lang w:eastAsia="en-US"/>
              </w:rPr>
            </w:pPr>
          </w:p>
        </w:tc>
        <w:tc>
          <w:tcPr>
            <w:tcW w:w="354" w:type="pct"/>
            <w:tcBorders>
              <w:top w:val="single" w:sz="12" w:space="0" w:color="auto"/>
              <w:bottom w:val="single" w:sz="12" w:space="0" w:color="auto"/>
              <w:right w:val="single" w:sz="12" w:space="0" w:color="auto"/>
            </w:tcBorders>
            <w:shd w:val="clear" w:color="auto" w:fill="D9D9D9" w:themeFill="background1" w:themeFillShade="D9"/>
            <w:noWrap/>
            <w:vAlign w:val="center"/>
          </w:tcPr>
          <w:p w:rsidR="006347CD" w:rsidRPr="00776C66" w:rsidRDefault="006347CD" w:rsidP="00D26EE4">
            <w:pPr>
              <w:suppressAutoHyphens w:val="0"/>
              <w:jc w:val="right"/>
              <w:rPr>
                <w:b/>
                <w:sz w:val="20"/>
                <w:szCs w:val="20"/>
                <w:lang w:eastAsia="en-US"/>
              </w:rPr>
            </w:pPr>
          </w:p>
        </w:tc>
      </w:tr>
      <w:tr w:rsidR="006347CD" w:rsidRPr="006A36BF" w:rsidTr="00654A83">
        <w:trPr>
          <w:trHeight w:val="270"/>
          <w:jc w:val="center"/>
        </w:trPr>
        <w:tc>
          <w:tcPr>
            <w:tcW w:w="1462" w:type="pct"/>
            <w:tcBorders>
              <w:top w:val="single" w:sz="12" w:space="0" w:color="auto"/>
              <w:left w:val="single" w:sz="12" w:space="0" w:color="auto"/>
              <w:bottom w:val="single" w:sz="12" w:space="0" w:color="auto"/>
            </w:tcBorders>
            <w:shd w:val="clear" w:color="auto" w:fill="D9D9D9" w:themeFill="background1" w:themeFillShade="D9"/>
            <w:vAlign w:val="center"/>
          </w:tcPr>
          <w:p w:rsidR="006347CD" w:rsidRPr="006A36BF" w:rsidRDefault="006347CD" w:rsidP="00D26EE4">
            <w:pPr>
              <w:suppressAutoHyphens w:val="0"/>
              <w:rPr>
                <w:b/>
                <w:bCs/>
                <w:sz w:val="20"/>
                <w:szCs w:val="20"/>
                <w:lang w:eastAsia="en-US"/>
              </w:rPr>
            </w:pPr>
            <w:r>
              <w:rPr>
                <w:b/>
                <w:bCs/>
                <w:sz w:val="20"/>
                <w:szCs w:val="20"/>
                <w:lang w:eastAsia="en-US"/>
              </w:rPr>
              <w:t>Укупно</w:t>
            </w:r>
            <w:r w:rsidRPr="006A36BF">
              <w:rPr>
                <w:b/>
                <w:bCs/>
                <w:sz w:val="20"/>
                <w:szCs w:val="20"/>
                <w:lang w:eastAsia="en-US"/>
              </w:rPr>
              <w:t xml:space="preserve"> </w:t>
            </w:r>
            <w:r>
              <w:rPr>
                <w:b/>
                <w:bCs/>
                <w:sz w:val="20"/>
                <w:szCs w:val="20"/>
                <w:lang w:eastAsia="en-US"/>
              </w:rPr>
              <w:t>ГЈ</w:t>
            </w:r>
          </w:p>
        </w:tc>
        <w:tc>
          <w:tcPr>
            <w:tcW w:w="480" w:type="pct"/>
            <w:tcBorders>
              <w:top w:val="single" w:sz="12" w:space="0" w:color="auto"/>
              <w:bottom w:val="single" w:sz="12" w:space="0" w:color="auto"/>
            </w:tcBorders>
            <w:shd w:val="clear" w:color="auto" w:fill="D9D9D9" w:themeFill="background1" w:themeFillShade="D9"/>
            <w:vAlign w:val="bottom"/>
          </w:tcPr>
          <w:p w:rsidR="006347CD" w:rsidRPr="006347CD" w:rsidRDefault="006347CD" w:rsidP="006347CD">
            <w:pPr>
              <w:jc w:val="right"/>
              <w:rPr>
                <w:b/>
                <w:color w:val="000000"/>
                <w:sz w:val="20"/>
              </w:rPr>
            </w:pPr>
            <w:r w:rsidRPr="006347CD">
              <w:rPr>
                <w:b/>
                <w:color w:val="000000"/>
                <w:sz w:val="20"/>
              </w:rPr>
              <w:t>61,02</w:t>
            </w:r>
          </w:p>
        </w:tc>
        <w:tc>
          <w:tcPr>
            <w:tcW w:w="349" w:type="pct"/>
            <w:tcBorders>
              <w:top w:val="single" w:sz="12" w:space="0" w:color="auto"/>
              <w:bottom w:val="single" w:sz="12" w:space="0" w:color="auto"/>
            </w:tcBorders>
            <w:shd w:val="clear" w:color="auto" w:fill="D9D9D9" w:themeFill="background1" w:themeFillShade="D9"/>
            <w:vAlign w:val="bottom"/>
          </w:tcPr>
          <w:p w:rsidR="006347CD" w:rsidRPr="006347CD" w:rsidRDefault="006347CD" w:rsidP="006347CD">
            <w:pPr>
              <w:jc w:val="right"/>
              <w:rPr>
                <w:b/>
                <w:color w:val="000000"/>
                <w:sz w:val="20"/>
              </w:rPr>
            </w:pPr>
            <w:r w:rsidRPr="006347CD">
              <w:rPr>
                <w:b/>
                <w:color w:val="000000"/>
                <w:sz w:val="20"/>
              </w:rPr>
              <w:t>100,0</w:t>
            </w:r>
          </w:p>
        </w:tc>
        <w:tc>
          <w:tcPr>
            <w:tcW w:w="533" w:type="pct"/>
            <w:tcBorders>
              <w:top w:val="single" w:sz="12" w:space="0" w:color="auto"/>
              <w:bottom w:val="single" w:sz="12" w:space="0" w:color="auto"/>
            </w:tcBorders>
            <w:shd w:val="clear" w:color="auto" w:fill="D9D9D9" w:themeFill="background1" w:themeFillShade="D9"/>
            <w:vAlign w:val="bottom"/>
          </w:tcPr>
          <w:p w:rsidR="006347CD" w:rsidRPr="006347CD" w:rsidRDefault="006347CD" w:rsidP="006347CD">
            <w:pPr>
              <w:jc w:val="right"/>
              <w:rPr>
                <w:b/>
                <w:color w:val="000000"/>
                <w:sz w:val="20"/>
              </w:rPr>
            </w:pPr>
            <w:r w:rsidRPr="006347CD">
              <w:rPr>
                <w:b/>
                <w:color w:val="000000"/>
                <w:sz w:val="20"/>
              </w:rPr>
              <w:t>7.733,2</w:t>
            </w:r>
          </w:p>
        </w:tc>
        <w:tc>
          <w:tcPr>
            <w:tcW w:w="349" w:type="pct"/>
            <w:tcBorders>
              <w:top w:val="single" w:sz="12" w:space="0" w:color="auto"/>
              <w:bottom w:val="single" w:sz="12" w:space="0" w:color="auto"/>
            </w:tcBorders>
            <w:shd w:val="clear" w:color="auto" w:fill="D9D9D9" w:themeFill="background1" w:themeFillShade="D9"/>
            <w:noWrap/>
            <w:vAlign w:val="bottom"/>
          </w:tcPr>
          <w:p w:rsidR="006347CD" w:rsidRPr="006347CD" w:rsidRDefault="006347CD" w:rsidP="006347CD">
            <w:pPr>
              <w:jc w:val="right"/>
              <w:rPr>
                <w:b/>
                <w:color w:val="000000"/>
                <w:sz w:val="20"/>
              </w:rPr>
            </w:pPr>
            <w:r w:rsidRPr="006347CD">
              <w:rPr>
                <w:b/>
                <w:color w:val="000000"/>
                <w:sz w:val="20"/>
              </w:rPr>
              <w:t>100,0</w:t>
            </w:r>
          </w:p>
        </w:tc>
        <w:tc>
          <w:tcPr>
            <w:tcW w:w="349" w:type="pct"/>
            <w:tcBorders>
              <w:top w:val="single" w:sz="12" w:space="0" w:color="auto"/>
              <w:bottom w:val="single" w:sz="12" w:space="0" w:color="auto"/>
            </w:tcBorders>
            <w:shd w:val="clear" w:color="auto" w:fill="D9D9D9" w:themeFill="background1" w:themeFillShade="D9"/>
            <w:noWrap/>
            <w:vAlign w:val="bottom"/>
          </w:tcPr>
          <w:p w:rsidR="006347CD" w:rsidRPr="006347CD" w:rsidRDefault="006347CD" w:rsidP="006347CD">
            <w:pPr>
              <w:jc w:val="right"/>
              <w:rPr>
                <w:b/>
                <w:color w:val="000000"/>
                <w:sz w:val="20"/>
              </w:rPr>
            </w:pPr>
            <w:r w:rsidRPr="006347CD">
              <w:rPr>
                <w:b/>
                <w:color w:val="000000"/>
                <w:sz w:val="20"/>
              </w:rPr>
              <w:t>126,7</w:t>
            </w:r>
          </w:p>
        </w:tc>
        <w:tc>
          <w:tcPr>
            <w:tcW w:w="428" w:type="pct"/>
            <w:tcBorders>
              <w:top w:val="single" w:sz="12" w:space="0" w:color="auto"/>
              <w:bottom w:val="single" w:sz="12" w:space="0" w:color="auto"/>
            </w:tcBorders>
            <w:shd w:val="clear" w:color="auto" w:fill="D9D9D9" w:themeFill="background1" w:themeFillShade="D9"/>
            <w:vAlign w:val="bottom"/>
          </w:tcPr>
          <w:p w:rsidR="006347CD" w:rsidRPr="006347CD" w:rsidRDefault="006347CD" w:rsidP="006347CD">
            <w:pPr>
              <w:jc w:val="right"/>
              <w:rPr>
                <w:b/>
                <w:color w:val="000000"/>
                <w:sz w:val="20"/>
              </w:rPr>
            </w:pPr>
            <w:r w:rsidRPr="006347CD">
              <w:rPr>
                <w:b/>
                <w:color w:val="000000"/>
                <w:sz w:val="20"/>
              </w:rPr>
              <w:t>166,2</w:t>
            </w:r>
          </w:p>
        </w:tc>
        <w:tc>
          <w:tcPr>
            <w:tcW w:w="349" w:type="pct"/>
            <w:tcBorders>
              <w:top w:val="single" w:sz="12" w:space="0" w:color="auto"/>
              <w:bottom w:val="single" w:sz="12" w:space="0" w:color="auto"/>
            </w:tcBorders>
            <w:shd w:val="clear" w:color="auto" w:fill="D9D9D9" w:themeFill="background1" w:themeFillShade="D9"/>
            <w:vAlign w:val="bottom"/>
          </w:tcPr>
          <w:p w:rsidR="006347CD" w:rsidRPr="006347CD" w:rsidRDefault="006347CD" w:rsidP="006347CD">
            <w:pPr>
              <w:jc w:val="right"/>
              <w:rPr>
                <w:b/>
                <w:color w:val="000000"/>
                <w:sz w:val="20"/>
              </w:rPr>
            </w:pPr>
            <w:r w:rsidRPr="006347CD">
              <w:rPr>
                <w:b/>
                <w:color w:val="000000"/>
                <w:sz w:val="20"/>
              </w:rPr>
              <w:t>100,0</w:t>
            </w:r>
          </w:p>
        </w:tc>
        <w:tc>
          <w:tcPr>
            <w:tcW w:w="346" w:type="pct"/>
            <w:tcBorders>
              <w:top w:val="single" w:sz="12" w:space="0" w:color="auto"/>
              <w:bottom w:val="single" w:sz="12" w:space="0" w:color="auto"/>
            </w:tcBorders>
            <w:shd w:val="clear" w:color="auto" w:fill="D9D9D9" w:themeFill="background1" w:themeFillShade="D9"/>
            <w:noWrap/>
            <w:vAlign w:val="bottom"/>
          </w:tcPr>
          <w:p w:rsidR="006347CD" w:rsidRPr="006347CD" w:rsidRDefault="006347CD" w:rsidP="006347CD">
            <w:pPr>
              <w:jc w:val="right"/>
              <w:rPr>
                <w:b/>
                <w:color w:val="000000"/>
                <w:sz w:val="20"/>
              </w:rPr>
            </w:pPr>
            <w:r w:rsidRPr="006347CD">
              <w:rPr>
                <w:b/>
                <w:color w:val="000000"/>
                <w:sz w:val="20"/>
              </w:rPr>
              <w:t>2,7</w:t>
            </w:r>
          </w:p>
        </w:tc>
        <w:tc>
          <w:tcPr>
            <w:tcW w:w="354" w:type="pct"/>
            <w:tcBorders>
              <w:top w:val="single" w:sz="12" w:space="0" w:color="auto"/>
              <w:bottom w:val="single" w:sz="12" w:space="0" w:color="auto"/>
              <w:right w:val="single" w:sz="12" w:space="0" w:color="auto"/>
            </w:tcBorders>
            <w:shd w:val="clear" w:color="auto" w:fill="D9D9D9" w:themeFill="background1" w:themeFillShade="D9"/>
            <w:noWrap/>
            <w:vAlign w:val="bottom"/>
          </w:tcPr>
          <w:p w:rsidR="006347CD" w:rsidRPr="006347CD" w:rsidRDefault="006347CD" w:rsidP="006347CD">
            <w:pPr>
              <w:jc w:val="right"/>
              <w:rPr>
                <w:b/>
                <w:color w:val="000000"/>
                <w:sz w:val="20"/>
              </w:rPr>
            </w:pPr>
            <w:r w:rsidRPr="006347CD">
              <w:rPr>
                <w:b/>
                <w:color w:val="000000"/>
                <w:sz w:val="20"/>
              </w:rPr>
              <w:t>2,1</w:t>
            </w:r>
          </w:p>
        </w:tc>
      </w:tr>
    </w:tbl>
    <w:p w:rsidR="00703322" w:rsidRDefault="00703322" w:rsidP="00104ED1">
      <w:pPr>
        <w:jc w:val="both"/>
        <w:rPr>
          <w:rStyle w:val="PageNumber"/>
          <w:lang w:val="nl-NL"/>
        </w:rPr>
      </w:pPr>
    </w:p>
    <w:p w:rsidR="00104ED1" w:rsidRPr="00130ED6" w:rsidRDefault="00104ED1" w:rsidP="00104ED1">
      <w:pPr>
        <w:jc w:val="both"/>
        <w:rPr>
          <w:rStyle w:val="PageNumber"/>
          <w:lang w:val="nl-NL"/>
        </w:rPr>
      </w:pPr>
      <w:r>
        <w:rPr>
          <w:rStyle w:val="PageNumber"/>
          <w:lang w:val="nl-NL"/>
        </w:rPr>
        <w:tab/>
      </w:r>
      <w:r w:rsidR="00DA6C14" w:rsidRPr="0036792F">
        <w:rPr>
          <w:rStyle w:val="PageNumber"/>
          <w:lang w:val="sr-Cyrl-CS"/>
        </w:rPr>
        <w:t>П</w:t>
      </w:r>
      <w:r w:rsidR="00DA6C14" w:rsidRPr="0036792F">
        <w:rPr>
          <w:rStyle w:val="PageNumber"/>
          <w:lang w:val="nl-NL"/>
        </w:rPr>
        <w:t xml:space="preserve">о површини </w:t>
      </w:r>
      <w:r w:rsidR="006347CD" w:rsidRPr="0036792F">
        <w:rPr>
          <w:rStyle w:val="PageNumber"/>
          <w:lang w:val="sr-Cyrl-CS"/>
        </w:rPr>
        <w:t>доминира</w:t>
      </w:r>
      <w:r w:rsidR="00654177" w:rsidRPr="0036792F">
        <w:rPr>
          <w:rStyle w:val="PageNumber"/>
          <w:lang w:val="nl-NL"/>
        </w:rPr>
        <w:t xml:space="preserve"> </w:t>
      </w:r>
      <w:r w:rsidR="00C66424" w:rsidRPr="0036792F">
        <w:rPr>
          <w:rStyle w:val="PageNumber"/>
          <w:lang w:val="nl-NL"/>
        </w:rPr>
        <w:t>учешће</w:t>
      </w:r>
      <w:r w:rsidRPr="0036792F">
        <w:rPr>
          <w:rStyle w:val="PageNumber"/>
          <w:lang w:val="nl-NL"/>
        </w:rPr>
        <w:t xml:space="preserve"> </w:t>
      </w:r>
      <w:r w:rsidR="00C66424" w:rsidRPr="0036792F">
        <w:rPr>
          <w:rStyle w:val="PageNumber"/>
          <w:lang w:val="nl-NL"/>
        </w:rPr>
        <w:t>газдинских</w:t>
      </w:r>
      <w:r w:rsidRPr="0036792F">
        <w:rPr>
          <w:rStyle w:val="PageNumber"/>
          <w:lang w:val="nl-NL"/>
        </w:rPr>
        <w:t xml:space="preserve"> </w:t>
      </w:r>
      <w:r w:rsidR="00C66424" w:rsidRPr="0036792F">
        <w:rPr>
          <w:rStyle w:val="PageNumber"/>
          <w:lang w:val="nl-NL"/>
        </w:rPr>
        <w:t>класа</w:t>
      </w:r>
      <w:r w:rsidRPr="0036792F">
        <w:rPr>
          <w:rStyle w:val="PageNumber"/>
          <w:lang w:val="nl-NL"/>
        </w:rPr>
        <w:t xml:space="preserve"> </w:t>
      </w:r>
      <w:r w:rsidR="00C66424" w:rsidRPr="0036792F">
        <w:rPr>
          <w:rStyle w:val="PageNumber"/>
          <w:lang w:val="nl-NL"/>
        </w:rPr>
        <w:t>са</w:t>
      </w:r>
      <w:r w:rsidRPr="0036792F">
        <w:rPr>
          <w:rStyle w:val="PageNumber"/>
          <w:lang w:val="nl-NL"/>
        </w:rPr>
        <w:t xml:space="preserve"> </w:t>
      </w:r>
      <w:r w:rsidR="00C66424" w:rsidRPr="0036792F">
        <w:rPr>
          <w:rStyle w:val="PageNumber"/>
          <w:lang w:val="nl-NL"/>
        </w:rPr>
        <w:t>основном</w:t>
      </w:r>
      <w:r w:rsidRPr="0036792F">
        <w:rPr>
          <w:rStyle w:val="PageNumber"/>
          <w:lang w:val="nl-NL"/>
        </w:rPr>
        <w:t xml:space="preserve"> </w:t>
      </w:r>
      <w:r w:rsidR="00C66424" w:rsidRPr="0036792F">
        <w:rPr>
          <w:rStyle w:val="PageNumber"/>
          <w:lang w:val="nl-NL"/>
        </w:rPr>
        <w:t>наменом</w:t>
      </w:r>
      <w:r w:rsidR="00DA6C14" w:rsidRPr="0036792F">
        <w:rPr>
          <w:rStyle w:val="PageNumber"/>
          <w:lang w:val="nl-NL"/>
        </w:rPr>
        <w:t xml:space="preserve"> 10</w:t>
      </w:r>
      <w:r w:rsidR="00DA6C14" w:rsidRPr="0036792F">
        <w:rPr>
          <w:rStyle w:val="PageNumber"/>
          <w:lang w:val="sr-Cyrl-CS"/>
        </w:rPr>
        <w:t xml:space="preserve"> </w:t>
      </w:r>
      <w:r w:rsidR="00F54F5B" w:rsidRPr="0036792F">
        <w:rPr>
          <w:rStyle w:val="PageNumber"/>
          <w:lang w:val="sr-Cyrl-CS"/>
        </w:rPr>
        <w:t>–</w:t>
      </w:r>
      <w:r w:rsidR="00654177" w:rsidRPr="0036792F">
        <w:rPr>
          <w:rStyle w:val="PageNumber"/>
          <w:lang w:val="nl-NL"/>
        </w:rPr>
        <w:t xml:space="preserve"> </w:t>
      </w:r>
      <w:r w:rsidR="00F54F5B" w:rsidRPr="00130ED6">
        <w:rPr>
          <w:rStyle w:val="PageNumber"/>
          <w:lang w:val="nl-NL"/>
        </w:rPr>
        <w:t>59,43</w:t>
      </w:r>
      <w:r w:rsidR="00654177" w:rsidRPr="0036792F">
        <w:rPr>
          <w:rStyle w:val="PageNumber"/>
          <w:lang w:val="nl-NL"/>
        </w:rPr>
        <w:t xml:space="preserve"> </w:t>
      </w:r>
      <w:r w:rsidR="00C66424" w:rsidRPr="0036792F">
        <w:rPr>
          <w:rStyle w:val="PageNumber"/>
          <w:lang w:val="nl-NL"/>
        </w:rPr>
        <w:t>ха</w:t>
      </w:r>
      <w:r w:rsidR="00654177" w:rsidRPr="0036792F">
        <w:rPr>
          <w:rStyle w:val="PageNumber"/>
          <w:lang w:val="nl-NL"/>
        </w:rPr>
        <w:t xml:space="preserve">,  </w:t>
      </w:r>
      <w:r w:rsidR="00C66424" w:rsidRPr="0036792F">
        <w:rPr>
          <w:rStyle w:val="PageNumber"/>
          <w:lang w:val="nl-NL"/>
        </w:rPr>
        <w:t>односно</w:t>
      </w:r>
      <w:r w:rsidR="00F54F5B" w:rsidRPr="0036792F">
        <w:rPr>
          <w:rStyle w:val="PageNumber"/>
          <w:lang w:val="nl-NL"/>
        </w:rPr>
        <w:t xml:space="preserve"> </w:t>
      </w:r>
      <w:r w:rsidR="00F54F5B" w:rsidRPr="00130ED6">
        <w:rPr>
          <w:rStyle w:val="PageNumber"/>
          <w:lang w:val="nl-NL"/>
        </w:rPr>
        <w:t>97,4</w:t>
      </w:r>
      <w:r w:rsidR="00654177" w:rsidRPr="0036792F">
        <w:rPr>
          <w:rStyle w:val="PageNumber"/>
          <w:lang w:val="nl-NL"/>
        </w:rPr>
        <w:t xml:space="preserve"> %</w:t>
      </w:r>
      <w:r w:rsidRPr="0036792F">
        <w:rPr>
          <w:rStyle w:val="PageNumber"/>
          <w:lang w:val="nl-NL"/>
        </w:rPr>
        <w:t xml:space="preserve"> </w:t>
      </w:r>
      <w:r w:rsidR="00C66424" w:rsidRPr="0036792F">
        <w:rPr>
          <w:rStyle w:val="PageNumber"/>
          <w:lang w:val="nl-NL"/>
        </w:rPr>
        <w:t>укупне</w:t>
      </w:r>
      <w:r w:rsidRPr="0036792F">
        <w:rPr>
          <w:rStyle w:val="PageNumber"/>
          <w:lang w:val="nl-NL"/>
        </w:rPr>
        <w:t xml:space="preserve"> </w:t>
      </w:r>
      <w:r w:rsidR="00C66424" w:rsidRPr="0036792F">
        <w:rPr>
          <w:rStyle w:val="PageNumber"/>
          <w:lang w:val="nl-NL"/>
        </w:rPr>
        <w:t>површине</w:t>
      </w:r>
      <w:r w:rsidR="00F54F5B" w:rsidRPr="00130ED6">
        <w:rPr>
          <w:rStyle w:val="PageNumber"/>
          <w:lang w:val="nl-NL"/>
        </w:rPr>
        <w:t xml:space="preserve"> </w:t>
      </w:r>
      <w:r w:rsidR="00F54F5B" w:rsidRPr="0036792F">
        <w:rPr>
          <w:rStyle w:val="PageNumber"/>
        </w:rPr>
        <w:t>или</w:t>
      </w:r>
      <w:r w:rsidR="00F54F5B" w:rsidRPr="00130ED6">
        <w:rPr>
          <w:rStyle w:val="PageNumber"/>
          <w:lang w:val="nl-NL"/>
        </w:rPr>
        <w:t xml:space="preserve"> 100% </w:t>
      </w:r>
      <w:r w:rsidR="00F54F5B" w:rsidRPr="0036792F">
        <w:rPr>
          <w:rStyle w:val="PageNumber"/>
        </w:rPr>
        <w:t>по</w:t>
      </w:r>
      <w:r w:rsidR="00F54F5B" w:rsidRPr="00130ED6">
        <w:rPr>
          <w:rStyle w:val="PageNumber"/>
          <w:lang w:val="nl-NL"/>
        </w:rPr>
        <w:t xml:space="preserve"> </w:t>
      </w:r>
      <w:r w:rsidR="00F54F5B" w:rsidRPr="0036792F">
        <w:rPr>
          <w:rStyle w:val="PageNumber"/>
        </w:rPr>
        <w:t>запремини</w:t>
      </w:r>
      <w:r w:rsidR="00F54F5B" w:rsidRPr="00130ED6">
        <w:rPr>
          <w:rStyle w:val="PageNumber"/>
          <w:lang w:val="nl-NL"/>
        </w:rPr>
        <w:t>.</w:t>
      </w:r>
    </w:p>
    <w:p w:rsidR="00104ED1" w:rsidRPr="005D2BE4" w:rsidRDefault="00104ED1" w:rsidP="00654177">
      <w:pPr>
        <w:jc w:val="both"/>
        <w:rPr>
          <w:rStyle w:val="PageNumber"/>
          <w:lang w:val="nl-NL"/>
        </w:rPr>
      </w:pPr>
      <w:r w:rsidRPr="0036792F">
        <w:rPr>
          <w:rStyle w:val="PageNumber"/>
          <w:lang w:val="nl-NL"/>
        </w:rPr>
        <w:tab/>
      </w:r>
      <w:r w:rsidR="00C66424" w:rsidRPr="0036792F">
        <w:rPr>
          <w:rStyle w:val="PageNumber"/>
          <w:lang w:val="nl-NL"/>
        </w:rPr>
        <w:t>На</w:t>
      </w:r>
      <w:r w:rsidRPr="0036792F">
        <w:rPr>
          <w:rStyle w:val="PageNumber"/>
          <w:lang w:val="nl-NL"/>
        </w:rPr>
        <w:t xml:space="preserve"> </w:t>
      </w:r>
      <w:r w:rsidR="00C66424" w:rsidRPr="0036792F">
        <w:rPr>
          <w:rStyle w:val="PageNumber"/>
          <w:lang w:val="nl-NL"/>
        </w:rPr>
        <w:t>основу</w:t>
      </w:r>
      <w:r w:rsidRPr="0036792F">
        <w:rPr>
          <w:rStyle w:val="PageNumber"/>
          <w:lang w:val="nl-NL"/>
        </w:rPr>
        <w:t xml:space="preserve"> </w:t>
      </w:r>
      <w:r w:rsidR="00C66424" w:rsidRPr="0036792F">
        <w:rPr>
          <w:rStyle w:val="PageNumber"/>
          <w:lang w:val="nl-NL"/>
        </w:rPr>
        <w:t>табеларног</w:t>
      </w:r>
      <w:r w:rsidRPr="0036792F">
        <w:rPr>
          <w:rStyle w:val="PageNumber"/>
          <w:lang w:val="nl-NL"/>
        </w:rPr>
        <w:t xml:space="preserve"> </w:t>
      </w:r>
      <w:r w:rsidR="00C66424" w:rsidRPr="0036792F">
        <w:rPr>
          <w:rStyle w:val="PageNumber"/>
          <w:lang w:val="nl-NL"/>
        </w:rPr>
        <w:t>прегледа</w:t>
      </w:r>
      <w:r w:rsidRPr="0036792F">
        <w:rPr>
          <w:rStyle w:val="PageNumber"/>
          <w:lang w:val="nl-NL"/>
        </w:rPr>
        <w:t xml:space="preserve"> </w:t>
      </w:r>
      <w:r w:rsidR="00C66424" w:rsidRPr="0036792F">
        <w:rPr>
          <w:rStyle w:val="PageNumber"/>
          <w:lang w:val="nl-NL"/>
        </w:rPr>
        <w:t>може</w:t>
      </w:r>
      <w:r w:rsidRPr="0036792F">
        <w:rPr>
          <w:rStyle w:val="PageNumber"/>
          <w:lang w:val="nl-NL"/>
        </w:rPr>
        <w:t xml:space="preserve"> </w:t>
      </w:r>
      <w:r w:rsidR="00C66424" w:rsidRPr="0036792F">
        <w:rPr>
          <w:rStyle w:val="PageNumber"/>
          <w:lang w:val="nl-NL"/>
        </w:rPr>
        <w:t>се</w:t>
      </w:r>
      <w:r w:rsidRPr="0036792F">
        <w:rPr>
          <w:rStyle w:val="PageNumber"/>
          <w:lang w:val="nl-NL"/>
        </w:rPr>
        <w:t xml:space="preserve"> </w:t>
      </w:r>
      <w:r w:rsidR="00C66424" w:rsidRPr="0036792F">
        <w:rPr>
          <w:rStyle w:val="PageNumber"/>
          <w:lang w:val="nl-NL"/>
        </w:rPr>
        <w:t>закључити</w:t>
      </w:r>
      <w:r w:rsidRPr="0036792F">
        <w:rPr>
          <w:rStyle w:val="PageNumber"/>
          <w:lang w:val="nl-NL"/>
        </w:rPr>
        <w:t xml:space="preserve"> </w:t>
      </w:r>
      <w:r w:rsidR="00C66424" w:rsidRPr="0036792F">
        <w:rPr>
          <w:rStyle w:val="PageNumber"/>
          <w:lang w:val="nl-NL"/>
        </w:rPr>
        <w:t>да</w:t>
      </w:r>
      <w:r w:rsidRPr="0036792F">
        <w:rPr>
          <w:rStyle w:val="PageNumber"/>
          <w:lang w:val="nl-NL"/>
        </w:rPr>
        <w:t xml:space="preserve"> </w:t>
      </w:r>
      <w:r w:rsidR="00C66424" w:rsidRPr="0036792F">
        <w:rPr>
          <w:rStyle w:val="PageNumber"/>
          <w:lang w:val="nl-NL"/>
        </w:rPr>
        <w:t>је</w:t>
      </w:r>
      <w:r w:rsidRPr="0036792F">
        <w:rPr>
          <w:rStyle w:val="PageNumber"/>
          <w:lang w:val="nl-NL"/>
        </w:rPr>
        <w:t xml:space="preserve"> </w:t>
      </w:r>
      <w:r w:rsidR="00C66424" w:rsidRPr="0036792F">
        <w:rPr>
          <w:rStyle w:val="PageNumber"/>
          <w:lang w:val="nl-NL"/>
        </w:rPr>
        <w:t>по</w:t>
      </w:r>
      <w:r w:rsidRPr="0036792F">
        <w:rPr>
          <w:rStyle w:val="PageNumber"/>
          <w:lang w:val="nl-NL"/>
        </w:rPr>
        <w:t xml:space="preserve"> </w:t>
      </w:r>
      <w:r w:rsidR="00C66424" w:rsidRPr="0036792F">
        <w:rPr>
          <w:rStyle w:val="PageNumber"/>
          <w:lang w:val="nl-NL"/>
        </w:rPr>
        <w:t>површини</w:t>
      </w:r>
      <w:r w:rsidRPr="0036792F">
        <w:rPr>
          <w:rStyle w:val="PageNumber"/>
          <w:lang w:val="nl-NL"/>
        </w:rPr>
        <w:t xml:space="preserve"> </w:t>
      </w:r>
      <w:r w:rsidR="00C66424" w:rsidRPr="00130ED6">
        <w:rPr>
          <w:rStyle w:val="PageNumber"/>
          <w:lang w:val="nl-NL"/>
        </w:rPr>
        <w:t>најзаступљенија</w:t>
      </w:r>
      <w:r w:rsidR="00DE0D40" w:rsidRPr="00130ED6">
        <w:rPr>
          <w:rStyle w:val="PageNumber"/>
          <w:lang w:val="nl-NL"/>
        </w:rPr>
        <w:t xml:space="preserve"> </w:t>
      </w:r>
      <w:r w:rsidR="00C66424" w:rsidRPr="00130ED6">
        <w:rPr>
          <w:rStyle w:val="PageNumber"/>
          <w:lang w:val="nl-NL"/>
        </w:rPr>
        <w:t>газдинска</w:t>
      </w:r>
      <w:r w:rsidR="00DE0D40" w:rsidRPr="00130ED6">
        <w:rPr>
          <w:rStyle w:val="PageNumber"/>
          <w:lang w:val="nl-NL"/>
        </w:rPr>
        <w:t xml:space="preserve"> </w:t>
      </w:r>
      <w:r w:rsidR="00C66424" w:rsidRPr="00130ED6">
        <w:rPr>
          <w:rStyle w:val="PageNumber"/>
          <w:lang w:val="nl-NL"/>
        </w:rPr>
        <w:t>класа</w:t>
      </w:r>
      <w:r w:rsidR="00DE0D40" w:rsidRPr="00130ED6">
        <w:rPr>
          <w:rStyle w:val="PageNumber"/>
          <w:lang w:val="nl-NL"/>
        </w:rPr>
        <w:t xml:space="preserve"> </w:t>
      </w:r>
      <w:r w:rsidR="00130ED6" w:rsidRPr="00130ED6">
        <w:rPr>
          <w:rStyle w:val="PageNumber"/>
          <w:lang w:val="nl-NL"/>
        </w:rPr>
        <w:t>103</w:t>
      </w:r>
      <w:r w:rsidR="00130ED6" w:rsidRPr="005D2BE4">
        <w:rPr>
          <w:rStyle w:val="PageNumber"/>
          <w:lang w:val="nl-NL"/>
        </w:rPr>
        <w:t>57</w:t>
      </w:r>
      <w:r w:rsidR="00F54F5B" w:rsidRPr="00130ED6">
        <w:rPr>
          <w:rStyle w:val="PageNumber"/>
          <w:lang w:val="nl-NL"/>
        </w:rPr>
        <w:t>463</w:t>
      </w:r>
      <w:r w:rsidR="004A6E30" w:rsidRPr="00130ED6">
        <w:rPr>
          <w:rStyle w:val="PageNumber"/>
          <w:lang w:val="nl-NL"/>
        </w:rPr>
        <w:t xml:space="preserve"> </w:t>
      </w:r>
      <w:r w:rsidR="00130ED6" w:rsidRPr="00130ED6">
        <w:rPr>
          <w:rStyle w:val="PageNumber"/>
          <w:lang w:val="sr-Cyrl-CS"/>
        </w:rPr>
        <w:t>–</w:t>
      </w:r>
      <w:r w:rsidRPr="00130ED6">
        <w:rPr>
          <w:rStyle w:val="PageNumber"/>
          <w:lang w:val="nl-NL"/>
        </w:rPr>
        <w:t xml:space="preserve"> </w:t>
      </w:r>
      <w:r w:rsidR="00130ED6" w:rsidRPr="00130ED6">
        <w:rPr>
          <w:rStyle w:val="PageNumber"/>
        </w:rPr>
        <w:t>висока</w:t>
      </w:r>
      <w:r w:rsidR="00130ED6" w:rsidRPr="005D2BE4">
        <w:rPr>
          <w:rStyle w:val="PageNumber"/>
          <w:lang w:val="nl-NL"/>
        </w:rPr>
        <w:t xml:space="preserve"> </w:t>
      </w:r>
      <w:r w:rsidR="00130ED6" w:rsidRPr="00130ED6">
        <w:rPr>
          <w:rStyle w:val="PageNumber"/>
        </w:rPr>
        <w:t>шума</w:t>
      </w:r>
      <w:r w:rsidR="00130ED6" w:rsidRPr="005D2BE4">
        <w:rPr>
          <w:rStyle w:val="PageNumber"/>
          <w:lang w:val="nl-NL"/>
        </w:rPr>
        <w:t xml:space="preserve"> </w:t>
      </w:r>
      <w:r w:rsidR="00130ED6" w:rsidRPr="00130ED6">
        <w:rPr>
          <w:rStyle w:val="PageNumber"/>
        </w:rPr>
        <w:t>букве</w:t>
      </w:r>
      <w:r w:rsidR="00130ED6" w:rsidRPr="005D2BE4">
        <w:rPr>
          <w:rStyle w:val="PageNumber"/>
          <w:lang w:val="nl-NL"/>
        </w:rPr>
        <w:t xml:space="preserve"> </w:t>
      </w:r>
      <w:r w:rsidR="00130ED6" w:rsidRPr="00130ED6">
        <w:rPr>
          <w:rStyle w:val="PageNumber"/>
        </w:rPr>
        <w:t>и</w:t>
      </w:r>
      <w:r w:rsidR="00130ED6" w:rsidRPr="005D2BE4">
        <w:rPr>
          <w:rStyle w:val="PageNumber"/>
          <w:lang w:val="nl-NL"/>
        </w:rPr>
        <w:t xml:space="preserve"> </w:t>
      </w:r>
      <w:r w:rsidR="00130ED6" w:rsidRPr="00130ED6">
        <w:rPr>
          <w:rStyle w:val="PageNumber"/>
        </w:rPr>
        <w:t>јеле</w:t>
      </w:r>
      <w:r w:rsidRPr="00130ED6">
        <w:rPr>
          <w:rStyle w:val="PageNumber"/>
          <w:lang w:val="nl-NL"/>
        </w:rPr>
        <w:t xml:space="preserve">, </w:t>
      </w:r>
      <w:r w:rsidR="00C66424" w:rsidRPr="00130ED6">
        <w:rPr>
          <w:rStyle w:val="PageNumber"/>
          <w:lang w:val="nl-NL"/>
        </w:rPr>
        <w:t>која</w:t>
      </w:r>
      <w:r w:rsidRPr="00130ED6">
        <w:rPr>
          <w:rStyle w:val="PageNumber"/>
          <w:lang w:val="nl-NL"/>
        </w:rPr>
        <w:t xml:space="preserve"> </w:t>
      </w:r>
      <w:r w:rsidR="00C66424" w:rsidRPr="00130ED6">
        <w:rPr>
          <w:rStyle w:val="PageNumber"/>
          <w:lang w:val="nl-NL"/>
        </w:rPr>
        <w:t>у</w:t>
      </w:r>
      <w:r w:rsidRPr="00130ED6">
        <w:rPr>
          <w:rStyle w:val="PageNumber"/>
          <w:lang w:val="nl-NL"/>
        </w:rPr>
        <w:t xml:space="preserve"> </w:t>
      </w:r>
      <w:r w:rsidR="00C66424" w:rsidRPr="00130ED6">
        <w:rPr>
          <w:rStyle w:val="PageNumber"/>
          <w:lang w:val="nl-NL"/>
        </w:rPr>
        <w:t>укупној</w:t>
      </w:r>
      <w:r w:rsidRPr="00130ED6">
        <w:rPr>
          <w:rStyle w:val="PageNumber"/>
          <w:lang w:val="nl-NL"/>
        </w:rPr>
        <w:t xml:space="preserve"> </w:t>
      </w:r>
      <w:r w:rsidR="00C66424" w:rsidRPr="00130ED6">
        <w:rPr>
          <w:rStyle w:val="PageNumber"/>
          <w:lang w:val="nl-NL"/>
        </w:rPr>
        <w:t>обраслој</w:t>
      </w:r>
      <w:r w:rsidRPr="00130ED6">
        <w:rPr>
          <w:rStyle w:val="PageNumber"/>
          <w:lang w:val="nl-NL"/>
        </w:rPr>
        <w:t xml:space="preserve"> </w:t>
      </w:r>
      <w:r w:rsidR="00C66424" w:rsidRPr="00130ED6">
        <w:rPr>
          <w:rStyle w:val="PageNumber"/>
          <w:lang w:val="nl-NL"/>
        </w:rPr>
        <w:t>површини</w:t>
      </w:r>
      <w:r w:rsidRPr="00130ED6">
        <w:rPr>
          <w:rStyle w:val="PageNumber"/>
          <w:lang w:val="nl-NL"/>
        </w:rPr>
        <w:t xml:space="preserve"> </w:t>
      </w:r>
      <w:r w:rsidR="00C66424" w:rsidRPr="00130ED6">
        <w:rPr>
          <w:rStyle w:val="PageNumber"/>
          <w:lang w:val="nl-NL"/>
        </w:rPr>
        <w:t>учествује</w:t>
      </w:r>
      <w:r w:rsidRPr="00130ED6">
        <w:rPr>
          <w:rStyle w:val="PageNumber"/>
          <w:lang w:val="nl-NL"/>
        </w:rPr>
        <w:t xml:space="preserve"> </w:t>
      </w:r>
      <w:r w:rsidR="00C66424" w:rsidRPr="00130ED6">
        <w:rPr>
          <w:rStyle w:val="PageNumber"/>
          <w:lang w:val="nl-NL"/>
        </w:rPr>
        <w:t>са</w:t>
      </w:r>
      <w:r w:rsidR="00130ED6" w:rsidRPr="00130ED6">
        <w:rPr>
          <w:rStyle w:val="PageNumber"/>
          <w:lang w:val="nl-NL"/>
        </w:rPr>
        <w:t xml:space="preserve"> </w:t>
      </w:r>
      <w:r w:rsidR="00130ED6" w:rsidRPr="005D2BE4">
        <w:rPr>
          <w:rStyle w:val="PageNumber"/>
          <w:lang w:val="nl-NL"/>
        </w:rPr>
        <w:t>68,7</w:t>
      </w:r>
      <w:r w:rsidR="00130ED6" w:rsidRPr="00130ED6">
        <w:rPr>
          <w:rStyle w:val="PageNumber"/>
          <w:lang w:val="nl-NL"/>
        </w:rPr>
        <w:t xml:space="preserve"> %</w:t>
      </w:r>
      <w:r w:rsidR="00130ED6" w:rsidRPr="005D2BE4">
        <w:rPr>
          <w:rStyle w:val="PageNumber"/>
          <w:lang w:val="nl-NL"/>
        </w:rPr>
        <w:t xml:space="preserve">, </w:t>
      </w:r>
      <w:r w:rsidR="00130ED6" w:rsidRPr="00130ED6">
        <w:rPr>
          <w:rStyle w:val="PageNumber"/>
        </w:rPr>
        <w:t>по</w:t>
      </w:r>
      <w:r w:rsidR="00130ED6" w:rsidRPr="005D2BE4">
        <w:rPr>
          <w:rStyle w:val="PageNumber"/>
          <w:lang w:val="nl-NL"/>
        </w:rPr>
        <w:t xml:space="preserve"> </w:t>
      </w:r>
      <w:r w:rsidR="00130ED6" w:rsidRPr="00130ED6">
        <w:rPr>
          <w:rStyle w:val="PageNumber"/>
        </w:rPr>
        <w:t>запремини</w:t>
      </w:r>
      <w:r w:rsidR="00130ED6" w:rsidRPr="005D2BE4">
        <w:rPr>
          <w:rStyle w:val="PageNumber"/>
          <w:lang w:val="nl-NL"/>
        </w:rPr>
        <w:t xml:space="preserve"> </w:t>
      </w:r>
      <w:r w:rsidR="00130ED6" w:rsidRPr="00130ED6">
        <w:rPr>
          <w:rStyle w:val="PageNumber"/>
        </w:rPr>
        <w:t>са</w:t>
      </w:r>
      <w:r w:rsidR="00130ED6" w:rsidRPr="005D2BE4">
        <w:rPr>
          <w:rStyle w:val="PageNumber"/>
          <w:lang w:val="nl-NL"/>
        </w:rPr>
        <w:t xml:space="preserve"> 62,6 % (4.554,8</w:t>
      </w:r>
      <w:r w:rsidR="00130ED6" w:rsidRPr="00130ED6">
        <w:rPr>
          <w:rStyle w:val="PageNumber"/>
        </w:rPr>
        <w:t>м</w:t>
      </w:r>
      <w:r w:rsidR="00130ED6" w:rsidRPr="005D2BE4">
        <w:rPr>
          <w:rStyle w:val="PageNumber"/>
          <w:lang w:val="nl-NL"/>
        </w:rPr>
        <w:t>3)</w:t>
      </w:r>
    </w:p>
    <w:p w:rsidR="00104ED1" w:rsidRPr="00130ED6" w:rsidRDefault="00776C66" w:rsidP="00104ED1">
      <w:pPr>
        <w:jc w:val="both"/>
        <w:rPr>
          <w:rStyle w:val="PageNumber"/>
          <w:lang w:val="nl-NL"/>
        </w:rPr>
      </w:pPr>
      <w:r w:rsidRPr="00130ED6">
        <w:rPr>
          <w:rStyle w:val="PageNumber"/>
          <w:lang w:val="nl-NL"/>
        </w:rPr>
        <w:tab/>
      </w:r>
      <w:r w:rsidR="00130ED6" w:rsidRPr="00130ED6">
        <w:rPr>
          <w:rStyle w:val="PageNumber"/>
        </w:rPr>
        <w:t>На</w:t>
      </w:r>
      <w:r w:rsidR="00130ED6" w:rsidRPr="005D2BE4">
        <w:rPr>
          <w:rStyle w:val="PageNumber"/>
          <w:lang w:val="nl-NL"/>
        </w:rPr>
        <w:t xml:space="preserve"> </w:t>
      </w:r>
      <w:r w:rsidR="00130ED6" w:rsidRPr="00130ED6">
        <w:rPr>
          <w:rStyle w:val="PageNumber"/>
        </w:rPr>
        <w:t>другом</w:t>
      </w:r>
      <w:r w:rsidR="00130ED6" w:rsidRPr="005D2BE4">
        <w:rPr>
          <w:rStyle w:val="PageNumber"/>
          <w:lang w:val="nl-NL"/>
        </w:rPr>
        <w:t xml:space="preserve"> </w:t>
      </w:r>
      <w:r w:rsidR="00130ED6" w:rsidRPr="00130ED6">
        <w:rPr>
          <w:rStyle w:val="PageNumber"/>
        </w:rPr>
        <w:t>месту</w:t>
      </w:r>
      <w:r w:rsidR="00130ED6" w:rsidRPr="005D2BE4">
        <w:rPr>
          <w:rStyle w:val="PageNumber"/>
          <w:lang w:val="nl-NL"/>
        </w:rPr>
        <w:t xml:space="preserve"> </w:t>
      </w:r>
      <w:r w:rsidR="00130ED6" w:rsidRPr="00130ED6">
        <w:rPr>
          <w:rStyle w:val="PageNumber"/>
        </w:rPr>
        <w:t>по</w:t>
      </w:r>
      <w:r w:rsidR="00130ED6" w:rsidRPr="005D2BE4">
        <w:rPr>
          <w:rStyle w:val="PageNumber"/>
          <w:lang w:val="nl-NL"/>
        </w:rPr>
        <w:t xml:space="preserve"> </w:t>
      </w:r>
      <w:r w:rsidR="00130ED6" w:rsidRPr="00130ED6">
        <w:rPr>
          <w:rStyle w:val="PageNumber"/>
        </w:rPr>
        <w:t>заступљености</w:t>
      </w:r>
      <w:r w:rsidR="00130ED6" w:rsidRPr="005D2BE4">
        <w:rPr>
          <w:rStyle w:val="PageNumber"/>
          <w:lang w:val="nl-NL"/>
        </w:rPr>
        <w:t xml:space="preserve"> </w:t>
      </w:r>
      <w:r w:rsidR="00130ED6" w:rsidRPr="00130ED6">
        <w:rPr>
          <w:rStyle w:val="PageNumber"/>
        </w:rPr>
        <w:t>је</w:t>
      </w:r>
      <w:r w:rsidR="00DE0D40" w:rsidRPr="00130ED6">
        <w:rPr>
          <w:rStyle w:val="PageNumber"/>
          <w:lang w:val="nl-NL"/>
        </w:rPr>
        <w:t xml:space="preserve"> </w:t>
      </w:r>
      <w:r w:rsidR="00C66424" w:rsidRPr="00130ED6">
        <w:rPr>
          <w:rStyle w:val="PageNumber"/>
          <w:lang w:val="nl-NL"/>
        </w:rPr>
        <w:t>газдинска</w:t>
      </w:r>
      <w:r w:rsidR="00DE0D40" w:rsidRPr="00130ED6">
        <w:rPr>
          <w:rStyle w:val="PageNumber"/>
          <w:lang w:val="nl-NL"/>
        </w:rPr>
        <w:t xml:space="preserve"> </w:t>
      </w:r>
      <w:r w:rsidR="00C66424" w:rsidRPr="00130ED6">
        <w:rPr>
          <w:rStyle w:val="PageNumber"/>
          <w:lang w:val="nl-NL"/>
        </w:rPr>
        <w:t>класа</w:t>
      </w:r>
      <w:r w:rsidR="00DE0D40" w:rsidRPr="00130ED6">
        <w:rPr>
          <w:rStyle w:val="PageNumber"/>
          <w:lang w:val="nl-NL"/>
        </w:rPr>
        <w:t xml:space="preserve"> 10351</w:t>
      </w:r>
      <w:r w:rsidR="004A6E30" w:rsidRPr="00130ED6">
        <w:rPr>
          <w:rStyle w:val="PageNumber"/>
          <w:lang w:val="nl-NL"/>
        </w:rPr>
        <w:t xml:space="preserve">421 </w:t>
      </w:r>
      <w:r w:rsidR="004A6E30" w:rsidRPr="00130ED6">
        <w:rPr>
          <w:rStyle w:val="PageNumber"/>
          <w:lang w:val="sr-Cyrl-CS"/>
        </w:rPr>
        <w:t>-</w:t>
      </w:r>
      <w:r w:rsidR="00104ED1" w:rsidRPr="00130ED6">
        <w:rPr>
          <w:rStyle w:val="PageNumber"/>
          <w:lang w:val="nl-NL"/>
        </w:rPr>
        <w:t xml:space="preserve"> </w:t>
      </w:r>
      <w:r w:rsidR="00C66424" w:rsidRPr="00130ED6">
        <w:rPr>
          <w:rStyle w:val="PageNumber"/>
          <w:lang w:val="nl-NL"/>
        </w:rPr>
        <w:t>висока</w:t>
      </w:r>
      <w:r w:rsidR="00104ED1" w:rsidRPr="00130ED6">
        <w:rPr>
          <w:rStyle w:val="PageNumber"/>
          <w:lang w:val="nl-NL"/>
        </w:rPr>
        <w:t xml:space="preserve"> </w:t>
      </w:r>
      <w:r w:rsidR="00C66424" w:rsidRPr="00130ED6">
        <w:rPr>
          <w:rStyle w:val="PageNumber"/>
          <w:lang w:val="nl-NL"/>
        </w:rPr>
        <w:t>једнодобна</w:t>
      </w:r>
      <w:r w:rsidR="00104ED1" w:rsidRPr="00130ED6">
        <w:rPr>
          <w:rStyle w:val="PageNumber"/>
          <w:lang w:val="nl-NL"/>
        </w:rPr>
        <w:t xml:space="preserve"> </w:t>
      </w:r>
      <w:r w:rsidR="00C66424" w:rsidRPr="00130ED6">
        <w:rPr>
          <w:rStyle w:val="PageNumber"/>
          <w:lang w:val="nl-NL"/>
        </w:rPr>
        <w:t>шуме</w:t>
      </w:r>
      <w:r w:rsidR="00104ED1" w:rsidRPr="00130ED6">
        <w:rPr>
          <w:rStyle w:val="PageNumber"/>
          <w:lang w:val="nl-NL"/>
        </w:rPr>
        <w:t xml:space="preserve"> </w:t>
      </w:r>
      <w:r w:rsidR="00C66424" w:rsidRPr="00130ED6">
        <w:rPr>
          <w:rStyle w:val="PageNumber"/>
          <w:lang w:val="nl-NL"/>
        </w:rPr>
        <w:t>букве</w:t>
      </w:r>
      <w:r w:rsidR="00104ED1" w:rsidRPr="00130ED6">
        <w:rPr>
          <w:rStyle w:val="PageNumber"/>
          <w:lang w:val="nl-NL"/>
        </w:rPr>
        <w:t xml:space="preserve"> </w:t>
      </w:r>
      <w:r w:rsidR="00C66424" w:rsidRPr="00130ED6">
        <w:rPr>
          <w:rStyle w:val="PageNumber"/>
          <w:lang w:val="nl-NL"/>
        </w:rPr>
        <w:t>на</w:t>
      </w:r>
      <w:r w:rsidR="00104ED1" w:rsidRPr="00130ED6">
        <w:rPr>
          <w:rStyle w:val="PageNumber"/>
          <w:lang w:val="nl-NL"/>
        </w:rPr>
        <w:t xml:space="preserve"> </w:t>
      </w:r>
      <w:r w:rsidR="00C66424" w:rsidRPr="00130ED6">
        <w:rPr>
          <w:rStyle w:val="PageNumber"/>
          <w:lang w:val="nl-NL"/>
        </w:rPr>
        <w:t>различитим</w:t>
      </w:r>
      <w:r w:rsidR="00104ED1" w:rsidRPr="00130ED6">
        <w:rPr>
          <w:rStyle w:val="PageNumber"/>
          <w:lang w:val="nl-NL"/>
        </w:rPr>
        <w:t xml:space="preserve"> </w:t>
      </w:r>
      <w:r w:rsidR="00C66424" w:rsidRPr="00130ED6">
        <w:rPr>
          <w:rStyle w:val="PageNumber"/>
          <w:lang w:val="nl-NL"/>
        </w:rPr>
        <w:t>смеђим</w:t>
      </w:r>
      <w:r w:rsidR="00104ED1" w:rsidRPr="00130ED6">
        <w:rPr>
          <w:rStyle w:val="PageNumber"/>
          <w:lang w:val="nl-NL"/>
        </w:rPr>
        <w:t xml:space="preserve"> </w:t>
      </w:r>
      <w:r w:rsidR="00C66424" w:rsidRPr="00130ED6">
        <w:rPr>
          <w:rStyle w:val="PageNumber"/>
          <w:lang w:val="nl-NL"/>
        </w:rPr>
        <w:t>земљиштима</w:t>
      </w:r>
      <w:r w:rsidR="00104ED1" w:rsidRPr="00130ED6">
        <w:rPr>
          <w:rStyle w:val="PageNumber"/>
          <w:lang w:val="nl-NL"/>
        </w:rPr>
        <w:t xml:space="preserve">, </w:t>
      </w:r>
      <w:r w:rsidR="00C66424" w:rsidRPr="00130ED6">
        <w:rPr>
          <w:rStyle w:val="PageNumber"/>
          <w:lang w:val="nl-NL"/>
        </w:rPr>
        <w:t>са</w:t>
      </w:r>
      <w:r w:rsidR="00130ED6" w:rsidRPr="00130ED6">
        <w:rPr>
          <w:rStyle w:val="PageNumber"/>
          <w:lang w:val="nl-NL"/>
        </w:rPr>
        <w:t xml:space="preserve"> </w:t>
      </w:r>
      <w:r w:rsidR="00130ED6" w:rsidRPr="005D2BE4">
        <w:rPr>
          <w:rStyle w:val="PageNumber"/>
          <w:lang w:val="nl-NL"/>
        </w:rPr>
        <w:t>12,6</w:t>
      </w:r>
      <w:r w:rsidR="00104ED1" w:rsidRPr="00130ED6">
        <w:rPr>
          <w:rStyle w:val="PageNumber"/>
          <w:lang w:val="nl-NL"/>
        </w:rPr>
        <w:t xml:space="preserve"> % </w:t>
      </w:r>
      <w:r w:rsidR="00C66424" w:rsidRPr="00130ED6">
        <w:rPr>
          <w:rStyle w:val="PageNumber"/>
          <w:lang w:val="nl-NL"/>
        </w:rPr>
        <w:t>учешћа</w:t>
      </w:r>
      <w:r w:rsidR="00104ED1" w:rsidRPr="00130ED6">
        <w:rPr>
          <w:rStyle w:val="PageNumber"/>
          <w:lang w:val="nl-NL"/>
        </w:rPr>
        <w:t xml:space="preserve"> </w:t>
      </w:r>
      <w:r w:rsidR="00C66424" w:rsidRPr="00130ED6">
        <w:rPr>
          <w:rStyle w:val="PageNumber"/>
          <w:lang w:val="nl-NL"/>
        </w:rPr>
        <w:t>у</w:t>
      </w:r>
      <w:r w:rsidR="00104ED1" w:rsidRPr="00130ED6">
        <w:rPr>
          <w:rStyle w:val="PageNumber"/>
          <w:lang w:val="nl-NL"/>
        </w:rPr>
        <w:t xml:space="preserve"> </w:t>
      </w:r>
      <w:r w:rsidR="00C66424" w:rsidRPr="00130ED6">
        <w:rPr>
          <w:rStyle w:val="PageNumber"/>
          <w:lang w:val="nl-NL"/>
        </w:rPr>
        <w:t>запремини</w:t>
      </w:r>
      <w:r w:rsidR="00104ED1" w:rsidRPr="00130ED6">
        <w:rPr>
          <w:rStyle w:val="PageNumber"/>
          <w:lang w:val="nl-NL"/>
        </w:rPr>
        <w:t xml:space="preserve">, </w:t>
      </w:r>
      <w:r w:rsidR="00C66424" w:rsidRPr="00130ED6">
        <w:rPr>
          <w:rStyle w:val="PageNumber"/>
          <w:lang w:val="nl-NL"/>
        </w:rPr>
        <w:t>односно</w:t>
      </w:r>
      <w:r w:rsidR="00130ED6" w:rsidRPr="00130ED6">
        <w:rPr>
          <w:rStyle w:val="PageNumber"/>
          <w:lang w:val="nl-NL"/>
        </w:rPr>
        <w:t xml:space="preserve"> </w:t>
      </w:r>
      <w:r w:rsidR="00130ED6" w:rsidRPr="005D2BE4">
        <w:rPr>
          <w:rStyle w:val="PageNumber"/>
          <w:lang w:val="nl-NL"/>
        </w:rPr>
        <w:t>1.879</w:t>
      </w:r>
      <w:r w:rsidR="00DE0D40" w:rsidRPr="00130ED6">
        <w:rPr>
          <w:rStyle w:val="PageNumber"/>
          <w:lang w:val="nl-NL"/>
        </w:rPr>
        <w:t>,</w:t>
      </w:r>
      <w:r w:rsidR="00104ED1" w:rsidRPr="00130ED6">
        <w:rPr>
          <w:rStyle w:val="PageNumber"/>
          <w:lang w:val="nl-NL"/>
        </w:rPr>
        <w:t xml:space="preserve">9 </w:t>
      </w:r>
      <w:r w:rsidR="00C66424" w:rsidRPr="00130ED6">
        <w:rPr>
          <w:rStyle w:val="PageNumber"/>
          <w:lang w:val="nl-NL"/>
        </w:rPr>
        <w:t>м</w:t>
      </w:r>
      <w:r w:rsidR="00104ED1" w:rsidRPr="00130ED6">
        <w:rPr>
          <w:rStyle w:val="PageNumber"/>
          <w:lang w:val="nl-NL"/>
        </w:rPr>
        <w:t>³.</w:t>
      </w:r>
    </w:p>
    <w:p w:rsidR="00703322" w:rsidRPr="00130ED6" w:rsidRDefault="00104ED1" w:rsidP="000F104C">
      <w:pPr>
        <w:jc w:val="both"/>
        <w:rPr>
          <w:lang w:val="nl-NL"/>
        </w:rPr>
        <w:sectPr w:rsidR="00703322" w:rsidRPr="00130ED6" w:rsidSect="007407FE">
          <w:headerReference w:type="default" r:id="rId9"/>
          <w:footerReference w:type="default" r:id="rId10"/>
          <w:footnotePr>
            <w:pos w:val="beneathText"/>
          </w:footnotePr>
          <w:pgSz w:w="11909" w:h="16834" w:code="9"/>
          <w:pgMar w:top="1296" w:right="1152" w:bottom="2160" w:left="1152" w:header="720" w:footer="1296" w:gutter="1008"/>
          <w:cols w:space="720"/>
          <w:docGrid w:linePitch="360"/>
        </w:sectPr>
      </w:pPr>
      <w:r w:rsidRPr="00130ED6">
        <w:rPr>
          <w:rStyle w:val="PageNumber"/>
          <w:lang w:val="nl-NL"/>
        </w:rPr>
        <w:tab/>
      </w:r>
      <w:r w:rsidR="00C66424" w:rsidRPr="00130ED6">
        <w:rPr>
          <w:rStyle w:val="PageNumber"/>
          <w:lang w:val="nl-NL"/>
        </w:rPr>
        <w:t>Из</w:t>
      </w:r>
      <w:r w:rsidRPr="00130ED6">
        <w:rPr>
          <w:rStyle w:val="PageNumber"/>
          <w:lang w:val="nl-NL"/>
        </w:rPr>
        <w:t xml:space="preserve"> </w:t>
      </w:r>
      <w:r w:rsidR="00C66424" w:rsidRPr="00130ED6">
        <w:rPr>
          <w:rStyle w:val="PageNumber"/>
          <w:lang w:val="nl-NL"/>
        </w:rPr>
        <w:t>свега</w:t>
      </w:r>
      <w:r w:rsidRPr="00130ED6">
        <w:rPr>
          <w:rStyle w:val="PageNumber"/>
          <w:lang w:val="nl-NL"/>
        </w:rPr>
        <w:t xml:space="preserve">, </w:t>
      </w:r>
      <w:r w:rsidR="00C66424" w:rsidRPr="00130ED6">
        <w:rPr>
          <w:rStyle w:val="PageNumber"/>
          <w:lang w:val="nl-NL"/>
        </w:rPr>
        <w:t>напред</w:t>
      </w:r>
      <w:r w:rsidRPr="00130ED6">
        <w:rPr>
          <w:rStyle w:val="PageNumber"/>
          <w:lang w:val="nl-NL"/>
        </w:rPr>
        <w:t xml:space="preserve"> </w:t>
      </w:r>
      <w:r w:rsidR="00C66424" w:rsidRPr="00130ED6">
        <w:rPr>
          <w:rStyle w:val="PageNumber"/>
          <w:lang w:val="nl-NL"/>
        </w:rPr>
        <w:t>изнетог</w:t>
      </w:r>
      <w:r w:rsidRPr="00130ED6">
        <w:rPr>
          <w:rStyle w:val="PageNumber"/>
          <w:lang w:val="nl-NL"/>
        </w:rPr>
        <w:t xml:space="preserve">, </w:t>
      </w:r>
      <w:r w:rsidR="00C66424" w:rsidRPr="00130ED6">
        <w:rPr>
          <w:rStyle w:val="PageNumber"/>
          <w:lang w:val="nl-NL"/>
        </w:rPr>
        <w:t>може</w:t>
      </w:r>
      <w:r w:rsidRPr="00130ED6">
        <w:rPr>
          <w:rStyle w:val="PageNumber"/>
          <w:lang w:val="nl-NL"/>
        </w:rPr>
        <w:t xml:space="preserve"> </w:t>
      </w:r>
      <w:r w:rsidR="00C66424" w:rsidRPr="00130ED6">
        <w:rPr>
          <w:rStyle w:val="PageNumber"/>
          <w:lang w:val="nl-NL"/>
        </w:rPr>
        <w:t>се</w:t>
      </w:r>
      <w:r w:rsidRPr="00130ED6">
        <w:rPr>
          <w:rStyle w:val="PageNumber"/>
          <w:lang w:val="nl-NL"/>
        </w:rPr>
        <w:t xml:space="preserve"> </w:t>
      </w:r>
      <w:r w:rsidR="00C66424" w:rsidRPr="00130ED6">
        <w:rPr>
          <w:rStyle w:val="PageNumber"/>
          <w:lang w:val="nl-NL"/>
        </w:rPr>
        <w:t>закључити</w:t>
      </w:r>
      <w:r w:rsidRPr="00130ED6">
        <w:rPr>
          <w:rStyle w:val="PageNumber"/>
          <w:lang w:val="nl-NL"/>
        </w:rPr>
        <w:t xml:space="preserve"> </w:t>
      </w:r>
      <w:r w:rsidR="00C66424" w:rsidRPr="00130ED6">
        <w:rPr>
          <w:rStyle w:val="PageNumber"/>
          <w:lang w:val="nl-NL"/>
        </w:rPr>
        <w:t>да</w:t>
      </w:r>
      <w:r w:rsidRPr="00130ED6">
        <w:rPr>
          <w:rStyle w:val="PageNumber"/>
          <w:lang w:val="nl-NL"/>
        </w:rPr>
        <w:t xml:space="preserve"> </w:t>
      </w:r>
      <w:r w:rsidR="00C66424" w:rsidRPr="00130ED6">
        <w:rPr>
          <w:rStyle w:val="PageNumber"/>
          <w:lang w:val="nl-NL"/>
        </w:rPr>
        <w:t>ће</w:t>
      </w:r>
      <w:r w:rsidRPr="00130ED6">
        <w:rPr>
          <w:rStyle w:val="PageNumber"/>
          <w:lang w:val="nl-NL"/>
        </w:rPr>
        <w:t xml:space="preserve"> </w:t>
      </w:r>
      <w:r w:rsidR="00C66424" w:rsidRPr="00130ED6">
        <w:rPr>
          <w:rStyle w:val="PageNumber"/>
          <w:lang w:val="nl-NL"/>
        </w:rPr>
        <w:t>приоритет</w:t>
      </w:r>
      <w:r w:rsidRPr="00130ED6">
        <w:rPr>
          <w:rStyle w:val="PageNumber"/>
          <w:lang w:val="nl-NL"/>
        </w:rPr>
        <w:t xml:space="preserve"> </w:t>
      </w:r>
      <w:r w:rsidR="00C66424" w:rsidRPr="00130ED6">
        <w:rPr>
          <w:rStyle w:val="PageNumber"/>
          <w:lang w:val="nl-NL"/>
        </w:rPr>
        <w:t>газдовања</w:t>
      </w:r>
      <w:r w:rsidRPr="00130ED6">
        <w:rPr>
          <w:rStyle w:val="PageNumber"/>
          <w:lang w:val="nl-NL"/>
        </w:rPr>
        <w:t xml:space="preserve"> </w:t>
      </w:r>
      <w:r w:rsidR="00C66424" w:rsidRPr="00130ED6">
        <w:rPr>
          <w:rStyle w:val="PageNumber"/>
          <w:lang w:val="nl-NL"/>
        </w:rPr>
        <w:t>ове</w:t>
      </w:r>
      <w:r w:rsidRPr="00130ED6">
        <w:rPr>
          <w:rStyle w:val="PageNumber"/>
          <w:lang w:val="nl-NL"/>
        </w:rPr>
        <w:t xml:space="preserve"> </w:t>
      </w:r>
      <w:r w:rsidR="00C66424" w:rsidRPr="00130ED6">
        <w:rPr>
          <w:rStyle w:val="PageNumber"/>
          <w:lang w:val="nl-NL"/>
        </w:rPr>
        <w:t>газдинске</w:t>
      </w:r>
      <w:r w:rsidRPr="00130ED6">
        <w:rPr>
          <w:rStyle w:val="PageNumber"/>
          <w:lang w:val="nl-NL"/>
        </w:rPr>
        <w:t xml:space="preserve"> </w:t>
      </w:r>
      <w:r w:rsidR="00C66424" w:rsidRPr="00130ED6">
        <w:rPr>
          <w:rStyle w:val="PageNumber"/>
          <w:lang w:val="nl-NL"/>
        </w:rPr>
        <w:t>јединице</w:t>
      </w:r>
      <w:r w:rsidRPr="00130ED6">
        <w:rPr>
          <w:rStyle w:val="PageNumber"/>
          <w:lang w:val="nl-NL"/>
        </w:rPr>
        <w:t xml:space="preserve"> </w:t>
      </w:r>
      <w:r w:rsidR="00C66424" w:rsidRPr="00130ED6">
        <w:rPr>
          <w:rStyle w:val="PageNumber"/>
          <w:lang w:val="nl-NL"/>
        </w:rPr>
        <w:t>чинити</w:t>
      </w:r>
      <w:r w:rsidRPr="00130ED6">
        <w:rPr>
          <w:rStyle w:val="PageNumber"/>
          <w:lang w:val="nl-NL"/>
        </w:rPr>
        <w:t xml:space="preserve"> </w:t>
      </w:r>
      <w:r w:rsidR="00C66424" w:rsidRPr="00130ED6">
        <w:rPr>
          <w:rStyle w:val="PageNumber"/>
          <w:lang w:val="nl-NL"/>
        </w:rPr>
        <w:t>класе</w:t>
      </w:r>
      <w:r w:rsidRPr="00130ED6">
        <w:rPr>
          <w:rStyle w:val="PageNumber"/>
          <w:lang w:val="nl-NL"/>
        </w:rPr>
        <w:t xml:space="preserve"> </w:t>
      </w:r>
      <w:r w:rsidR="00C66424" w:rsidRPr="00130ED6">
        <w:rPr>
          <w:rStyle w:val="PageNumber"/>
          <w:lang w:val="nl-NL"/>
        </w:rPr>
        <w:t>високих</w:t>
      </w:r>
      <w:r w:rsidRPr="00130ED6">
        <w:rPr>
          <w:rStyle w:val="PageNumber"/>
          <w:lang w:val="nl-NL"/>
        </w:rPr>
        <w:t xml:space="preserve"> </w:t>
      </w:r>
      <w:r w:rsidR="00130ED6" w:rsidRPr="00130ED6">
        <w:rPr>
          <w:rStyle w:val="PageNumber"/>
          <w:lang w:val="nl-NL"/>
        </w:rPr>
        <w:t>буков</w:t>
      </w:r>
      <w:r w:rsidR="00130ED6" w:rsidRPr="00130ED6">
        <w:rPr>
          <w:rStyle w:val="PageNumber"/>
        </w:rPr>
        <w:t>о</w:t>
      </w:r>
      <w:r w:rsidR="00130ED6" w:rsidRPr="005D2BE4">
        <w:rPr>
          <w:rStyle w:val="PageNumber"/>
          <w:lang w:val="nl-NL"/>
        </w:rPr>
        <w:t>-</w:t>
      </w:r>
      <w:r w:rsidR="00130ED6" w:rsidRPr="00130ED6">
        <w:rPr>
          <w:rStyle w:val="PageNumber"/>
        </w:rPr>
        <w:t>јелових</w:t>
      </w:r>
      <w:r w:rsidR="00130ED6" w:rsidRPr="005D2BE4">
        <w:rPr>
          <w:rStyle w:val="PageNumber"/>
          <w:lang w:val="nl-NL"/>
        </w:rPr>
        <w:t xml:space="preserve"> </w:t>
      </w:r>
      <w:r w:rsidR="00130ED6" w:rsidRPr="00130ED6">
        <w:rPr>
          <w:rStyle w:val="PageNumber"/>
        </w:rPr>
        <w:t>и</w:t>
      </w:r>
      <w:r w:rsidR="00130ED6" w:rsidRPr="005D2BE4">
        <w:rPr>
          <w:rStyle w:val="PageNumber"/>
          <w:lang w:val="nl-NL"/>
        </w:rPr>
        <w:t xml:space="preserve"> </w:t>
      </w:r>
      <w:r w:rsidR="00130ED6" w:rsidRPr="00130ED6">
        <w:rPr>
          <w:rStyle w:val="PageNumber"/>
        </w:rPr>
        <w:t>јелових</w:t>
      </w:r>
      <w:r w:rsidRPr="00130ED6">
        <w:rPr>
          <w:rStyle w:val="PageNumber"/>
          <w:lang w:val="nl-NL"/>
        </w:rPr>
        <w:t xml:space="preserve"> </w:t>
      </w:r>
      <w:r w:rsidR="00C66424" w:rsidRPr="00130ED6">
        <w:rPr>
          <w:rStyle w:val="PageNumber"/>
          <w:lang w:val="nl-NL"/>
        </w:rPr>
        <w:t>шума</w:t>
      </w:r>
      <w:r w:rsidR="00130ED6" w:rsidRPr="005D2BE4">
        <w:rPr>
          <w:rStyle w:val="PageNumber"/>
          <w:lang w:val="nl-NL"/>
        </w:rPr>
        <w:t>.</w:t>
      </w:r>
      <w:r w:rsidRPr="00130ED6">
        <w:rPr>
          <w:rStyle w:val="PageNumber"/>
          <w:lang w:val="nl-NL"/>
        </w:rPr>
        <w:t xml:space="preserve"> </w:t>
      </w:r>
      <w:r w:rsidR="00027086" w:rsidRPr="00130ED6">
        <w:rPr>
          <w:rStyle w:val="PageNumber"/>
          <w:lang w:val="nl-NL"/>
        </w:rPr>
        <w:t xml:space="preserve"> </w:t>
      </w:r>
    </w:p>
    <w:p w:rsidR="0019415C" w:rsidRPr="00130ED6" w:rsidRDefault="0019415C" w:rsidP="0019415C">
      <w:pPr>
        <w:pStyle w:val="Heading3"/>
        <w:rPr>
          <w:rFonts w:ascii="Times New Roman" w:hAnsi="Times New Roman"/>
          <w:bCs w:val="0"/>
          <w:iCs/>
          <w:kern w:val="1"/>
          <w:sz w:val="24"/>
          <w:szCs w:val="24"/>
          <w:lang w:val="nl-NL"/>
        </w:rPr>
      </w:pPr>
      <w:bookmarkStart w:id="332" w:name="_Toc251917144"/>
      <w:bookmarkStart w:id="333" w:name="_Toc251917976"/>
      <w:bookmarkStart w:id="334" w:name="_Toc251918138"/>
      <w:bookmarkStart w:id="335" w:name="_Toc251918889"/>
      <w:bookmarkStart w:id="336" w:name="_Toc251919706"/>
      <w:bookmarkStart w:id="337" w:name="_Toc251919868"/>
      <w:bookmarkStart w:id="338" w:name="_Toc251920592"/>
      <w:bookmarkStart w:id="339" w:name="_Toc251922226"/>
      <w:bookmarkStart w:id="340" w:name="_Toc251924533"/>
    </w:p>
    <w:p w:rsidR="00481791" w:rsidRPr="00130ED6" w:rsidRDefault="009A34C6" w:rsidP="0019415C">
      <w:pPr>
        <w:pStyle w:val="Heading3"/>
        <w:rPr>
          <w:rFonts w:ascii="Times New Roman" w:hAnsi="Times New Roman"/>
          <w:bCs w:val="0"/>
          <w:iCs/>
          <w:kern w:val="1"/>
          <w:sz w:val="24"/>
          <w:szCs w:val="24"/>
          <w:lang w:val="nl-NL"/>
        </w:rPr>
      </w:pPr>
      <w:r w:rsidRPr="00130ED6">
        <w:rPr>
          <w:rFonts w:ascii="Times New Roman" w:hAnsi="Times New Roman"/>
          <w:bCs w:val="0"/>
          <w:iCs/>
          <w:kern w:val="1"/>
          <w:sz w:val="24"/>
          <w:szCs w:val="24"/>
          <w:lang w:val="nl-NL"/>
        </w:rPr>
        <w:t xml:space="preserve">5.3. </w:t>
      </w:r>
      <w:r w:rsidR="00C66424" w:rsidRPr="0065374B">
        <w:rPr>
          <w:rFonts w:ascii="Times New Roman" w:hAnsi="Times New Roman"/>
          <w:bCs w:val="0"/>
          <w:iCs/>
          <w:kern w:val="1"/>
          <w:sz w:val="24"/>
          <w:szCs w:val="24"/>
        </w:rPr>
        <w:t>Стање</w:t>
      </w:r>
      <w:r w:rsidRPr="00130ED6">
        <w:rPr>
          <w:rFonts w:ascii="Times New Roman" w:hAnsi="Times New Roman"/>
          <w:bCs w:val="0"/>
          <w:iCs/>
          <w:kern w:val="1"/>
          <w:sz w:val="24"/>
          <w:szCs w:val="24"/>
          <w:lang w:val="nl-NL"/>
        </w:rPr>
        <w:t xml:space="preserve"> </w:t>
      </w:r>
      <w:r w:rsidR="00C66424" w:rsidRPr="0065374B">
        <w:rPr>
          <w:rFonts w:ascii="Times New Roman" w:hAnsi="Times New Roman"/>
          <w:bCs w:val="0"/>
          <w:iCs/>
          <w:kern w:val="1"/>
          <w:sz w:val="24"/>
          <w:szCs w:val="24"/>
        </w:rPr>
        <w:t>шума</w:t>
      </w:r>
      <w:r w:rsidRPr="00130ED6">
        <w:rPr>
          <w:rFonts w:ascii="Times New Roman" w:hAnsi="Times New Roman"/>
          <w:bCs w:val="0"/>
          <w:iCs/>
          <w:kern w:val="1"/>
          <w:sz w:val="24"/>
          <w:szCs w:val="24"/>
          <w:lang w:val="nl-NL"/>
        </w:rPr>
        <w:t xml:space="preserve"> </w:t>
      </w:r>
      <w:r w:rsidR="00C66424" w:rsidRPr="0065374B">
        <w:rPr>
          <w:rFonts w:ascii="Times New Roman" w:hAnsi="Times New Roman"/>
          <w:bCs w:val="0"/>
          <w:iCs/>
          <w:kern w:val="1"/>
          <w:sz w:val="24"/>
          <w:szCs w:val="24"/>
        </w:rPr>
        <w:t>по</w:t>
      </w:r>
      <w:r w:rsidRPr="00130ED6">
        <w:rPr>
          <w:rFonts w:ascii="Times New Roman" w:hAnsi="Times New Roman"/>
          <w:bCs w:val="0"/>
          <w:iCs/>
          <w:kern w:val="1"/>
          <w:sz w:val="24"/>
          <w:szCs w:val="24"/>
          <w:lang w:val="nl-NL"/>
        </w:rPr>
        <w:t xml:space="preserve"> </w:t>
      </w:r>
      <w:r w:rsidR="00C66424" w:rsidRPr="0065374B">
        <w:rPr>
          <w:rFonts w:ascii="Times New Roman" w:hAnsi="Times New Roman"/>
          <w:bCs w:val="0"/>
          <w:iCs/>
          <w:kern w:val="1"/>
          <w:sz w:val="24"/>
          <w:szCs w:val="24"/>
        </w:rPr>
        <w:t>пореклу</w:t>
      </w:r>
      <w:r w:rsidRPr="00130ED6">
        <w:rPr>
          <w:rFonts w:ascii="Times New Roman" w:hAnsi="Times New Roman"/>
          <w:bCs w:val="0"/>
          <w:iCs/>
          <w:kern w:val="1"/>
          <w:sz w:val="24"/>
          <w:szCs w:val="24"/>
          <w:lang w:val="nl-NL"/>
        </w:rPr>
        <w:t xml:space="preserve"> </w:t>
      </w:r>
      <w:r w:rsidR="00C66424" w:rsidRPr="0065374B">
        <w:rPr>
          <w:rFonts w:ascii="Times New Roman" w:hAnsi="Times New Roman"/>
          <w:bCs w:val="0"/>
          <w:iCs/>
          <w:kern w:val="1"/>
          <w:sz w:val="24"/>
          <w:szCs w:val="24"/>
        </w:rPr>
        <w:t>и</w:t>
      </w:r>
      <w:r w:rsidRPr="00130ED6">
        <w:rPr>
          <w:rFonts w:ascii="Times New Roman" w:hAnsi="Times New Roman"/>
          <w:bCs w:val="0"/>
          <w:iCs/>
          <w:kern w:val="1"/>
          <w:sz w:val="24"/>
          <w:szCs w:val="24"/>
          <w:lang w:val="nl-NL"/>
        </w:rPr>
        <w:t xml:space="preserve"> </w:t>
      </w:r>
      <w:r w:rsidR="00C66424" w:rsidRPr="0065374B">
        <w:rPr>
          <w:rFonts w:ascii="Times New Roman" w:hAnsi="Times New Roman"/>
          <w:bCs w:val="0"/>
          <w:iCs/>
          <w:kern w:val="1"/>
          <w:sz w:val="24"/>
          <w:szCs w:val="24"/>
        </w:rPr>
        <w:t>очуваности</w:t>
      </w:r>
      <w:bookmarkEnd w:id="332"/>
      <w:bookmarkEnd w:id="333"/>
      <w:bookmarkEnd w:id="334"/>
      <w:bookmarkEnd w:id="335"/>
      <w:bookmarkEnd w:id="336"/>
      <w:bookmarkEnd w:id="337"/>
      <w:bookmarkEnd w:id="338"/>
      <w:bookmarkEnd w:id="339"/>
      <w:bookmarkEnd w:id="340"/>
    </w:p>
    <w:p w:rsidR="008E1388" w:rsidRPr="005D2BE4" w:rsidRDefault="008E1388" w:rsidP="00A01D03">
      <w:pPr>
        <w:jc w:val="both"/>
        <w:rPr>
          <w:rStyle w:val="PageNumber"/>
          <w:lang w:val="nl-NL"/>
        </w:rPr>
      </w:pPr>
    </w:p>
    <w:p w:rsidR="0058633D" w:rsidRPr="005D2BE4" w:rsidRDefault="00C66424" w:rsidP="00A01D03">
      <w:pPr>
        <w:jc w:val="both"/>
        <w:rPr>
          <w:rStyle w:val="PageNumber"/>
          <w:lang w:val="nl-NL"/>
        </w:rPr>
      </w:pPr>
      <w:r>
        <w:rPr>
          <w:rStyle w:val="PageNumber"/>
          <w:lang w:val="nl-NL"/>
        </w:rPr>
        <w:t>Табела</w:t>
      </w:r>
      <w:r w:rsidR="000D6877">
        <w:rPr>
          <w:rStyle w:val="PageNumber"/>
          <w:lang w:val="nl-NL"/>
        </w:rPr>
        <w:t xml:space="preserve"> </w:t>
      </w:r>
      <w:r w:rsidR="000D6877" w:rsidRPr="00A21F60">
        <w:rPr>
          <w:rStyle w:val="PageNumber"/>
          <w:lang w:val="nl-NL"/>
        </w:rPr>
        <w:t>9</w:t>
      </w:r>
      <w:r w:rsidR="004A6E30">
        <w:rPr>
          <w:rStyle w:val="PageNumber"/>
          <w:lang w:val="sr-Cyrl-CS"/>
        </w:rPr>
        <w:t>.</w:t>
      </w:r>
      <w:r w:rsidR="0066260C">
        <w:rPr>
          <w:rStyle w:val="PageNumber"/>
          <w:lang w:val="nl-NL"/>
        </w:rPr>
        <w:t xml:space="preserve"> </w:t>
      </w:r>
      <w:r w:rsidR="00A01D03" w:rsidRPr="00A01D03">
        <w:rPr>
          <w:rStyle w:val="PageNumber"/>
          <w:lang w:val="nl-NL"/>
        </w:rPr>
        <w:t xml:space="preserve"> </w:t>
      </w:r>
      <w:r>
        <w:rPr>
          <w:rStyle w:val="PageNumber"/>
          <w:lang w:val="nl-NL"/>
        </w:rPr>
        <w:t>Стање</w:t>
      </w:r>
      <w:r w:rsidR="00A01D03" w:rsidRPr="00A01D03">
        <w:rPr>
          <w:rStyle w:val="PageNumber"/>
          <w:lang w:val="nl-NL"/>
        </w:rPr>
        <w:t xml:space="preserve"> </w:t>
      </w:r>
      <w:r>
        <w:rPr>
          <w:rStyle w:val="PageNumber"/>
          <w:lang w:val="nl-NL"/>
        </w:rPr>
        <w:t>шума</w:t>
      </w:r>
      <w:r w:rsidR="00A01D03" w:rsidRPr="00A01D03">
        <w:rPr>
          <w:rStyle w:val="PageNumber"/>
          <w:lang w:val="nl-NL"/>
        </w:rPr>
        <w:t xml:space="preserve"> </w:t>
      </w:r>
      <w:r>
        <w:rPr>
          <w:rStyle w:val="PageNumber"/>
          <w:lang w:val="nl-NL"/>
        </w:rPr>
        <w:t>по</w:t>
      </w:r>
      <w:r w:rsidR="00A01D03" w:rsidRPr="00A01D03">
        <w:rPr>
          <w:rStyle w:val="PageNumber"/>
          <w:lang w:val="nl-NL"/>
        </w:rPr>
        <w:t xml:space="preserve"> </w:t>
      </w:r>
      <w:r>
        <w:rPr>
          <w:rStyle w:val="PageNumber"/>
          <w:lang w:val="nl-NL"/>
        </w:rPr>
        <w:t>пореклу</w:t>
      </w:r>
      <w:r w:rsidR="00A01D03" w:rsidRPr="00A01D03">
        <w:rPr>
          <w:rStyle w:val="PageNumber"/>
          <w:lang w:val="nl-NL"/>
        </w:rPr>
        <w:t xml:space="preserve"> </w:t>
      </w:r>
      <w:r>
        <w:rPr>
          <w:rStyle w:val="PageNumber"/>
          <w:lang w:val="nl-NL"/>
        </w:rPr>
        <w:t>и</w:t>
      </w:r>
      <w:r w:rsidR="00A01D03" w:rsidRPr="00A01D03">
        <w:rPr>
          <w:rStyle w:val="PageNumber"/>
          <w:lang w:val="nl-NL"/>
        </w:rPr>
        <w:t xml:space="preserve"> </w:t>
      </w:r>
      <w:r>
        <w:rPr>
          <w:rStyle w:val="PageNumber"/>
          <w:lang w:val="nl-NL"/>
        </w:rPr>
        <w:t>очуваности</w:t>
      </w:r>
    </w:p>
    <w:tbl>
      <w:tblPr>
        <w:tblW w:w="8717" w:type="dxa"/>
        <w:jc w:val="right"/>
        <w:tblInd w:w="93" w:type="dxa"/>
        <w:tblLook w:val="04A0"/>
      </w:tblPr>
      <w:tblGrid>
        <w:gridCol w:w="2239"/>
        <w:gridCol w:w="700"/>
        <w:gridCol w:w="600"/>
        <w:gridCol w:w="880"/>
        <w:gridCol w:w="759"/>
        <w:gridCol w:w="700"/>
        <w:gridCol w:w="700"/>
        <w:gridCol w:w="759"/>
        <w:gridCol w:w="620"/>
        <w:gridCol w:w="760"/>
      </w:tblGrid>
      <w:tr w:rsidR="0058633D" w:rsidRPr="0058633D" w:rsidTr="008D6DB9">
        <w:trPr>
          <w:trHeight w:val="398"/>
          <w:jc w:val="right"/>
        </w:trPr>
        <w:tc>
          <w:tcPr>
            <w:tcW w:w="2239" w:type="dxa"/>
            <w:vMerge w:val="restart"/>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Основна намена/Порекло/Очуваност</w:t>
            </w:r>
          </w:p>
        </w:tc>
        <w:tc>
          <w:tcPr>
            <w:tcW w:w="1300"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Површина</w:t>
            </w:r>
          </w:p>
        </w:tc>
        <w:tc>
          <w:tcPr>
            <w:tcW w:w="2339" w:type="dxa"/>
            <w:gridSpan w:val="3"/>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 xml:space="preserve">Запремина </w:t>
            </w:r>
          </w:p>
        </w:tc>
        <w:tc>
          <w:tcPr>
            <w:tcW w:w="2079" w:type="dxa"/>
            <w:gridSpan w:val="3"/>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 xml:space="preserve">Запремински прираст </w:t>
            </w:r>
          </w:p>
        </w:tc>
        <w:tc>
          <w:tcPr>
            <w:tcW w:w="760" w:type="dxa"/>
            <w:vMerge w:val="restart"/>
            <w:tcBorders>
              <w:top w:val="single" w:sz="12" w:space="0" w:color="auto"/>
              <w:left w:val="single" w:sz="8" w:space="0" w:color="auto"/>
              <w:bottom w:val="single" w:sz="12" w:space="0" w:color="000000"/>
              <w:right w:val="single" w:sz="12"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 xml:space="preserve">Iv/V% </w:t>
            </w:r>
          </w:p>
        </w:tc>
      </w:tr>
      <w:tr w:rsidR="0058633D" w:rsidRPr="0058633D" w:rsidTr="008D6DB9">
        <w:trPr>
          <w:trHeight w:val="398"/>
          <w:jc w:val="right"/>
        </w:trPr>
        <w:tc>
          <w:tcPr>
            <w:tcW w:w="2239" w:type="dxa"/>
            <w:vMerge/>
            <w:tcBorders>
              <w:top w:val="single" w:sz="12" w:space="0" w:color="auto"/>
              <w:left w:val="single" w:sz="12" w:space="0" w:color="auto"/>
              <w:bottom w:val="single" w:sz="12" w:space="0" w:color="000000"/>
              <w:right w:val="single" w:sz="8" w:space="0" w:color="auto"/>
            </w:tcBorders>
            <w:vAlign w:val="center"/>
            <w:hideMark/>
          </w:tcPr>
          <w:p w:rsidR="0058633D" w:rsidRPr="0058633D" w:rsidRDefault="0058633D" w:rsidP="0058633D">
            <w:pPr>
              <w:suppressAutoHyphens w:val="0"/>
              <w:rPr>
                <w:b/>
                <w:bCs/>
                <w:color w:val="000000"/>
                <w:sz w:val="16"/>
                <w:szCs w:val="16"/>
                <w:lang w:eastAsia="en-US"/>
              </w:rPr>
            </w:pPr>
          </w:p>
        </w:tc>
        <w:tc>
          <w:tcPr>
            <w:tcW w:w="700"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ха</w:t>
            </w:r>
          </w:p>
        </w:tc>
        <w:tc>
          <w:tcPr>
            <w:tcW w:w="600"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w:t>
            </w:r>
          </w:p>
        </w:tc>
        <w:tc>
          <w:tcPr>
            <w:tcW w:w="880"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м³</w:t>
            </w:r>
          </w:p>
        </w:tc>
        <w:tc>
          <w:tcPr>
            <w:tcW w:w="759"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w:t>
            </w:r>
          </w:p>
        </w:tc>
        <w:tc>
          <w:tcPr>
            <w:tcW w:w="700"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м³/ха</w:t>
            </w:r>
          </w:p>
        </w:tc>
        <w:tc>
          <w:tcPr>
            <w:tcW w:w="700"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м³</w:t>
            </w:r>
          </w:p>
        </w:tc>
        <w:tc>
          <w:tcPr>
            <w:tcW w:w="759"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w:t>
            </w:r>
          </w:p>
        </w:tc>
        <w:tc>
          <w:tcPr>
            <w:tcW w:w="620" w:type="dxa"/>
            <w:tcBorders>
              <w:top w:val="nil"/>
              <w:left w:val="nil"/>
              <w:bottom w:val="single" w:sz="12" w:space="0" w:color="auto"/>
              <w:right w:val="single" w:sz="8" w:space="0" w:color="auto"/>
            </w:tcBorders>
            <w:shd w:val="clear" w:color="auto" w:fill="D9D9D9" w:themeFill="background1" w:themeFillShade="D9"/>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м³/ха</w:t>
            </w:r>
          </w:p>
        </w:tc>
        <w:tc>
          <w:tcPr>
            <w:tcW w:w="760" w:type="dxa"/>
            <w:vMerge/>
            <w:tcBorders>
              <w:top w:val="single" w:sz="12" w:space="0" w:color="auto"/>
              <w:left w:val="single" w:sz="8" w:space="0" w:color="auto"/>
              <w:bottom w:val="single" w:sz="12" w:space="0" w:color="000000"/>
              <w:right w:val="single" w:sz="12" w:space="0" w:color="auto"/>
            </w:tcBorders>
            <w:vAlign w:val="center"/>
            <w:hideMark/>
          </w:tcPr>
          <w:p w:rsidR="0058633D" w:rsidRPr="0058633D" w:rsidRDefault="0058633D" w:rsidP="0058633D">
            <w:pPr>
              <w:suppressAutoHyphens w:val="0"/>
              <w:rPr>
                <w:b/>
                <w:bCs/>
                <w:color w:val="000000"/>
                <w:sz w:val="16"/>
                <w:szCs w:val="16"/>
                <w:lang w:eastAsia="en-US"/>
              </w:rPr>
            </w:pP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10 323 421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5,08</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11,4</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394,2</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5,8</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77,6</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14,1</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9,9</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2,8</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3,6</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10 351 421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6,12</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13,7</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1.879,9</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27,5</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307,2</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27,6</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19,3</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4,5</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1,5</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10 357 463</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33,35</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74,9</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4.554,8</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66,7</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136,6</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101,3</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70,8</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3,0</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2,2</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2"/>
              <w:rPr>
                <w:color w:val="000000"/>
                <w:sz w:val="16"/>
                <w:szCs w:val="16"/>
                <w:lang w:eastAsia="en-US"/>
              </w:rPr>
            </w:pPr>
            <w:r w:rsidRPr="0058633D">
              <w:rPr>
                <w:color w:val="000000"/>
                <w:sz w:val="16"/>
                <w:szCs w:val="16"/>
                <w:lang w:eastAsia="en-US"/>
              </w:rPr>
              <w:t>Укупно високе очуване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44,55</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91,8</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6.828,9</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93,9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153,3</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143,1</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91,2</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3,2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2,1</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10 322 421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3,32</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83,8</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414,6</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92,9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124,9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12,8</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93,3</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3,9</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3,1</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10 381 463</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0,64</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16,2</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31,8</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7,1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49,7</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0,9</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6,7</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1,4</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2,9</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2"/>
              <w:rPr>
                <w:color w:val="000000"/>
                <w:sz w:val="16"/>
                <w:szCs w:val="16"/>
                <w:lang w:eastAsia="en-US"/>
              </w:rPr>
            </w:pPr>
            <w:r w:rsidRPr="0058633D">
              <w:rPr>
                <w:color w:val="000000"/>
                <w:sz w:val="16"/>
                <w:szCs w:val="16"/>
                <w:lang w:eastAsia="en-US"/>
              </w:rPr>
              <w:t>Укупно високе разређене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3,96</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8,2</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446,4</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6,1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112,7</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13,7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8,8</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3,5</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3,1</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1"/>
              <w:rPr>
                <w:color w:val="000000"/>
                <w:sz w:val="16"/>
                <w:szCs w:val="16"/>
                <w:lang w:eastAsia="en-US"/>
              </w:rPr>
            </w:pPr>
            <w:r w:rsidRPr="0058633D">
              <w:rPr>
                <w:color w:val="000000"/>
                <w:sz w:val="16"/>
                <w:szCs w:val="16"/>
                <w:lang w:eastAsia="en-US"/>
              </w:rPr>
              <w:t>Укупно високе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48,51</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81,6</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7.275,3</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94,1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150,0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156,8</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94,4</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3,2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2,2</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10 307 313</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1,10</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274,6</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249,7</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5,7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5,2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2,1</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2"/>
              <w:rPr>
                <w:color w:val="000000"/>
                <w:sz w:val="16"/>
                <w:szCs w:val="16"/>
                <w:lang w:eastAsia="en-US"/>
              </w:rPr>
            </w:pPr>
            <w:r w:rsidRPr="0058633D">
              <w:rPr>
                <w:color w:val="000000"/>
                <w:sz w:val="16"/>
                <w:szCs w:val="16"/>
                <w:lang w:eastAsia="en-US"/>
              </w:rPr>
              <w:t>Укупно изданачке очуване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1,10</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10,1</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274,6</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60,0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249,7</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5,7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60,9</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5,2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2,1</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10 307 313</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6,69</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0,0</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2"/>
              <w:rPr>
                <w:color w:val="000000"/>
                <w:sz w:val="16"/>
                <w:szCs w:val="16"/>
                <w:lang w:eastAsia="en-US"/>
              </w:rPr>
            </w:pPr>
            <w:r w:rsidRPr="0058633D">
              <w:rPr>
                <w:color w:val="000000"/>
                <w:sz w:val="16"/>
                <w:szCs w:val="16"/>
                <w:lang w:eastAsia="en-US"/>
              </w:rPr>
              <w:t>Укупно изданачке разређене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6,69</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61,3</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0,0</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10 197 313</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3,13</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183,3</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58,6</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3,7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2,0</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2"/>
              <w:rPr>
                <w:color w:val="000000"/>
                <w:sz w:val="16"/>
                <w:szCs w:val="16"/>
                <w:lang w:eastAsia="en-US"/>
              </w:rPr>
            </w:pPr>
            <w:r w:rsidRPr="0058633D">
              <w:rPr>
                <w:color w:val="000000"/>
                <w:sz w:val="16"/>
                <w:szCs w:val="16"/>
                <w:lang w:eastAsia="en-US"/>
              </w:rPr>
              <w:t>Укупно изданачке девастиране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3,13</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28,7</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183,3</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40,0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58,6</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3,7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39,1</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2,0</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1"/>
              <w:rPr>
                <w:color w:val="000000"/>
                <w:sz w:val="16"/>
                <w:szCs w:val="16"/>
                <w:lang w:eastAsia="en-US"/>
              </w:rPr>
            </w:pPr>
            <w:r w:rsidRPr="0058633D">
              <w:rPr>
                <w:color w:val="000000"/>
                <w:sz w:val="16"/>
                <w:szCs w:val="16"/>
                <w:lang w:eastAsia="en-US"/>
              </w:rPr>
              <w:t>Укупно изданачке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10,92</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18,4</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457,9</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5,9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41,9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9,4</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5,6</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0,9</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2,0</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0"/>
              <w:rPr>
                <w:color w:val="000000"/>
                <w:sz w:val="16"/>
                <w:szCs w:val="16"/>
                <w:lang w:eastAsia="en-US"/>
              </w:rPr>
            </w:pPr>
            <w:r w:rsidRPr="0058633D">
              <w:rPr>
                <w:color w:val="000000"/>
                <w:sz w:val="16"/>
                <w:szCs w:val="16"/>
                <w:lang w:eastAsia="en-US"/>
              </w:rPr>
              <w:t>Укупно НЦ 10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59,43</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97,4</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7.733,2</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100,0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130,1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166,2</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100,0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2,8</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2,1</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3"/>
              <w:rPr>
                <w:color w:val="000000"/>
                <w:sz w:val="16"/>
                <w:szCs w:val="16"/>
                <w:lang w:eastAsia="en-US"/>
              </w:rPr>
            </w:pPr>
            <w:r w:rsidRPr="0058633D">
              <w:rPr>
                <w:color w:val="000000"/>
                <w:sz w:val="16"/>
                <w:szCs w:val="16"/>
                <w:lang w:eastAsia="en-US"/>
              </w:rPr>
              <w:t>66 267 421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1,59</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3"/>
              <w:rPr>
                <w:color w:val="000000"/>
                <w:sz w:val="16"/>
                <w:szCs w:val="16"/>
                <w:lang w:eastAsia="en-US"/>
              </w:rPr>
            </w:pPr>
            <w:r w:rsidRPr="0058633D">
              <w:rPr>
                <w:color w:val="000000"/>
                <w:sz w:val="16"/>
                <w:szCs w:val="16"/>
                <w:lang w:eastAsia="en-US"/>
              </w:rPr>
              <w:t>100,0</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2"/>
              <w:rPr>
                <w:color w:val="000000"/>
                <w:sz w:val="16"/>
                <w:szCs w:val="16"/>
                <w:lang w:eastAsia="en-US"/>
              </w:rPr>
            </w:pPr>
            <w:r w:rsidRPr="0058633D">
              <w:rPr>
                <w:color w:val="000000"/>
                <w:sz w:val="16"/>
                <w:szCs w:val="16"/>
                <w:lang w:eastAsia="en-US"/>
              </w:rPr>
              <w:t>Укупно шибљаци</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1,59</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2"/>
              <w:rPr>
                <w:color w:val="000000"/>
                <w:sz w:val="16"/>
                <w:szCs w:val="16"/>
                <w:lang w:eastAsia="en-US"/>
              </w:rPr>
            </w:pPr>
            <w:r w:rsidRPr="0058633D">
              <w:rPr>
                <w:color w:val="000000"/>
                <w:sz w:val="16"/>
                <w:szCs w:val="16"/>
                <w:lang w:eastAsia="en-US"/>
              </w:rPr>
              <w:t>100,0</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r>
      <w:tr w:rsidR="0058633D" w:rsidRPr="0058633D" w:rsidTr="0058633D">
        <w:trPr>
          <w:trHeight w:val="323"/>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outlineLvl w:val="1"/>
              <w:rPr>
                <w:color w:val="000000"/>
                <w:sz w:val="16"/>
                <w:szCs w:val="16"/>
                <w:lang w:eastAsia="en-US"/>
              </w:rPr>
            </w:pPr>
            <w:r w:rsidRPr="0058633D">
              <w:rPr>
                <w:color w:val="000000"/>
                <w:sz w:val="16"/>
                <w:szCs w:val="16"/>
                <w:lang w:eastAsia="en-US"/>
              </w:rPr>
              <w:t>Укупно шибљаци</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1,59</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outlineLvl w:val="1"/>
              <w:rPr>
                <w:color w:val="000000"/>
                <w:sz w:val="16"/>
                <w:szCs w:val="16"/>
                <w:lang w:eastAsia="en-US"/>
              </w:rPr>
            </w:pPr>
            <w:r w:rsidRPr="0058633D">
              <w:rPr>
                <w:color w:val="000000"/>
                <w:sz w:val="16"/>
                <w:szCs w:val="16"/>
                <w:lang w:eastAsia="en-US"/>
              </w:rPr>
              <w:t>100,0</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r>
      <w:tr w:rsidR="0058633D" w:rsidRPr="0058633D" w:rsidTr="0058633D">
        <w:trPr>
          <w:trHeight w:val="323"/>
          <w:jc w:val="right"/>
        </w:trPr>
        <w:tc>
          <w:tcPr>
            <w:tcW w:w="2239" w:type="dxa"/>
            <w:tcBorders>
              <w:top w:val="nil"/>
              <w:left w:val="single" w:sz="12" w:space="0" w:color="auto"/>
              <w:bottom w:val="nil"/>
              <w:right w:val="single" w:sz="8" w:space="0" w:color="auto"/>
            </w:tcBorders>
            <w:shd w:val="clear" w:color="auto" w:fill="auto"/>
            <w:noWrap/>
            <w:vAlign w:val="bottom"/>
            <w:hideMark/>
          </w:tcPr>
          <w:p w:rsidR="0058633D" w:rsidRPr="0058633D" w:rsidRDefault="0058633D" w:rsidP="0058633D">
            <w:pPr>
              <w:suppressAutoHyphens w:val="0"/>
              <w:outlineLvl w:val="0"/>
              <w:rPr>
                <w:color w:val="000000"/>
                <w:sz w:val="16"/>
                <w:szCs w:val="16"/>
                <w:lang w:eastAsia="en-US"/>
              </w:rPr>
            </w:pPr>
            <w:r w:rsidRPr="0058633D">
              <w:rPr>
                <w:color w:val="000000"/>
                <w:sz w:val="16"/>
                <w:szCs w:val="16"/>
                <w:lang w:eastAsia="en-US"/>
              </w:rPr>
              <w:t>Укупно НЦ 66</w:t>
            </w:r>
          </w:p>
        </w:tc>
        <w:tc>
          <w:tcPr>
            <w:tcW w:w="70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1,59</w:t>
            </w:r>
          </w:p>
        </w:tc>
        <w:tc>
          <w:tcPr>
            <w:tcW w:w="60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outlineLvl w:val="0"/>
              <w:rPr>
                <w:color w:val="000000"/>
                <w:sz w:val="16"/>
                <w:szCs w:val="16"/>
                <w:lang w:eastAsia="en-US"/>
              </w:rPr>
            </w:pPr>
            <w:r w:rsidRPr="0058633D">
              <w:rPr>
                <w:color w:val="000000"/>
                <w:sz w:val="16"/>
                <w:szCs w:val="16"/>
                <w:lang w:eastAsia="en-US"/>
              </w:rPr>
              <w:t>2,6</w:t>
            </w:r>
          </w:p>
        </w:tc>
        <w:tc>
          <w:tcPr>
            <w:tcW w:w="880" w:type="dxa"/>
            <w:tcBorders>
              <w:top w:val="nil"/>
              <w:left w:val="nil"/>
              <w:bottom w:val="nil"/>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nil"/>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nil"/>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00" w:type="dxa"/>
            <w:tcBorders>
              <w:top w:val="nil"/>
              <w:left w:val="nil"/>
              <w:bottom w:val="nil"/>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59" w:type="dxa"/>
            <w:tcBorders>
              <w:top w:val="nil"/>
              <w:left w:val="nil"/>
              <w:bottom w:val="nil"/>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620" w:type="dxa"/>
            <w:tcBorders>
              <w:top w:val="nil"/>
              <w:left w:val="nil"/>
              <w:bottom w:val="nil"/>
              <w:right w:val="single" w:sz="8"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c>
          <w:tcPr>
            <w:tcW w:w="760" w:type="dxa"/>
            <w:tcBorders>
              <w:top w:val="nil"/>
              <w:left w:val="nil"/>
              <w:bottom w:val="nil"/>
              <w:right w:val="single" w:sz="12" w:space="0" w:color="auto"/>
            </w:tcBorders>
            <w:shd w:val="clear" w:color="auto" w:fill="auto"/>
            <w:noWrap/>
            <w:vAlign w:val="bottom"/>
            <w:hideMark/>
          </w:tcPr>
          <w:p w:rsidR="0058633D" w:rsidRDefault="0058633D" w:rsidP="0058633D">
            <w:pPr>
              <w:jc w:val="right"/>
            </w:pPr>
            <w:r w:rsidRPr="0058633D">
              <w:rPr>
                <w:color w:val="000000"/>
                <w:sz w:val="16"/>
                <w:szCs w:val="16"/>
                <w:lang w:eastAsia="en-US"/>
              </w:rPr>
              <w:t>0,0</w:t>
            </w:r>
          </w:p>
        </w:tc>
      </w:tr>
      <w:tr w:rsidR="0058633D" w:rsidRPr="0058633D" w:rsidTr="0058633D">
        <w:trPr>
          <w:trHeight w:val="323"/>
          <w:jc w:val="right"/>
        </w:trPr>
        <w:tc>
          <w:tcPr>
            <w:tcW w:w="2239"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rPr>
                <w:b/>
                <w:bCs/>
                <w:color w:val="000000"/>
                <w:sz w:val="16"/>
                <w:szCs w:val="16"/>
                <w:lang w:eastAsia="en-US"/>
              </w:rPr>
            </w:pPr>
            <w:r w:rsidRPr="0058633D">
              <w:rPr>
                <w:b/>
                <w:bCs/>
                <w:color w:val="000000"/>
                <w:sz w:val="16"/>
                <w:szCs w:val="16"/>
                <w:lang w:eastAsia="en-US"/>
              </w:rPr>
              <w:t>Укупно ГЈ</w:t>
            </w:r>
          </w:p>
        </w:tc>
        <w:tc>
          <w:tcPr>
            <w:tcW w:w="700"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61,02</w:t>
            </w:r>
          </w:p>
        </w:tc>
        <w:tc>
          <w:tcPr>
            <w:tcW w:w="600"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880"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7.733,2</w:t>
            </w:r>
          </w:p>
        </w:tc>
        <w:tc>
          <w:tcPr>
            <w:tcW w:w="759"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700"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126,7</w:t>
            </w:r>
          </w:p>
        </w:tc>
        <w:tc>
          <w:tcPr>
            <w:tcW w:w="700"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166,2</w:t>
            </w:r>
          </w:p>
        </w:tc>
        <w:tc>
          <w:tcPr>
            <w:tcW w:w="759"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620" w:type="dxa"/>
            <w:tcBorders>
              <w:top w:val="single" w:sz="12" w:space="0" w:color="auto"/>
              <w:left w:val="nil"/>
              <w:bottom w:val="single" w:sz="12" w:space="0" w:color="auto"/>
              <w:right w:val="single" w:sz="8"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2,7</w:t>
            </w:r>
          </w:p>
        </w:tc>
        <w:tc>
          <w:tcPr>
            <w:tcW w:w="760" w:type="dxa"/>
            <w:tcBorders>
              <w:top w:val="single" w:sz="12" w:space="0" w:color="auto"/>
              <w:left w:val="nil"/>
              <w:bottom w:val="single" w:sz="12" w:space="0" w:color="auto"/>
              <w:right w:val="single" w:sz="12" w:space="0" w:color="auto"/>
            </w:tcBorders>
            <w:shd w:val="clear" w:color="auto" w:fill="auto"/>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2,1</w:t>
            </w:r>
          </w:p>
        </w:tc>
      </w:tr>
      <w:tr w:rsidR="0058633D" w:rsidRPr="0058633D" w:rsidTr="0058633D">
        <w:trPr>
          <w:trHeight w:val="330"/>
          <w:jc w:val="right"/>
        </w:trPr>
        <w:tc>
          <w:tcPr>
            <w:tcW w:w="8717" w:type="dxa"/>
            <w:gridSpan w:val="10"/>
            <w:tcBorders>
              <w:top w:val="single" w:sz="12" w:space="0" w:color="auto"/>
              <w:left w:val="single" w:sz="12" w:space="0" w:color="auto"/>
              <w:bottom w:val="single" w:sz="12" w:space="0" w:color="auto"/>
              <w:right w:val="single" w:sz="12" w:space="0" w:color="000000"/>
            </w:tcBorders>
            <w:shd w:val="clear" w:color="auto" w:fill="D9D9D9" w:themeFill="background1" w:themeFillShade="D9"/>
            <w:noWrap/>
            <w:vAlign w:val="bottom"/>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t>РЕКАПИТУЛАЦИЈА ПО ПОРЕКЛУ И ОЧУВАНОСТИ</w:t>
            </w:r>
          </w:p>
        </w:tc>
      </w:tr>
      <w:tr w:rsidR="0058633D" w:rsidRPr="0058633D" w:rsidTr="0058633D">
        <w:trPr>
          <w:trHeight w:val="330"/>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високе очуване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44,55</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91,8</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6.828,9</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93,9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153,3</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143,1</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91,2</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2,1</w:t>
            </w:r>
          </w:p>
        </w:tc>
      </w:tr>
      <w:tr w:rsidR="0058633D" w:rsidRPr="0058633D" w:rsidTr="0058633D">
        <w:trPr>
          <w:trHeight w:val="315"/>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високе разређене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3,96</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8,2</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446,4</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6,1</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112,7</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13,7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8,8</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3,5</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3,1</w:t>
            </w:r>
          </w:p>
        </w:tc>
      </w:tr>
      <w:tr w:rsidR="0058633D" w:rsidRPr="0058633D" w:rsidTr="00654A83">
        <w:trPr>
          <w:trHeight w:val="315"/>
          <w:jc w:val="right"/>
        </w:trPr>
        <w:tc>
          <w:tcPr>
            <w:tcW w:w="2239" w:type="dxa"/>
            <w:tcBorders>
              <w:top w:val="nil"/>
              <w:left w:val="single" w:sz="12" w:space="0" w:color="auto"/>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високе</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48,51</w:t>
            </w:r>
          </w:p>
        </w:tc>
        <w:tc>
          <w:tcPr>
            <w:tcW w:w="6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79,5</w:t>
            </w:r>
          </w:p>
        </w:tc>
        <w:tc>
          <w:tcPr>
            <w:tcW w:w="88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7.275,3</w:t>
            </w:r>
          </w:p>
        </w:tc>
        <w:tc>
          <w:tcPr>
            <w:tcW w:w="759"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94,1</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150,0</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156,8</w:t>
            </w:r>
          </w:p>
        </w:tc>
        <w:tc>
          <w:tcPr>
            <w:tcW w:w="759"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94,4</w:t>
            </w:r>
          </w:p>
        </w:tc>
        <w:tc>
          <w:tcPr>
            <w:tcW w:w="62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3,2</w:t>
            </w:r>
          </w:p>
        </w:tc>
        <w:tc>
          <w:tcPr>
            <w:tcW w:w="760" w:type="dxa"/>
            <w:tcBorders>
              <w:top w:val="nil"/>
              <w:left w:val="nil"/>
              <w:bottom w:val="single" w:sz="8" w:space="0" w:color="auto"/>
              <w:right w:val="single" w:sz="12"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2,2</w:t>
            </w:r>
          </w:p>
        </w:tc>
      </w:tr>
      <w:tr w:rsidR="0058633D" w:rsidRPr="0058633D" w:rsidTr="0058633D">
        <w:trPr>
          <w:trHeight w:val="315"/>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изданачке очуване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1,10</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10,1</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274,6</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60,0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249,7</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60,9</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2,1</w:t>
            </w:r>
          </w:p>
        </w:tc>
      </w:tr>
      <w:tr w:rsidR="0058633D" w:rsidRPr="0058633D" w:rsidTr="0058633D">
        <w:trPr>
          <w:trHeight w:val="315"/>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изданачке разређене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6,69</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61,3</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r>
      <w:tr w:rsidR="0058633D" w:rsidRPr="0058633D" w:rsidTr="0058633D">
        <w:trPr>
          <w:trHeight w:val="315"/>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изданачке девастиране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3,13</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28,7</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183,3</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40,0</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58,6</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39,1</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2,0</w:t>
            </w:r>
          </w:p>
        </w:tc>
      </w:tr>
      <w:tr w:rsidR="0058633D" w:rsidRPr="0058633D" w:rsidTr="00654A83">
        <w:trPr>
          <w:trHeight w:val="315"/>
          <w:jc w:val="right"/>
        </w:trPr>
        <w:tc>
          <w:tcPr>
            <w:tcW w:w="2239" w:type="dxa"/>
            <w:tcBorders>
              <w:top w:val="nil"/>
              <w:left w:val="single" w:sz="12" w:space="0" w:color="auto"/>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изданачке</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10,92</w:t>
            </w:r>
          </w:p>
        </w:tc>
        <w:tc>
          <w:tcPr>
            <w:tcW w:w="6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17,9</w:t>
            </w:r>
          </w:p>
        </w:tc>
        <w:tc>
          <w:tcPr>
            <w:tcW w:w="88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457,9</w:t>
            </w:r>
          </w:p>
        </w:tc>
        <w:tc>
          <w:tcPr>
            <w:tcW w:w="759"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5,9</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41,9</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9,4</w:t>
            </w:r>
          </w:p>
        </w:tc>
        <w:tc>
          <w:tcPr>
            <w:tcW w:w="759"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5,6</w:t>
            </w:r>
          </w:p>
        </w:tc>
        <w:tc>
          <w:tcPr>
            <w:tcW w:w="620" w:type="dxa"/>
            <w:tcBorders>
              <w:top w:val="nil"/>
              <w:left w:val="nil"/>
              <w:bottom w:val="single" w:sz="8"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0,9</w:t>
            </w:r>
          </w:p>
        </w:tc>
        <w:tc>
          <w:tcPr>
            <w:tcW w:w="760" w:type="dxa"/>
            <w:tcBorders>
              <w:top w:val="nil"/>
              <w:left w:val="nil"/>
              <w:bottom w:val="single" w:sz="8" w:space="0" w:color="auto"/>
              <w:right w:val="single" w:sz="12"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2,0</w:t>
            </w:r>
          </w:p>
        </w:tc>
      </w:tr>
      <w:tr w:rsidR="0058633D" w:rsidRPr="0058633D" w:rsidTr="00654A83">
        <w:trPr>
          <w:trHeight w:val="315"/>
          <w:jc w:val="right"/>
        </w:trPr>
        <w:tc>
          <w:tcPr>
            <w:tcW w:w="2239" w:type="dxa"/>
            <w:tcBorders>
              <w:top w:val="nil"/>
              <w:left w:val="single" w:sz="12" w:space="0" w:color="auto"/>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шибљаци</w:t>
            </w:r>
          </w:p>
        </w:tc>
        <w:tc>
          <w:tcPr>
            <w:tcW w:w="700"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1,59</w:t>
            </w:r>
          </w:p>
        </w:tc>
        <w:tc>
          <w:tcPr>
            <w:tcW w:w="600"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2,6</w:t>
            </w:r>
          </w:p>
        </w:tc>
        <w:tc>
          <w:tcPr>
            <w:tcW w:w="880"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59"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00"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00"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59"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620" w:type="dxa"/>
            <w:tcBorders>
              <w:top w:val="nil"/>
              <w:left w:val="nil"/>
              <w:bottom w:val="nil"/>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60" w:type="dxa"/>
            <w:tcBorders>
              <w:top w:val="nil"/>
              <w:left w:val="nil"/>
              <w:bottom w:val="nil"/>
              <w:right w:val="single" w:sz="12" w:space="0" w:color="auto"/>
            </w:tcBorders>
            <w:shd w:val="clear" w:color="auto" w:fill="D9D9D9" w:themeFill="background1" w:themeFillShade="D9"/>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r>
      <w:tr w:rsidR="0058633D" w:rsidRPr="0058633D" w:rsidTr="00654A83">
        <w:trPr>
          <w:trHeight w:val="330"/>
          <w:jc w:val="right"/>
        </w:trPr>
        <w:tc>
          <w:tcPr>
            <w:tcW w:w="2239"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rPr>
                <w:b/>
                <w:bCs/>
                <w:color w:val="000000"/>
                <w:sz w:val="16"/>
                <w:szCs w:val="16"/>
                <w:lang w:eastAsia="en-US"/>
              </w:rPr>
            </w:pPr>
            <w:r w:rsidRPr="0058633D">
              <w:rPr>
                <w:b/>
                <w:bCs/>
                <w:color w:val="000000"/>
                <w:sz w:val="16"/>
                <w:szCs w:val="16"/>
                <w:lang w:eastAsia="en-US"/>
              </w:rPr>
              <w:t>Укупно ГЈ</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61,02</w:t>
            </w:r>
          </w:p>
        </w:tc>
        <w:tc>
          <w:tcPr>
            <w:tcW w:w="6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8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7.733,2</w:t>
            </w:r>
          </w:p>
        </w:tc>
        <w:tc>
          <w:tcPr>
            <w:tcW w:w="759"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126,7</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166,2</w:t>
            </w:r>
          </w:p>
        </w:tc>
        <w:tc>
          <w:tcPr>
            <w:tcW w:w="759"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62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2,7</w:t>
            </w:r>
          </w:p>
        </w:tc>
        <w:tc>
          <w:tcPr>
            <w:tcW w:w="76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2,1</w:t>
            </w:r>
          </w:p>
        </w:tc>
      </w:tr>
      <w:tr w:rsidR="0058633D" w:rsidRPr="0058633D" w:rsidTr="0058633D">
        <w:trPr>
          <w:trHeight w:val="330"/>
          <w:jc w:val="right"/>
        </w:trPr>
        <w:tc>
          <w:tcPr>
            <w:tcW w:w="8717" w:type="dxa"/>
            <w:gridSpan w:val="10"/>
            <w:tcBorders>
              <w:top w:val="single" w:sz="12" w:space="0" w:color="auto"/>
              <w:left w:val="single" w:sz="12" w:space="0" w:color="auto"/>
              <w:bottom w:val="single" w:sz="12" w:space="0" w:color="auto"/>
              <w:right w:val="single" w:sz="12" w:space="0" w:color="000000"/>
            </w:tcBorders>
            <w:shd w:val="clear" w:color="auto" w:fill="D9D9D9" w:themeFill="background1" w:themeFillShade="D9"/>
            <w:noWrap/>
            <w:vAlign w:val="center"/>
            <w:hideMark/>
          </w:tcPr>
          <w:p w:rsidR="0058633D" w:rsidRPr="0058633D" w:rsidRDefault="0058633D" w:rsidP="0058633D">
            <w:pPr>
              <w:suppressAutoHyphens w:val="0"/>
              <w:jc w:val="center"/>
              <w:rPr>
                <w:b/>
                <w:bCs/>
                <w:color w:val="000000"/>
                <w:sz w:val="16"/>
                <w:szCs w:val="16"/>
                <w:lang w:eastAsia="en-US"/>
              </w:rPr>
            </w:pPr>
            <w:r w:rsidRPr="0058633D">
              <w:rPr>
                <w:b/>
                <w:bCs/>
                <w:color w:val="000000"/>
                <w:sz w:val="16"/>
                <w:szCs w:val="16"/>
                <w:lang w:eastAsia="en-US"/>
              </w:rPr>
              <w:lastRenderedPageBreak/>
              <w:t>РЕКАПИТУЛАЦИЈА ПО ОЧУВАНОСТИ</w:t>
            </w:r>
          </w:p>
        </w:tc>
      </w:tr>
      <w:tr w:rsidR="0058633D" w:rsidRPr="0058633D" w:rsidTr="0058633D">
        <w:trPr>
          <w:trHeight w:val="330"/>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очуване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45,65</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74,8</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7.103,5</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91,9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155,6</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148,8</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89,5</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3,3</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2,1</w:t>
            </w:r>
          </w:p>
        </w:tc>
      </w:tr>
      <w:tr w:rsidR="0058633D" w:rsidRPr="0058633D" w:rsidTr="0058633D">
        <w:trPr>
          <w:trHeight w:val="315"/>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разређене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10,65</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17,5</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446,4</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5,8</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41,9</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13,7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8,3</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1,3</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3,1</w:t>
            </w:r>
          </w:p>
        </w:tc>
      </w:tr>
      <w:tr w:rsidR="0058633D" w:rsidRPr="0058633D" w:rsidTr="0058633D">
        <w:trPr>
          <w:trHeight w:val="315"/>
          <w:jc w:val="right"/>
        </w:trPr>
        <w:tc>
          <w:tcPr>
            <w:tcW w:w="2239" w:type="dxa"/>
            <w:tcBorders>
              <w:top w:val="nil"/>
              <w:left w:val="single" w:sz="12" w:space="0" w:color="auto"/>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девастиране</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3,13</w:t>
            </w:r>
          </w:p>
        </w:tc>
        <w:tc>
          <w:tcPr>
            <w:tcW w:w="6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5,1</w:t>
            </w:r>
          </w:p>
        </w:tc>
        <w:tc>
          <w:tcPr>
            <w:tcW w:w="88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183,3</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2,4</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58,6</w:t>
            </w:r>
          </w:p>
        </w:tc>
        <w:tc>
          <w:tcPr>
            <w:tcW w:w="70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3,7</w:t>
            </w:r>
          </w:p>
        </w:tc>
        <w:tc>
          <w:tcPr>
            <w:tcW w:w="759"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2,2</w:t>
            </w:r>
          </w:p>
        </w:tc>
        <w:tc>
          <w:tcPr>
            <w:tcW w:w="620" w:type="dxa"/>
            <w:tcBorders>
              <w:top w:val="nil"/>
              <w:left w:val="nil"/>
              <w:bottom w:val="single" w:sz="8" w:space="0" w:color="auto"/>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1,2</w:t>
            </w:r>
          </w:p>
        </w:tc>
        <w:tc>
          <w:tcPr>
            <w:tcW w:w="760" w:type="dxa"/>
            <w:tcBorders>
              <w:top w:val="nil"/>
              <w:left w:val="nil"/>
              <w:bottom w:val="single" w:sz="8" w:space="0" w:color="auto"/>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2,0</w:t>
            </w:r>
          </w:p>
        </w:tc>
      </w:tr>
      <w:tr w:rsidR="0058633D" w:rsidRPr="0058633D" w:rsidTr="0058633D">
        <w:trPr>
          <w:trHeight w:val="315"/>
          <w:jc w:val="right"/>
        </w:trPr>
        <w:tc>
          <w:tcPr>
            <w:tcW w:w="2239" w:type="dxa"/>
            <w:tcBorders>
              <w:top w:val="nil"/>
              <w:left w:val="single" w:sz="12" w:space="0" w:color="auto"/>
              <w:bottom w:val="nil"/>
              <w:right w:val="single" w:sz="8" w:space="0" w:color="auto"/>
            </w:tcBorders>
            <w:shd w:val="clear" w:color="auto" w:fill="auto"/>
            <w:noWrap/>
            <w:vAlign w:val="bottom"/>
            <w:hideMark/>
          </w:tcPr>
          <w:p w:rsidR="0058633D" w:rsidRPr="0058633D" w:rsidRDefault="0058633D" w:rsidP="0058633D">
            <w:pPr>
              <w:suppressAutoHyphens w:val="0"/>
              <w:rPr>
                <w:color w:val="000000"/>
                <w:sz w:val="16"/>
                <w:szCs w:val="16"/>
                <w:lang w:eastAsia="en-US"/>
              </w:rPr>
            </w:pPr>
            <w:r w:rsidRPr="0058633D">
              <w:rPr>
                <w:color w:val="000000"/>
                <w:sz w:val="16"/>
                <w:szCs w:val="16"/>
                <w:lang w:eastAsia="en-US"/>
              </w:rPr>
              <w:t>Укупно шибљаци</w:t>
            </w:r>
          </w:p>
        </w:tc>
        <w:tc>
          <w:tcPr>
            <w:tcW w:w="70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1,59</w:t>
            </w:r>
          </w:p>
        </w:tc>
        <w:tc>
          <w:tcPr>
            <w:tcW w:w="60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2,6</w:t>
            </w:r>
          </w:p>
        </w:tc>
        <w:tc>
          <w:tcPr>
            <w:tcW w:w="88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59"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0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0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59"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620" w:type="dxa"/>
            <w:tcBorders>
              <w:top w:val="nil"/>
              <w:left w:val="nil"/>
              <w:bottom w:val="nil"/>
              <w:right w:val="single" w:sz="8"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c>
          <w:tcPr>
            <w:tcW w:w="760" w:type="dxa"/>
            <w:tcBorders>
              <w:top w:val="nil"/>
              <w:left w:val="nil"/>
              <w:bottom w:val="nil"/>
              <w:right w:val="single" w:sz="12" w:space="0" w:color="auto"/>
            </w:tcBorders>
            <w:shd w:val="clear" w:color="auto" w:fill="auto"/>
            <w:noWrap/>
            <w:vAlign w:val="bottom"/>
            <w:hideMark/>
          </w:tcPr>
          <w:p w:rsidR="0058633D" w:rsidRPr="0058633D" w:rsidRDefault="0058633D" w:rsidP="0058633D">
            <w:pPr>
              <w:suppressAutoHyphens w:val="0"/>
              <w:jc w:val="right"/>
              <w:rPr>
                <w:color w:val="000000"/>
                <w:sz w:val="16"/>
                <w:szCs w:val="16"/>
                <w:lang w:eastAsia="en-US"/>
              </w:rPr>
            </w:pPr>
            <w:r w:rsidRPr="0058633D">
              <w:rPr>
                <w:color w:val="000000"/>
                <w:sz w:val="16"/>
                <w:szCs w:val="16"/>
                <w:lang w:eastAsia="en-US"/>
              </w:rPr>
              <w:t>0,0</w:t>
            </w:r>
          </w:p>
        </w:tc>
      </w:tr>
      <w:tr w:rsidR="0058633D" w:rsidRPr="0058633D" w:rsidTr="0058633D">
        <w:trPr>
          <w:trHeight w:val="330"/>
          <w:jc w:val="right"/>
        </w:trPr>
        <w:tc>
          <w:tcPr>
            <w:tcW w:w="2239"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rPr>
                <w:b/>
                <w:bCs/>
                <w:color w:val="000000"/>
                <w:sz w:val="16"/>
                <w:szCs w:val="16"/>
                <w:lang w:eastAsia="en-US"/>
              </w:rPr>
            </w:pPr>
            <w:r w:rsidRPr="0058633D">
              <w:rPr>
                <w:b/>
                <w:bCs/>
                <w:color w:val="000000"/>
                <w:sz w:val="16"/>
                <w:szCs w:val="16"/>
                <w:lang w:eastAsia="en-US"/>
              </w:rPr>
              <w:t>Укупно ГЈ</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61,02</w:t>
            </w:r>
          </w:p>
        </w:tc>
        <w:tc>
          <w:tcPr>
            <w:tcW w:w="6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8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7.733,2</w:t>
            </w:r>
          </w:p>
        </w:tc>
        <w:tc>
          <w:tcPr>
            <w:tcW w:w="759"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126,7</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166,2</w:t>
            </w:r>
          </w:p>
        </w:tc>
        <w:tc>
          <w:tcPr>
            <w:tcW w:w="759"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100,0</w:t>
            </w:r>
          </w:p>
        </w:tc>
        <w:tc>
          <w:tcPr>
            <w:tcW w:w="62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2,7</w:t>
            </w:r>
          </w:p>
        </w:tc>
        <w:tc>
          <w:tcPr>
            <w:tcW w:w="76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58633D" w:rsidRPr="0058633D" w:rsidRDefault="0058633D" w:rsidP="0058633D">
            <w:pPr>
              <w:suppressAutoHyphens w:val="0"/>
              <w:jc w:val="right"/>
              <w:rPr>
                <w:b/>
                <w:bCs/>
                <w:color w:val="000000"/>
                <w:sz w:val="16"/>
                <w:szCs w:val="16"/>
                <w:lang w:eastAsia="en-US"/>
              </w:rPr>
            </w:pPr>
            <w:r w:rsidRPr="0058633D">
              <w:rPr>
                <w:b/>
                <w:bCs/>
                <w:color w:val="000000"/>
                <w:sz w:val="16"/>
                <w:szCs w:val="16"/>
                <w:lang w:eastAsia="en-US"/>
              </w:rPr>
              <w:t>2,1</w:t>
            </w:r>
          </w:p>
        </w:tc>
      </w:tr>
    </w:tbl>
    <w:p w:rsidR="00C66424" w:rsidRPr="004A6E30" w:rsidRDefault="00C66424" w:rsidP="004A6E30">
      <w:pPr>
        <w:jc w:val="both"/>
        <w:rPr>
          <w:rStyle w:val="PageNumber"/>
          <w:lang w:val="sr-Cyrl-CS"/>
        </w:rPr>
      </w:pPr>
    </w:p>
    <w:p w:rsidR="00A01D03" w:rsidRPr="002534D2" w:rsidRDefault="00C66424" w:rsidP="002534D2">
      <w:pPr>
        <w:ind w:firstLine="720"/>
        <w:jc w:val="both"/>
        <w:rPr>
          <w:rStyle w:val="PageNumber"/>
          <w:lang w:val="nl-NL"/>
        </w:rPr>
      </w:pPr>
      <w:r>
        <w:rPr>
          <w:rStyle w:val="PageNumber"/>
          <w:lang w:val="nl-NL"/>
        </w:rPr>
        <w:t>Према</w:t>
      </w:r>
      <w:r w:rsidR="00A01D03" w:rsidRPr="002534D2">
        <w:rPr>
          <w:rStyle w:val="PageNumber"/>
          <w:lang w:val="nl-NL"/>
        </w:rPr>
        <w:t xml:space="preserve"> </w:t>
      </w:r>
      <w:r>
        <w:rPr>
          <w:rStyle w:val="PageNumber"/>
          <w:lang w:val="nl-NL"/>
        </w:rPr>
        <w:t>пореклу</w:t>
      </w:r>
      <w:r w:rsidR="00A01D03" w:rsidRPr="002534D2">
        <w:rPr>
          <w:rStyle w:val="PageNumber"/>
          <w:lang w:val="nl-NL"/>
        </w:rPr>
        <w:t xml:space="preserve"> </w:t>
      </w:r>
      <w:r>
        <w:rPr>
          <w:rStyle w:val="PageNumber"/>
          <w:lang w:val="nl-NL"/>
        </w:rPr>
        <w:t>састојине</w:t>
      </w:r>
      <w:r w:rsidR="00A01D03" w:rsidRPr="002534D2">
        <w:rPr>
          <w:rStyle w:val="PageNumber"/>
          <w:lang w:val="nl-NL"/>
        </w:rPr>
        <w:t xml:space="preserve"> </w:t>
      </w:r>
      <w:r>
        <w:rPr>
          <w:rStyle w:val="PageNumber"/>
          <w:lang w:val="nl-NL"/>
        </w:rPr>
        <w:t>се</w:t>
      </w:r>
      <w:r w:rsidR="00A01D03" w:rsidRPr="002534D2">
        <w:rPr>
          <w:rStyle w:val="PageNumber"/>
          <w:lang w:val="nl-NL"/>
        </w:rPr>
        <w:t xml:space="preserve"> </w:t>
      </w:r>
      <w:r>
        <w:rPr>
          <w:rStyle w:val="PageNumber"/>
          <w:lang w:val="nl-NL"/>
        </w:rPr>
        <w:t>деле</w:t>
      </w:r>
      <w:r w:rsidR="00A01D03" w:rsidRPr="002534D2">
        <w:rPr>
          <w:rStyle w:val="PageNumber"/>
          <w:lang w:val="nl-NL"/>
        </w:rPr>
        <w:t xml:space="preserve"> </w:t>
      </w:r>
      <w:r>
        <w:rPr>
          <w:rStyle w:val="PageNumber"/>
          <w:lang w:val="nl-NL"/>
        </w:rPr>
        <w:t>на</w:t>
      </w:r>
      <w:r w:rsidR="00A01D03" w:rsidRPr="002534D2">
        <w:rPr>
          <w:rStyle w:val="PageNumber"/>
          <w:lang w:val="nl-NL"/>
        </w:rPr>
        <w:t>:</w:t>
      </w:r>
    </w:p>
    <w:p w:rsidR="00A01D03" w:rsidRPr="002534D2" w:rsidRDefault="00A01D03" w:rsidP="002534D2">
      <w:pPr>
        <w:jc w:val="both"/>
        <w:rPr>
          <w:rStyle w:val="PageNumber"/>
          <w:lang w:val="nl-NL"/>
        </w:rPr>
      </w:pPr>
      <w:r w:rsidRPr="002534D2">
        <w:rPr>
          <w:rStyle w:val="PageNumber"/>
          <w:lang w:val="nl-NL"/>
        </w:rPr>
        <w:t xml:space="preserve"> - </w:t>
      </w:r>
      <w:r w:rsidR="00C66424">
        <w:rPr>
          <w:rStyle w:val="PageNumber"/>
          <w:lang w:val="nl-NL"/>
        </w:rPr>
        <w:t>Високе</w:t>
      </w:r>
      <w:r w:rsidRPr="002534D2">
        <w:rPr>
          <w:rStyle w:val="PageNumber"/>
          <w:lang w:val="nl-NL"/>
        </w:rPr>
        <w:t xml:space="preserve"> </w:t>
      </w:r>
      <w:r w:rsidR="00C66424">
        <w:rPr>
          <w:rStyle w:val="PageNumber"/>
          <w:lang w:val="nl-NL"/>
        </w:rPr>
        <w:t>састојине</w:t>
      </w:r>
      <w:r w:rsidRPr="002534D2">
        <w:rPr>
          <w:rStyle w:val="PageNumber"/>
          <w:lang w:val="nl-NL"/>
        </w:rPr>
        <w:t xml:space="preserve"> - </w:t>
      </w:r>
      <w:r w:rsidR="00C66424">
        <w:rPr>
          <w:rStyle w:val="PageNumber"/>
          <w:lang w:val="nl-NL"/>
        </w:rPr>
        <w:t>настале</w:t>
      </w:r>
      <w:r w:rsidRPr="002534D2">
        <w:rPr>
          <w:rStyle w:val="PageNumber"/>
          <w:lang w:val="nl-NL"/>
        </w:rPr>
        <w:t xml:space="preserve"> </w:t>
      </w:r>
      <w:r w:rsidR="00C66424">
        <w:rPr>
          <w:rStyle w:val="PageNumber"/>
          <w:lang w:val="nl-NL"/>
        </w:rPr>
        <w:t>генеративним</w:t>
      </w:r>
      <w:r w:rsidRPr="002534D2">
        <w:rPr>
          <w:rStyle w:val="PageNumber"/>
          <w:lang w:val="nl-NL"/>
        </w:rPr>
        <w:t xml:space="preserve"> </w:t>
      </w:r>
      <w:r w:rsidR="00C66424">
        <w:rPr>
          <w:rStyle w:val="PageNumber"/>
          <w:lang w:val="nl-NL"/>
        </w:rPr>
        <w:t>путем</w:t>
      </w:r>
      <w:r w:rsidRPr="002534D2">
        <w:rPr>
          <w:rStyle w:val="PageNumber"/>
          <w:lang w:val="nl-NL"/>
        </w:rPr>
        <w:t xml:space="preserve"> (</w:t>
      </w:r>
      <w:r w:rsidR="00C66424">
        <w:rPr>
          <w:rStyle w:val="PageNumber"/>
          <w:lang w:val="nl-NL"/>
        </w:rPr>
        <w:t>из</w:t>
      </w:r>
      <w:r w:rsidRPr="002534D2">
        <w:rPr>
          <w:rStyle w:val="PageNumber"/>
          <w:lang w:val="nl-NL"/>
        </w:rPr>
        <w:t xml:space="preserve"> </w:t>
      </w:r>
      <w:r w:rsidR="00C66424">
        <w:rPr>
          <w:rStyle w:val="PageNumber"/>
          <w:lang w:val="nl-NL"/>
        </w:rPr>
        <w:t>семена</w:t>
      </w:r>
      <w:r w:rsidRPr="002534D2">
        <w:rPr>
          <w:rStyle w:val="PageNumber"/>
          <w:lang w:val="nl-NL"/>
        </w:rPr>
        <w:t>)</w:t>
      </w:r>
    </w:p>
    <w:p w:rsidR="00A01D03" w:rsidRPr="002534D2" w:rsidRDefault="00A01D03" w:rsidP="002534D2">
      <w:pPr>
        <w:jc w:val="both"/>
        <w:rPr>
          <w:rStyle w:val="PageNumber"/>
          <w:lang w:val="nl-NL"/>
        </w:rPr>
      </w:pPr>
      <w:r w:rsidRPr="002534D2">
        <w:rPr>
          <w:rStyle w:val="PageNumber"/>
          <w:lang w:val="nl-NL"/>
        </w:rPr>
        <w:t xml:space="preserve"> - </w:t>
      </w:r>
      <w:r w:rsidR="00C66424">
        <w:rPr>
          <w:rStyle w:val="PageNumber"/>
          <w:lang w:val="nl-NL"/>
        </w:rPr>
        <w:t>Изданачке</w:t>
      </w:r>
      <w:r w:rsidRPr="002534D2">
        <w:rPr>
          <w:rStyle w:val="PageNumber"/>
          <w:lang w:val="nl-NL"/>
        </w:rPr>
        <w:t xml:space="preserve"> </w:t>
      </w:r>
      <w:r w:rsidR="00C66424">
        <w:rPr>
          <w:rStyle w:val="PageNumber"/>
          <w:lang w:val="nl-NL"/>
        </w:rPr>
        <w:t>састојине</w:t>
      </w:r>
      <w:r w:rsidRPr="002534D2">
        <w:rPr>
          <w:rStyle w:val="PageNumber"/>
          <w:lang w:val="nl-NL"/>
        </w:rPr>
        <w:t xml:space="preserve"> - </w:t>
      </w:r>
      <w:r w:rsidR="00C66424">
        <w:rPr>
          <w:rStyle w:val="PageNumber"/>
          <w:lang w:val="nl-NL"/>
        </w:rPr>
        <w:t>настале</w:t>
      </w:r>
      <w:r w:rsidRPr="002534D2">
        <w:rPr>
          <w:rStyle w:val="PageNumber"/>
          <w:lang w:val="nl-NL"/>
        </w:rPr>
        <w:t xml:space="preserve"> </w:t>
      </w:r>
      <w:r w:rsidR="00C66424">
        <w:rPr>
          <w:rStyle w:val="PageNumber"/>
          <w:lang w:val="nl-NL"/>
        </w:rPr>
        <w:t>вегетативним</w:t>
      </w:r>
      <w:r w:rsidRPr="002534D2">
        <w:rPr>
          <w:rStyle w:val="PageNumber"/>
          <w:lang w:val="nl-NL"/>
        </w:rPr>
        <w:t xml:space="preserve"> </w:t>
      </w:r>
      <w:r w:rsidR="00C66424">
        <w:rPr>
          <w:rStyle w:val="PageNumber"/>
          <w:lang w:val="nl-NL"/>
        </w:rPr>
        <w:t>путем</w:t>
      </w:r>
      <w:r w:rsidRPr="002534D2">
        <w:rPr>
          <w:rStyle w:val="PageNumber"/>
          <w:lang w:val="nl-NL"/>
        </w:rPr>
        <w:t xml:space="preserve"> (</w:t>
      </w:r>
      <w:r w:rsidR="00C66424">
        <w:rPr>
          <w:rStyle w:val="PageNumber"/>
          <w:lang w:val="nl-NL"/>
        </w:rPr>
        <w:t>из</w:t>
      </w:r>
      <w:r w:rsidRPr="002534D2">
        <w:rPr>
          <w:rStyle w:val="PageNumber"/>
          <w:lang w:val="nl-NL"/>
        </w:rPr>
        <w:t xml:space="preserve"> </w:t>
      </w:r>
      <w:r w:rsidR="00C66424">
        <w:rPr>
          <w:rStyle w:val="PageNumber"/>
          <w:lang w:val="nl-NL"/>
        </w:rPr>
        <w:t>изданака</w:t>
      </w:r>
      <w:r w:rsidRPr="002534D2">
        <w:rPr>
          <w:rStyle w:val="PageNumber"/>
          <w:lang w:val="nl-NL"/>
        </w:rPr>
        <w:t xml:space="preserve"> </w:t>
      </w:r>
      <w:r w:rsidR="00C66424">
        <w:rPr>
          <w:rStyle w:val="PageNumber"/>
          <w:lang w:val="nl-NL"/>
        </w:rPr>
        <w:t>и</w:t>
      </w:r>
      <w:r w:rsidRPr="002534D2">
        <w:rPr>
          <w:rStyle w:val="PageNumber"/>
          <w:lang w:val="nl-NL"/>
        </w:rPr>
        <w:t xml:space="preserve"> </w:t>
      </w:r>
      <w:r w:rsidR="00C66424">
        <w:rPr>
          <w:rStyle w:val="PageNumber"/>
          <w:lang w:val="nl-NL"/>
        </w:rPr>
        <w:t>избојака</w:t>
      </w:r>
      <w:r w:rsidRPr="002534D2">
        <w:rPr>
          <w:rStyle w:val="PageNumber"/>
          <w:lang w:val="nl-NL"/>
        </w:rPr>
        <w:t>)</w:t>
      </w:r>
    </w:p>
    <w:p w:rsidR="00A01D03" w:rsidRPr="002534D2" w:rsidRDefault="00A01D03" w:rsidP="002534D2">
      <w:pPr>
        <w:jc w:val="both"/>
        <w:rPr>
          <w:rStyle w:val="PageNumber"/>
          <w:lang w:val="nl-NL"/>
        </w:rPr>
      </w:pPr>
      <w:r w:rsidRPr="002534D2">
        <w:rPr>
          <w:rStyle w:val="PageNumber"/>
          <w:lang w:val="nl-NL"/>
        </w:rPr>
        <w:t xml:space="preserve"> - </w:t>
      </w:r>
      <w:r w:rsidR="00C66424">
        <w:rPr>
          <w:rStyle w:val="PageNumber"/>
          <w:lang w:val="nl-NL"/>
        </w:rPr>
        <w:t>Вештачки</w:t>
      </w:r>
      <w:r w:rsidRPr="002534D2">
        <w:rPr>
          <w:rStyle w:val="PageNumber"/>
          <w:lang w:val="nl-NL"/>
        </w:rPr>
        <w:t xml:space="preserve"> </w:t>
      </w:r>
      <w:r w:rsidR="00C66424">
        <w:rPr>
          <w:rStyle w:val="PageNumber"/>
          <w:lang w:val="nl-NL"/>
        </w:rPr>
        <w:t>подигнуте</w:t>
      </w:r>
      <w:r w:rsidRPr="002534D2">
        <w:rPr>
          <w:rStyle w:val="PageNumber"/>
          <w:lang w:val="nl-NL"/>
        </w:rPr>
        <w:t xml:space="preserve"> </w:t>
      </w:r>
      <w:r w:rsidR="00C66424">
        <w:rPr>
          <w:rStyle w:val="PageNumber"/>
          <w:lang w:val="nl-NL"/>
        </w:rPr>
        <w:t>састојине</w:t>
      </w:r>
      <w:r w:rsidRPr="002534D2">
        <w:rPr>
          <w:rStyle w:val="PageNumber"/>
          <w:lang w:val="nl-NL"/>
        </w:rPr>
        <w:t xml:space="preserve"> - </w:t>
      </w:r>
      <w:r w:rsidR="00C66424">
        <w:rPr>
          <w:rStyle w:val="PageNumber"/>
          <w:lang w:val="nl-NL"/>
        </w:rPr>
        <w:t>настале</w:t>
      </w:r>
      <w:r w:rsidRPr="002534D2">
        <w:rPr>
          <w:rStyle w:val="PageNumber"/>
          <w:lang w:val="nl-NL"/>
        </w:rPr>
        <w:t xml:space="preserve"> </w:t>
      </w:r>
      <w:r w:rsidR="00C66424">
        <w:rPr>
          <w:rStyle w:val="PageNumber"/>
          <w:lang w:val="nl-NL"/>
        </w:rPr>
        <w:t>садњом</w:t>
      </w:r>
      <w:r w:rsidRPr="002534D2">
        <w:rPr>
          <w:rStyle w:val="PageNumber"/>
          <w:lang w:val="nl-NL"/>
        </w:rPr>
        <w:t xml:space="preserve"> </w:t>
      </w:r>
      <w:r w:rsidR="00C66424">
        <w:rPr>
          <w:rStyle w:val="PageNumber"/>
          <w:lang w:val="nl-NL"/>
        </w:rPr>
        <w:t>садница</w:t>
      </w:r>
      <w:r w:rsidRPr="002534D2">
        <w:rPr>
          <w:rStyle w:val="PageNumber"/>
          <w:lang w:val="nl-NL"/>
        </w:rPr>
        <w:t xml:space="preserve"> </w:t>
      </w:r>
      <w:r w:rsidR="00C66424">
        <w:rPr>
          <w:rStyle w:val="PageNumber"/>
          <w:lang w:val="nl-NL"/>
        </w:rPr>
        <w:t>или</w:t>
      </w:r>
      <w:r w:rsidRPr="002534D2">
        <w:rPr>
          <w:rStyle w:val="PageNumber"/>
          <w:lang w:val="nl-NL"/>
        </w:rPr>
        <w:t xml:space="preserve"> </w:t>
      </w:r>
      <w:r w:rsidR="00C66424">
        <w:rPr>
          <w:rStyle w:val="PageNumber"/>
          <w:lang w:val="nl-NL"/>
        </w:rPr>
        <w:t>сетвом</w:t>
      </w:r>
      <w:r w:rsidRPr="002534D2">
        <w:rPr>
          <w:rStyle w:val="PageNumber"/>
          <w:lang w:val="nl-NL"/>
        </w:rPr>
        <w:t xml:space="preserve"> </w:t>
      </w:r>
      <w:r w:rsidR="00C66424">
        <w:rPr>
          <w:rStyle w:val="PageNumber"/>
          <w:lang w:val="nl-NL"/>
        </w:rPr>
        <w:t>семена</w:t>
      </w:r>
    </w:p>
    <w:p w:rsidR="00A01D03" w:rsidRPr="002534D2" w:rsidRDefault="00A01D03" w:rsidP="002534D2">
      <w:pPr>
        <w:jc w:val="both"/>
        <w:rPr>
          <w:rStyle w:val="PageNumber"/>
          <w:lang w:val="nl-NL"/>
        </w:rPr>
      </w:pPr>
      <w:r w:rsidRPr="002534D2">
        <w:rPr>
          <w:rStyle w:val="PageNumber"/>
          <w:lang w:val="nl-NL"/>
        </w:rPr>
        <w:t xml:space="preserve"> - </w:t>
      </w:r>
      <w:r w:rsidR="00C66424">
        <w:rPr>
          <w:rStyle w:val="PageNumber"/>
          <w:lang w:val="nl-NL"/>
        </w:rPr>
        <w:t>Шикаре</w:t>
      </w:r>
      <w:r w:rsidRPr="002534D2">
        <w:rPr>
          <w:rStyle w:val="PageNumber"/>
          <w:lang w:val="nl-NL"/>
        </w:rPr>
        <w:t xml:space="preserve"> - </w:t>
      </w:r>
      <w:r w:rsidR="00C66424">
        <w:rPr>
          <w:rStyle w:val="PageNumber"/>
          <w:lang w:val="nl-NL"/>
        </w:rPr>
        <w:t>настале</w:t>
      </w:r>
      <w:r w:rsidRPr="002534D2">
        <w:rPr>
          <w:rStyle w:val="PageNumber"/>
          <w:lang w:val="nl-NL"/>
        </w:rPr>
        <w:t xml:space="preserve"> </w:t>
      </w:r>
      <w:r w:rsidR="00C66424">
        <w:rPr>
          <w:rStyle w:val="PageNumber"/>
          <w:lang w:val="nl-NL"/>
        </w:rPr>
        <w:t>неконтролисаном</w:t>
      </w:r>
      <w:r w:rsidRPr="002534D2">
        <w:rPr>
          <w:rStyle w:val="PageNumber"/>
          <w:lang w:val="nl-NL"/>
        </w:rPr>
        <w:t xml:space="preserve"> </w:t>
      </w:r>
      <w:r w:rsidR="00C66424">
        <w:rPr>
          <w:rStyle w:val="PageNumber"/>
          <w:lang w:val="nl-NL"/>
        </w:rPr>
        <w:t>сечом</w:t>
      </w:r>
      <w:r w:rsidRPr="002534D2">
        <w:rPr>
          <w:rStyle w:val="PageNumber"/>
          <w:lang w:val="nl-NL"/>
        </w:rPr>
        <w:t xml:space="preserve"> </w:t>
      </w:r>
      <w:r w:rsidR="00C66424">
        <w:rPr>
          <w:rStyle w:val="PageNumber"/>
          <w:lang w:val="nl-NL"/>
        </w:rPr>
        <w:t>у</w:t>
      </w:r>
      <w:r w:rsidRPr="002534D2">
        <w:rPr>
          <w:rStyle w:val="PageNumber"/>
          <w:lang w:val="nl-NL"/>
        </w:rPr>
        <w:t xml:space="preserve"> </w:t>
      </w:r>
      <w:r w:rsidR="00C66424">
        <w:rPr>
          <w:rStyle w:val="PageNumber"/>
          <w:lang w:val="nl-NL"/>
        </w:rPr>
        <w:t>изданачким</w:t>
      </w:r>
      <w:r w:rsidRPr="002534D2">
        <w:rPr>
          <w:rStyle w:val="PageNumber"/>
          <w:lang w:val="nl-NL"/>
        </w:rPr>
        <w:t xml:space="preserve"> </w:t>
      </w:r>
      <w:r w:rsidR="00C66424">
        <w:rPr>
          <w:rStyle w:val="PageNumber"/>
          <w:lang w:val="nl-NL"/>
        </w:rPr>
        <w:t>шумама</w:t>
      </w:r>
      <w:r w:rsidRPr="002534D2">
        <w:rPr>
          <w:rStyle w:val="PageNumber"/>
          <w:lang w:val="nl-NL"/>
        </w:rPr>
        <w:t xml:space="preserve"> </w:t>
      </w:r>
      <w:r w:rsidR="00C66424">
        <w:rPr>
          <w:rStyle w:val="PageNumber"/>
          <w:lang w:val="nl-NL"/>
        </w:rPr>
        <w:t>храста</w:t>
      </w:r>
      <w:r w:rsidRPr="002534D2">
        <w:rPr>
          <w:rStyle w:val="PageNumber"/>
          <w:lang w:val="nl-NL"/>
        </w:rPr>
        <w:t xml:space="preserve"> </w:t>
      </w:r>
      <w:r w:rsidR="00C66424">
        <w:rPr>
          <w:rStyle w:val="PageNumber"/>
          <w:lang w:val="nl-NL"/>
        </w:rPr>
        <w:t>и</w:t>
      </w:r>
      <w:r w:rsidRPr="002534D2">
        <w:rPr>
          <w:rStyle w:val="PageNumber"/>
          <w:lang w:val="nl-NL"/>
        </w:rPr>
        <w:t xml:space="preserve"> </w:t>
      </w:r>
      <w:r w:rsidR="00C66424">
        <w:rPr>
          <w:rStyle w:val="PageNumber"/>
          <w:lang w:val="nl-NL"/>
        </w:rPr>
        <w:t>букве</w:t>
      </w:r>
    </w:p>
    <w:p w:rsidR="00A01D03" w:rsidRPr="002534D2" w:rsidRDefault="00C66424" w:rsidP="002534D2">
      <w:pPr>
        <w:ind w:firstLine="720"/>
        <w:jc w:val="both"/>
        <w:rPr>
          <w:rStyle w:val="PageNumber"/>
          <w:lang w:val="nl-NL"/>
        </w:rPr>
      </w:pPr>
      <w:r>
        <w:rPr>
          <w:rStyle w:val="PageNumber"/>
          <w:lang w:val="nl-NL"/>
        </w:rPr>
        <w:t>Према</w:t>
      </w:r>
      <w:r w:rsidR="00A01D03" w:rsidRPr="002534D2">
        <w:rPr>
          <w:rStyle w:val="PageNumber"/>
          <w:lang w:val="nl-NL"/>
        </w:rPr>
        <w:t xml:space="preserve"> </w:t>
      </w:r>
      <w:r>
        <w:rPr>
          <w:rStyle w:val="PageNumber"/>
          <w:lang w:val="nl-NL"/>
        </w:rPr>
        <w:t>очуваности</w:t>
      </w:r>
      <w:r w:rsidR="00A01D03" w:rsidRPr="002534D2">
        <w:rPr>
          <w:rStyle w:val="PageNumber"/>
          <w:lang w:val="nl-NL"/>
        </w:rPr>
        <w:t xml:space="preserve"> </w:t>
      </w:r>
      <w:r>
        <w:rPr>
          <w:rStyle w:val="PageNumber"/>
          <w:lang w:val="nl-NL"/>
        </w:rPr>
        <w:t>састојине</w:t>
      </w:r>
      <w:r w:rsidR="00A01D03" w:rsidRPr="002534D2">
        <w:rPr>
          <w:rStyle w:val="PageNumber"/>
          <w:lang w:val="nl-NL"/>
        </w:rPr>
        <w:t xml:space="preserve"> </w:t>
      </w:r>
      <w:r>
        <w:rPr>
          <w:rStyle w:val="PageNumber"/>
          <w:lang w:val="nl-NL"/>
        </w:rPr>
        <w:t>су</w:t>
      </w:r>
      <w:r w:rsidR="00A01D03" w:rsidRPr="002534D2">
        <w:rPr>
          <w:rStyle w:val="PageNumber"/>
          <w:lang w:val="nl-NL"/>
        </w:rPr>
        <w:t xml:space="preserve"> </w:t>
      </w:r>
      <w:r>
        <w:rPr>
          <w:rStyle w:val="PageNumber"/>
          <w:lang w:val="nl-NL"/>
        </w:rPr>
        <w:t>разврстане</w:t>
      </w:r>
      <w:r w:rsidR="00A01D03" w:rsidRPr="002534D2">
        <w:rPr>
          <w:rStyle w:val="PageNumber"/>
          <w:lang w:val="nl-NL"/>
        </w:rPr>
        <w:t xml:space="preserve"> </w:t>
      </w:r>
      <w:r>
        <w:rPr>
          <w:rStyle w:val="PageNumber"/>
          <w:lang w:val="nl-NL"/>
        </w:rPr>
        <w:t>на</w:t>
      </w:r>
      <w:r w:rsidR="00A01D03" w:rsidRPr="002534D2">
        <w:rPr>
          <w:rStyle w:val="PageNumber"/>
          <w:lang w:val="nl-NL"/>
        </w:rPr>
        <w:t>:</w:t>
      </w:r>
    </w:p>
    <w:p w:rsidR="00A01D03" w:rsidRPr="002534D2" w:rsidRDefault="00A01D03" w:rsidP="002534D2">
      <w:pPr>
        <w:jc w:val="both"/>
        <w:rPr>
          <w:rStyle w:val="PageNumber"/>
          <w:lang w:val="nl-NL"/>
        </w:rPr>
      </w:pPr>
      <w:r w:rsidRPr="002534D2">
        <w:rPr>
          <w:rStyle w:val="PageNumber"/>
          <w:lang w:val="nl-NL"/>
        </w:rPr>
        <w:t xml:space="preserve">- </w:t>
      </w:r>
      <w:r w:rsidR="00C66424">
        <w:rPr>
          <w:rStyle w:val="PageNumber"/>
          <w:lang w:val="nl-NL"/>
        </w:rPr>
        <w:t>Очуване</w:t>
      </w:r>
      <w:r w:rsidRPr="002534D2">
        <w:rPr>
          <w:rStyle w:val="PageNumber"/>
          <w:lang w:val="nl-NL"/>
        </w:rPr>
        <w:t xml:space="preserve"> </w:t>
      </w:r>
      <w:r w:rsidR="00C66424">
        <w:rPr>
          <w:rStyle w:val="PageNumber"/>
          <w:lang w:val="nl-NL"/>
        </w:rPr>
        <w:t>састојине</w:t>
      </w:r>
      <w:r w:rsidRPr="002534D2">
        <w:rPr>
          <w:rStyle w:val="PageNumber"/>
          <w:lang w:val="nl-NL"/>
        </w:rPr>
        <w:t xml:space="preserve"> - </w:t>
      </w:r>
      <w:r w:rsidR="00C66424">
        <w:rPr>
          <w:rStyle w:val="PageNumber"/>
          <w:lang w:val="nl-NL"/>
        </w:rPr>
        <w:t>које</w:t>
      </w:r>
      <w:r w:rsidRPr="002534D2">
        <w:rPr>
          <w:rStyle w:val="PageNumber"/>
          <w:lang w:val="nl-NL"/>
        </w:rPr>
        <w:t xml:space="preserve"> </w:t>
      </w:r>
      <w:r w:rsidR="00C66424">
        <w:rPr>
          <w:rStyle w:val="PageNumber"/>
          <w:lang w:val="nl-NL"/>
        </w:rPr>
        <w:t>по</w:t>
      </w:r>
      <w:r w:rsidRPr="002534D2">
        <w:rPr>
          <w:rStyle w:val="PageNumber"/>
          <w:lang w:val="nl-NL"/>
        </w:rPr>
        <w:t xml:space="preserve"> </w:t>
      </w:r>
      <w:r w:rsidR="00C66424">
        <w:rPr>
          <w:rStyle w:val="PageNumber"/>
          <w:lang w:val="nl-NL"/>
        </w:rPr>
        <w:t>степену</w:t>
      </w:r>
      <w:r w:rsidRPr="002534D2">
        <w:rPr>
          <w:rStyle w:val="PageNumber"/>
          <w:lang w:val="nl-NL"/>
        </w:rPr>
        <w:t xml:space="preserve"> </w:t>
      </w:r>
      <w:r w:rsidR="00C66424">
        <w:rPr>
          <w:rStyle w:val="PageNumber"/>
          <w:lang w:val="nl-NL"/>
        </w:rPr>
        <w:t>обраслости</w:t>
      </w:r>
      <w:r w:rsidRPr="002534D2">
        <w:rPr>
          <w:rStyle w:val="PageNumber"/>
          <w:lang w:val="nl-NL"/>
        </w:rPr>
        <w:t xml:space="preserve">, </w:t>
      </w:r>
      <w:r w:rsidR="00C66424">
        <w:rPr>
          <w:rStyle w:val="PageNumber"/>
          <w:lang w:val="nl-NL"/>
        </w:rPr>
        <w:t>здравственом</w:t>
      </w:r>
      <w:r w:rsidRPr="002534D2">
        <w:rPr>
          <w:rStyle w:val="PageNumber"/>
          <w:lang w:val="nl-NL"/>
        </w:rPr>
        <w:t xml:space="preserve"> </w:t>
      </w:r>
      <w:r w:rsidR="00C66424">
        <w:rPr>
          <w:rStyle w:val="PageNumber"/>
          <w:lang w:val="nl-NL"/>
        </w:rPr>
        <w:t>стању</w:t>
      </w:r>
      <w:r w:rsidRPr="002534D2">
        <w:rPr>
          <w:rStyle w:val="PageNumber"/>
          <w:lang w:val="nl-NL"/>
        </w:rPr>
        <w:t xml:space="preserve"> </w:t>
      </w:r>
      <w:r w:rsidR="00C66424">
        <w:rPr>
          <w:rStyle w:val="PageNumber"/>
          <w:lang w:val="nl-NL"/>
        </w:rPr>
        <w:t>и</w:t>
      </w:r>
      <w:r w:rsidRPr="002534D2">
        <w:rPr>
          <w:rStyle w:val="PageNumber"/>
          <w:lang w:val="nl-NL"/>
        </w:rPr>
        <w:t xml:space="preserve"> </w:t>
      </w:r>
      <w:r w:rsidR="00C66424">
        <w:rPr>
          <w:rStyle w:val="PageNumber"/>
          <w:lang w:val="nl-NL"/>
        </w:rPr>
        <w:t>квалитету</w:t>
      </w:r>
      <w:r w:rsidRPr="002534D2">
        <w:rPr>
          <w:rStyle w:val="PageNumber"/>
          <w:lang w:val="nl-NL"/>
        </w:rPr>
        <w:t xml:space="preserve"> </w:t>
      </w:r>
      <w:r w:rsidR="00C66424">
        <w:rPr>
          <w:rStyle w:val="PageNumber"/>
          <w:lang w:val="nl-NL"/>
        </w:rPr>
        <w:t>могу</w:t>
      </w:r>
      <w:r w:rsidRPr="002534D2">
        <w:rPr>
          <w:rStyle w:val="PageNumber"/>
          <w:lang w:val="nl-NL"/>
        </w:rPr>
        <w:t xml:space="preserve"> </w:t>
      </w:r>
      <w:r w:rsidR="00C66424">
        <w:rPr>
          <w:rStyle w:val="PageNumber"/>
          <w:lang w:val="nl-NL"/>
        </w:rPr>
        <w:t>дочекати</w:t>
      </w:r>
      <w:r w:rsidRPr="002534D2">
        <w:rPr>
          <w:rStyle w:val="PageNumber"/>
          <w:lang w:val="nl-NL"/>
        </w:rPr>
        <w:t xml:space="preserve"> </w:t>
      </w:r>
      <w:r w:rsidR="00C66424">
        <w:rPr>
          <w:rStyle w:val="PageNumber"/>
          <w:lang w:val="nl-NL"/>
        </w:rPr>
        <w:t>зрелост</w:t>
      </w:r>
      <w:r w:rsidRPr="002534D2">
        <w:rPr>
          <w:rStyle w:val="PageNumber"/>
          <w:lang w:val="nl-NL"/>
        </w:rPr>
        <w:t xml:space="preserve"> </w:t>
      </w:r>
      <w:r w:rsidR="00C66424">
        <w:rPr>
          <w:rStyle w:val="PageNumber"/>
          <w:lang w:val="nl-NL"/>
        </w:rPr>
        <w:t>за</w:t>
      </w:r>
      <w:r w:rsidRPr="002534D2">
        <w:rPr>
          <w:rStyle w:val="PageNumber"/>
          <w:lang w:val="nl-NL"/>
        </w:rPr>
        <w:t xml:space="preserve"> </w:t>
      </w:r>
      <w:r w:rsidR="00C66424">
        <w:rPr>
          <w:rStyle w:val="PageNumber"/>
          <w:lang w:val="nl-NL"/>
        </w:rPr>
        <w:t>сечу</w:t>
      </w:r>
    </w:p>
    <w:p w:rsidR="00A01D03" w:rsidRPr="002534D2" w:rsidRDefault="00053D34" w:rsidP="002534D2">
      <w:pPr>
        <w:jc w:val="both"/>
        <w:rPr>
          <w:rStyle w:val="PageNumber"/>
          <w:lang w:val="nl-NL"/>
        </w:rPr>
      </w:pPr>
      <w:r>
        <w:rPr>
          <w:rStyle w:val="PageNumber"/>
          <w:lang w:val="nl-NL"/>
        </w:rPr>
        <w:t xml:space="preserve"> -</w:t>
      </w:r>
      <w:r w:rsidR="00C66424">
        <w:rPr>
          <w:rStyle w:val="PageNumber"/>
          <w:lang w:val="nl-NL"/>
        </w:rPr>
        <w:t>Разређене</w:t>
      </w:r>
      <w:r w:rsidR="00A01D03" w:rsidRPr="002534D2">
        <w:rPr>
          <w:rStyle w:val="PageNumber"/>
          <w:lang w:val="nl-NL"/>
        </w:rPr>
        <w:t xml:space="preserve"> </w:t>
      </w:r>
      <w:r w:rsidR="00C66424">
        <w:rPr>
          <w:rStyle w:val="PageNumber"/>
          <w:lang w:val="nl-NL"/>
        </w:rPr>
        <w:t>састојине</w:t>
      </w:r>
      <w:r w:rsidR="00A01D03" w:rsidRPr="002534D2">
        <w:rPr>
          <w:rStyle w:val="PageNumber"/>
          <w:lang w:val="nl-NL"/>
        </w:rPr>
        <w:t xml:space="preserve"> - </w:t>
      </w:r>
      <w:r w:rsidR="00C66424">
        <w:rPr>
          <w:rStyle w:val="PageNumber"/>
          <w:lang w:val="nl-NL"/>
        </w:rPr>
        <w:t>састојине</w:t>
      </w:r>
      <w:r w:rsidR="00A01D03" w:rsidRPr="002534D2">
        <w:rPr>
          <w:rStyle w:val="PageNumber"/>
          <w:lang w:val="nl-NL"/>
        </w:rPr>
        <w:t xml:space="preserve"> </w:t>
      </w:r>
      <w:r w:rsidR="00C66424">
        <w:rPr>
          <w:rStyle w:val="PageNumber"/>
          <w:lang w:val="nl-NL"/>
        </w:rPr>
        <w:t>са</w:t>
      </w:r>
      <w:r w:rsidR="00A01D03" w:rsidRPr="002534D2">
        <w:rPr>
          <w:rStyle w:val="PageNumber"/>
          <w:lang w:val="nl-NL"/>
        </w:rPr>
        <w:t xml:space="preserve"> </w:t>
      </w:r>
      <w:r w:rsidR="00C66424">
        <w:rPr>
          <w:rStyle w:val="PageNumber"/>
          <w:lang w:val="nl-NL"/>
        </w:rPr>
        <w:t>мањим</w:t>
      </w:r>
      <w:r w:rsidR="00A01D03" w:rsidRPr="002534D2">
        <w:rPr>
          <w:rStyle w:val="PageNumber"/>
          <w:lang w:val="nl-NL"/>
        </w:rPr>
        <w:t xml:space="preserve"> </w:t>
      </w:r>
      <w:r w:rsidR="00C66424">
        <w:rPr>
          <w:rStyle w:val="PageNumber"/>
          <w:lang w:val="nl-NL"/>
        </w:rPr>
        <w:t>степеном</w:t>
      </w:r>
      <w:r w:rsidR="00A01D03" w:rsidRPr="002534D2">
        <w:rPr>
          <w:rStyle w:val="PageNumber"/>
          <w:lang w:val="nl-NL"/>
        </w:rPr>
        <w:t xml:space="preserve"> </w:t>
      </w:r>
      <w:r w:rsidR="00C66424">
        <w:rPr>
          <w:rStyle w:val="PageNumber"/>
          <w:lang w:val="nl-NL"/>
        </w:rPr>
        <w:t>обраслости</w:t>
      </w:r>
      <w:r w:rsidR="00A01D03" w:rsidRPr="002534D2">
        <w:rPr>
          <w:rStyle w:val="PageNumber"/>
          <w:lang w:val="nl-NL"/>
        </w:rPr>
        <w:t xml:space="preserve">, </w:t>
      </w:r>
      <w:r w:rsidR="00C66424">
        <w:rPr>
          <w:rStyle w:val="PageNumber"/>
          <w:lang w:val="nl-NL"/>
        </w:rPr>
        <w:t>доброг</w:t>
      </w:r>
      <w:r w:rsidR="00A01D03" w:rsidRPr="002534D2">
        <w:rPr>
          <w:rStyle w:val="PageNumber"/>
          <w:lang w:val="nl-NL"/>
        </w:rPr>
        <w:t xml:space="preserve"> </w:t>
      </w:r>
      <w:r w:rsidR="00C66424">
        <w:rPr>
          <w:rStyle w:val="PageNumber"/>
          <w:lang w:val="nl-NL"/>
        </w:rPr>
        <w:t>здравственог</w:t>
      </w:r>
      <w:r w:rsidR="00A01D03" w:rsidRPr="002534D2">
        <w:rPr>
          <w:rStyle w:val="PageNumber"/>
          <w:lang w:val="nl-NL"/>
        </w:rPr>
        <w:t xml:space="preserve"> </w:t>
      </w:r>
      <w:r w:rsidR="00C66424">
        <w:rPr>
          <w:rStyle w:val="PageNumber"/>
          <w:lang w:val="nl-NL"/>
        </w:rPr>
        <w:t>стања</w:t>
      </w:r>
      <w:r w:rsidR="00A01D03" w:rsidRPr="002534D2">
        <w:rPr>
          <w:rStyle w:val="PageNumber"/>
          <w:lang w:val="nl-NL"/>
        </w:rPr>
        <w:t xml:space="preserve"> </w:t>
      </w:r>
      <w:r w:rsidR="00C66424">
        <w:rPr>
          <w:rStyle w:val="PageNumber"/>
          <w:lang w:val="nl-NL"/>
        </w:rPr>
        <w:t>и</w:t>
      </w:r>
      <w:r w:rsidR="00A01D03" w:rsidRPr="002534D2">
        <w:rPr>
          <w:rStyle w:val="PageNumber"/>
          <w:lang w:val="nl-NL"/>
        </w:rPr>
        <w:t xml:space="preserve"> </w:t>
      </w:r>
      <w:r w:rsidR="00C66424">
        <w:rPr>
          <w:rStyle w:val="PageNumber"/>
          <w:lang w:val="nl-NL"/>
        </w:rPr>
        <w:t>квалитета</w:t>
      </w:r>
      <w:r w:rsidR="00A01D03" w:rsidRPr="002534D2">
        <w:rPr>
          <w:rStyle w:val="PageNumber"/>
          <w:lang w:val="nl-NL"/>
        </w:rPr>
        <w:t xml:space="preserve"> </w:t>
      </w:r>
      <w:r w:rsidR="00C66424">
        <w:rPr>
          <w:rStyle w:val="PageNumber"/>
          <w:lang w:val="nl-NL"/>
        </w:rPr>
        <w:t>и</w:t>
      </w:r>
      <w:r w:rsidR="00A01D03" w:rsidRPr="002534D2">
        <w:rPr>
          <w:rStyle w:val="PageNumber"/>
          <w:lang w:val="nl-NL"/>
        </w:rPr>
        <w:t xml:space="preserve"> </w:t>
      </w:r>
      <w:r w:rsidR="00C66424">
        <w:rPr>
          <w:rStyle w:val="PageNumber"/>
          <w:lang w:val="nl-NL"/>
        </w:rPr>
        <w:t>могу</w:t>
      </w:r>
      <w:r w:rsidR="00A01D03" w:rsidRPr="002534D2">
        <w:rPr>
          <w:rStyle w:val="PageNumber"/>
          <w:lang w:val="nl-NL"/>
        </w:rPr>
        <w:t xml:space="preserve"> </w:t>
      </w:r>
      <w:r w:rsidR="00C66424">
        <w:rPr>
          <w:rStyle w:val="PageNumber"/>
          <w:lang w:val="nl-NL"/>
        </w:rPr>
        <w:t>дочекати</w:t>
      </w:r>
      <w:r w:rsidR="00A01D03" w:rsidRPr="002534D2">
        <w:rPr>
          <w:rStyle w:val="PageNumber"/>
          <w:lang w:val="nl-NL"/>
        </w:rPr>
        <w:t xml:space="preserve"> </w:t>
      </w:r>
      <w:r w:rsidR="00C66424">
        <w:rPr>
          <w:rStyle w:val="PageNumber"/>
          <w:lang w:val="nl-NL"/>
        </w:rPr>
        <w:t>зрелост</w:t>
      </w:r>
      <w:r w:rsidR="00A01D03" w:rsidRPr="002534D2">
        <w:rPr>
          <w:rStyle w:val="PageNumber"/>
          <w:lang w:val="nl-NL"/>
        </w:rPr>
        <w:t xml:space="preserve"> </w:t>
      </w:r>
      <w:r w:rsidR="00C66424">
        <w:rPr>
          <w:rStyle w:val="PageNumber"/>
          <w:lang w:val="nl-NL"/>
        </w:rPr>
        <w:t>за</w:t>
      </w:r>
      <w:r w:rsidR="00A01D03" w:rsidRPr="002534D2">
        <w:rPr>
          <w:rStyle w:val="PageNumber"/>
          <w:lang w:val="nl-NL"/>
        </w:rPr>
        <w:t xml:space="preserve"> </w:t>
      </w:r>
      <w:r w:rsidR="00C66424">
        <w:rPr>
          <w:rStyle w:val="PageNumber"/>
          <w:lang w:val="nl-NL"/>
        </w:rPr>
        <w:t>сечу</w:t>
      </w:r>
    </w:p>
    <w:p w:rsidR="00C2074D" w:rsidRPr="00801E00" w:rsidRDefault="00A01D03" w:rsidP="002534D2">
      <w:pPr>
        <w:jc w:val="both"/>
        <w:rPr>
          <w:lang w:val="ru-RU"/>
        </w:rPr>
      </w:pPr>
      <w:r w:rsidRPr="002534D2">
        <w:rPr>
          <w:rStyle w:val="PageNumber"/>
          <w:lang w:val="nl-NL"/>
        </w:rPr>
        <w:t xml:space="preserve">- </w:t>
      </w:r>
      <w:r w:rsidR="00C66424">
        <w:rPr>
          <w:rStyle w:val="PageNumber"/>
          <w:lang w:val="nl-NL"/>
        </w:rPr>
        <w:t>Девастиране</w:t>
      </w:r>
      <w:r w:rsidRPr="002534D2">
        <w:rPr>
          <w:rStyle w:val="PageNumber"/>
          <w:lang w:val="nl-NL"/>
        </w:rPr>
        <w:t xml:space="preserve"> </w:t>
      </w:r>
      <w:r w:rsidR="00C66424">
        <w:rPr>
          <w:rStyle w:val="PageNumber"/>
          <w:lang w:val="nl-NL"/>
        </w:rPr>
        <w:t>састојине</w:t>
      </w:r>
      <w:r w:rsidRPr="002534D2">
        <w:rPr>
          <w:rStyle w:val="PageNumber"/>
          <w:lang w:val="nl-NL"/>
        </w:rPr>
        <w:t xml:space="preserve"> - </w:t>
      </w:r>
      <w:r w:rsidR="00C66424">
        <w:rPr>
          <w:rStyle w:val="PageNumber"/>
          <w:lang w:val="nl-NL"/>
        </w:rPr>
        <w:t>превише</w:t>
      </w:r>
      <w:r w:rsidRPr="002534D2">
        <w:rPr>
          <w:rStyle w:val="PageNumber"/>
          <w:lang w:val="nl-NL"/>
        </w:rPr>
        <w:t xml:space="preserve"> </w:t>
      </w:r>
      <w:r w:rsidR="00C66424">
        <w:rPr>
          <w:rStyle w:val="PageNumber"/>
          <w:lang w:val="nl-NL"/>
        </w:rPr>
        <w:t>разређене</w:t>
      </w:r>
      <w:r w:rsidRPr="002534D2">
        <w:rPr>
          <w:rStyle w:val="PageNumber"/>
          <w:lang w:val="nl-NL"/>
        </w:rPr>
        <w:t xml:space="preserve"> </w:t>
      </w:r>
      <w:r w:rsidR="00C66424">
        <w:rPr>
          <w:rStyle w:val="PageNumber"/>
          <w:lang w:val="nl-NL"/>
        </w:rPr>
        <w:t>састојине</w:t>
      </w:r>
      <w:r w:rsidRPr="002534D2">
        <w:rPr>
          <w:rStyle w:val="PageNumber"/>
          <w:lang w:val="nl-NL"/>
        </w:rPr>
        <w:t xml:space="preserve"> </w:t>
      </w:r>
      <w:r w:rsidR="00C66424">
        <w:rPr>
          <w:rStyle w:val="PageNumber"/>
          <w:lang w:val="nl-NL"/>
        </w:rPr>
        <w:t>са</w:t>
      </w:r>
      <w:r w:rsidRPr="002534D2">
        <w:rPr>
          <w:rStyle w:val="PageNumber"/>
          <w:lang w:val="nl-NL"/>
        </w:rPr>
        <w:t xml:space="preserve"> </w:t>
      </w:r>
      <w:r w:rsidR="00C66424">
        <w:rPr>
          <w:rStyle w:val="PageNumber"/>
          <w:lang w:val="nl-NL"/>
        </w:rPr>
        <w:t>лошим</w:t>
      </w:r>
      <w:r w:rsidRPr="002534D2">
        <w:rPr>
          <w:rStyle w:val="PageNumber"/>
          <w:lang w:val="nl-NL"/>
        </w:rPr>
        <w:t xml:space="preserve"> </w:t>
      </w:r>
      <w:r w:rsidR="00C66424">
        <w:rPr>
          <w:rStyle w:val="PageNumber"/>
          <w:lang w:val="nl-NL"/>
        </w:rPr>
        <w:t>здравственим</w:t>
      </w:r>
      <w:r w:rsidRPr="002534D2">
        <w:rPr>
          <w:rStyle w:val="PageNumber"/>
          <w:lang w:val="nl-NL"/>
        </w:rPr>
        <w:t xml:space="preserve"> </w:t>
      </w:r>
      <w:r w:rsidR="00C66424">
        <w:rPr>
          <w:rStyle w:val="PageNumber"/>
          <w:lang w:val="nl-NL"/>
        </w:rPr>
        <w:t>стањем</w:t>
      </w:r>
      <w:r w:rsidRPr="002534D2">
        <w:rPr>
          <w:rStyle w:val="PageNumber"/>
          <w:lang w:val="nl-NL"/>
        </w:rPr>
        <w:t xml:space="preserve"> </w:t>
      </w:r>
      <w:r w:rsidR="00C66424">
        <w:rPr>
          <w:rStyle w:val="PageNumber"/>
          <w:lang w:val="nl-NL"/>
        </w:rPr>
        <w:t>и</w:t>
      </w:r>
      <w:r w:rsidRPr="002534D2">
        <w:rPr>
          <w:rStyle w:val="PageNumber"/>
          <w:lang w:val="nl-NL"/>
        </w:rPr>
        <w:t xml:space="preserve"> </w:t>
      </w:r>
      <w:r w:rsidR="00C66424">
        <w:rPr>
          <w:rStyle w:val="PageNumber"/>
          <w:lang w:val="nl-NL"/>
        </w:rPr>
        <w:t>квалитетом</w:t>
      </w:r>
      <w:r w:rsidRPr="002534D2">
        <w:rPr>
          <w:rStyle w:val="PageNumber"/>
          <w:lang w:val="nl-NL"/>
        </w:rPr>
        <w:t xml:space="preserve">, </w:t>
      </w:r>
      <w:r w:rsidR="00C66424">
        <w:rPr>
          <w:rStyle w:val="PageNumber"/>
          <w:lang w:val="nl-NL"/>
        </w:rPr>
        <w:t>те</w:t>
      </w:r>
      <w:r w:rsidRPr="002534D2">
        <w:rPr>
          <w:rStyle w:val="PageNumber"/>
          <w:lang w:val="nl-NL"/>
        </w:rPr>
        <w:t xml:space="preserve"> </w:t>
      </w:r>
      <w:r w:rsidR="00C66424">
        <w:rPr>
          <w:rStyle w:val="PageNumber"/>
          <w:lang w:val="nl-NL"/>
        </w:rPr>
        <w:t>се</w:t>
      </w:r>
      <w:r w:rsidRPr="002534D2">
        <w:rPr>
          <w:rStyle w:val="PageNumber"/>
          <w:lang w:val="nl-NL"/>
        </w:rPr>
        <w:t xml:space="preserve"> </w:t>
      </w:r>
      <w:r w:rsidR="00C66424">
        <w:rPr>
          <w:rStyle w:val="PageNumber"/>
          <w:lang w:val="nl-NL"/>
        </w:rPr>
        <w:t>пре</w:t>
      </w:r>
      <w:r w:rsidRPr="002534D2">
        <w:rPr>
          <w:rStyle w:val="PageNumber"/>
          <w:lang w:val="nl-NL"/>
        </w:rPr>
        <w:t xml:space="preserve"> </w:t>
      </w:r>
      <w:r w:rsidR="00C66424">
        <w:rPr>
          <w:rStyle w:val="PageNumber"/>
          <w:lang w:val="nl-NL"/>
        </w:rPr>
        <w:t>зрелости</w:t>
      </w:r>
      <w:r w:rsidRPr="002534D2">
        <w:rPr>
          <w:rStyle w:val="PageNumber"/>
          <w:lang w:val="nl-NL"/>
        </w:rPr>
        <w:t xml:space="preserve"> </w:t>
      </w:r>
      <w:r w:rsidR="00C66424">
        <w:rPr>
          <w:rStyle w:val="PageNumber"/>
          <w:lang w:val="nl-NL"/>
        </w:rPr>
        <w:t>за</w:t>
      </w:r>
      <w:r w:rsidRPr="002534D2">
        <w:rPr>
          <w:rStyle w:val="PageNumber"/>
          <w:lang w:val="nl-NL"/>
        </w:rPr>
        <w:t xml:space="preserve"> </w:t>
      </w:r>
      <w:r w:rsidR="00C66424">
        <w:rPr>
          <w:rStyle w:val="PageNumber"/>
          <w:lang w:val="nl-NL"/>
        </w:rPr>
        <w:t>сечу</w:t>
      </w:r>
      <w:r w:rsidRPr="002534D2">
        <w:rPr>
          <w:rStyle w:val="PageNumber"/>
          <w:lang w:val="nl-NL"/>
        </w:rPr>
        <w:t xml:space="preserve"> </w:t>
      </w:r>
      <w:r w:rsidR="00C66424">
        <w:rPr>
          <w:rStyle w:val="PageNumber"/>
          <w:lang w:val="nl-NL"/>
        </w:rPr>
        <w:t>уклањају</w:t>
      </w:r>
    </w:p>
    <w:p w:rsidR="00A01D03" w:rsidRPr="002534D2" w:rsidRDefault="00C66424" w:rsidP="00BE3529">
      <w:pPr>
        <w:ind w:firstLine="720"/>
        <w:jc w:val="both"/>
        <w:rPr>
          <w:rStyle w:val="PageNumber"/>
          <w:lang w:val="nl-NL"/>
        </w:rPr>
      </w:pPr>
      <w:r>
        <w:rPr>
          <w:rStyle w:val="PageNumber"/>
          <w:lang w:val="nl-NL"/>
        </w:rPr>
        <w:t>Порекло</w:t>
      </w:r>
      <w:r w:rsidR="00A01D03" w:rsidRPr="002534D2">
        <w:rPr>
          <w:rStyle w:val="PageNumber"/>
          <w:lang w:val="nl-NL"/>
        </w:rPr>
        <w:t xml:space="preserve"> </w:t>
      </w:r>
      <w:r>
        <w:rPr>
          <w:rStyle w:val="PageNumber"/>
          <w:lang w:val="nl-NL"/>
        </w:rPr>
        <w:t>као</w:t>
      </w:r>
      <w:r w:rsidR="00A01D03" w:rsidRPr="002534D2">
        <w:rPr>
          <w:rStyle w:val="PageNumber"/>
          <w:lang w:val="nl-NL"/>
        </w:rPr>
        <w:t xml:space="preserve"> </w:t>
      </w:r>
      <w:r>
        <w:rPr>
          <w:rStyle w:val="PageNumber"/>
          <w:lang w:val="nl-NL"/>
        </w:rPr>
        <w:t>критеријум</w:t>
      </w:r>
      <w:r w:rsidR="00A01D03" w:rsidRPr="002534D2">
        <w:rPr>
          <w:rStyle w:val="PageNumber"/>
          <w:lang w:val="nl-NL"/>
        </w:rPr>
        <w:t xml:space="preserve"> </w:t>
      </w:r>
      <w:r>
        <w:rPr>
          <w:rStyle w:val="PageNumber"/>
          <w:lang w:val="nl-NL"/>
        </w:rPr>
        <w:t>за</w:t>
      </w:r>
      <w:r w:rsidR="00A01D03" w:rsidRPr="002534D2">
        <w:rPr>
          <w:rStyle w:val="PageNumber"/>
          <w:lang w:val="nl-NL"/>
        </w:rPr>
        <w:t xml:space="preserve"> </w:t>
      </w:r>
      <w:r>
        <w:rPr>
          <w:rStyle w:val="PageNumber"/>
          <w:lang w:val="nl-NL"/>
        </w:rPr>
        <w:t>оцену</w:t>
      </w:r>
      <w:r w:rsidR="00A01D03" w:rsidRPr="002534D2">
        <w:rPr>
          <w:rStyle w:val="PageNumber"/>
          <w:lang w:val="nl-NL"/>
        </w:rPr>
        <w:t xml:space="preserve"> </w:t>
      </w:r>
      <w:r>
        <w:rPr>
          <w:rStyle w:val="PageNumber"/>
          <w:lang w:val="nl-NL"/>
        </w:rPr>
        <w:t>стања</w:t>
      </w:r>
      <w:r w:rsidR="00A01D03" w:rsidRPr="002534D2">
        <w:rPr>
          <w:rStyle w:val="PageNumber"/>
          <w:lang w:val="nl-NL"/>
        </w:rPr>
        <w:t xml:space="preserve"> </w:t>
      </w:r>
      <w:r>
        <w:rPr>
          <w:rStyle w:val="PageNumber"/>
          <w:lang w:val="nl-NL"/>
        </w:rPr>
        <w:t>шума</w:t>
      </w:r>
      <w:r w:rsidR="00A01D03" w:rsidRPr="002534D2">
        <w:rPr>
          <w:rStyle w:val="PageNumber"/>
          <w:lang w:val="nl-NL"/>
        </w:rPr>
        <w:t xml:space="preserve"> </w:t>
      </w:r>
      <w:r>
        <w:rPr>
          <w:rStyle w:val="PageNumber"/>
          <w:lang w:val="nl-NL"/>
        </w:rPr>
        <w:t>може</w:t>
      </w:r>
      <w:r w:rsidR="00A01D03" w:rsidRPr="002534D2">
        <w:rPr>
          <w:rStyle w:val="PageNumber"/>
          <w:lang w:val="nl-NL"/>
        </w:rPr>
        <w:t xml:space="preserve"> </w:t>
      </w:r>
      <w:r>
        <w:rPr>
          <w:rStyle w:val="PageNumber"/>
          <w:lang w:val="nl-NL"/>
        </w:rPr>
        <w:t>се</w:t>
      </w:r>
      <w:r w:rsidR="00A01D03" w:rsidRPr="002534D2">
        <w:rPr>
          <w:rStyle w:val="PageNumber"/>
          <w:lang w:val="nl-NL"/>
        </w:rPr>
        <w:t xml:space="preserve"> </w:t>
      </w:r>
      <w:r>
        <w:rPr>
          <w:rStyle w:val="PageNumber"/>
          <w:lang w:val="nl-NL"/>
        </w:rPr>
        <w:t>користити</w:t>
      </w:r>
      <w:r w:rsidR="00A01D03" w:rsidRPr="002534D2">
        <w:rPr>
          <w:rStyle w:val="PageNumber"/>
          <w:lang w:val="nl-NL"/>
        </w:rPr>
        <w:t xml:space="preserve"> </w:t>
      </w:r>
      <w:r>
        <w:rPr>
          <w:rStyle w:val="PageNumber"/>
          <w:lang w:val="nl-NL"/>
        </w:rPr>
        <w:t>са</w:t>
      </w:r>
      <w:r w:rsidR="00A01D03" w:rsidRPr="002534D2">
        <w:rPr>
          <w:rStyle w:val="PageNumber"/>
          <w:lang w:val="nl-NL"/>
        </w:rPr>
        <w:t xml:space="preserve"> </w:t>
      </w:r>
      <w:r>
        <w:rPr>
          <w:rStyle w:val="PageNumber"/>
          <w:lang w:val="nl-NL"/>
        </w:rPr>
        <w:t>више</w:t>
      </w:r>
      <w:r w:rsidR="00A01D03" w:rsidRPr="002534D2">
        <w:rPr>
          <w:rStyle w:val="PageNumber"/>
          <w:lang w:val="nl-NL"/>
        </w:rPr>
        <w:t xml:space="preserve"> </w:t>
      </w:r>
      <w:r>
        <w:rPr>
          <w:rStyle w:val="PageNumber"/>
          <w:lang w:val="nl-NL"/>
        </w:rPr>
        <w:t>аспеката</w:t>
      </w:r>
      <w:r w:rsidR="00A01D03" w:rsidRPr="002534D2">
        <w:rPr>
          <w:rStyle w:val="PageNumber"/>
          <w:lang w:val="nl-NL"/>
        </w:rPr>
        <w:t>:</w:t>
      </w:r>
    </w:p>
    <w:p w:rsidR="00A01D03" w:rsidRPr="002534D2" w:rsidRDefault="00EE12FA" w:rsidP="002534D2">
      <w:pPr>
        <w:jc w:val="both"/>
        <w:rPr>
          <w:rStyle w:val="PageNumber"/>
          <w:lang w:val="nl-NL"/>
        </w:rPr>
      </w:pPr>
      <w:r>
        <w:rPr>
          <w:rStyle w:val="PageNumber"/>
          <w:lang w:val="nl-NL"/>
        </w:rPr>
        <w:t xml:space="preserve">- </w:t>
      </w:r>
      <w:r w:rsidR="00C66424">
        <w:rPr>
          <w:rStyle w:val="PageNumber"/>
          <w:lang w:val="nl-NL"/>
        </w:rPr>
        <w:t>први</w:t>
      </w:r>
      <w:r w:rsidR="00A01D03" w:rsidRPr="002534D2">
        <w:rPr>
          <w:rStyle w:val="PageNumber"/>
          <w:lang w:val="nl-NL"/>
        </w:rPr>
        <w:t xml:space="preserve"> </w:t>
      </w:r>
      <w:r w:rsidR="00C66424">
        <w:rPr>
          <w:rStyle w:val="PageNumber"/>
          <w:lang w:val="nl-NL"/>
        </w:rPr>
        <w:t>је</w:t>
      </w:r>
      <w:r w:rsidR="00A01D03" w:rsidRPr="002534D2">
        <w:rPr>
          <w:rStyle w:val="PageNumber"/>
          <w:lang w:val="nl-NL"/>
        </w:rPr>
        <w:t xml:space="preserve">, </w:t>
      </w:r>
      <w:r w:rsidR="00C66424">
        <w:rPr>
          <w:rStyle w:val="PageNumber"/>
          <w:lang w:val="nl-NL"/>
        </w:rPr>
        <w:t>свакако</w:t>
      </w:r>
      <w:r w:rsidR="00A01D03" w:rsidRPr="002534D2">
        <w:rPr>
          <w:rStyle w:val="PageNumber"/>
          <w:lang w:val="nl-NL"/>
        </w:rPr>
        <w:t xml:space="preserve">, </w:t>
      </w:r>
      <w:r w:rsidR="00C66424">
        <w:rPr>
          <w:rStyle w:val="PageNumber"/>
          <w:lang w:val="nl-NL"/>
        </w:rPr>
        <w:t>начин</w:t>
      </w:r>
      <w:r w:rsidR="00A01D03" w:rsidRPr="002534D2">
        <w:rPr>
          <w:rStyle w:val="PageNumber"/>
          <w:lang w:val="nl-NL"/>
        </w:rPr>
        <w:t xml:space="preserve"> </w:t>
      </w:r>
      <w:r w:rsidR="00C66424">
        <w:rPr>
          <w:rStyle w:val="PageNumber"/>
          <w:lang w:val="nl-NL"/>
        </w:rPr>
        <w:t>настанка</w:t>
      </w:r>
      <w:r w:rsidR="00A01D03" w:rsidRPr="002534D2">
        <w:rPr>
          <w:rStyle w:val="PageNumber"/>
          <w:lang w:val="nl-NL"/>
        </w:rPr>
        <w:t xml:space="preserve"> </w:t>
      </w:r>
      <w:r w:rsidR="00C66424">
        <w:rPr>
          <w:rStyle w:val="PageNumber"/>
          <w:lang w:val="nl-NL"/>
        </w:rPr>
        <w:t>и</w:t>
      </w:r>
      <w:r w:rsidR="00A01D03" w:rsidRPr="002534D2">
        <w:rPr>
          <w:rStyle w:val="PageNumber"/>
          <w:lang w:val="nl-NL"/>
        </w:rPr>
        <w:t xml:space="preserve"> </w:t>
      </w:r>
      <w:r w:rsidR="00C66424">
        <w:rPr>
          <w:rStyle w:val="PageNumber"/>
          <w:lang w:val="nl-NL"/>
        </w:rPr>
        <w:t>обнове</w:t>
      </w:r>
      <w:r w:rsidR="00A01D03" w:rsidRPr="002534D2">
        <w:rPr>
          <w:rStyle w:val="PageNumber"/>
          <w:lang w:val="nl-NL"/>
        </w:rPr>
        <w:t xml:space="preserve"> </w:t>
      </w:r>
      <w:r w:rsidR="00C66424">
        <w:rPr>
          <w:rStyle w:val="PageNumber"/>
          <w:lang w:val="nl-NL"/>
        </w:rPr>
        <w:t>састојина</w:t>
      </w:r>
      <w:r w:rsidR="00A01D03" w:rsidRPr="002534D2">
        <w:rPr>
          <w:rStyle w:val="PageNumber"/>
          <w:lang w:val="nl-NL"/>
        </w:rPr>
        <w:t xml:space="preserve">, </w:t>
      </w:r>
      <w:r w:rsidR="00C66424">
        <w:rPr>
          <w:rStyle w:val="PageNumber"/>
          <w:lang w:val="nl-NL"/>
        </w:rPr>
        <w:t>као</w:t>
      </w:r>
      <w:r w:rsidR="00A01D03" w:rsidRPr="002534D2">
        <w:rPr>
          <w:rStyle w:val="PageNumber"/>
          <w:lang w:val="nl-NL"/>
        </w:rPr>
        <w:t xml:space="preserve"> </w:t>
      </w:r>
      <w:r w:rsidR="00C66424">
        <w:rPr>
          <w:rStyle w:val="PageNumber"/>
          <w:lang w:val="nl-NL"/>
        </w:rPr>
        <w:t>основ</w:t>
      </w:r>
      <w:r w:rsidR="00A01D03" w:rsidRPr="002534D2">
        <w:rPr>
          <w:rStyle w:val="PageNumber"/>
          <w:lang w:val="nl-NL"/>
        </w:rPr>
        <w:t xml:space="preserve"> </w:t>
      </w:r>
      <w:r w:rsidR="00C66424">
        <w:rPr>
          <w:rStyle w:val="PageNumber"/>
          <w:lang w:val="nl-NL"/>
        </w:rPr>
        <w:t>за</w:t>
      </w:r>
      <w:r w:rsidR="00A01D03" w:rsidRPr="002534D2">
        <w:rPr>
          <w:rStyle w:val="PageNumber"/>
          <w:lang w:val="nl-NL"/>
        </w:rPr>
        <w:t xml:space="preserve"> </w:t>
      </w:r>
      <w:r w:rsidR="00C66424">
        <w:rPr>
          <w:rStyle w:val="PageNumber"/>
          <w:lang w:val="nl-NL"/>
        </w:rPr>
        <w:t>оцену</w:t>
      </w:r>
      <w:r w:rsidR="00A01D03" w:rsidRPr="002534D2">
        <w:rPr>
          <w:rStyle w:val="PageNumber"/>
          <w:lang w:val="nl-NL"/>
        </w:rPr>
        <w:t xml:space="preserve"> </w:t>
      </w:r>
      <w:r w:rsidR="00C66424">
        <w:rPr>
          <w:rStyle w:val="PageNumber"/>
          <w:lang w:val="nl-NL"/>
        </w:rPr>
        <w:t>биолошке</w:t>
      </w:r>
      <w:r w:rsidR="00A01D03" w:rsidRPr="002534D2">
        <w:rPr>
          <w:rStyle w:val="PageNumber"/>
          <w:lang w:val="nl-NL"/>
        </w:rPr>
        <w:t xml:space="preserve"> </w:t>
      </w:r>
      <w:r w:rsidR="00C66424">
        <w:rPr>
          <w:rStyle w:val="PageNumber"/>
          <w:lang w:val="nl-NL"/>
        </w:rPr>
        <w:t>стабилности</w:t>
      </w:r>
      <w:r w:rsidR="00A01D03" w:rsidRPr="002534D2">
        <w:rPr>
          <w:rStyle w:val="PageNumber"/>
          <w:lang w:val="nl-NL"/>
        </w:rPr>
        <w:t xml:space="preserve">, </w:t>
      </w:r>
      <w:r w:rsidR="00C66424">
        <w:rPr>
          <w:rStyle w:val="PageNumber"/>
          <w:lang w:val="nl-NL"/>
        </w:rPr>
        <w:t>квалитета</w:t>
      </w:r>
      <w:r w:rsidR="00A01D03" w:rsidRPr="002534D2">
        <w:rPr>
          <w:rStyle w:val="PageNumber"/>
          <w:lang w:val="nl-NL"/>
        </w:rPr>
        <w:t xml:space="preserve"> </w:t>
      </w:r>
      <w:r w:rsidR="00C66424">
        <w:rPr>
          <w:rStyle w:val="PageNumber"/>
          <w:lang w:val="nl-NL"/>
        </w:rPr>
        <w:t>и</w:t>
      </w:r>
      <w:r w:rsidR="00A01D03" w:rsidRPr="002534D2">
        <w:rPr>
          <w:rStyle w:val="PageNumber"/>
          <w:lang w:val="nl-NL"/>
        </w:rPr>
        <w:t xml:space="preserve"> </w:t>
      </w:r>
      <w:r w:rsidR="00C66424">
        <w:rPr>
          <w:rStyle w:val="PageNumber"/>
          <w:lang w:val="nl-NL"/>
        </w:rPr>
        <w:t>виталности</w:t>
      </w:r>
      <w:r w:rsidR="00A01D03" w:rsidRPr="002534D2">
        <w:rPr>
          <w:rStyle w:val="PageNumber"/>
          <w:lang w:val="nl-NL"/>
        </w:rPr>
        <w:t xml:space="preserve"> </w:t>
      </w:r>
      <w:r w:rsidR="00C66424">
        <w:rPr>
          <w:rStyle w:val="PageNumber"/>
          <w:lang w:val="nl-NL"/>
        </w:rPr>
        <w:t>појединих</w:t>
      </w:r>
      <w:r w:rsidR="00A01D03" w:rsidRPr="002534D2">
        <w:rPr>
          <w:rStyle w:val="PageNumber"/>
          <w:lang w:val="nl-NL"/>
        </w:rPr>
        <w:t xml:space="preserve"> </w:t>
      </w:r>
      <w:r w:rsidR="00C66424">
        <w:rPr>
          <w:rStyle w:val="PageNumber"/>
          <w:lang w:val="nl-NL"/>
        </w:rPr>
        <w:t>делова</w:t>
      </w:r>
      <w:r w:rsidR="00A01D03" w:rsidRPr="002534D2">
        <w:rPr>
          <w:rStyle w:val="PageNumber"/>
          <w:lang w:val="nl-NL"/>
        </w:rPr>
        <w:t xml:space="preserve"> </w:t>
      </w:r>
      <w:r w:rsidR="00C66424">
        <w:rPr>
          <w:rStyle w:val="PageNumber"/>
          <w:lang w:val="nl-NL"/>
        </w:rPr>
        <w:t>или</w:t>
      </w:r>
      <w:r w:rsidR="00A01D03" w:rsidRPr="002534D2">
        <w:rPr>
          <w:rStyle w:val="PageNumber"/>
          <w:lang w:val="nl-NL"/>
        </w:rPr>
        <w:t xml:space="preserve"> </w:t>
      </w:r>
      <w:r w:rsidR="00C66424">
        <w:rPr>
          <w:rStyle w:val="PageNumber"/>
          <w:lang w:val="nl-NL"/>
        </w:rPr>
        <w:t>читавог</w:t>
      </w:r>
      <w:r w:rsidR="00A01D03" w:rsidRPr="002534D2">
        <w:rPr>
          <w:rStyle w:val="PageNumber"/>
          <w:lang w:val="nl-NL"/>
        </w:rPr>
        <w:t xml:space="preserve"> </w:t>
      </w:r>
      <w:r w:rsidR="00C66424">
        <w:rPr>
          <w:rStyle w:val="PageNumber"/>
          <w:lang w:val="nl-NL"/>
        </w:rPr>
        <w:t>комплекса</w:t>
      </w:r>
      <w:r w:rsidR="00A01D03" w:rsidRPr="002534D2">
        <w:rPr>
          <w:rStyle w:val="PageNumber"/>
          <w:lang w:val="nl-NL"/>
        </w:rPr>
        <w:t xml:space="preserve"> </w:t>
      </w:r>
      <w:r w:rsidR="00C66424">
        <w:rPr>
          <w:rStyle w:val="PageNumber"/>
          <w:lang w:val="nl-NL"/>
        </w:rPr>
        <w:t>газдинске</w:t>
      </w:r>
      <w:r w:rsidR="00A01D03" w:rsidRPr="002534D2">
        <w:rPr>
          <w:rStyle w:val="PageNumber"/>
          <w:lang w:val="nl-NL"/>
        </w:rPr>
        <w:t xml:space="preserve"> </w:t>
      </w:r>
      <w:r w:rsidR="00C66424">
        <w:rPr>
          <w:rStyle w:val="PageNumber"/>
          <w:lang w:val="nl-NL"/>
        </w:rPr>
        <w:t>јединице</w:t>
      </w:r>
      <w:r w:rsidR="00A01D03" w:rsidRPr="002534D2">
        <w:rPr>
          <w:rStyle w:val="PageNumber"/>
          <w:lang w:val="nl-NL"/>
        </w:rPr>
        <w:t>.</w:t>
      </w:r>
    </w:p>
    <w:p w:rsidR="00A01D03" w:rsidRPr="002534D2" w:rsidRDefault="00EE12FA" w:rsidP="002534D2">
      <w:pPr>
        <w:jc w:val="both"/>
        <w:rPr>
          <w:rStyle w:val="PageNumber"/>
          <w:lang w:val="nl-NL"/>
        </w:rPr>
      </w:pPr>
      <w:r>
        <w:rPr>
          <w:rStyle w:val="PageNumber"/>
          <w:lang w:val="nl-NL"/>
        </w:rPr>
        <w:t xml:space="preserve">- </w:t>
      </w:r>
      <w:r w:rsidR="00C66424">
        <w:rPr>
          <w:rStyle w:val="PageNumber"/>
          <w:lang w:val="nl-NL"/>
        </w:rPr>
        <w:t>други</w:t>
      </w:r>
      <w:r w:rsidR="00A01D03" w:rsidRPr="002534D2">
        <w:rPr>
          <w:rStyle w:val="PageNumber"/>
          <w:lang w:val="nl-NL"/>
        </w:rPr>
        <w:t xml:space="preserve"> </w:t>
      </w:r>
      <w:r w:rsidR="00C66424">
        <w:rPr>
          <w:rStyle w:val="PageNumber"/>
          <w:lang w:val="nl-NL"/>
        </w:rPr>
        <w:t>аспект</w:t>
      </w:r>
      <w:r w:rsidR="00A01D03" w:rsidRPr="002534D2">
        <w:rPr>
          <w:rStyle w:val="PageNumber"/>
          <w:lang w:val="nl-NL"/>
        </w:rPr>
        <w:t xml:space="preserve"> </w:t>
      </w:r>
      <w:r w:rsidR="00C66424">
        <w:rPr>
          <w:rStyle w:val="PageNumber"/>
          <w:lang w:val="nl-NL"/>
        </w:rPr>
        <w:t>је</w:t>
      </w:r>
      <w:r w:rsidR="00A01D03" w:rsidRPr="002534D2">
        <w:rPr>
          <w:rStyle w:val="PageNumber"/>
          <w:lang w:val="nl-NL"/>
        </w:rPr>
        <w:t xml:space="preserve"> </w:t>
      </w:r>
      <w:r w:rsidR="00C66424">
        <w:rPr>
          <w:rStyle w:val="PageNumber"/>
          <w:lang w:val="nl-NL"/>
        </w:rPr>
        <w:t>новијег</w:t>
      </w:r>
      <w:r w:rsidR="00A01D03" w:rsidRPr="002534D2">
        <w:rPr>
          <w:rStyle w:val="PageNumber"/>
          <w:lang w:val="nl-NL"/>
        </w:rPr>
        <w:t xml:space="preserve"> </w:t>
      </w:r>
      <w:r w:rsidR="00C66424">
        <w:rPr>
          <w:rStyle w:val="PageNumber"/>
          <w:lang w:val="nl-NL"/>
        </w:rPr>
        <w:t>поимања</w:t>
      </w:r>
      <w:r w:rsidR="00A01D03" w:rsidRPr="002534D2">
        <w:rPr>
          <w:rStyle w:val="PageNumber"/>
          <w:lang w:val="nl-NL"/>
        </w:rPr>
        <w:t xml:space="preserve"> </w:t>
      </w:r>
      <w:r w:rsidR="00C66424">
        <w:rPr>
          <w:rStyle w:val="PageNumber"/>
          <w:lang w:val="nl-NL"/>
        </w:rPr>
        <w:t>и</w:t>
      </w:r>
      <w:r w:rsidR="00A01D03" w:rsidRPr="002534D2">
        <w:rPr>
          <w:rStyle w:val="PageNumber"/>
          <w:lang w:val="nl-NL"/>
        </w:rPr>
        <w:t xml:space="preserve"> </w:t>
      </w:r>
      <w:r w:rsidR="00C66424">
        <w:rPr>
          <w:rStyle w:val="PageNumber"/>
          <w:lang w:val="nl-NL"/>
        </w:rPr>
        <w:t>везан</w:t>
      </w:r>
      <w:r w:rsidR="00A01D03" w:rsidRPr="002534D2">
        <w:rPr>
          <w:rStyle w:val="PageNumber"/>
          <w:lang w:val="nl-NL"/>
        </w:rPr>
        <w:t xml:space="preserve"> </w:t>
      </w:r>
      <w:r w:rsidR="00C66424">
        <w:rPr>
          <w:rStyle w:val="PageNumber"/>
          <w:lang w:val="nl-NL"/>
        </w:rPr>
        <w:t>је</w:t>
      </w:r>
      <w:r w:rsidR="00A01D03" w:rsidRPr="002534D2">
        <w:rPr>
          <w:rStyle w:val="PageNumber"/>
          <w:lang w:val="nl-NL"/>
        </w:rPr>
        <w:t xml:space="preserve"> </w:t>
      </w:r>
      <w:r w:rsidR="00C66424">
        <w:rPr>
          <w:rStyle w:val="PageNumber"/>
          <w:lang w:val="nl-NL"/>
        </w:rPr>
        <w:t>за</w:t>
      </w:r>
      <w:r w:rsidR="00A01D03" w:rsidRPr="002534D2">
        <w:rPr>
          <w:rStyle w:val="PageNumber"/>
          <w:lang w:val="nl-NL"/>
        </w:rPr>
        <w:t xml:space="preserve"> </w:t>
      </w:r>
      <w:r w:rsidR="00C66424">
        <w:rPr>
          <w:rStyle w:val="PageNumber"/>
          <w:lang w:val="nl-NL"/>
        </w:rPr>
        <w:t>порекло</w:t>
      </w:r>
      <w:r w:rsidR="00A01D03" w:rsidRPr="002534D2">
        <w:rPr>
          <w:rStyle w:val="PageNumber"/>
          <w:lang w:val="nl-NL"/>
        </w:rPr>
        <w:t xml:space="preserve"> </w:t>
      </w:r>
      <w:r w:rsidR="00C66424">
        <w:rPr>
          <w:rStyle w:val="PageNumber"/>
          <w:lang w:val="nl-NL"/>
        </w:rPr>
        <w:t>као</w:t>
      </w:r>
      <w:r w:rsidR="00A01D03" w:rsidRPr="002534D2">
        <w:rPr>
          <w:rStyle w:val="PageNumber"/>
          <w:lang w:val="nl-NL"/>
        </w:rPr>
        <w:t xml:space="preserve"> </w:t>
      </w:r>
      <w:r w:rsidR="00C66424">
        <w:rPr>
          <w:rStyle w:val="PageNumber"/>
          <w:lang w:val="nl-NL"/>
        </w:rPr>
        <w:t>елеменат</w:t>
      </w:r>
      <w:r w:rsidR="00A01D03" w:rsidRPr="002534D2">
        <w:rPr>
          <w:rStyle w:val="PageNumber"/>
          <w:lang w:val="nl-NL"/>
        </w:rPr>
        <w:t xml:space="preserve"> </w:t>
      </w:r>
      <w:r w:rsidR="00C66424">
        <w:rPr>
          <w:rStyle w:val="PageNumber"/>
          <w:lang w:val="nl-NL"/>
        </w:rPr>
        <w:t>који</w:t>
      </w:r>
      <w:r w:rsidR="00A01D03" w:rsidRPr="002534D2">
        <w:rPr>
          <w:rStyle w:val="PageNumber"/>
          <w:lang w:val="nl-NL"/>
        </w:rPr>
        <w:t xml:space="preserve"> </w:t>
      </w:r>
      <w:r w:rsidR="00C66424">
        <w:rPr>
          <w:rStyle w:val="PageNumber"/>
          <w:lang w:val="nl-NL"/>
        </w:rPr>
        <w:t>указује</w:t>
      </w:r>
      <w:r w:rsidR="00A01D03" w:rsidRPr="002534D2">
        <w:rPr>
          <w:rStyle w:val="PageNumber"/>
          <w:lang w:val="nl-NL"/>
        </w:rPr>
        <w:t xml:space="preserve"> </w:t>
      </w:r>
      <w:r w:rsidR="00C66424">
        <w:rPr>
          <w:rStyle w:val="PageNumber"/>
          <w:lang w:val="nl-NL"/>
        </w:rPr>
        <w:t>на</w:t>
      </w:r>
      <w:r w:rsidR="00A01D03" w:rsidRPr="002534D2">
        <w:rPr>
          <w:rStyle w:val="PageNumber"/>
          <w:lang w:val="nl-NL"/>
        </w:rPr>
        <w:t xml:space="preserve"> </w:t>
      </w:r>
      <w:r w:rsidR="00C66424">
        <w:rPr>
          <w:rStyle w:val="PageNumber"/>
          <w:lang w:val="nl-NL"/>
        </w:rPr>
        <w:t>досадашњи</w:t>
      </w:r>
      <w:r w:rsidR="00A01D03" w:rsidRPr="002534D2">
        <w:rPr>
          <w:rStyle w:val="PageNumber"/>
          <w:lang w:val="nl-NL"/>
        </w:rPr>
        <w:t xml:space="preserve"> </w:t>
      </w:r>
      <w:r w:rsidR="00C66424">
        <w:rPr>
          <w:rStyle w:val="PageNumber"/>
          <w:lang w:val="nl-NL"/>
        </w:rPr>
        <w:t>однос</w:t>
      </w:r>
      <w:r w:rsidR="00A01D03" w:rsidRPr="002534D2">
        <w:rPr>
          <w:rStyle w:val="PageNumber"/>
          <w:lang w:val="nl-NL"/>
        </w:rPr>
        <w:t xml:space="preserve"> </w:t>
      </w:r>
      <w:r w:rsidR="00C66424">
        <w:rPr>
          <w:rStyle w:val="PageNumber"/>
          <w:lang w:val="nl-NL"/>
        </w:rPr>
        <w:t>према</w:t>
      </w:r>
      <w:r w:rsidR="00A01D03" w:rsidRPr="002534D2">
        <w:rPr>
          <w:rStyle w:val="PageNumber"/>
          <w:lang w:val="nl-NL"/>
        </w:rPr>
        <w:t xml:space="preserve"> </w:t>
      </w:r>
      <w:r w:rsidR="00C66424">
        <w:rPr>
          <w:rStyle w:val="PageNumber"/>
          <w:lang w:val="nl-NL"/>
        </w:rPr>
        <w:t>шуми</w:t>
      </w:r>
      <w:r w:rsidR="00A01D03" w:rsidRPr="002534D2">
        <w:rPr>
          <w:rStyle w:val="PageNumber"/>
          <w:lang w:val="nl-NL"/>
        </w:rPr>
        <w:t xml:space="preserve"> </w:t>
      </w:r>
      <w:r w:rsidR="00C66424">
        <w:rPr>
          <w:rStyle w:val="PageNumber"/>
          <w:lang w:val="nl-NL"/>
        </w:rPr>
        <w:t>и</w:t>
      </w:r>
      <w:r w:rsidR="00A01D03" w:rsidRPr="002534D2">
        <w:rPr>
          <w:rStyle w:val="PageNumber"/>
          <w:lang w:val="nl-NL"/>
        </w:rPr>
        <w:t xml:space="preserve"> </w:t>
      </w:r>
      <w:r w:rsidR="00C66424">
        <w:rPr>
          <w:rStyle w:val="PageNumber"/>
          <w:lang w:val="nl-NL"/>
        </w:rPr>
        <w:t>њеном</w:t>
      </w:r>
      <w:r w:rsidR="00A01D03" w:rsidRPr="002534D2">
        <w:rPr>
          <w:rStyle w:val="PageNumber"/>
          <w:lang w:val="nl-NL"/>
        </w:rPr>
        <w:t xml:space="preserve"> </w:t>
      </w:r>
      <w:r w:rsidR="00C66424">
        <w:rPr>
          <w:rStyle w:val="PageNumber"/>
          <w:lang w:val="nl-NL"/>
        </w:rPr>
        <w:t>коришћењу</w:t>
      </w:r>
      <w:r w:rsidR="00A01D03" w:rsidRPr="002534D2">
        <w:rPr>
          <w:rStyle w:val="PageNumber"/>
          <w:lang w:val="nl-NL"/>
        </w:rPr>
        <w:t xml:space="preserve">, </w:t>
      </w:r>
      <w:r w:rsidR="00C66424">
        <w:rPr>
          <w:rStyle w:val="PageNumber"/>
          <w:lang w:val="nl-NL"/>
        </w:rPr>
        <w:t>а</w:t>
      </w:r>
      <w:r w:rsidR="00A01D03" w:rsidRPr="002534D2">
        <w:rPr>
          <w:rStyle w:val="PageNumber"/>
          <w:lang w:val="nl-NL"/>
        </w:rPr>
        <w:t xml:space="preserve"> </w:t>
      </w:r>
      <w:r w:rsidR="00C66424">
        <w:rPr>
          <w:rStyle w:val="PageNumber"/>
          <w:lang w:val="nl-NL"/>
        </w:rPr>
        <w:t>истовремено</w:t>
      </w:r>
      <w:r w:rsidR="00A01D03" w:rsidRPr="002534D2">
        <w:rPr>
          <w:rStyle w:val="PageNumber"/>
          <w:lang w:val="nl-NL"/>
        </w:rPr>
        <w:t xml:space="preserve"> </w:t>
      </w:r>
      <w:r w:rsidR="00C66424">
        <w:rPr>
          <w:rStyle w:val="PageNumber"/>
          <w:lang w:val="nl-NL"/>
        </w:rPr>
        <w:t>и</w:t>
      </w:r>
      <w:r w:rsidR="00A01D03" w:rsidRPr="002534D2">
        <w:rPr>
          <w:rStyle w:val="PageNumber"/>
          <w:lang w:val="nl-NL"/>
        </w:rPr>
        <w:t xml:space="preserve">  </w:t>
      </w:r>
      <w:r w:rsidR="00C66424">
        <w:rPr>
          <w:rStyle w:val="PageNumber"/>
          <w:lang w:val="nl-NL"/>
        </w:rPr>
        <w:t>као</w:t>
      </w:r>
      <w:r w:rsidR="00A01D03" w:rsidRPr="002534D2">
        <w:rPr>
          <w:rStyle w:val="PageNumber"/>
          <w:lang w:val="nl-NL"/>
        </w:rPr>
        <w:t xml:space="preserve"> </w:t>
      </w:r>
      <w:r w:rsidR="00C66424">
        <w:rPr>
          <w:rStyle w:val="PageNumber"/>
          <w:lang w:val="nl-NL"/>
        </w:rPr>
        <w:t>један</w:t>
      </w:r>
      <w:r w:rsidR="00A01D03" w:rsidRPr="002534D2">
        <w:rPr>
          <w:rStyle w:val="PageNumber"/>
          <w:lang w:val="nl-NL"/>
        </w:rPr>
        <w:t xml:space="preserve"> </w:t>
      </w:r>
      <w:r w:rsidR="00C66424">
        <w:rPr>
          <w:rStyle w:val="PageNumber"/>
          <w:lang w:val="nl-NL"/>
        </w:rPr>
        <w:t>од</w:t>
      </w:r>
      <w:r w:rsidR="00A01D03" w:rsidRPr="002534D2">
        <w:rPr>
          <w:rStyle w:val="PageNumber"/>
          <w:lang w:val="nl-NL"/>
        </w:rPr>
        <w:t xml:space="preserve"> </w:t>
      </w:r>
      <w:r w:rsidR="00C66424">
        <w:rPr>
          <w:rStyle w:val="PageNumber"/>
          <w:lang w:val="nl-NL"/>
        </w:rPr>
        <w:t>критеријума</w:t>
      </w:r>
      <w:r w:rsidR="00A01D03" w:rsidRPr="002534D2">
        <w:rPr>
          <w:rStyle w:val="PageNumber"/>
          <w:lang w:val="nl-NL"/>
        </w:rPr>
        <w:t xml:space="preserve"> </w:t>
      </w:r>
      <w:r w:rsidR="00C66424">
        <w:rPr>
          <w:rStyle w:val="PageNumber"/>
          <w:lang w:val="nl-NL"/>
        </w:rPr>
        <w:t>за</w:t>
      </w:r>
      <w:r w:rsidR="00A01D03" w:rsidRPr="002534D2">
        <w:rPr>
          <w:rStyle w:val="PageNumber"/>
          <w:lang w:val="nl-NL"/>
        </w:rPr>
        <w:t xml:space="preserve"> </w:t>
      </w:r>
      <w:r w:rsidR="00C66424">
        <w:rPr>
          <w:rStyle w:val="PageNumber"/>
          <w:lang w:val="nl-NL"/>
        </w:rPr>
        <w:t>оцену</w:t>
      </w:r>
      <w:r w:rsidR="00A01D03" w:rsidRPr="002534D2">
        <w:rPr>
          <w:rStyle w:val="PageNumber"/>
          <w:lang w:val="nl-NL"/>
        </w:rPr>
        <w:t xml:space="preserve"> </w:t>
      </w:r>
      <w:r w:rsidR="00C66424">
        <w:rPr>
          <w:rStyle w:val="PageNumber"/>
          <w:lang w:val="nl-NL"/>
        </w:rPr>
        <w:t>очуваности</w:t>
      </w:r>
      <w:r w:rsidR="00A01D03" w:rsidRPr="002534D2">
        <w:rPr>
          <w:rStyle w:val="PageNumber"/>
          <w:lang w:val="nl-NL"/>
        </w:rPr>
        <w:t xml:space="preserve"> </w:t>
      </w:r>
      <w:r w:rsidR="00C66424">
        <w:rPr>
          <w:rStyle w:val="PageNumber"/>
          <w:lang w:val="nl-NL"/>
        </w:rPr>
        <w:t>шума</w:t>
      </w:r>
      <w:r w:rsidR="00A01D03" w:rsidRPr="002534D2">
        <w:rPr>
          <w:rStyle w:val="PageNumber"/>
          <w:lang w:val="nl-NL"/>
        </w:rPr>
        <w:t xml:space="preserve"> </w:t>
      </w:r>
      <w:r w:rsidR="00C66424">
        <w:rPr>
          <w:rStyle w:val="PageNumber"/>
          <w:lang w:val="nl-NL"/>
        </w:rPr>
        <w:t>шумског</w:t>
      </w:r>
      <w:r w:rsidR="00A01D03" w:rsidRPr="002534D2">
        <w:rPr>
          <w:rStyle w:val="PageNumber"/>
          <w:lang w:val="nl-NL"/>
        </w:rPr>
        <w:t xml:space="preserve"> </w:t>
      </w:r>
      <w:r w:rsidR="00C66424">
        <w:rPr>
          <w:rStyle w:val="PageNumber"/>
          <w:lang w:val="nl-NL"/>
        </w:rPr>
        <w:t>комплекса</w:t>
      </w:r>
      <w:r w:rsidR="00A01D03" w:rsidRPr="002534D2">
        <w:rPr>
          <w:rStyle w:val="PageNumber"/>
          <w:lang w:val="nl-NL"/>
        </w:rPr>
        <w:t>.</w:t>
      </w:r>
    </w:p>
    <w:p w:rsidR="00A01D03" w:rsidRPr="00ED75EE" w:rsidRDefault="00C66424" w:rsidP="002534D2">
      <w:pPr>
        <w:ind w:firstLine="720"/>
        <w:jc w:val="both"/>
        <w:rPr>
          <w:rStyle w:val="PageNumber"/>
          <w:lang w:val="nl-NL"/>
        </w:rPr>
      </w:pPr>
      <w:r w:rsidRPr="00ED75EE">
        <w:rPr>
          <w:rStyle w:val="PageNumber"/>
          <w:lang w:val="nl-NL"/>
        </w:rPr>
        <w:t>Оцене</w:t>
      </w:r>
      <w:r w:rsidR="00A01D03" w:rsidRPr="00ED75EE">
        <w:rPr>
          <w:rStyle w:val="PageNumber"/>
          <w:lang w:val="nl-NL"/>
        </w:rPr>
        <w:t xml:space="preserve"> </w:t>
      </w:r>
      <w:r w:rsidRPr="00ED75EE">
        <w:rPr>
          <w:rStyle w:val="PageNumber"/>
          <w:lang w:val="nl-NL"/>
        </w:rPr>
        <w:t>везане</w:t>
      </w:r>
      <w:r w:rsidR="00A01D03" w:rsidRPr="00ED75EE">
        <w:rPr>
          <w:rStyle w:val="PageNumber"/>
          <w:lang w:val="nl-NL"/>
        </w:rPr>
        <w:t xml:space="preserve"> </w:t>
      </w:r>
      <w:r w:rsidRPr="00ED75EE">
        <w:rPr>
          <w:rStyle w:val="PageNumber"/>
          <w:lang w:val="nl-NL"/>
        </w:rPr>
        <w:t>за</w:t>
      </w:r>
      <w:r w:rsidR="00A01D03" w:rsidRPr="00ED75EE">
        <w:rPr>
          <w:rStyle w:val="PageNumber"/>
          <w:lang w:val="nl-NL"/>
        </w:rPr>
        <w:t xml:space="preserve"> </w:t>
      </w:r>
      <w:r w:rsidRPr="00ED75EE">
        <w:rPr>
          <w:rStyle w:val="PageNumber"/>
          <w:lang w:val="nl-NL"/>
        </w:rPr>
        <w:t>наведене</w:t>
      </w:r>
      <w:r w:rsidR="00A01D03" w:rsidRPr="00ED75EE">
        <w:rPr>
          <w:rStyle w:val="PageNumber"/>
          <w:lang w:val="nl-NL"/>
        </w:rPr>
        <w:t xml:space="preserve"> </w:t>
      </w:r>
      <w:r w:rsidRPr="00ED75EE">
        <w:rPr>
          <w:rStyle w:val="PageNumber"/>
          <w:lang w:val="nl-NL"/>
        </w:rPr>
        <w:t>аспекте</w:t>
      </w:r>
      <w:r w:rsidR="00A01D03" w:rsidRPr="00ED75EE">
        <w:rPr>
          <w:rStyle w:val="PageNumber"/>
          <w:lang w:val="nl-NL"/>
        </w:rPr>
        <w:t xml:space="preserve"> </w:t>
      </w:r>
      <w:r w:rsidRPr="00ED75EE">
        <w:rPr>
          <w:rStyle w:val="PageNumber"/>
          <w:lang w:val="nl-NL"/>
        </w:rPr>
        <w:t>директно</w:t>
      </w:r>
      <w:r w:rsidR="00A01D03" w:rsidRPr="00ED75EE">
        <w:rPr>
          <w:rStyle w:val="PageNumber"/>
          <w:lang w:val="nl-NL"/>
        </w:rPr>
        <w:t xml:space="preserve"> </w:t>
      </w:r>
      <w:r w:rsidRPr="00ED75EE">
        <w:rPr>
          <w:rStyle w:val="PageNumber"/>
          <w:lang w:val="nl-NL"/>
        </w:rPr>
        <w:t>се</w:t>
      </w:r>
      <w:r w:rsidR="00A01D03" w:rsidRPr="00ED75EE">
        <w:rPr>
          <w:rStyle w:val="PageNumber"/>
          <w:lang w:val="nl-NL"/>
        </w:rPr>
        <w:t xml:space="preserve"> </w:t>
      </w:r>
      <w:r w:rsidRPr="00ED75EE">
        <w:rPr>
          <w:rStyle w:val="PageNumber"/>
          <w:lang w:val="nl-NL"/>
        </w:rPr>
        <w:t>користе</w:t>
      </w:r>
      <w:r w:rsidR="00A01D03" w:rsidRPr="00ED75EE">
        <w:rPr>
          <w:rStyle w:val="PageNumber"/>
          <w:lang w:val="nl-NL"/>
        </w:rPr>
        <w:t xml:space="preserve"> </w:t>
      </w:r>
      <w:r w:rsidRPr="00ED75EE">
        <w:rPr>
          <w:rStyle w:val="PageNumber"/>
          <w:lang w:val="nl-NL"/>
        </w:rPr>
        <w:t>за</w:t>
      </w:r>
      <w:r w:rsidR="00A01D03" w:rsidRPr="00ED75EE">
        <w:rPr>
          <w:rStyle w:val="PageNumber"/>
          <w:lang w:val="nl-NL"/>
        </w:rPr>
        <w:t xml:space="preserve"> </w:t>
      </w:r>
      <w:r w:rsidRPr="00ED75EE">
        <w:rPr>
          <w:rStyle w:val="PageNumber"/>
          <w:lang w:val="nl-NL"/>
        </w:rPr>
        <w:t>утврђивање</w:t>
      </w:r>
      <w:r w:rsidR="00A01D03" w:rsidRPr="00ED75EE">
        <w:rPr>
          <w:rStyle w:val="PageNumber"/>
          <w:lang w:val="nl-NL"/>
        </w:rPr>
        <w:t xml:space="preserve"> </w:t>
      </w:r>
      <w:r w:rsidRPr="00ED75EE">
        <w:rPr>
          <w:rStyle w:val="PageNumber"/>
          <w:lang w:val="nl-NL"/>
        </w:rPr>
        <w:t>адекватног</w:t>
      </w:r>
      <w:r w:rsidR="00A01D03" w:rsidRPr="00ED75EE">
        <w:rPr>
          <w:rStyle w:val="PageNumber"/>
          <w:lang w:val="nl-NL"/>
        </w:rPr>
        <w:t xml:space="preserve"> </w:t>
      </w:r>
      <w:r w:rsidRPr="00ED75EE">
        <w:rPr>
          <w:rStyle w:val="PageNumber"/>
          <w:lang w:val="nl-NL"/>
        </w:rPr>
        <w:t>газдинског</w:t>
      </w:r>
      <w:r w:rsidR="00A01D03" w:rsidRPr="00ED75EE">
        <w:rPr>
          <w:rStyle w:val="PageNumber"/>
          <w:lang w:val="nl-NL"/>
        </w:rPr>
        <w:t xml:space="preserve"> </w:t>
      </w:r>
      <w:r w:rsidRPr="00ED75EE">
        <w:rPr>
          <w:rStyle w:val="PageNumber"/>
          <w:lang w:val="nl-NL"/>
        </w:rPr>
        <w:t>поступка</w:t>
      </w:r>
      <w:r w:rsidR="00A01D03" w:rsidRPr="00ED75EE">
        <w:rPr>
          <w:rStyle w:val="PageNumber"/>
          <w:lang w:val="nl-NL"/>
        </w:rPr>
        <w:t xml:space="preserve"> </w:t>
      </w:r>
      <w:r w:rsidRPr="00ED75EE">
        <w:rPr>
          <w:rStyle w:val="PageNumber"/>
          <w:lang w:val="nl-NL"/>
        </w:rPr>
        <w:t>у</w:t>
      </w:r>
      <w:r w:rsidR="00A01D03" w:rsidRPr="00ED75EE">
        <w:rPr>
          <w:rStyle w:val="PageNumber"/>
          <w:lang w:val="nl-NL"/>
        </w:rPr>
        <w:t xml:space="preserve"> </w:t>
      </w:r>
      <w:r w:rsidRPr="00ED75EE">
        <w:rPr>
          <w:rStyle w:val="PageNumber"/>
          <w:lang w:val="nl-NL"/>
        </w:rPr>
        <w:t>конкретном</w:t>
      </w:r>
      <w:r w:rsidR="00A01D03" w:rsidRPr="00ED75EE">
        <w:rPr>
          <w:rStyle w:val="PageNumber"/>
          <w:lang w:val="nl-NL"/>
        </w:rPr>
        <w:t xml:space="preserve"> </w:t>
      </w:r>
      <w:r w:rsidRPr="00ED75EE">
        <w:rPr>
          <w:rStyle w:val="PageNumber"/>
          <w:lang w:val="nl-NL"/>
        </w:rPr>
        <w:t>шумском</w:t>
      </w:r>
      <w:r w:rsidR="00A01D03" w:rsidRPr="00ED75EE">
        <w:rPr>
          <w:rStyle w:val="PageNumber"/>
          <w:lang w:val="nl-NL"/>
        </w:rPr>
        <w:t xml:space="preserve"> </w:t>
      </w:r>
      <w:r w:rsidRPr="00ED75EE">
        <w:rPr>
          <w:rStyle w:val="PageNumber"/>
          <w:lang w:val="nl-NL"/>
        </w:rPr>
        <w:t>комплексу</w:t>
      </w:r>
      <w:r w:rsidR="00A01D03" w:rsidRPr="00ED75EE">
        <w:rPr>
          <w:rStyle w:val="PageNumber"/>
          <w:lang w:val="nl-NL"/>
        </w:rPr>
        <w:t xml:space="preserve"> – </w:t>
      </w:r>
      <w:r w:rsidRPr="00ED75EE">
        <w:rPr>
          <w:rStyle w:val="PageNumber"/>
          <w:lang w:val="nl-NL"/>
        </w:rPr>
        <w:t>газдинској</w:t>
      </w:r>
      <w:r w:rsidR="00A01D03" w:rsidRPr="00ED75EE">
        <w:rPr>
          <w:rStyle w:val="PageNumber"/>
          <w:lang w:val="nl-NL"/>
        </w:rPr>
        <w:t xml:space="preserve"> </w:t>
      </w:r>
      <w:r w:rsidRPr="00ED75EE">
        <w:rPr>
          <w:rStyle w:val="PageNumber"/>
          <w:lang w:val="nl-NL"/>
        </w:rPr>
        <w:t>јединици</w:t>
      </w:r>
      <w:r w:rsidR="00A01D03" w:rsidRPr="00ED75EE">
        <w:rPr>
          <w:rStyle w:val="PageNumber"/>
          <w:lang w:val="nl-NL"/>
        </w:rPr>
        <w:t xml:space="preserve"> </w:t>
      </w:r>
      <w:r w:rsidR="004D0B16" w:rsidRPr="00ED75EE">
        <w:rPr>
          <w:lang w:val="nl-NL"/>
        </w:rPr>
        <w:t>„</w:t>
      </w:r>
      <w:r w:rsidR="004D0B16" w:rsidRPr="00ED75EE">
        <w:t>Мала</w:t>
      </w:r>
      <w:r w:rsidR="004D0B16" w:rsidRPr="00ED75EE">
        <w:rPr>
          <w:lang w:val="nl-NL"/>
        </w:rPr>
        <w:t xml:space="preserve"> </w:t>
      </w:r>
      <w:r w:rsidR="004D0B16" w:rsidRPr="00ED75EE">
        <w:t>Косаница</w:t>
      </w:r>
      <w:r w:rsidR="004D0B16" w:rsidRPr="00ED75EE">
        <w:rPr>
          <w:lang w:val="nl-NL"/>
        </w:rPr>
        <w:t>-</w:t>
      </w:r>
      <w:r w:rsidR="004D0B16" w:rsidRPr="00ED75EE">
        <w:t>Брезник</w:t>
      </w:r>
      <w:r w:rsidR="004D0B16" w:rsidRPr="00ED75EE">
        <w:rPr>
          <w:lang w:val="nl-NL"/>
        </w:rPr>
        <w:t>“.</w:t>
      </w:r>
    </w:p>
    <w:p w:rsidR="004D0B16" w:rsidRPr="00ED75EE" w:rsidRDefault="00C66424" w:rsidP="002534D2">
      <w:pPr>
        <w:ind w:firstLine="720"/>
        <w:jc w:val="both"/>
        <w:rPr>
          <w:rStyle w:val="PageNumber"/>
          <w:lang w:val="nl-NL"/>
        </w:rPr>
      </w:pPr>
      <w:r w:rsidRPr="00ED75EE">
        <w:rPr>
          <w:rStyle w:val="PageNumber"/>
          <w:lang w:val="nl-NL"/>
        </w:rPr>
        <w:t>Стање</w:t>
      </w:r>
      <w:r w:rsidR="002534D2" w:rsidRPr="00ED75EE">
        <w:rPr>
          <w:rStyle w:val="PageNumber"/>
          <w:lang w:val="nl-NL"/>
        </w:rPr>
        <w:t xml:space="preserve"> </w:t>
      </w:r>
      <w:r w:rsidRPr="00ED75EE">
        <w:rPr>
          <w:rStyle w:val="PageNumber"/>
          <w:lang w:val="nl-NL"/>
        </w:rPr>
        <w:t>састојина</w:t>
      </w:r>
      <w:r w:rsidR="002534D2" w:rsidRPr="00ED75EE">
        <w:rPr>
          <w:rStyle w:val="PageNumber"/>
          <w:lang w:val="nl-NL"/>
        </w:rPr>
        <w:t xml:space="preserve"> </w:t>
      </w:r>
      <w:r w:rsidRPr="00ED75EE">
        <w:rPr>
          <w:rStyle w:val="PageNumber"/>
          <w:lang w:val="nl-NL"/>
        </w:rPr>
        <w:t>по</w:t>
      </w:r>
      <w:r w:rsidR="002534D2" w:rsidRPr="00ED75EE">
        <w:rPr>
          <w:rStyle w:val="PageNumber"/>
          <w:lang w:val="nl-NL"/>
        </w:rPr>
        <w:t xml:space="preserve"> </w:t>
      </w:r>
      <w:r w:rsidRPr="00ED75EE">
        <w:rPr>
          <w:rStyle w:val="PageNumber"/>
          <w:lang w:val="nl-NL"/>
        </w:rPr>
        <w:t>пореклу</w:t>
      </w:r>
      <w:r w:rsidR="002534D2" w:rsidRPr="00ED75EE">
        <w:rPr>
          <w:rStyle w:val="PageNumber"/>
          <w:lang w:val="nl-NL"/>
        </w:rPr>
        <w:t xml:space="preserve"> </w:t>
      </w:r>
      <w:r w:rsidRPr="00ED75EE">
        <w:rPr>
          <w:rStyle w:val="PageNumber"/>
          <w:lang w:val="nl-NL"/>
        </w:rPr>
        <w:t>у</w:t>
      </w:r>
      <w:r w:rsidR="002534D2" w:rsidRPr="00ED75EE">
        <w:rPr>
          <w:rStyle w:val="PageNumber"/>
          <w:lang w:val="nl-NL"/>
        </w:rPr>
        <w:t xml:space="preserve"> </w:t>
      </w:r>
      <w:r w:rsidRPr="00ED75EE">
        <w:rPr>
          <w:rStyle w:val="PageNumber"/>
          <w:lang w:val="nl-NL"/>
        </w:rPr>
        <w:t>газдинској</w:t>
      </w:r>
      <w:r w:rsidR="002534D2" w:rsidRPr="00ED75EE">
        <w:rPr>
          <w:rStyle w:val="PageNumber"/>
          <w:lang w:val="nl-NL"/>
        </w:rPr>
        <w:t xml:space="preserve"> </w:t>
      </w:r>
      <w:r w:rsidRPr="00ED75EE">
        <w:rPr>
          <w:rStyle w:val="PageNumber"/>
          <w:lang w:val="nl-NL"/>
        </w:rPr>
        <w:t>јединици</w:t>
      </w:r>
      <w:r w:rsidR="002534D2" w:rsidRPr="00ED75EE">
        <w:rPr>
          <w:rStyle w:val="PageNumber"/>
          <w:lang w:val="nl-NL"/>
        </w:rPr>
        <w:t xml:space="preserve"> </w:t>
      </w:r>
      <w:r w:rsidR="004D0B16" w:rsidRPr="00ED75EE">
        <w:rPr>
          <w:lang w:val="nl-NL"/>
        </w:rPr>
        <w:t>„</w:t>
      </w:r>
      <w:r w:rsidR="004D0B16" w:rsidRPr="00ED75EE">
        <w:t>Мала</w:t>
      </w:r>
      <w:r w:rsidR="004D0B16" w:rsidRPr="00ED75EE">
        <w:rPr>
          <w:lang w:val="nl-NL"/>
        </w:rPr>
        <w:t xml:space="preserve"> </w:t>
      </w:r>
      <w:r w:rsidR="004D0B16" w:rsidRPr="00ED75EE">
        <w:t>Косаница</w:t>
      </w:r>
      <w:r w:rsidR="004D0B16" w:rsidRPr="00ED75EE">
        <w:rPr>
          <w:lang w:val="nl-NL"/>
        </w:rPr>
        <w:t>-</w:t>
      </w:r>
      <w:r w:rsidR="004D0B16" w:rsidRPr="00ED75EE">
        <w:t>Брезник</w:t>
      </w:r>
      <w:r w:rsidR="004D0B16" w:rsidRPr="00ED75EE">
        <w:rPr>
          <w:lang w:val="nl-NL"/>
        </w:rPr>
        <w:t xml:space="preserve">“ </w:t>
      </w:r>
      <w:r w:rsidRPr="00ED75EE">
        <w:rPr>
          <w:rStyle w:val="PageNumber"/>
          <w:lang w:val="nl-NL"/>
        </w:rPr>
        <w:t>може</w:t>
      </w:r>
      <w:r w:rsidR="002534D2" w:rsidRPr="00ED75EE">
        <w:rPr>
          <w:rStyle w:val="PageNumber"/>
          <w:lang w:val="nl-NL"/>
        </w:rPr>
        <w:t xml:space="preserve"> </w:t>
      </w:r>
      <w:r w:rsidRPr="00ED75EE">
        <w:rPr>
          <w:rStyle w:val="PageNumber"/>
          <w:lang w:val="nl-NL"/>
        </w:rPr>
        <w:t>се</w:t>
      </w:r>
      <w:r w:rsidR="002534D2" w:rsidRPr="00ED75EE">
        <w:rPr>
          <w:rStyle w:val="PageNumber"/>
          <w:lang w:val="nl-NL"/>
        </w:rPr>
        <w:t xml:space="preserve"> </w:t>
      </w:r>
      <w:r w:rsidRPr="00ED75EE">
        <w:rPr>
          <w:rStyle w:val="PageNumber"/>
          <w:lang w:val="nl-NL"/>
        </w:rPr>
        <w:t>оценити</w:t>
      </w:r>
      <w:r w:rsidR="002534D2" w:rsidRPr="00ED75EE">
        <w:rPr>
          <w:rStyle w:val="PageNumber"/>
          <w:lang w:val="nl-NL"/>
        </w:rPr>
        <w:t xml:space="preserve"> </w:t>
      </w:r>
      <w:r w:rsidRPr="00ED75EE">
        <w:rPr>
          <w:rStyle w:val="PageNumber"/>
          <w:lang w:val="nl-NL"/>
        </w:rPr>
        <w:t>задовољавајућим</w:t>
      </w:r>
      <w:r w:rsidR="002534D2" w:rsidRPr="00ED75EE">
        <w:rPr>
          <w:rStyle w:val="PageNumber"/>
          <w:lang w:val="nl-NL"/>
        </w:rPr>
        <w:t xml:space="preserve"> </w:t>
      </w:r>
      <w:r w:rsidRPr="00ED75EE">
        <w:rPr>
          <w:rStyle w:val="PageNumber"/>
          <w:lang w:val="nl-NL"/>
        </w:rPr>
        <w:t>обзир</w:t>
      </w:r>
      <w:r w:rsidR="004D0B16" w:rsidRPr="00ED75EE">
        <w:rPr>
          <w:rStyle w:val="PageNumber"/>
        </w:rPr>
        <w:t>ом</w:t>
      </w:r>
      <w:r w:rsidR="002534D2" w:rsidRPr="00ED75EE">
        <w:rPr>
          <w:rStyle w:val="PageNumber"/>
          <w:lang w:val="nl-NL"/>
        </w:rPr>
        <w:t xml:space="preserve"> </w:t>
      </w:r>
      <w:r w:rsidRPr="00ED75EE">
        <w:rPr>
          <w:rStyle w:val="PageNumber"/>
          <w:lang w:val="nl-NL"/>
        </w:rPr>
        <w:t>да</w:t>
      </w:r>
      <w:r w:rsidR="002534D2" w:rsidRPr="00ED75EE">
        <w:rPr>
          <w:rStyle w:val="PageNumber"/>
          <w:lang w:val="nl-NL"/>
        </w:rPr>
        <w:t xml:space="preserve"> </w:t>
      </w:r>
      <w:r w:rsidRPr="00ED75EE">
        <w:rPr>
          <w:rStyle w:val="PageNumber"/>
          <w:lang w:val="nl-NL"/>
        </w:rPr>
        <w:t>су</w:t>
      </w:r>
      <w:r w:rsidR="002534D2" w:rsidRPr="00ED75EE">
        <w:rPr>
          <w:rStyle w:val="PageNumber"/>
          <w:lang w:val="nl-NL"/>
        </w:rPr>
        <w:t xml:space="preserve"> </w:t>
      </w:r>
      <w:r w:rsidR="004D0B16" w:rsidRPr="00ED75EE">
        <w:rPr>
          <w:rStyle w:val="PageNumber"/>
        </w:rPr>
        <w:t>најзаступљеније</w:t>
      </w:r>
      <w:r w:rsidR="004D0B16" w:rsidRPr="00ED75EE">
        <w:rPr>
          <w:rStyle w:val="PageNumber"/>
          <w:lang w:val="nl-NL"/>
        </w:rPr>
        <w:t xml:space="preserve"> </w:t>
      </w:r>
      <w:r w:rsidRPr="00ED75EE">
        <w:rPr>
          <w:rStyle w:val="PageNumber"/>
          <w:lang w:val="nl-NL"/>
        </w:rPr>
        <w:t>заступљене</w:t>
      </w:r>
      <w:r w:rsidR="002534D2" w:rsidRPr="00ED75EE">
        <w:rPr>
          <w:rStyle w:val="PageNumber"/>
          <w:lang w:val="nl-NL"/>
        </w:rPr>
        <w:t xml:space="preserve"> </w:t>
      </w:r>
      <w:r w:rsidRPr="00ED75EE">
        <w:rPr>
          <w:rStyle w:val="PageNumber"/>
          <w:lang w:val="nl-NL"/>
        </w:rPr>
        <w:t>на</w:t>
      </w:r>
      <w:r w:rsidR="00ED75EE" w:rsidRPr="00ED75EE">
        <w:rPr>
          <w:rStyle w:val="PageNumber"/>
          <w:lang w:val="nl-NL"/>
        </w:rPr>
        <w:t xml:space="preserve"> 48,51</w:t>
      </w:r>
      <w:r w:rsidR="002534D2" w:rsidRPr="00ED75EE">
        <w:rPr>
          <w:rStyle w:val="PageNumber"/>
          <w:lang w:val="nl-NL"/>
        </w:rPr>
        <w:t xml:space="preserve"> </w:t>
      </w:r>
      <w:r w:rsidRPr="00ED75EE">
        <w:rPr>
          <w:rStyle w:val="PageNumber"/>
          <w:lang w:val="nl-NL"/>
        </w:rPr>
        <w:t>ха</w:t>
      </w:r>
      <w:r w:rsidR="002534D2" w:rsidRPr="00ED75EE">
        <w:rPr>
          <w:rStyle w:val="PageNumber"/>
          <w:lang w:val="nl-NL"/>
        </w:rPr>
        <w:t xml:space="preserve"> </w:t>
      </w:r>
      <w:r w:rsidRPr="00ED75EE">
        <w:rPr>
          <w:rStyle w:val="PageNumber"/>
          <w:lang w:val="nl-NL"/>
        </w:rPr>
        <w:t>или</w:t>
      </w:r>
      <w:r w:rsidR="00ED75EE" w:rsidRPr="00ED75EE">
        <w:rPr>
          <w:rStyle w:val="PageNumber"/>
          <w:lang w:val="nl-NL"/>
        </w:rPr>
        <w:t xml:space="preserve"> 79,5</w:t>
      </w:r>
      <w:r w:rsidR="002534D2" w:rsidRPr="00ED75EE">
        <w:rPr>
          <w:rStyle w:val="PageNumber"/>
          <w:lang w:val="nl-NL"/>
        </w:rPr>
        <w:t xml:space="preserve">% </w:t>
      </w:r>
      <w:r w:rsidRPr="00ED75EE">
        <w:rPr>
          <w:rStyle w:val="PageNumber"/>
          <w:lang w:val="nl-NL"/>
        </w:rPr>
        <w:t>укупно</w:t>
      </w:r>
      <w:r w:rsidR="002534D2" w:rsidRPr="00ED75EE">
        <w:rPr>
          <w:rStyle w:val="PageNumber"/>
          <w:lang w:val="nl-NL"/>
        </w:rPr>
        <w:t xml:space="preserve"> </w:t>
      </w:r>
      <w:r w:rsidRPr="00ED75EE">
        <w:rPr>
          <w:rStyle w:val="PageNumber"/>
          <w:lang w:val="nl-NL"/>
        </w:rPr>
        <w:t>обрасле</w:t>
      </w:r>
      <w:r w:rsidR="002534D2" w:rsidRPr="00ED75EE">
        <w:rPr>
          <w:rStyle w:val="PageNumber"/>
          <w:lang w:val="nl-NL"/>
        </w:rPr>
        <w:t xml:space="preserve"> </w:t>
      </w:r>
      <w:r w:rsidRPr="00ED75EE">
        <w:rPr>
          <w:rStyle w:val="PageNumber"/>
          <w:lang w:val="nl-NL"/>
        </w:rPr>
        <w:t>површине</w:t>
      </w:r>
      <w:r w:rsidR="002534D2" w:rsidRPr="00ED75EE">
        <w:rPr>
          <w:rStyle w:val="PageNumber"/>
          <w:lang w:val="nl-NL"/>
        </w:rPr>
        <w:t xml:space="preserve">, </w:t>
      </w:r>
      <w:r w:rsidRPr="00ED75EE">
        <w:rPr>
          <w:rStyle w:val="PageNumber"/>
          <w:lang w:val="nl-NL"/>
        </w:rPr>
        <w:t>са</w:t>
      </w:r>
      <w:r w:rsidR="002534D2" w:rsidRPr="00ED75EE">
        <w:rPr>
          <w:rStyle w:val="PageNumber"/>
          <w:lang w:val="nl-NL"/>
        </w:rPr>
        <w:t xml:space="preserve"> </w:t>
      </w:r>
      <w:r w:rsidRPr="00ED75EE">
        <w:rPr>
          <w:rStyle w:val="PageNumber"/>
          <w:lang w:val="nl-NL"/>
        </w:rPr>
        <w:t>просечном</w:t>
      </w:r>
      <w:r w:rsidR="002534D2" w:rsidRPr="00ED75EE">
        <w:rPr>
          <w:rStyle w:val="PageNumber"/>
          <w:lang w:val="nl-NL"/>
        </w:rPr>
        <w:t xml:space="preserve"> </w:t>
      </w:r>
      <w:r w:rsidRPr="00ED75EE">
        <w:rPr>
          <w:rStyle w:val="PageNumber"/>
          <w:lang w:val="nl-NL"/>
        </w:rPr>
        <w:t>запремином</w:t>
      </w:r>
      <w:r w:rsidR="002534D2" w:rsidRPr="00ED75EE">
        <w:rPr>
          <w:rStyle w:val="PageNumber"/>
          <w:lang w:val="nl-NL"/>
        </w:rPr>
        <w:t xml:space="preserve"> </w:t>
      </w:r>
      <w:r w:rsidRPr="00ED75EE">
        <w:rPr>
          <w:rStyle w:val="PageNumber"/>
          <w:lang w:val="nl-NL"/>
        </w:rPr>
        <w:t>од</w:t>
      </w:r>
      <w:r w:rsidR="00ED75EE" w:rsidRPr="00ED75EE">
        <w:rPr>
          <w:rStyle w:val="PageNumber"/>
          <w:lang w:val="nl-NL"/>
        </w:rPr>
        <w:t xml:space="preserve"> 150,0</w:t>
      </w:r>
      <w:r w:rsidR="002534D2" w:rsidRPr="00ED75EE">
        <w:rPr>
          <w:rStyle w:val="PageNumber"/>
          <w:lang w:val="nl-NL"/>
        </w:rPr>
        <w:t xml:space="preserve"> </w:t>
      </w:r>
      <w:r w:rsidRPr="00ED75EE">
        <w:rPr>
          <w:rStyle w:val="PageNumber"/>
          <w:lang w:val="nl-NL"/>
        </w:rPr>
        <w:t>м</w:t>
      </w:r>
      <w:r w:rsidR="002534D2" w:rsidRPr="00ED75EE">
        <w:rPr>
          <w:rStyle w:val="PageNumber"/>
          <w:lang w:val="nl-NL"/>
        </w:rPr>
        <w:t>³/</w:t>
      </w:r>
      <w:r w:rsidRPr="00ED75EE">
        <w:rPr>
          <w:rStyle w:val="PageNumber"/>
          <w:lang w:val="nl-NL"/>
        </w:rPr>
        <w:t>ха</w:t>
      </w:r>
      <w:r w:rsidR="002534D2" w:rsidRPr="00ED75EE">
        <w:rPr>
          <w:rStyle w:val="PageNumber"/>
          <w:lang w:val="nl-NL"/>
        </w:rPr>
        <w:t xml:space="preserve"> </w:t>
      </w:r>
      <w:r w:rsidRPr="00ED75EE">
        <w:rPr>
          <w:rStyle w:val="PageNumber"/>
          <w:lang w:val="nl-NL"/>
        </w:rPr>
        <w:t>и</w:t>
      </w:r>
      <w:r w:rsidR="002534D2" w:rsidRPr="00ED75EE">
        <w:rPr>
          <w:rStyle w:val="PageNumber"/>
          <w:lang w:val="nl-NL"/>
        </w:rPr>
        <w:t xml:space="preserve"> </w:t>
      </w:r>
      <w:r w:rsidRPr="00ED75EE">
        <w:rPr>
          <w:rStyle w:val="PageNumber"/>
          <w:lang w:val="nl-NL"/>
        </w:rPr>
        <w:t>текућим</w:t>
      </w:r>
      <w:r w:rsidR="002534D2" w:rsidRPr="00ED75EE">
        <w:rPr>
          <w:rStyle w:val="PageNumber"/>
          <w:lang w:val="nl-NL"/>
        </w:rPr>
        <w:t xml:space="preserve"> </w:t>
      </w:r>
      <w:r w:rsidRPr="00ED75EE">
        <w:rPr>
          <w:rStyle w:val="PageNumber"/>
          <w:lang w:val="nl-NL"/>
        </w:rPr>
        <w:t>запреминским</w:t>
      </w:r>
      <w:r w:rsidR="002534D2" w:rsidRPr="00ED75EE">
        <w:rPr>
          <w:rStyle w:val="PageNumber"/>
          <w:lang w:val="nl-NL"/>
        </w:rPr>
        <w:t xml:space="preserve"> </w:t>
      </w:r>
      <w:r w:rsidRPr="00ED75EE">
        <w:rPr>
          <w:rStyle w:val="PageNumber"/>
          <w:lang w:val="nl-NL"/>
        </w:rPr>
        <w:t>прирастом</w:t>
      </w:r>
      <w:r w:rsidR="002534D2" w:rsidRPr="00ED75EE">
        <w:rPr>
          <w:rStyle w:val="PageNumber"/>
          <w:lang w:val="nl-NL"/>
        </w:rPr>
        <w:t xml:space="preserve"> </w:t>
      </w:r>
      <w:r w:rsidRPr="00ED75EE">
        <w:rPr>
          <w:rStyle w:val="PageNumber"/>
          <w:lang w:val="nl-NL"/>
        </w:rPr>
        <w:t>од</w:t>
      </w:r>
      <w:r w:rsidR="002534D2" w:rsidRPr="00ED75EE">
        <w:rPr>
          <w:rStyle w:val="PageNumber"/>
          <w:lang w:val="nl-NL"/>
        </w:rPr>
        <w:t xml:space="preserve"> 3,</w:t>
      </w:r>
      <w:r w:rsidR="00ED75EE" w:rsidRPr="00ED75EE">
        <w:rPr>
          <w:rStyle w:val="PageNumber"/>
          <w:lang w:val="nl-NL"/>
        </w:rPr>
        <w:t>2</w:t>
      </w:r>
      <w:r w:rsidR="002534D2" w:rsidRPr="00ED75EE">
        <w:rPr>
          <w:rStyle w:val="PageNumber"/>
          <w:lang w:val="nl-NL"/>
        </w:rPr>
        <w:t xml:space="preserve"> </w:t>
      </w:r>
      <w:r w:rsidRPr="00ED75EE">
        <w:rPr>
          <w:rStyle w:val="PageNumber"/>
          <w:lang w:val="nl-NL"/>
        </w:rPr>
        <w:t>м</w:t>
      </w:r>
      <w:r w:rsidR="002534D2" w:rsidRPr="00ED75EE">
        <w:rPr>
          <w:rStyle w:val="PageNumber"/>
          <w:lang w:val="nl-NL"/>
        </w:rPr>
        <w:t>³/</w:t>
      </w:r>
      <w:r w:rsidRPr="00ED75EE">
        <w:rPr>
          <w:rStyle w:val="PageNumber"/>
          <w:lang w:val="nl-NL"/>
        </w:rPr>
        <w:t>ха</w:t>
      </w:r>
      <w:r w:rsidR="002534D2" w:rsidRPr="00ED75EE">
        <w:rPr>
          <w:rStyle w:val="PageNumber"/>
          <w:lang w:val="nl-NL"/>
        </w:rPr>
        <w:t xml:space="preserve">. </w:t>
      </w:r>
      <w:r w:rsidR="00ED75EE" w:rsidRPr="00ED75EE">
        <w:rPr>
          <w:rStyle w:val="PageNumber"/>
          <w:lang w:val="nl-NL"/>
        </w:rPr>
        <w:t>И</w:t>
      </w:r>
      <w:r w:rsidR="00ED75EE" w:rsidRPr="00ED75EE">
        <w:rPr>
          <w:rStyle w:val="PageNumber"/>
        </w:rPr>
        <w:t>зданачке</w:t>
      </w:r>
      <w:r w:rsidR="002534D2" w:rsidRPr="00ED75EE">
        <w:rPr>
          <w:rStyle w:val="PageNumber"/>
          <w:lang w:val="nl-NL"/>
        </w:rPr>
        <w:t xml:space="preserve"> </w:t>
      </w:r>
      <w:r w:rsidRPr="00ED75EE">
        <w:rPr>
          <w:rStyle w:val="PageNumber"/>
          <w:lang w:val="nl-NL"/>
        </w:rPr>
        <w:t>састојине</w:t>
      </w:r>
      <w:r w:rsidR="002534D2" w:rsidRPr="00ED75EE">
        <w:rPr>
          <w:rStyle w:val="PageNumber"/>
          <w:lang w:val="nl-NL"/>
        </w:rPr>
        <w:t xml:space="preserve"> </w:t>
      </w:r>
      <w:r w:rsidR="00ED75EE" w:rsidRPr="00ED75EE">
        <w:rPr>
          <w:rStyle w:val="PageNumber"/>
        </w:rPr>
        <w:t>су</w:t>
      </w:r>
      <w:r w:rsidR="00ED75EE" w:rsidRPr="008E3CBE">
        <w:rPr>
          <w:rStyle w:val="PageNumber"/>
          <w:lang w:val="nl-NL"/>
        </w:rPr>
        <w:t xml:space="preserve"> </w:t>
      </w:r>
      <w:r w:rsidRPr="00ED75EE">
        <w:rPr>
          <w:rStyle w:val="PageNumber"/>
          <w:lang w:val="nl-NL"/>
        </w:rPr>
        <w:t>заступљене</w:t>
      </w:r>
      <w:r w:rsidR="002534D2" w:rsidRPr="00ED75EE">
        <w:rPr>
          <w:rStyle w:val="PageNumber"/>
          <w:lang w:val="nl-NL"/>
        </w:rPr>
        <w:t xml:space="preserve"> </w:t>
      </w:r>
      <w:r w:rsidRPr="00ED75EE">
        <w:rPr>
          <w:rStyle w:val="PageNumber"/>
          <w:lang w:val="nl-NL"/>
        </w:rPr>
        <w:t>на</w:t>
      </w:r>
      <w:r w:rsidR="00ED75EE" w:rsidRPr="00ED75EE">
        <w:rPr>
          <w:rStyle w:val="PageNumber"/>
          <w:lang w:val="nl-NL"/>
        </w:rPr>
        <w:t xml:space="preserve"> </w:t>
      </w:r>
      <w:r w:rsidR="00ED75EE" w:rsidRPr="008E3CBE">
        <w:rPr>
          <w:rStyle w:val="PageNumber"/>
          <w:lang w:val="nl-NL"/>
        </w:rPr>
        <w:t>10,92</w:t>
      </w:r>
      <w:r w:rsidR="002534D2" w:rsidRPr="00ED75EE">
        <w:rPr>
          <w:rStyle w:val="PageNumber"/>
          <w:lang w:val="nl-NL"/>
        </w:rPr>
        <w:t xml:space="preserve"> </w:t>
      </w:r>
      <w:r w:rsidRPr="00ED75EE">
        <w:rPr>
          <w:rStyle w:val="PageNumber"/>
          <w:lang w:val="nl-NL"/>
        </w:rPr>
        <w:t>ха</w:t>
      </w:r>
      <w:r w:rsidR="00ED75EE" w:rsidRPr="00ED75EE">
        <w:rPr>
          <w:rStyle w:val="PageNumber"/>
          <w:lang w:val="nl-NL"/>
        </w:rPr>
        <w:t xml:space="preserve"> (</w:t>
      </w:r>
      <w:r w:rsidR="00ED75EE" w:rsidRPr="008E3CBE">
        <w:rPr>
          <w:rStyle w:val="PageNumber"/>
          <w:lang w:val="nl-NL"/>
        </w:rPr>
        <w:t>17,9</w:t>
      </w:r>
      <w:r w:rsidR="002534D2" w:rsidRPr="00ED75EE">
        <w:rPr>
          <w:rStyle w:val="PageNumber"/>
          <w:lang w:val="nl-NL"/>
        </w:rPr>
        <w:t xml:space="preserve">%)  </w:t>
      </w:r>
      <w:r w:rsidRPr="00ED75EE">
        <w:rPr>
          <w:rStyle w:val="PageNumber"/>
          <w:lang w:val="nl-NL"/>
        </w:rPr>
        <w:t>са</w:t>
      </w:r>
      <w:r w:rsidR="002534D2" w:rsidRPr="00ED75EE">
        <w:rPr>
          <w:rStyle w:val="PageNumber"/>
          <w:lang w:val="nl-NL"/>
        </w:rPr>
        <w:t xml:space="preserve"> </w:t>
      </w:r>
      <w:r w:rsidRPr="00ED75EE">
        <w:rPr>
          <w:rStyle w:val="PageNumber"/>
          <w:lang w:val="nl-NL"/>
        </w:rPr>
        <w:t>просечном</w:t>
      </w:r>
      <w:r w:rsidR="002534D2" w:rsidRPr="00ED75EE">
        <w:rPr>
          <w:rStyle w:val="PageNumber"/>
          <w:lang w:val="nl-NL"/>
        </w:rPr>
        <w:t xml:space="preserve"> </w:t>
      </w:r>
      <w:r w:rsidRPr="00ED75EE">
        <w:rPr>
          <w:rStyle w:val="PageNumber"/>
          <w:lang w:val="nl-NL"/>
        </w:rPr>
        <w:t>запремином</w:t>
      </w:r>
      <w:r w:rsidR="002534D2" w:rsidRPr="00ED75EE">
        <w:rPr>
          <w:rStyle w:val="PageNumber"/>
          <w:lang w:val="nl-NL"/>
        </w:rPr>
        <w:t xml:space="preserve"> </w:t>
      </w:r>
      <w:r w:rsidRPr="00ED75EE">
        <w:rPr>
          <w:rStyle w:val="PageNumber"/>
          <w:lang w:val="nl-NL"/>
        </w:rPr>
        <w:t>од</w:t>
      </w:r>
      <w:r w:rsidR="00ED75EE" w:rsidRPr="00ED75EE">
        <w:rPr>
          <w:rStyle w:val="PageNumber"/>
          <w:lang w:val="nl-NL"/>
        </w:rPr>
        <w:t xml:space="preserve"> </w:t>
      </w:r>
      <w:r w:rsidR="00ED75EE" w:rsidRPr="008E3CBE">
        <w:rPr>
          <w:rStyle w:val="PageNumber"/>
          <w:lang w:val="nl-NL"/>
        </w:rPr>
        <w:t>41,9</w:t>
      </w:r>
      <w:r w:rsidR="002534D2" w:rsidRPr="00ED75EE">
        <w:rPr>
          <w:rStyle w:val="PageNumber"/>
          <w:lang w:val="nl-NL"/>
        </w:rPr>
        <w:t xml:space="preserve"> </w:t>
      </w:r>
      <w:r w:rsidRPr="00ED75EE">
        <w:rPr>
          <w:rStyle w:val="PageNumber"/>
          <w:lang w:val="nl-NL"/>
        </w:rPr>
        <w:t>м</w:t>
      </w:r>
      <w:r w:rsidR="002534D2" w:rsidRPr="00ED75EE">
        <w:rPr>
          <w:rStyle w:val="PageNumber"/>
          <w:lang w:val="nl-NL"/>
        </w:rPr>
        <w:t>³/</w:t>
      </w:r>
      <w:r w:rsidRPr="00ED75EE">
        <w:rPr>
          <w:rStyle w:val="PageNumber"/>
          <w:lang w:val="nl-NL"/>
        </w:rPr>
        <w:t>ха</w:t>
      </w:r>
      <w:r w:rsidR="002534D2" w:rsidRPr="00ED75EE">
        <w:rPr>
          <w:rStyle w:val="PageNumber"/>
          <w:lang w:val="nl-NL"/>
        </w:rPr>
        <w:t xml:space="preserve"> </w:t>
      </w:r>
      <w:r w:rsidRPr="00ED75EE">
        <w:rPr>
          <w:rStyle w:val="PageNumber"/>
          <w:lang w:val="nl-NL"/>
        </w:rPr>
        <w:t>и</w:t>
      </w:r>
      <w:r w:rsidR="002534D2" w:rsidRPr="00ED75EE">
        <w:rPr>
          <w:rStyle w:val="PageNumber"/>
          <w:lang w:val="nl-NL"/>
        </w:rPr>
        <w:t xml:space="preserve"> </w:t>
      </w:r>
      <w:r w:rsidRPr="00ED75EE">
        <w:rPr>
          <w:rStyle w:val="PageNumber"/>
          <w:lang w:val="nl-NL"/>
        </w:rPr>
        <w:t>текућим</w:t>
      </w:r>
      <w:r w:rsidR="002534D2" w:rsidRPr="00ED75EE">
        <w:rPr>
          <w:rStyle w:val="PageNumber"/>
          <w:lang w:val="nl-NL"/>
        </w:rPr>
        <w:t xml:space="preserve"> </w:t>
      </w:r>
      <w:r w:rsidRPr="00ED75EE">
        <w:rPr>
          <w:rStyle w:val="PageNumber"/>
          <w:lang w:val="nl-NL"/>
        </w:rPr>
        <w:t>запреминским</w:t>
      </w:r>
      <w:r w:rsidR="002534D2" w:rsidRPr="00ED75EE">
        <w:rPr>
          <w:rStyle w:val="PageNumber"/>
          <w:lang w:val="nl-NL"/>
        </w:rPr>
        <w:t xml:space="preserve"> </w:t>
      </w:r>
      <w:r w:rsidRPr="00ED75EE">
        <w:rPr>
          <w:rStyle w:val="PageNumber"/>
          <w:lang w:val="nl-NL"/>
        </w:rPr>
        <w:t>прирастом</w:t>
      </w:r>
      <w:r w:rsidR="002534D2" w:rsidRPr="00ED75EE">
        <w:rPr>
          <w:rStyle w:val="PageNumber"/>
          <w:lang w:val="nl-NL"/>
        </w:rPr>
        <w:t xml:space="preserve"> </w:t>
      </w:r>
      <w:r w:rsidRPr="00ED75EE">
        <w:rPr>
          <w:rStyle w:val="PageNumber"/>
          <w:lang w:val="nl-NL"/>
        </w:rPr>
        <w:t>од</w:t>
      </w:r>
      <w:r w:rsidR="00ED75EE" w:rsidRPr="00ED75EE">
        <w:rPr>
          <w:rStyle w:val="PageNumber"/>
          <w:lang w:val="nl-NL"/>
        </w:rPr>
        <w:t xml:space="preserve"> 5,</w:t>
      </w:r>
      <w:r w:rsidR="00ED75EE" w:rsidRPr="008E3CBE">
        <w:rPr>
          <w:rStyle w:val="PageNumber"/>
          <w:lang w:val="nl-NL"/>
        </w:rPr>
        <w:t>6</w:t>
      </w:r>
      <w:r w:rsidR="002534D2" w:rsidRPr="00ED75EE">
        <w:rPr>
          <w:rStyle w:val="PageNumber"/>
          <w:lang w:val="nl-NL"/>
        </w:rPr>
        <w:t xml:space="preserve"> </w:t>
      </w:r>
      <w:r w:rsidRPr="00ED75EE">
        <w:rPr>
          <w:rStyle w:val="PageNumber"/>
          <w:lang w:val="nl-NL"/>
        </w:rPr>
        <w:t>м</w:t>
      </w:r>
      <w:r w:rsidR="002534D2" w:rsidRPr="00ED75EE">
        <w:rPr>
          <w:rStyle w:val="PageNumber"/>
          <w:lang w:val="nl-NL"/>
        </w:rPr>
        <w:t>³/</w:t>
      </w:r>
      <w:r w:rsidRPr="00ED75EE">
        <w:rPr>
          <w:rStyle w:val="PageNumber"/>
          <w:lang w:val="nl-NL"/>
        </w:rPr>
        <w:t>ха</w:t>
      </w:r>
      <w:r w:rsidR="002534D2" w:rsidRPr="00ED75EE">
        <w:rPr>
          <w:rStyle w:val="PageNumber"/>
          <w:lang w:val="nl-NL"/>
        </w:rPr>
        <w:t xml:space="preserve">. </w:t>
      </w:r>
    </w:p>
    <w:p w:rsidR="002534D2" w:rsidRPr="00ED75EE" w:rsidRDefault="00C66424" w:rsidP="002534D2">
      <w:pPr>
        <w:ind w:firstLine="720"/>
        <w:jc w:val="both"/>
        <w:rPr>
          <w:rStyle w:val="PageNumber"/>
          <w:lang w:val="sr-Cyrl-CS"/>
        </w:rPr>
      </w:pPr>
      <w:r w:rsidRPr="00ED75EE">
        <w:rPr>
          <w:rStyle w:val="PageNumber"/>
          <w:lang w:val="nl-NL"/>
        </w:rPr>
        <w:t>Стање</w:t>
      </w:r>
      <w:r w:rsidR="002534D2" w:rsidRPr="00ED75EE">
        <w:rPr>
          <w:rStyle w:val="PageNumber"/>
          <w:lang w:val="nl-NL"/>
        </w:rPr>
        <w:t xml:space="preserve"> </w:t>
      </w:r>
      <w:r w:rsidRPr="00ED75EE">
        <w:rPr>
          <w:rStyle w:val="PageNumber"/>
          <w:lang w:val="nl-NL"/>
        </w:rPr>
        <w:t>састојина</w:t>
      </w:r>
      <w:r w:rsidR="002534D2" w:rsidRPr="00ED75EE">
        <w:rPr>
          <w:rStyle w:val="PageNumber"/>
          <w:lang w:val="nl-NL"/>
        </w:rPr>
        <w:t xml:space="preserve"> </w:t>
      </w:r>
      <w:r w:rsidRPr="00ED75EE">
        <w:rPr>
          <w:rStyle w:val="PageNumber"/>
          <w:lang w:val="nl-NL"/>
        </w:rPr>
        <w:t>по</w:t>
      </w:r>
      <w:r w:rsidR="002534D2" w:rsidRPr="00ED75EE">
        <w:rPr>
          <w:rStyle w:val="PageNumber"/>
          <w:lang w:val="nl-NL"/>
        </w:rPr>
        <w:t xml:space="preserve"> </w:t>
      </w:r>
      <w:r w:rsidRPr="00ED75EE">
        <w:rPr>
          <w:rStyle w:val="PageNumber"/>
          <w:lang w:val="nl-NL"/>
        </w:rPr>
        <w:t>очуваности</w:t>
      </w:r>
      <w:r w:rsidR="002534D2" w:rsidRPr="00ED75EE">
        <w:rPr>
          <w:rStyle w:val="PageNumber"/>
          <w:lang w:val="nl-NL"/>
        </w:rPr>
        <w:t xml:space="preserve"> </w:t>
      </w:r>
      <w:r w:rsidRPr="00ED75EE">
        <w:rPr>
          <w:rStyle w:val="PageNumber"/>
          <w:lang w:val="nl-NL"/>
        </w:rPr>
        <w:t>у</w:t>
      </w:r>
      <w:r w:rsidR="002534D2" w:rsidRPr="00ED75EE">
        <w:rPr>
          <w:rStyle w:val="PageNumber"/>
          <w:lang w:val="nl-NL"/>
        </w:rPr>
        <w:t xml:space="preserve"> </w:t>
      </w:r>
      <w:r w:rsidRPr="00ED75EE">
        <w:rPr>
          <w:rStyle w:val="PageNumber"/>
          <w:lang w:val="nl-NL"/>
        </w:rPr>
        <w:t>овој</w:t>
      </w:r>
      <w:r w:rsidR="002534D2" w:rsidRPr="00ED75EE">
        <w:rPr>
          <w:rStyle w:val="PageNumber"/>
          <w:lang w:val="nl-NL"/>
        </w:rPr>
        <w:t xml:space="preserve"> </w:t>
      </w:r>
      <w:r w:rsidRPr="00ED75EE">
        <w:rPr>
          <w:rStyle w:val="PageNumber"/>
          <w:lang w:val="nl-NL"/>
        </w:rPr>
        <w:t>газдинској</w:t>
      </w:r>
      <w:r w:rsidR="002534D2" w:rsidRPr="00ED75EE">
        <w:rPr>
          <w:rStyle w:val="PageNumber"/>
          <w:lang w:val="nl-NL"/>
        </w:rPr>
        <w:t xml:space="preserve"> </w:t>
      </w:r>
      <w:r w:rsidRPr="00ED75EE">
        <w:rPr>
          <w:rStyle w:val="PageNumber"/>
          <w:lang w:val="nl-NL"/>
        </w:rPr>
        <w:t>јединици</w:t>
      </w:r>
      <w:r w:rsidR="002534D2" w:rsidRPr="00ED75EE">
        <w:rPr>
          <w:rStyle w:val="PageNumber"/>
          <w:lang w:val="nl-NL"/>
        </w:rPr>
        <w:t xml:space="preserve"> </w:t>
      </w:r>
      <w:r w:rsidRPr="00ED75EE">
        <w:rPr>
          <w:rStyle w:val="PageNumber"/>
          <w:lang w:val="nl-NL"/>
        </w:rPr>
        <w:t>може</w:t>
      </w:r>
      <w:r w:rsidR="002534D2" w:rsidRPr="00ED75EE">
        <w:rPr>
          <w:rStyle w:val="PageNumber"/>
          <w:lang w:val="nl-NL"/>
        </w:rPr>
        <w:t xml:space="preserve"> </w:t>
      </w:r>
      <w:r w:rsidRPr="00ED75EE">
        <w:rPr>
          <w:rStyle w:val="PageNumber"/>
          <w:lang w:val="nl-NL"/>
        </w:rPr>
        <w:t>се</w:t>
      </w:r>
      <w:r w:rsidR="002534D2" w:rsidRPr="00ED75EE">
        <w:rPr>
          <w:rStyle w:val="PageNumber"/>
          <w:lang w:val="nl-NL"/>
        </w:rPr>
        <w:t xml:space="preserve"> </w:t>
      </w:r>
      <w:r w:rsidRPr="00ED75EE">
        <w:rPr>
          <w:rStyle w:val="PageNumber"/>
          <w:lang w:val="nl-NL"/>
        </w:rPr>
        <w:t>оценити</w:t>
      </w:r>
      <w:r w:rsidR="002534D2" w:rsidRPr="00ED75EE">
        <w:rPr>
          <w:rStyle w:val="PageNumber"/>
          <w:lang w:val="nl-NL"/>
        </w:rPr>
        <w:t xml:space="preserve"> </w:t>
      </w:r>
      <w:r w:rsidR="00ED75EE" w:rsidRPr="00ED75EE">
        <w:rPr>
          <w:rStyle w:val="PageNumber"/>
        </w:rPr>
        <w:t>задовољавајућим</w:t>
      </w:r>
      <w:r w:rsidR="002534D2" w:rsidRPr="00ED75EE">
        <w:rPr>
          <w:rStyle w:val="PageNumber"/>
          <w:lang w:val="nl-NL"/>
        </w:rPr>
        <w:t xml:space="preserve">, </w:t>
      </w:r>
      <w:r w:rsidRPr="00ED75EE">
        <w:rPr>
          <w:rStyle w:val="PageNumber"/>
          <w:lang w:val="nl-NL"/>
        </w:rPr>
        <w:t>јер</w:t>
      </w:r>
      <w:r w:rsidR="002534D2" w:rsidRPr="00ED75EE">
        <w:rPr>
          <w:rStyle w:val="PageNumber"/>
          <w:lang w:val="nl-NL"/>
        </w:rPr>
        <w:t xml:space="preserve"> </w:t>
      </w:r>
      <w:r w:rsidRPr="00ED75EE">
        <w:rPr>
          <w:rStyle w:val="PageNumber"/>
          <w:lang w:val="nl-NL"/>
        </w:rPr>
        <w:t>очуване</w:t>
      </w:r>
      <w:r w:rsidR="002534D2" w:rsidRPr="00ED75EE">
        <w:rPr>
          <w:rStyle w:val="PageNumber"/>
          <w:lang w:val="nl-NL"/>
        </w:rPr>
        <w:t xml:space="preserve"> </w:t>
      </w:r>
      <w:r w:rsidRPr="00ED75EE">
        <w:rPr>
          <w:rStyle w:val="PageNumber"/>
          <w:lang w:val="nl-NL"/>
        </w:rPr>
        <w:t>шуме</w:t>
      </w:r>
      <w:r w:rsidR="002534D2" w:rsidRPr="00ED75EE">
        <w:rPr>
          <w:rStyle w:val="PageNumber"/>
          <w:lang w:val="nl-NL"/>
        </w:rPr>
        <w:t xml:space="preserve"> </w:t>
      </w:r>
      <w:r w:rsidRPr="00ED75EE">
        <w:rPr>
          <w:rStyle w:val="PageNumber"/>
          <w:lang w:val="nl-NL"/>
        </w:rPr>
        <w:t>заузимају</w:t>
      </w:r>
      <w:r w:rsidR="00ED75EE" w:rsidRPr="00ED75EE">
        <w:rPr>
          <w:rStyle w:val="PageNumber"/>
          <w:lang w:val="nl-NL"/>
        </w:rPr>
        <w:t xml:space="preserve">  </w:t>
      </w:r>
      <w:r w:rsidR="00ED75EE" w:rsidRPr="008E3CBE">
        <w:rPr>
          <w:rStyle w:val="PageNumber"/>
          <w:lang w:val="nl-NL"/>
        </w:rPr>
        <w:t>45,65</w:t>
      </w:r>
      <w:r w:rsidR="002534D2" w:rsidRPr="00ED75EE">
        <w:rPr>
          <w:rStyle w:val="PageNumber"/>
          <w:lang w:val="nl-NL"/>
        </w:rPr>
        <w:t xml:space="preserve"> </w:t>
      </w:r>
      <w:r w:rsidRPr="00ED75EE">
        <w:rPr>
          <w:rStyle w:val="PageNumber"/>
          <w:lang w:val="nl-NL"/>
        </w:rPr>
        <w:t>ха</w:t>
      </w:r>
      <w:r w:rsidR="002534D2" w:rsidRPr="00ED75EE">
        <w:rPr>
          <w:rStyle w:val="PageNumber"/>
          <w:lang w:val="nl-NL"/>
        </w:rPr>
        <w:t xml:space="preserve"> </w:t>
      </w:r>
      <w:r w:rsidRPr="00ED75EE">
        <w:rPr>
          <w:rStyle w:val="PageNumber"/>
          <w:lang w:val="nl-NL"/>
        </w:rPr>
        <w:t>или</w:t>
      </w:r>
      <w:r w:rsidR="00ED75EE" w:rsidRPr="00ED75EE">
        <w:rPr>
          <w:rStyle w:val="PageNumber"/>
          <w:lang w:val="nl-NL"/>
        </w:rPr>
        <w:t xml:space="preserve"> </w:t>
      </w:r>
      <w:r w:rsidR="00ED75EE" w:rsidRPr="008E3CBE">
        <w:rPr>
          <w:rStyle w:val="PageNumber"/>
          <w:lang w:val="nl-NL"/>
        </w:rPr>
        <w:t>74</w:t>
      </w:r>
      <w:r w:rsidR="002534D2" w:rsidRPr="00ED75EE">
        <w:rPr>
          <w:rStyle w:val="PageNumber"/>
          <w:lang w:val="nl-NL"/>
        </w:rPr>
        <w:t xml:space="preserve">,8 % </w:t>
      </w:r>
      <w:r w:rsidRPr="00ED75EE">
        <w:rPr>
          <w:rStyle w:val="PageNumber"/>
          <w:lang w:val="nl-NL"/>
        </w:rPr>
        <w:t>од</w:t>
      </w:r>
      <w:r w:rsidR="002534D2" w:rsidRPr="00ED75EE">
        <w:rPr>
          <w:rStyle w:val="PageNumber"/>
          <w:lang w:val="nl-NL"/>
        </w:rPr>
        <w:t xml:space="preserve"> </w:t>
      </w:r>
      <w:r w:rsidRPr="00ED75EE">
        <w:rPr>
          <w:rStyle w:val="PageNumber"/>
          <w:lang w:val="nl-NL"/>
        </w:rPr>
        <w:t>укупне</w:t>
      </w:r>
      <w:r w:rsidR="002534D2" w:rsidRPr="00ED75EE">
        <w:rPr>
          <w:rStyle w:val="PageNumber"/>
          <w:lang w:val="nl-NL"/>
        </w:rPr>
        <w:t xml:space="preserve"> </w:t>
      </w:r>
      <w:r w:rsidRPr="00ED75EE">
        <w:rPr>
          <w:rStyle w:val="PageNumber"/>
          <w:lang w:val="nl-NL"/>
        </w:rPr>
        <w:t>обрасле</w:t>
      </w:r>
      <w:r w:rsidR="002534D2" w:rsidRPr="00ED75EE">
        <w:rPr>
          <w:rStyle w:val="PageNumber"/>
          <w:lang w:val="nl-NL"/>
        </w:rPr>
        <w:t xml:space="preserve"> </w:t>
      </w:r>
      <w:r w:rsidRPr="00ED75EE">
        <w:rPr>
          <w:rStyle w:val="PageNumber"/>
          <w:lang w:val="nl-NL"/>
        </w:rPr>
        <w:t>површине</w:t>
      </w:r>
      <w:r w:rsidR="002534D2" w:rsidRPr="00ED75EE">
        <w:rPr>
          <w:rStyle w:val="PageNumber"/>
          <w:lang w:val="nl-NL"/>
        </w:rPr>
        <w:t xml:space="preserve">, </w:t>
      </w:r>
      <w:r w:rsidRPr="00ED75EE">
        <w:rPr>
          <w:rStyle w:val="PageNumber"/>
          <w:lang w:val="nl-NL"/>
        </w:rPr>
        <w:t>док</w:t>
      </w:r>
      <w:r w:rsidR="002534D2" w:rsidRPr="00ED75EE">
        <w:rPr>
          <w:rStyle w:val="PageNumber"/>
          <w:lang w:val="nl-NL"/>
        </w:rPr>
        <w:t xml:space="preserve"> </w:t>
      </w:r>
      <w:r w:rsidRPr="00ED75EE">
        <w:rPr>
          <w:rStyle w:val="PageNumber"/>
          <w:lang w:val="nl-NL"/>
        </w:rPr>
        <w:t>се</w:t>
      </w:r>
      <w:r w:rsidR="002534D2" w:rsidRPr="00ED75EE">
        <w:rPr>
          <w:rStyle w:val="PageNumber"/>
          <w:lang w:val="nl-NL"/>
        </w:rPr>
        <w:t xml:space="preserve"> </w:t>
      </w:r>
      <w:r w:rsidRPr="00ED75EE">
        <w:rPr>
          <w:rStyle w:val="PageNumber"/>
          <w:lang w:val="nl-NL"/>
        </w:rPr>
        <w:t>разређене</w:t>
      </w:r>
      <w:r w:rsidR="002534D2" w:rsidRPr="00ED75EE">
        <w:rPr>
          <w:rStyle w:val="PageNumber"/>
          <w:lang w:val="nl-NL"/>
        </w:rPr>
        <w:t xml:space="preserve"> </w:t>
      </w:r>
      <w:r w:rsidRPr="00ED75EE">
        <w:rPr>
          <w:rStyle w:val="PageNumber"/>
          <w:lang w:val="nl-NL"/>
        </w:rPr>
        <w:t>налазе</w:t>
      </w:r>
      <w:r w:rsidR="002534D2" w:rsidRPr="00ED75EE">
        <w:rPr>
          <w:rStyle w:val="PageNumber"/>
          <w:lang w:val="nl-NL"/>
        </w:rPr>
        <w:t xml:space="preserve"> </w:t>
      </w:r>
      <w:r w:rsidRPr="00ED75EE">
        <w:rPr>
          <w:rStyle w:val="PageNumber"/>
          <w:lang w:val="nl-NL"/>
        </w:rPr>
        <w:t>на</w:t>
      </w:r>
      <w:r w:rsidR="00ED75EE" w:rsidRPr="00ED75EE">
        <w:rPr>
          <w:rStyle w:val="PageNumber"/>
          <w:lang w:val="nl-NL"/>
        </w:rPr>
        <w:t xml:space="preserve"> </w:t>
      </w:r>
      <w:r w:rsidR="00ED75EE" w:rsidRPr="008E3CBE">
        <w:rPr>
          <w:rStyle w:val="PageNumber"/>
          <w:lang w:val="nl-NL"/>
        </w:rPr>
        <w:t>10,65</w:t>
      </w:r>
      <w:r w:rsidR="002534D2" w:rsidRPr="00ED75EE">
        <w:rPr>
          <w:rStyle w:val="PageNumber"/>
          <w:lang w:val="nl-NL"/>
        </w:rPr>
        <w:t xml:space="preserve"> </w:t>
      </w:r>
      <w:r w:rsidRPr="00ED75EE">
        <w:rPr>
          <w:rStyle w:val="PageNumber"/>
          <w:lang w:val="nl-NL"/>
        </w:rPr>
        <w:t>ха</w:t>
      </w:r>
      <w:r w:rsidR="002534D2" w:rsidRPr="00ED75EE">
        <w:rPr>
          <w:rStyle w:val="PageNumber"/>
          <w:lang w:val="nl-NL"/>
        </w:rPr>
        <w:t xml:space="preserve"> </w:t>
      </w:r>
      <w:r w:rsidRPr="00ED75EE">
        <w:rPr>
          <w:rStyle w:val="PageNumber"/>
          <w:lang w:val="nl-NL"/>
        </w:rPr>
        <w:t>или</w:t>
      </w:r>
      <w:r w:rsidR="00ED75EE" w:rsidRPr="00ED75EE">
        <w:rPr>
          <w:rStyle w:val="PageNumber"/>
          <w:lang w:val="nl-NL"/>
        </w:rPr>
        <w:t xml:space="preserve">  </w:t>
      </w:r>
      <w:r w:rsidR="00ED75EE" w:rsidRPr="008E3CBE">
        <w:rPr>
          <w:rStyle w:val="PageNumber"/>
          <w:lang w:val="nl-NL"/>
        </w:rPr>
        <w:t>17,5</w:t>
      </w:r>
      <w:r w:rsidR="002534D2" w:rsidRPr="00ED75EE">
        <w:rPr>
          <w:rStyle w:val="PageNumber"/>
          <w:lang w:val="nl-NL"/>
        </w:rPr>
        <w:t xml:space="preserve"> %, </w:t>
      </w:r>
      <w:r w:rsidRPr="00ED75EE">
        <w:rPr>
          <w:rStyle w:val="PageNumber"/>
          <w:lang w:val="nl-NL"/>
        </w:rPr>
        <w:t>а</w:t>
      </w:r>
      <w:r w:rsidR="002534D2" w:rsidRPr="00ED75EE">
        <w:rPr>
          <w:rStyle w:val="PageNumber"/>
          <w:lang w:val="nl-NL"/>
        </w:rPr>
        <w:t xml:space="preserve"> </w:t>
      </w:r>
      <w:r w:rsidRPr="00ED75EE">
        <w:rPr>
          <w:rStyle w:val="PageNumber"/>
          <w:lang w:val="nl-NL"/>
        </w:rPr>
        <w:t>девастиране</w:t>
      </w:r>
      <w:r w:rsidR="002534D2" w:rsidRPr="00ED75EE">
        <w:rPr>
          <w:rStyle w:val="PageNumber"/>
          <w:lang w:val="nl-NL"/>
        </w:rPr>
        <w:t xml:space="preserve"> </w:t>
      </w:r>
      <w:r w:rsidRPr="00ED75EE">
        <w:rPr>
          <w:rStyle w:val="PageNumber"/>
          <w:lang w:val="nl-NL"/>
        </w:rPr>
        <w:t>на</w:t>
      </w:r>
      <w:r w:rsidR="00ED75EE" w:rsidRPr="00ED75EE">
        <w:rPr>
          <w:rStyle w:val="PageNumber"/>
          <w:lang w:val="nl-NL"/>
        </w:rPr>
        <w:t xml:space="preserve"> 3</w:t>
      </w:r>
      <w:r w:rsidR="00ED75EE" w:rsidRPr="008E3CBE">
        <w:rPr>
          <w:rStyle w:val="PageNumber"/>
          <w:lang w:val="nl-NL"/>
        </w:rPr>
        <w:t>,13</w:t>
      </w:r>
      <w:r w:rsidR="002534D2" w:rsidRPr="00ED75EE">
        <w:rPr>
          <w:rStyle w:val="PageNumber"/>
          <w:lang w:val="nl-NL"/>
        </w:rPr>
        <w:t xml:space="preserve"> </w:t>
      </w:r>
      <w:r w:rsidRPr="00ED75EE">
        <w:rPr>
          <w:rStyle w:val="PageNumber"/>
          <w:lang w:val="nl-NL"/>
        </w:rPr>
        <w:t>ха</w:t>
      </w:r>
      <w:r w:rsidR="002534D2" w:rsidRPr="00ED75EE">
        <w:rPr>
          <w:rStyle w:val="PageNumber"/>
          <w:lang w:val="nl-NL"/>
        </w:rPr>
        <w:t xml:space="preserve"> </w:t>
      </w:r>
      <w:r w:rsidRPr="00ED75EE">
        <w:rPr>
          <w:rStyle w:val="PageNumber"/>
          <w:lang w:val="nl-NL"/>
        </w:rPr>
        <w:t>односно</w:t>
      </w:r>
      <w:r w:rsidR="00ED75EE" w:rsidRPr="00ED75EE">
        <w:rPr>
          <w:rStyle w:val="PageNumber"/>
          <w:lang w:val="nl-NL"/>
        </w:rPr>
        <w:t xml:space="preserve"> </w:t>
      </w:r>
      <w:r w:rsidR="00ED75EE" w:rsidRPr="008E3CBE">
        <w:rPr>
          <w:rStyle w:val="PageNumber"/>
          <w:lang w:val="nl-NL"/>
        </w:rPr>
        <w:t xml:space="preserve">5,1 </w:t>
      </w:r>
      <w:r w:rsidR="002534D2" w:rsidRPr="00ED75EE">
        <w:rPr>
          <w:rStyle w:val="PageNumber"/>
          <w:lang w:val="nl-NL"/>
        </w:rPr>
        <w:t>%.</w:t>
      </w:r>
      <w:r w:rsidR="001B0F14" w:rsidRPr="00ED75EE">
        <w:rPr>
          <w:rStyle w:val="PageNumber"/>
          <w:lang w:val="sr-Cyrl-CS"/>
        </w:rPr>
        <w:t>.</w:t>
      </w:r>
      <w:r w:rsidR="002534D2" w:rsidRPr="00ED75EE">
        <w:rPr>
          <w:rStyle w:val="PageNumber"/>
          <w:lang w:val="nl-NL"/>
        </w:rPr>
        <w:t xml:space="preserve"> </w:t>
      </w:r>
    </w:p>
    <w:p w:rsidR="004D0B16" w:rsidRPr="00ED75EE" w:rsidRDefault="00C66424" w:rsidP="004D0B16">
      <w:pPr>
        <w:ind w:firstLine="720"/>
        <w:jc w:val="both"/>
        <w:rPr>
          <w:rStyle w:val="PageNumber"/>
          <w:lang w:val="sr-Cyrl-CS"/>
        </w:rPr>
      </w:pPr>
      <w:r w:rsidRPr="00ED75EE">
        <w:rPr>
          <w:rStyle w:val="PageNumber"/>
          <w:lang w:val="nl-NL"/>
        </w:rPr>
        <w:t>Основна</w:t>
      </w:r>
      <w:r w:rsidR="002534D2" w:rsidRPr="00ED75EE">
        <w:rPr>
          <w:rStyle w:val="PageNumber"/>
          <w:lang w:val="nl-NL"/>
        </w:rPr>
        <w:t xml:space="preserve"> </w:t>
      </w:r>
      <w:r w:rsidRPr="00ED75EE">
        <w:rPr>
          <w:rStyle w:val="PageNumber"/>
          <w:lang w:val="nl-NL"/>
        </w:rPr>
        <w:t>карактеристика</w:t>
      </w:r>
      <w:r w:rsidR="002534D2" w:rsidRPr="00ED75EE">
        <w:rPr>
          <w:rStyle w:val="PageNumber"/>
          <w:lang w:val="nl-NL"/>
        </w:rPr>
        <w:t xml:space="preserve"> </w:t>
      </w:r>
      <w:r w:rsidRPr="00ED75EE">
        <w:rPr>
          <w:rStyle w:val="PageNumber"/>
          <w:lang w:val="nl-NL"/>
        </w:rPr>
        <w:t>разређених</w:t>
      </w:r>
      <w:r w:rsidR="002534D2" w:rsidRPr="00ED75EE">
        <w:rPr>
          <w:rStyle w:val="PageNumber"/>
          <w:lang w:val="nl-NL"/>
        </w:rPr>
        <w:t xml:space="preserve"> </w:t>
      </w:r>
      <w:r w:rsidRPr="00ED75EE">
        <w:rPr>
          <w:rStyle w:val="PageNumber"/>
          <w:lang w:val="nl-NL"/>
        </w:rPr>
        <w:t>и</w:t>
      </w:r>
      <w:r w:rsidR="002534D2" w:rsidRPr="00ED75EE">
        <w:rPr>
          <w:rStyle w:val="PageNumber"/>
          <w:lang w:val="nl-NL"/>
        </w:rPr>
        <w:t xml:space="preserve"> </w:t>
      </w:r>
      <w:r w:rsidRPr="00ED75EE">
        <w:rPr>
          <w:rStyle w:val="PageNumber"/>
          <w:lang w:val="nl-NL"/>
        </w:rPr>
        <w:t>деградираних</w:t>
      </w:r>
      <w:r w:rsidR="002534D2" w:rsidRPr="00ED75EE">
        <w:rPr>
          <w:rStyle w:val="PageNumber"/>
          <w:lang w:val="nl-NL"/>
        </w:rPr>
        <w:t xml:space="preserve"> </w:t>
      </w:r>
      <w:r w:rsidRPr="00ED75EE">
        <w:rPr>
          <w:rStyle w:val="PageNumber"/>
          <w:lang w:val="nl-NL"/>
        </w:rPr>
        <w:t>састојина</w:t>
      </w:r>
      <w:r w:rsidR="002534D2" w:rsidRPr="00ED75EE">
        <w:rPr>
          <w:rStyle w:val="PageNumber"/>
          <w:lang w:val="nl-NL"/>
        </w:rPr>
        <w:t xml:space="preserve"> </w:t>
      </w:r>
      <w:r w:rsidRPr="00ED75EE">
        <w:rPr>
          <w:rStyle w:val="PageNumber"/>
          <w:lang w:val="nl-NL"/>
        </w:rPr>
        <w:t>је</w:t>
      </w:r>
      <w:r w:rsidR="002534D2" w:rsidRPr="00ED75EE">
        <w:rPr>
          <w:rStyle w:val="PageNumber"/>
          <w:lang w:val="nl-NL"/>
        </w:rPr>
        <w:t xml:space="preserve"> </w:t>
      </w:r>
      <w:r w:rsidRPr="00ED75EE">
        <w:rPr>
          <w:rStyle w:val="PageNumber"/>
          <w:lang w:val="nl-NL"/>
        </w:rPr>
        <w:t>недовољно</w:t>
      </w:r>
      <w:r w:rsidR="002534D2" w:rsidRPr="00ED75EE">
        <w:rPr>
          <w:rStyle w:val="PageNumber"/>
          <w:lang w:val="nl-NL"/>
        </w:rPr>
        <w:t xml:space="preserve"> </w:t>
      </w:r>
      <w:r w:rsidRPr="00ED75EE">
        <w:rPr>
          <w:rStyle w:val="PageNumber"/>
          <w:lang w:val="nl-NL"/>
        </w:rPr>
        <w:t>коришћење</w:t>
      </w:r>
      <w:r w:rsidR="002534D2" w:rsidRPr="00ED75EE">
        <w:rPr>
          <w:rStyle w:val="PageNumber"/>
          <w:lang w:val="nl-NL"/>
        </w:rPr>
        <w:t xml:space="preserve"> </w:t>
      </w:r>
      <w:r w:rsidRPr="00ED75EE">
        <w:rPr>
          <w:rStyle w:val="PageNumber"/>
          <w:lang w:val="nl-NL"/>
        </w:rPr>
        <w:t>производног</w:t>
      </w:r>
      <w:r w:rsidR="002534D2" w:rsidRPr="00ED75EE">
        <w:rPr>
          <w:rStyle w:val="PageNumber"/>
          <w:lang w:val="nl-NL"/>
        </w:rPr>
        <w:t xml:space="preserve"> </w:t>
      </w:r>
      <w:r w:rsidRPr="00ED75EE">
        <w:rPr>
          <w:rStyle w:val="PageNumber"/>
          <w:lang w:val="nl-NL"/>
        </w:rPr>
        <w:t>потенцијала</w:t>
      </w:r>
      <w:r w:rsidR="002534D2" w:rsidRPr="00ED75EE">
        <w:rPr>
          <w:rStyle w:val="PageNumber"/>
          <w:lang w:val="nl-NL"/>
        </w:rPr>
        <w:t xml:space="preserve"> </w:t>
      </w:r>
      <w:r w:rsidRPr="00ED75EE">
        <w:rPr>
          <w:rStyle w:val="PageNumber"/>
          <w:lang w:val="nl-NL"/>
        </w:rPr>
        <w:t>станишта</w:t>
      </w:r>
      <w:r w:rsidR="002534D2" w:rsidRPr="00ED75EE">
        <w:rPr>
          <w:rStyle w:val="PageNumber"/>
          <w:lang w:val="nl-NL"/>
        </w:rPr>
        <w:t xml:space="preserve">, </w:t>
      </w:r>
      <w:r w:rsidRPr="00ED75EE">
        <w:rPr>
          <w:rStyle w:val="PageNumber"/>
          <w:lang w:val="nl-NL"/>
        </w:rPr>
        <w:t>умањена</w:t>
      </w:r>
      <w:r w:rsidR="002534D2" w:rsidRPr="00ED75EE">
        <w:rPr>
          <w:rStyle w:val="PageNumber"/>
          <w:lang w:val="nl-NL"/>
        </w:rPr>
        <w:t xml:space="preserve"> </w:t>
      </w:r>
      <w:r w:rsidRPr="00ED75EE">
        <w:rPr>
          <w:rStyle w:val="PageNumber"/>
          <w:lang w:val="nl-NL"/>
        </w:rPr>
        <w:t>биолошка</w:t>
      </w:r>
      <w:r w:rsidR="002534D2" w:rsidRPr="00ED75EE">
        <w:rPr>
          <w:rStyle w:val="PageNumber"/>
          <w:lang w:val="nl-NL"/>
        </w:rPr>
        <w:t xml:space="preserve"> </w:t>
      </w:r>
      <w:r w:rsidRPr="00ED75EE">
        <w:rPr>
          <w:rStyle w:val="PageNumber"/>
          <w:lang w:val="nl-NL"/>
        </w:rPr>
        <w:t>стабилност</w:t>
      </w:r>
      <w:r w:rsidR="002534D2" w:rsidRPr="00ED75EE">
        <w:rPr>
          <w:rStyle w:val="PageNumber"/>
          <w:lang w:val="nl-NL"/>
        </w:rPr>
        <w:t xml:space="preserve"> </w:t>
      </w:r>
      <w:r w:rsidRPr="00ED75EE">
        <w:rPr>
          <w:rStyle w:val="PageNumber"/>
          <w:lang w:val="nl-NL"/>
        </w:rPr>
        <w:t>и</w:t>
      </w:r>
      <w:r w:rsidR="002534D2" w:rsidRPr="00ED75EE">
        <w:rPr>
          <w:rStyle w:val="PageNumber"/>
          <w:lang w:val="nl-NL"/>
        </w:rPr>
        <w:t xml:space="preserve"> </w:t>
      </w:r>
      <w:r w:rsidRPr="00ED75EE">
        <w:rPr>
          <w:rStyle w:val="PageNumber"/>
          <w:lang w:val="nl-NL"/>
        </w:rPr>
        <w:t>понекад</w:t>
      </w:r>
      <w:r w:rsidR="002534D2" w:rsidRPr="00ED75EE">
        <w:rPr>
          <w:rStyle w:val="PageNumber"/>
          <w:lang w:val="nl-NL"/>
        </w:rPr>
        <w:t xml:space="preserve"> (</w:t>
      </w:r>
      <w:r w:rsidRPr="00ED75EE">
        <w:rPr>
          <w:rStyle w:val="PageNumber"/>
          <w:lang w:val="nl-NL"/>
        </w:rPr>
        <w:t>посебно</w:t>
      </w:r>
      <w:r w:rsidR="002534D2" w:rsidRPr="00ED75EE">
        <w:rPr>
          <w:rStyle w:val="PageNumber"/>
          <w:lang w:val="nl-NL"/>
        </w:rPr>
        <w:t xml:space="preserve"> </w:t>
      </w:r>
      <w:r w:rsidRPr="00ED75EE">
        <w:rPr>
          <w:rStyle w:val="PageNumber"/>
          <w:lang w:val="nl-NL"/>
        </w:rPr>
        <w:t>на</w:t>
      </w:r>
      <w:r w:rsidR="002534D2" w:rsidRPr="00ED75EE">
        <w:rPr>
          <w:rStyle w:val="PageNumber"/>
          <w:lang w:val="nl-NL"/>
        </w:rPr>
        <w:t xml:space="preserve"> </w:t>
      </w:r>
      <w:r w:rsidRPr="00ED75EE">
        <w:rPr>
          <w:rStyle w:val="PageNumber"/>
          <w:lang w:val="nl-NL"/>
        </w:rPr>
        <w:t>бољим</w:t>
      </w:r>
      <w:r w:rsidR="002534D2" w:rsidRPr="00ED75EE">
        <w:rPr>
          <w:rStyle w:val="PageNumber"/>
          <w:lang w:val="nl-NL"/>
        </w:rPr>
        <w:t xml:space="preserve"> </w:t>
      </w:r>
      <w:r w:rsidRPr="00ED75EE">
        <w:rPr>
          <w:rStyle w:val="PageNumber"/>
          <w:lang w:val="nl-NL"/>
        </w:rPr>
        <w:t>стаништима</w:t>
      </w:r>
      <w:r w:rsidR="002534D2" w:rsidRPr="00ED75EE">
        <w:rPr>
          <w:rStyle w:val="PageNumber"/>
          <w:lang w:val="nl-NL"/>
        </w:rPr>
        <w:t xml:space="preserve">) </w:t>
      </w:r>
      <w:r w:rsidRPr="00ED75EE">
        <w:rPr>
          <w:rStyle w:val="PageNumber"/>
          <w:lang w:val="nl-NL"/>
        </w:rPr>
        <w:t>закоровљеност</w:t>
      </w:r>
      <w:r w:rsidR="002534D2" w:rsidRPr="00ED75EE">
        <w:rPr>
          <w:rStyle w:val="PageNumber"/>
          <w:lang w:val="nl-NL"/>
        </w:rPr>
        <w:t xml:space="preserve"> </w:t>
      </w:r>
      <w:r w:rsidRPr="00ED75EE">
        <w:rPr>
          <w:rStyle w:val="PageNumber"/>
          <w:lang w:val="nl-NL"/>
        </w:rPr>
        <w:t>као</w:t>
      </w:r>
      <w:r w:rsidR="002534D2" w:rsidRPr="00ED75EE">
        <w:rPr>
          <w:rStyle w:val="PageNumber"/>
          <w:lang w:val="nl-NL"/>
        </w:rPr>
        <w:t xml:space="preserve"> </w:t>
      </w:r>
      <w:r w:rsidRPr="00ED75EE">
        <w:rPr>
          <w:rStyle w:val="PageNumber"/>
          <w:lang w:val="nl-NL"/>
        </w:rPr>
        <w:t>ограничавајући</w:t>
      </w:r>
      <w:r w:rsidR="002534D2" w:rsidRPr="00ED75EE">
        <w:rPr>
          <w:rStyle w:val="PageNumber"/>
          <w:lang w:val="nl-NL"/>
        </w:rPr>
        <w:t xml:space="preserve"> </w:t>
      </w:r>
      <w:r w:rsidRPr="00ED75EE">
        <w:rPr>
          <w:rStyle w:val="PageNumber"/>
          <w:lang w:val="nl-NL"/>
        </w:rPr>
        <w:t>фактор</w:t>
      </w:r>
      <w:r w:rsidR="002534D2" w:rsidRPr="00ED75EE">
        <w:rPr>
          <w:rStyle w:val="PageNumber"/>
          <w:lang w:val="nl-NL"/>
        </w:rPr>
        <w:t xml:space="preserve"> </w:t>
      </w:r>
      <w:r w:rsidRPr="00ED75EE">
        <w:rPr>
          <w:rStyle w:val="PageNumber"/>
          <w:lang w:val="nl-NL"/>
        </w:rPr>
        <w:t>станишној</w:t>
      </w:r>
      <w:r w:rsidR="002534D2" w:rsidRPr="00ED75EE">
        <w:rPr>
          <w:rStyle w:val="PageNumber"/>
          <w:lang w:val="nl-NL"/>
        </w:rPr>
        <w:t xml:space="preserve"> </w:t>
      </w:r>
      <w:r w:rsidRPr="00ED75EE">
        <w:rPr>
          <w:rStyle w:val="PageNumber"/>
          <w:lang w:val="nl-NL"/>
        </w:rPr>
        <w:t>природној</w:t>
      </w:r>
      <w:r w:rsidR="002534D2" w:rsidRPr="00ED75EE">
        <w:rPr>
          <w:rStyle w:val="PageNumber"/>
          <w:lang w:val="nl-NL"/>
        </w:rPr>
        <w:t xml:space="preserve"> </w:t>
      </w:r>
      <w:r w:rsidRPr="00ED75EE">
        <w:rPr>
          <w:rStyle w:val="PageNumber"/>
          <w:lang w:val="nl-NL"/>
        </w:rPr>
        <w:t>обнови</w:t>
      </w:r>
      <w:r w:rsidR="002534D2" w:rsidRPr="00ED75EE">
        <w:rPr>
          <w:rStyle w:val="PageNumber"/>
          <w:lang w:val="nl-NL"/>
        </w:rPr>
        <w:t>.</w:t>
      </w:r>
      <w:bookmarkStart w:id="341" w:name="_Toc251917145"/>
      <w:bookmarkStart w:id="342" w:name="_Toc251917977"/>
      <w:bookmarkStart w:id="343" w:name="_Toc251918139"/>
      <w:bookmarkStart w:id="344" w:name="_Toc251918890"/>
      <w:bookmarkStart w:id="345" w:name="_Toc251919707"/>
      <w:bookmarkStart w:id="346" w:name="_Toc251919869"/>
      <w:bookmarkStart w:id="347" w:name="_Toc251920593"/>
      <w:bookmarkStart w:id="348" w:name="_Toc251922227"/>
      <w:bookmarkStart w:id="349" w:name="_Toc251924534"/>
    </w:p>
    <w:p w:rsidR="004D0B16" w:rsidRPr="005D2BE4" w:rsidRDefault="004D0B16" w:rsidP="008D6DB9">
      <w:pPr>
        <w:jc w:val="both"/>
        <w:rPr>
          <w:rStyle w:val="PageNumber"/>
          <w:color w:val="FF0000"/>
          <w:lang w:val="sr-Cyrl-CS"/>
        </w:rPr>
      </w:pPr>
    </w:p>
    <w:p w:rsidR="006B3A20" w:rsidRPr="00A21F60" w:rsidRDefault="009A34C6" w:rsidP="004D0B16">
      <w:pPr>
        <w:pStyle w:val="Heading3"/>
        <w:rPr>
          <w:rFonts w:ascii="Times New Roman" w:hAnsi="Times New Roman"/>
          <w:bCs w:val="0"/>
          <w:iCs/>
          <w:kern w:val="1"/>
          <w:sz w:val="24"/>
          <w:szCs w:val="24"/>
          <w:lang w:val="sr-Cyrl-CS"/>
        </w:rPr>
      </w:pPr>
      <w:r w:rsidRPr="00130ED6">
        <w:rPr>
          <w:rFonts w:ascii="Times New Roman" w:hAnsi="Times New Roman"/>
          <w:bCs w:val="0"/>
          <w:iCs/>
          <w:kern w:val="1"/>
          <w:sz w:val="24"/>
          <w:szCs w:val="24"/>
          <w:lang w:val="nl-NL"/>
        </w:rPr>
        <w:lastRenderedPageBreak/>
        <w:t xml:space="preserve">5.4. </w:t>
      </w:r>
      <w:r w:rsidR="00C66424" w:rsidRPr="004D0B16">
        <w:rPr>
          <w:rFonts w:ascii="Times New Roman" w:hAnsi="Times New Roman"/>
          <w:bCs w:val="0"/>
          <w:iCs/>
          <w:kern w:val="1"/>
          <w:sz w:val="24"/>
          <w:szCs w:val="24"/>
          <w:lang w:val="nl-NL"/>
        </w:rPr>
        <w:t>Стање</w:t>
      </w:r>
      <w:r w:rsidRPr="00130ED6">
        <w:rPr>
          <w:rFonts w:ascii="Times New Roman" w:hAnsi="Times New Roman"/>
          <w:bCs w:val="0"/>
          <w:iCs/>
          <w:kern w:val="1"/>
          <w:sz w:val="24"/>
          <w:szCs w:val="24"/>
          <w:lang w:val="nl-NL"/>
        </w:rPr>
        <w:t xml:space="preserve"> </w:t>
      </w:r>
      <w:r w:rsidR="00645F18" w:rsidRPr="00A21F60">
        <w:rPr>
          <w:rFonts w:ascii="Times New Roman" w:hAnsi="Times New Roman"/>
          <w:bCs w:val="0"/>
          <w:iCs/>
          <w:kern w:val="1"/>
          <w:sz w:val="24"/>
          <w:szCs w:val="24"/>
          <w:lang w:val="sr-Cyrl-CS"/>
        </w:rPr>
        <w:t>шума</w:t>
      </w:r>
      <w:r w:rsidRPr="00130ED6">
        <w:rPr>
          <w:rFonts w:ascii="Times New Roman" w:hAnsi="Times New Roman"/>
          <w:bCs w:val="0"/>
          <w:iCs/>
          <w:kern w:val="1"/>
          <w:sz w:val="24"/>
          <w:szCs w:val="24"/>
          <w:lang w:val="nl-NL"/>
        </w:rPr>
        <w:t xml:space="preserve"> </w:t>
      </w:r>
      <w:r w:rsidR="00C66424" w:rsidRPr="004D0B16">
        <w:rPr>
          <w:rFonts w:ascii="Times New Roman" w:hAnsi="Times New Roman"/>
          <w:bCs w:val="0"/>
          <w:iCs/>
          <w:kern w:val="1"/>
          <w:sz w:val="24"/>
          <w:szCs w:val="24"/>
          <w:lang w:val="nl-NL"/>
        </w:rPr>
        <w:t>по</w:t>
      </w:r>
      <w:r w:rsidRPr="00130ED6">
        <w:rPr>
          <w:rFonts w:ascii="Times New Roman" w:hAnsi="Times New Roman"/>
          <w:bCs w:val="0"/>
          <w:iCs/>
          <w:kern w:val="1"/>
          <w:sz w:val="24"/>
          <w:szCs w:val="24"/>
          <w:lang w:val="nl-NL"/>
        </w:rPr>
        <w:t xml:space="preserve"> </w:t>
      </w:r>
      <w:bookmarkEnd w:id="341"/>
      <w:bookmarkEnd w:id="342"/>
      <w:bookmarkEnd w:id="343"/>
      <w:bookmarkEnd w:id="344"/>
      <w:bookmarkEnd w:id="345"/>
      <w:bookmarkEnd w:id="346"/>
      <w:bookmarkEnd w:id="347"/>
      <w:bookmarkEnd w:id="348"/>
      <w:bookmarkEnd w:id="349"/>
      <w:r w:rsidR="00645F18" w:rsidRPr="00A21F60">
        <w:rPr>
          <w:rFonts w:ascii="Times New Roman" w:hAnsi="Times New Roman"/>
          <w:bCs w:val="0"/>
          <w:iCs/>
          <w:kern w:val="1"/>
          <w:sz w:val="24"/>
          <w:szCs w:val="24"/>
          <w:lang w:val="sr-Cyrl-CS"/>
        </w:rPr>
        <w:t>мешовитости</w:t>
      </w:r>
    </w:p>
    <w:p w:rsidR="006347CD" w:rsidRPr="008E1388" w:rsidRDefault="00C66424" w:rsidP="00F758FA">
      <w:pPr>
        <w:rPr>
          <w:rStyle w:val="PageNumber"/>
          <w:lang w:val="nl-NL"/>
        </w:rPr>
      </w:pPr>
      <w:r>
        <w:rPr>
          <w:rStyle w:val="PageNumber"/>
          <w:lang w:val="nl-NL"/>
        </w:rPr>
        <w:t>Табела</w:t>
      </w:r>
      <w:r w:rsidR="000D6877">
        <w:rPr>
          <w:rStyle w:val="PageNumber"/>
          <w:lang w:val="nl-NL"/>
        </w:rPr>
        <w:t xml:space="preserve"> 1</w:t>
      </w:r>
      <w:r w:rsidR="000D6877" w:rsidRPr="00A21F60">
        <w:rPr>
          <w:rStyle w:val="PageNumber"/>
          <w:lang w:val="sr-Cyrl-CS"/>
        </w:rPr>
        <w:t>0</w:t>
      </w:r>
      <w:r w:rsidR="004A6E30">
        <w:rPr>
          <w:rStyle w:val="PageNumber"/>
          <w:lang w:val="sr-Cyrl-CS"/>
        </w:rPr>
        <w:t>.</w:t>
      </w:r>
      <w:r w:rsidR="0066260C">
        <w:rPr>
          <w:rStyle w:val="PageNumber"/>
          <w:lang w:val="nl-NL"/>
        </w:rPr>
        <w:t xml:space="preserve"> </w:t>
      </w:r>
      <w:r w:rsidR="00F758FA" w:rsidRPr="00F758FA">
        <w:rPr>
          <w:rStyle w:val="PageNumber"/>
          <w:lang w:val="nl-NL"/>
        </w:rPr>
        <w:t xml:space="preserve"> </w:t>
      </w:r>
      <w:r>
        <w:rPr>
          <w:rStyle w:val="PageNumber"/>
          <w:lang w:val="nl-NL"/>
        </w:rPr>
        <w:t>Стање</w:t>
      </w:r>
      <w:r w:rsidR="00F758FA" w:rsidRPr="00F758FA">
        <w:rPr>
          <w:rStyle w:val="PageNumber"/>
          <w:lang w:val="nl-NL"/>
        </w:rPr>
        <w:t xml:space="preserve"> </w:t>
      </w:r>
      <w:r w:rsidR="0036792F" w:rsidRPr="000D6877">
        <w:rPr>
          <w:rStyle w:val="PageNumber"/>
        </w:rPr>
        <w:t>шума</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смеси</w:t>
      </w:r>
    </w:p>
    <w:tbl>
      <w:tblPr>
        <w:tblW w:w="8596" w:type="dxa"/>
        <w:jc w:val="center"/>
        <w:tblLook w:val="04A0"/>
      </w:tblPr>
      <w:tblGrid>
        <w:gridCol w:w="2760"/>
        <w:gridCol w:w="580"/>
        <w:gridCol w:w="760"/>
        <w:gridCol w:w="700"/>
        <w:gridCol w:w="700"/>
        <w:gridCol w:w="600"/>
        <w:gridCol w:w="580"/>
        <w:gridCol w:w="640"/>
        <w:gridCol w:w="580"/>
        <w:gridCol w:w="696"/>
      </w:tblGrid>
      <w:tr w:rsidR="008E1388" w:rsidRPr="008E1388" w:rsidTr="008D6DB9">
        <w:trPr>
          <w:trHeight w:val="398"/>
          <w:tblHeader/>
          <w:jc w:val="center"/>
        </w:trPr>
        <w:tc>
          <w:tcPr>
            <w:tcW w:w="2760" w:type="dxa"/>
            <w:vMerge w:val="restart"/>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Основна намена/Порекло/Мешовит</w:t>
            </w:r>
            <w:r>
              <w:rPr>
                <w:b/>
                <w:bCs/>
                <w:color w:val="000000"/>
                <w:sz w:val="16"/>
                <w:szCs w:val="16"/>
                <w:lang w:eastAsia="en-US"/>
              </w:rPr>
              <w:t>ост</w:t>
            </w:r>
          </w:p>
        </w:tc>
        <w:tc>
          <w:tcPr>
            <w:tcW w:w="1340"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Површина</w:t>
            </w:r>
          </w:p>
        </w:tc>
        <w:tc>
          <w:tcPr>
            <w:tcW w:w="2000" w:type="dxa"/>
            <w:gridSpan w:val="3"/>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 xml:space="preserve">Запремина </w:t>
            </w:r>
          </w:p>
        </w:tc>
        <w:tc>
          <w:tcPr>
            <w:tcW w:w="1800" w:type="dxa"/>
            <w:gridSpan w:val="3"/>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 xml:space="preserve">Запремински прираст </w:t>
            </w:r>
          </w:p>
        </w:tc>
        <w:tc>
          <w:tcPr>
            <w:tcW w:w="696" w:type="dxa"/>
            <w:vMerge w:val="restart"/>
            <w:tcBorders>
              <w:top w:val="single" w:sz="12" w:space="0" w:color="auto"/>
              <w:left w:val="single" w:sz="8" w:space="0" w:color="auto"/>
              <w:bottom w:val="single" w:sz="12" w:space="0" w:color="000000"/>
              <w:right w:val="single" w:sz="12"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 xml:space="preserve">Iv/V% </w:t>
            </w:r>
          </w:p>
        </w:tc>
      </w:tr>
      <w:tr w:rsidR="008E1388" w:rsidRPr="008E1388" w:rsidTr="008D6DB9">
        <w:trPr>
          <w:trHeight w:val="398"/>
          <w:tblHeader/>
          <w:jc w:val="center"/>
        </w:trPr>
        <w:tc>
          <w:tcPr>
            <w:tcW w:w="2760" w:type="dxa"/>
            <w:vMerge/>
            <w:tcBorders>
              <w:top w:val="single" w:sz="12" w:space="0" w:color="auto"/>
              <w:left w:val="single" w:sz="12" w:space="0" w:color="auto"/>
              <w:bottom w:val="single" w:sz="12" w:space="0" w:color="000000"/>
              <w:right w:val="single" w:sz="8" w:space="0" w:color="auto"/>
            </w:tcBorders>
            <w:shd w:val="clear" w:color="auto" w:fill="A6A6A6"/>
            <w:vAlign w:val="center"/>
            <w:hideMark/>
          </w:tcPr>
          <w:p w:rsidR="008E1388" w:rsidRPr="008E1388" w:rsidRDefault="008E1388" w:rsidP="0058633D">
            <w:pPr>
              <w:suppressAutoHyphens w:val="0"/>
              <w:rPr>
                <w:b/>
                <w:bCs/>
                <w:color w:val="000000"/>
                <w:sz w:val="16"/>
                <w:szCs w:val="16"/>
                <w:lang w:eastAsia="en-US"/>
              </w:rPr>
            </w:pPr>
          </w:p>
        </w:tc>
        <w:tc>
          <w:tcPr>
            <w:tcW w:w="58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ха</w:t>
            </w:r>
          </w:p>
        </w:tc>
        <w:tc>
          <w:tcPr>
            <w:tcW w:w="76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w:t>
            </w:r>
          </w:p>
        </w:tc>
        <w:tc>
          <w:tcPr>
            <w:tcW w:w="70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м³</w:t>
            </w:r>
          </w:p>
        </w:tc>
        <w:tc>
          <w:tcPr>
            <w:tcW w:w="70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w:t>
            </w:r>
          </w:p>
        </w:tc>
        <w:tc>
          <w:tcPr>
            <w:tcW w:w="60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м³/ха</w:t>
            </w:r>
          </w:p>
        </w:tc>
        <w:tc>
          <w:tcPr>
            <w:tcW w:w="58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м³</w:t>
            </w:r>
          </w:p>
        </w:tc>
        <w:tc>
          <w:tcPr>
            <w:tcW w:w="64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w:t>
            </w:r>
          </w:p>
        </w:tc>
        <w:tc>
          <w:tcPr>
            <w:tcW w:w="580" w:type="dxa"/>
            <w:tcBorders>
              <w:top w:val="nil"/>
              <w:left w:val="nil"/>
              <w:bottom w:val="single" w:sz="12" w:space="0" w:color="auto"/>
              <w:right w:val="single" w:sz="8" w:space="0" w:color="auto"/>
            </w:tcBorders>
            <w:shd w:val="clear" w:color="auto" w:fill="D9D9D9" w:themeFill="background1" w:themeFillShade="D9"/>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м³/ха</w:t>
            </w:r>
          </w:p>
        </w:tc>
        <w:tc>
          <w:tcPr>
            <w:tcW w:w="696" w:type="dxa"/>
            <w:vMerge/>
            <w:tcBorders>
              <w:top w:val="single" w:sz="12" w:space="0" w:color="auto"/>
              <w:left w:val="single" w:sz="8" w:space="0" w:color="auto"/>
              <w:bottom w:val="single" w:sz="12" w:space="0" w:color="000000"/>
              <w:right w:val="single" w:sz="12" w:space="0" w:color="auto"/>
            </w:tcBorders>
            <w:shd w:val="clear" w:color="auto" w:fill="A6A6A6"/>
            <w:vAlign w:val="center"/>
            <w:hideMark/>
          </w:tcPr>
          <w:p w:rsidR="008E1388" w:rsidRPr="008E1388" w:rsidRDefault="008E1388" w:rsidP="0058633D">
            <w:pPr>
              <w:suppressAutoHyphens w:val="0"/>
              <w:rPr>
                <w:b/>
                <w:bCs/>
                <w:color w:val="000000"/>
                <w:sz w:val="16"/>
                <w:szCs w:val="16"/>
                <w:lang w:eastAsia="en-US"/>
              </w:rPr>
            </w:pP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350" w:name="_Toc132796164"/>
            <w:r w:rsidRPr="008E1388">
              <w:rPr>
                <w:color w:val="000000"/>
                <w:sz w:val="16"/>
                <w:szCs w:val="16"/>
                <w:lang w:eastAsia="en-US"/>
              </w:rPr>
              <w:t>10 323 421</w:t>
            </w:r>
            <w:bookmarkEnd w:id="35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1" w:name="_Toc132796165"/>
            <w:r w:rsidRPr="008E1388">
              <w:rPr>
                <w:color w:val="000000"/>
                <w:sz w:val="16"/>
                <w:szCs w:val="16"/>
                <w:lang w:eastAsia="en-US"/>
              </w:rPr>
              <w:t>5,08</w:t>
            </w:r>
            <w:bookmarkEnd w:id="35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2" w:name="_Toc132796166"/>
            <w:r w:rsidRPr="008E1388">
              <w:rPr>
                <w:color w:val="000000"/>
                <w:sz w:val="16"/>
                <w:szCs w:val="16"/>
                <w:lang w:eastAsia="en-US"/>
              </w:rPr>
              <w:t>42,9</w:t>
            </w:r>
            <w:bookmarkEnd w:id="35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3" w:name="_Toc132796167"/>
            <w:r w:rsidRPr="008E1388">
              <w:rPr>
                <w:color w:val="000000"/>
                <w:sz w:val="16"/>
                <w:szCs w:val="16"/>
                <w:lang w:eastAsia="en-US"/>
              </w:rPr>
              <w:t>394,2</w:t>
            </w:r>
            <w:bookmarkEnd w:id="35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4" w:name="_Toc132796168"/>
            <w:r w:rsidRPr="008E1388">
              <w:rPr>
                <w:color w:val="000000"/>
                <w:sz w:val="16"/>
                <w:szCs w:val="16"/>
                <w:lang w:eastAsia="en-US"/>
              </w:rPr>
              <w:t>17,1</w:t>
            </w:r>
            <w:bookmarkEnd w:id="35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5" w:name="_Toc132796169"/>
            <w:r w:rsidRPr="008E1388">
              <w:rPr>
                <w:color w:val="000000"/>
                <w:sz w:val="16"/>
                <w:szCs w:val="16"/>
                <w:lang w:eastAsia="en-US"/>
              </w:rPr>
              <w:t>77,6</w:t>
            </w:r>
            <w:bookmarkEnd w:id="35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6" w:name="_Toc132796170"/>
            <w:r w:rsidRPr="008E1388">
              <w:rPr>
                <w:color w:val="000000"/>
                <w:sz w:val="16"/>
                <w:szCs w:val="16"/>
                <w:lang w:eastAsia="en-US"/>
              </w:rPr>
              <w:t>14,1</w:t>
            </w:r>
            <w:bookmarkEnd w:id="35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7" w:name="_Toc132796171"/>
            <w:r w:rsidRPr="008E1388">
              <w:rPr>
                <w:color w:val="000000"/>
                <w:sz w:val="16"/>
                <w:szCs w:val="16"/>
                <w:lang w:eastAsia="en-US"/>
              </w:rPr>
              <w:t>33,1</w:t>
            </w:r>
            <w:bookmarkEnd w:id="35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8" w:name="_Toc132796172"/>
            <w:r w:rsidRPr="008E1388">
              <w:rPr>
                <w:color w:val="000000"/>
                <w:sz w:val="16"/>
                <w:szCs w:val="16"/>
                <w:lang w:eastAsia="en-US"/>
              </w:rPr>
              <w:t>2,8</w:t>
            </w:r>
            <w:bookmarkEnd w:id="35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59" w:name="_Toc132796173"/>
            <w:r w:rsidRPr="008E1388">
              <w:rPr>
                <w:color w:val="000000"/>
                <w:sz w:val="16"/>
                <w:szCs w:val="16"/>
                <w:lang w:eastAsia="en-US"/>
              </w:rPr>
              <w:t>3,6</w:t>
            </w:r>
            <w:bookmarkEnd w:id="35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360" w:name="_Toc132796174"/>
            <w:r w:rsidRPr="008E1388">
              <w:rPr>
                <w:color w:val="000000"/>
                <w:sz w:val="16"/>
                <w:szCs w:val="16"/>
                <w:lang w:eastAsia="en-US"/>
              </w:rPr>
              <w:t>10 351 421</w:t>
            </w:r>
            <w:bookmarkEnd w:id="36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1" w:name="_Toc132796175"/>
            <w:r w:rsidRPr="008E1388">
              <w:rPr>
                <w:color w:val="000000"/>
                <w:sz w:val="16"/>
                <w:szCs w:val="16"/>
                <w:lang w:eastAsia="en-US"/>
              </w:rPr>
              <w:t>6,12</w:t>
            </w:r>
            <w:bookmarkEnd w:id="36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2" w:name="_Toc132796176"/>
            <w:r w:rsidRPr="008E1388">
              <w:rPr>
                <w:color w:val="000000"/>
                <w:sz w:val="16"/>
                <w:szCs w:val="16"/>
                <w:lang w:eastAsia="en-US"/>
              </w:rPr>
              <w:t>51,7</w:t>
            </w:r>
            <w:bookmarkEnd w:id="36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3" w:name="_Toc132796177"/>
            <w:r w:rsidRPr="008E1388">
              <w:rPr>
                <w:color w:val="000000"/>
                <w:sz w:val="16"/>
                <w:szCs w:val="16"/>
                <w:lang w:eastAsia="en-US"/>
              </w:rPr>
              <w:t>1.879,9</w:t>
            </w:r>
            <w:bookmarkEnd w:id="36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4" w:name="_Toc132796178"/>
            <w:r w:rsidRPr="008E1388">
              <w:rPr>
                <w:color w:val="000000"/>
                <w:sz w:val="16"/>
                <w:szCs w:val="16"/>
                <w:lang w:eastAsia="en-US"/>
              </w:rPr>
              <w:t>81,5</w:t>
            </w:r>
            <w:bookmarkEnd w:id="36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5" w:name="_Toc132796179"/>
            <w:r w:rsidRPr="008E1388">
              <w:rPr>
                <w:color w:val="000000"/>
                <w:sz w:val="16"/>
                <w:szCs w:val="16"/>
                <w:lang w:eastAsia="en-US"/>
              </w:rPr>
              <w:t>307,2</w:t>
            </w:r>
            <w:bookmarkEnd w:id="36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6" w:name="_Toc132796180"/>
            <w:r w:rsidRPr="008E1388">
              <w:rPr>
                <w:color w:val="000000"/>
                <w:sz w:val="16"/>
                <w:szCs w:val="16"/>
                <w:lang w:eastAsia="en-US"/>
              </w:rPr>
              <w:t>27,6</w:t>
            </w:r>
            <w:bookmarkEnd w:id="36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7" w:name="_Toc132796181"/>
            <w:r w:rsidRPr="008E1388">
              <w:rPr>
                <w:color w:val="000000"/>
                <w:sz w:val="16"/>
                <w:szCs w:val="16"/>
                <w:lang w:eastAsia="en-US"/>
              </w:rPr>
              <w:t>64,7</w:t>
            </w:r>
            <w:bookmarkEnd w:id="36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8" w:name="_Toc132796182"/>
            <w:r w:rsidRPr="008E1388">
              <w:rPr>
                <w:color w:val="000000"/>
                <w:sz w:val="16"/>
                <w:szCs w:val="16"/>
                <w:lang w:eastAsia="en-US"/>
              </w:rPr>
              <w:t>4,5</w:t>
            </w:r>
            <w:bookmarkEnd w:id="36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69" w:name="_Toc132796183"/>
            <w:r w:rsidRPr="008E1388">
              <w:rPr>
                <w:color w:val="000000"/>
                <w:sz w:val="16"/>
                <w:szCs w:val="16"/>
                <w:lang w:eastAsia="en-US"/>
              </w:rPr>
              <w:t>1,5</w:t>
            </w:r>
            <w:bookmarkEnd w:id="36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370" w:name="_Toc132796184"/>
            <w:r w:rsidRPr="008E1388">
              <w:rPr>
                <w:color w:val="000000"/>
                <w:sz w:val="16"/>
                <w:szCs w:val="16"/>
                <w:lang w:eastAsia="en-US"/>
              </w:rPr>
              <w:t>10 381 463</w:t>
            </w:r>
            <w:bookmarkEnd w:id="37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1" w:name="_Toc132796185"/>
            <w:r w:rsidRPr="008E1388">
              <w:rPr>
                <w:color w:val="000000"/>
                <w:sz w:val="16"/>
                <w:szCs w:val="16"/>
                <w:lang w:eastAsia="en-US"/>
              </w:rPr>
              <w:t>0,64</w:t>
            </w:r>
            <w:bookmarkEnd w:id="37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2" w:name="_Toc132796186"/>
            <w:r w:rsidRPr="008E1388">
              <w:rPr>
                <w:color w:val="000000"/>
                <w:sz w:val="16"/>
                <w:szCs w:val="16"/>
                <w:lang w:eastAsia="en-US"/>
              </w:rPr>
              <w:t>5,4</w:t>
            </w:r>
            <w:bookmarkEnd w:id="37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3" w:name="_Toc132796187"/>
            <w:r w:rsidRPr="008E1388">
              <w:rPr>
                <w:color w:val="000000"/>
                <w:sz w:val="16"/>
                <w:szCs w:val="16"/>
                <w:lang w:eastAsia="en-US"/>
              </w:rPr>
              <w:t>31,8</w:t>
            </w:r>
            <w:bookmarkEnd w:id="37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4" w:name="_Toc132796188"/>
            <w:r w:rsidRPr="008E1388">
              <w:rPr>
                <w:color w:val="000000"/>
                <w:sz w:val="16"/>
                <w:szCs w:val="16"/>
                <w:lang w:eastAsia="en-US"/>
              </w:rPr>
              <w:t>1,4</w:t>
            </w:r>
            <w:bookmarkEnd w:id="37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5" w:name="_Toc132796189"/>
            <w:r w:rsidRPr="008E1388">
              <w:rPr>
                <w:color w:val="000000"/>
                <w:sz w:val="16"/>
                <w:szCs w:val="16"/>
                <w:lang w:eastAsia="en-US"/>
              </w:rPr>
              <w:t>49,7</w:t>
            </w:r>
            <w:bookmarkEnd w:id="37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6" w:name="_Toc132796190"/>
            <w:r w:rsidRPr="008E1388">
              <w:rPr>
                <w:color w:val="000000"/>
                <w:sz w:val="16"/>
                <w:szCs w:val="16"/>
                <w:lang w:eastAsia="en-US"/>
              </w:rPr>
              <w:t>0,9</w:t>
            </w:r>
            <w:bookmarkEnd w:id="37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7" w:name="_Toc132796191"/>
            <w:r w:rsidRPr="008E1388">
              <w:rPr>
                <w:color w:val="000000"/>
                <w:sz w:val="16"/>
                <w:szCs w:val="16"/>
                <w:lang w:eastAsia="en-US"/>
              </w:rPr>
              <w:t>2,1</w:t>
            </w:r>
            <w:bookmarkEnd w:id="37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8" w:name="_Toc132796192"/>
            <w:r w:rsidRPr="008E1388">
              <w:rPr>
                <w:color w:val="000000"/>
                <w:sz w:val="16"/>
                <w:szCs w:val="16"/>
                <w:lang w:eastAsia="en-US"/>
              </w:rPr>
              <w:t>1,4</w:t>
            </w:r>
            <w:bookmarkEnd w:id="37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79" w:name="_Toc132796193"/>
            <w:r w:rsidRPr="008E1388">
              <w:rPr>
                <w:color w:val="000000"/>
                <w:sz w:val="16"/>
                <w:szCs w:val="16"/>
                <w:lang w:eastAsia="en-US"/>
              </w:rPr>
              <w:t>2,9</w:t>
            </w:r>
            <w:bookmarkEnd w:id="37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2"/>
              <w:rPr>
                <w:color w:val="000000"/>
                <w:sz w:val="16"/>
                <w:szCs w:val="16"/>
                <w:lang w:eastAsia="en-US"/>
              </w:rPr>
            </w:pPr>
            <w:bookmarkStart w:id="380" w:name="_Toc132796194"/>
            <w:r w:rsidRPr="008E1388">
              <w:rPr>
                <w:color w:val="000000"/>
                <w:sz w:val="16"/>
                <w:szCs w:val="16"/>
                <w:lang w:eastAsia="en-US"/>
              </w:rPr>
              <w:t>Укупно високе чисте</w:t>
            </w:r>
            <w:bookmarkEnd w:id="38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1" w:name="_Toc132796195"/>
            <w:r w:rsidRPr="008E1388">
              <w:rPr>
                <w:color w:val="000000"/>
                <w:sz w:val="16"/>
                <w:szCs w:val="16"/>
                <w:lang w:eastAsia="en-US"/>
              </w:rPr>
              <w:t>11,84</w:t>
            </w:r>
            <w:bookmarkEnd w:id="38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2" w:name="_Toc132796196"/>
            <w:r w:rsidRPr="008E1388">
              <w:rPr>
                <w:color w:val="000000"/>
                <w:sz w:val="16"/>
                <w:szCs w:val="16"/>
                <w:lang w:eastAsia="en-US"/>
              </w:rPr>
              <w:t>24,4</w:t>
            </w:r>
            <w:bookmarkEnd w:id="38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3" w:name="_Toc132796197"/>
            <w:r w:rsidRPr="008E1388">
              <w:rPr>
                <w:color w:val="000000"/>
                <w:sz w:val="16"/>
                <w:szCs w:val="16"/>
                <w:lang w:eastAsia="en-US"/>
              </w:rPr>
              <w:t>2.305,9</w:t>
            </w:r>
            <w:bookmarkEnd w:id="38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4" w:name="_Toc132796198"/>
            <w:r w:rsidRPr="008E1388">
              <w:rPr>
                <w:color w:val="000000"/>
                <w:sz w:val="16"/>
                <w:szCs w:val="16"/>
                <w:lang w:eastAsia="en-US"/>
              </w:rPr>
              <w:t>31,7</w:t>
            </w:r>
            <w:bookmarkEnd w:id="38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5" w:name="_Toc132796199"/>
            <w:r w:rsidRPr="008E1388">
              <w:rPr>
                <w:color w:val="000000"/>
                <w:sz w:val="16"/>
                <w:szCs w:val="16"/>
                <w:lang w:eastAsia="en-US"/>
              </w:rPr>
              <w:t>194,8</w:t>
            </w:r>
            <w:bookmarkEnd w:id="38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6" w:name="_Toc132796200"/>
            <w:r w:rsidRPr="008E1388">
              <w:rPr>
                <w:color w:val="000000"/>
                <w:sz w:val="16"/>
                <w:szCs w:val="16"/>
                <w:lang w:eastAsia="en-US"/>
              </w:rPr>
              <w:t>42,7</w:t>
            </w:r>
            <w:bookmarkEnd w:id="38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7" w:name="_Toc132796201"/>
            <w:r w:rsidRPr="008E1388">
              <w:rPr>
                <w:color w:val="000000"/>
                <w:sz w:val="16"/>
                <w:szCs w:val="16"/>
                <w:lang w:eastAsia="en-US"/>
              </w:rPr>
              <w:t>27,2</w:t>
            </w:r>
            <w:bookmarkEnd w:id="38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8" w:name="_Toc132796202"/>
            <w:r w:rsidRPr="008E1388">
              <w:rPr>
                <w:color w:val="000000"/>
                <w:sz w:val="16"/>
                <w:szCs w:val="16"/>
                <w:lang w:eastAsia="en-US"/>
              </w:rPr>
              <w:t>3,6</w:t>
            </w:r>
            <w:bookmarkEnd w:id="38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389" w:name="_Toc132796203"/>
            <w:r w:rsidRPr="008E1388">
              <w:rPr>
                <w:color w:val="000000"/>
                <w:sz w:val="16"/>
                <w:szCs w:val="16"/>
                <w:lang w:eastAsia="en-US"/>
              </w:rPr>
              <w:t>1,9</w:t>
            </w:r>
            <w:bookmarkEnd w:id="38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390" w:name="_Toc132796204"/>
            <w:r w:rsidRPr="008E1388">
              <w:rPr>
                <w:color w:val="000000"/>
                <w:sz w:val="16"/>
                <w:szCs w:val="16"/>
                <w:lang w:eastAsia="en-US"/>
              </w:rPr>
              <w:t>10 322 421</w:t>
            </w:r>
            <w:bookmarkEnd w:id="39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1" w:name="_Toc132796205"/>
            <w:r w:rsidRPr="008E1388">
              <w:rPr>
                <w:color w:val="000000"/>
                <w:sz w:val="16"/>
                <w:szCs w:val="16"/>
                <w:lang w:eastAsia="en-US"/>
              </w:rPr>
              <w:t>3,32</w:t>
            </w:r>
            <w:bookmarkEnd w:id="39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2" w:name="_Toc132796206"/>
            <w:r w:rsidRPr="008E1388">
              <w:rPr>
                <w:color w:val="000000"/>
                <w:sz w:val="16"/>
                <w:szCs w:val="16"/>
                <w:lang w:eastAsia="en-US"/>
              </w:rPr>
              <w:t>9,1</w:t>
            </w:r>
            <w:bookmarkEnd w:id="39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3" w:name="_Toc132796207"/>
            <w:r w:rsidRPr="008E1388">
              <w:rPr>
                <w:color w:val="000000"/>
                <w:sz w:val="16"/>
                <w:szCs w:val="16"/>
                <w:lang w:eastAsia="en-US"/>
              </w:rPr>
              <w:t>414,6</w:t>
            </w:r>
            <w:bookmarkEnd w:id="39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4" w:name="_Toc132796208"/>
            <w:r w:rsidRPr="008E1388">
              <w:rPr>
                <w:color w:val="000000"/>
                <w:sz w:val="16"/>
                <w:szCs w:val="16"/>
                <w:lang w:eastAsia="en-US"/>
              </w:rPr>
              <w:t>8,3</w:t>
            </w:r>
            <w:bookmarkEnd w:id="39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5" w:name="_Toc132796209"/>
            <w:r w:rsidRPr="008E1388">
              <w:rPr>
                <w:color w:val="000000"/>
                <w:sz w:val="16"/>
                <w:szCs w:val="16"/>
                <w:lang w:eastAsia="en-US"/>
              </w:rPr>
              <w:t>124,9</w:t>
            </w:r>
            <w:bookmarkEnd w:id="39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6" w:name="_Toc132796210"/>
            <w:r w:rsidRPr="008E1388">
              <w:rPr>
                <w:color w:val="000000"/>
                <w:sz w:val="16"/>
                <w:szCs w:val="16"/>
                <w:lang w:eastAsia="en-US"/>
              </w:rPr>
              <w:t>12,8</w:t>
            </w:r>
            <w:bookmarkEnd w:id="39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7" w:name="_Toc132796211"/>
            <w:r w:rsidRPr="008E1388">
              <w:rPr>
                <w:color w:val="000000"/>
                <w:sz w:val="16"/>
                <w:szCs w:val="16"/>
                <w:lang w:eastAsia="en-US"/>
              </w:rPr>
              <w:t>11,2</w:t>
            </w:r>
            <w:bookmarkEnd w:id="39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8" w:name="_Toc132796212"/>
            <w:r w:rsidRPr="008E1388">
              <w:rPr>
                <w:color w:val="000000"/>
                <w:sz w:val="16"/>
                <w:szCs w:val="16"/>
                <w:lang w:eastAsia="en-US"/>
              </w:rPr>
              <w:t>3,9</w:t>
            </w:r>
            <w:bookmarkEnd w:id="39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399" w:name="_Toc132796213"/>
            <w:r w:rsidRPr="008E1388">
              <w:rPr>
                <w:color w:val="000000"/>
                <w:sz w:val="16"/>
                <w:szCs w:val="16"/>
                <w:lang w:eastAsia="en-US"/>
              </w:rPr>
              <w:t>3,1</w:t>
            </w:r>
            <w:bookmarkEnd w:id="39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400" w:name="_Toc132796214"/>
            <w:r w:rsidRPr="008E1388">
              <w:rPr>
                <w:color w:val="000000"/>
                <w:sz w:val="16"/>
                <w:szCs w:val="16"/>
                <w:lang w:eastAsia="en-US"/>
              </w:rPr>
              <w:t>10 357 463</w:t>
            </w:r>
            <w:bookmarkEnd w:id="40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1" w:name="_Toc132796215"/>
            <w:r w:rsidRPr="008E1388">
              <w:rPr>
                <w:color w:val="000000"/>
                <w:sz w:val="16"/>
                <w:szCs w:val="16"/>
                <w:lang w:eastAsia="en-US"/>
              </w:rPr>
              <w:t>33,35</w:t>
            </w:r>
            <w:bookmarkEnd w:id="40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2" w:name="_Toc132796216"/>
            <w:r w:rsidRPr="008E1388">
              <w:rPr>
                <w:color w:val="000000"/>
                <w:sz w:val="16"/>
                <w:szCs w:val="16"/>
                <w:lang w:eastAsia="en-US"/>
              </w:rPr>
              <w:t>90,9</w:t>
            </w:r>
            <w:bookmarkEnd w:id="40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3" w:name="_Toc132796217"/>
            <w:r w:rsidRPr="008E1388">
              <w:rPr>
                <w:color w:val="000000"/>
                <w:sz w:val="16"/>
                <w:szCs w:val="16"/>
                <w:lang w:eastAsia="en-US"/>
              </w:rPr>
              <w:t>4.554,8</w:t>
            </w:r>
            <w:bookmarkEnd w:id="40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4" w:name="_Toc132796218"/>
            <w:r w:rsidRPr="008E1388">
              <w:rPr>
                <w:color w:val="000000"/>
                <w:sz w:val="16"/>
                <w:szCs w:val="16"/>
                <w:lang w:eastAsia="en-US"/>
              </w:rPr>
              <w:t>91,7</w:t>
            </w:r>
            <w:bookmarkEnd w:id="40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5" w:name="_Toc132796219"/>
            <w:r w:rsidRPr="008E1388">
              <w:rPr>
                <w:color w:val="000000"/>
                <w:sz w:val="16"/>
                <w:szCs w:val="16"/>
                <w:lang w:eastAsia="en-US"/>
              </w:rPr>
              <w:t>136,6</w:t>
            </w:r>
            <w:bookmarkEnd w:id="40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6" w:name="_Toc132796220"/>
            <w:r w:rsidRPr="008E1388">
              <w:rPr>
                <w:color w:val="000000"/>
                <w:sz w:val="16"/>
                <w:szCs w:val="16"/>
                <w:lang w:eastAsia="en-US"/>
              </w:rPr>
              <w:t>101,4</w:t>
            </w:r>
            <w:bookmarkEnd w:id="40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7" w:name="_Toc132796221"/>
            <w:r w:rsidRPr="008E1388">
              <w:rPr>
                <w:color w:val="000000"/>
                <w:sz w:val="16"/>
                <w:szCs w:val="16"/>
                <w:lang w:eastAsia="en-US"/>
              </w:rPr>
              <w:t>88,8</w:t>
            </w:r>
            <w:bookmarkEnd w:id="40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8" w:name="_Toc132796222"/>
            <w:r w:rsidRPr="008E1388">
              <w:rPr>
                <w:color w:val="000000"/>
                <w:sz w:val="16"/>
                <w:szCs w:val="16"/>
                <w:lang w:eastAsia="en-US"/>
              </w:rPr>
              <w:t>3,0</w:t>
            </w:r>
            <w:bookmarkEnd w:id="40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09" w:name="_Toc132796223"/>
            <w:r w:rsidRPr="008E1388">
              <w:rPr>
                <w:color w:val="000000"/>
                <w:sz w:val="16"/>
                <w:szCs w:val="16"/>
                <w:lang w:eastAsia="en-US"/>
              </w:rPr>
              <w:t>2,2</w:t>
            </w:r>
            <w:bookmarkEnd w:id="40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2"/>
              <w:rPr>
                <w:color w:val="000000"/>
                <w:sz w:val="16"/>
                <w:szCs w:val="16"/>
                <w:lang w:eastAsia="en-US"/>
              </w:rPr>
            </w:pPr>
            <w:bookmarkStart w:id="410" w:name="_Toc132796224"/>
            <w:r w:rsidRPr="008E1388">
              <w:rPr>
                <w:color w:val="000000"/>
                <w:sz w:val="16"/>
                <w:szCs w:val="16"/>
                <w:lang w:eastAsia="en-US"/>
              </w:rPr>
              <w:t>Укупно високе мешовите</w:t>
            </w:r>
            <w:bookmarkEnd w:id="41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1" w:name="_Toc132796225"/>
            <w:r w:rsidRPr="008E1388">
              <w:rPr>
                <w:color w:val="000000"/>
                <w:sz w:val="16"/>
                <w:szCs w:val="16"/>
                <w:lang w:eastAsia="en-US"/>
              </w:rPr>
              <w:t>36,67</w:t>
            </w:r>
            <w:bookmarkEnd w:id="41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2" w:name="_Toc132796226"/>
            <w:r w:rsidRPr="008E1388">
              <w:rPr>
                <w:color w:val="000000"/>
                <w:sz w:val="16"/>
                <w:szCs w:val="16"/>
                <w:lang w:eastAsia="en-US"/>
              </w:rPr>
              <w:t>75,6</w:t>
            </w:r>
            <w:bookmarkEnd w:id="41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3" w:name="_Toc132796227"/>
            <w:r w:rsidRPr="008E1388">
              <w:rPr>
                <w:color w:val="000000"/>
                <w:sz w:val="16"/>
                <w:szCs w:val="16"/>
                <w:lang w:eastAsia="en-US"/>
              </w:rPr>
              <w:t>4.969,4</w:t>
            </w:r>
            <w:bookmarkEnd w:id="41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4" w:name="_Toc132796228"/>
            <w:r w:rsidRPr="008E1388">
              <w:rPr>
                <w:color w:val="000000"/>
                <w:sz w:val="16"/>
                <w:szCs w:val="16"/>
                <w:lang w:eastAsia="en-US"/>
              </w:rPr>
              <w:t>68,3</w:t>
            </w:r>
            <w:bookmarkEnd w:id="41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5" w:name="_Toc132796229"/>
            <w:r w:rsidRPr="008E1388">
              <w:rPr>
                <w:color w:val="000000"/>
                <w:sz w:val="16"/>
                <w:szCs w:val="16"/>
                <w:lang w:eastAsia="en-US"/>
              </w:rPr>
              <w:t>135,5</w:t>
            </w:r>
            <w:bookmarkEnd w:id="41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6" w:name="_Toc132796230"/>
            <w:r w:rsidRPr="008E1388">
              <w:rPr>
                <w:color w:val="000000"/>
                <w:sz w:val="16"/>
                <w:szCs w:val="16"/>
                <w:lang w:eastAsia="en-US"/>
              </w:rPr>
              <w:t>114,2</w:t>
            </w:r>
            <w:bookmarkEnd w:id="41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7" w:name="_Toc132796231"/>
            <w:r w:rsidRPr="008E1388">
              <w:rPr>
                <w:color w:val="000000"/>
                <w:sz w:val="16"/>
                <w:szCs w:val="16"/>
                <w:lang w:eastAsia="en-US"/>
              </w:rPr>
              <w:t>72,8</w:t>
            </w:r>
            <w:bookmarkEnd w:id="41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8" w:name="_Toc132796232"/>
            <w:r w:rsidRPr="008E1388">
              <w:rPr>
                <w:color w:val="000000"/>
                <w:sz w:val="16"/>
                <w:szCs w:val="16"/>
                <w:lang w:eastAsia="en-US"/>
              </w:rPr>
              <w:t>3,1</w:t>
            </w:r>
            <w:bookmarkEnd w:id="41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19" w:name="_Toc132796233"/>
            <w:r w:rsidRPr="008E1388">
              <w:rPr>
                <w:color w:val="000000"/>
                <w:sz w:val="16"/>
                <w:szCs w:val="16"/>
                <w:lang w:eastAsia="en-US"/>
              </w:rPr>
              <w:t>2,3</w:t>
            </w:r>
            <w:bookmarkEnd w:id="41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1"/>
              <w:rPr>
                <w:color w:val="000000"/>
                <w:sz w:val="16"/>
                <w:szCs w:val="16"/>
                <w:lang w:eastAsia="en-US"/>
              </w:rPr>
            </w:pPr>
            <w:bookmarkStart w:id="420" w:name="_Toc132796234"/>
            <w:r w:rsidRPr="008E1388">
              <w:rPr>
                <w:color w:val="000000"/>
                <w:sz w:val="16"/>
                <w:szCs w:val="16"/>
                <w:lang w:eastAsia="en-US"/>
              </w:rPr>
              <w:t>Укупно високе</w:t>
            </w:r>
            <w:bookmarkEnd w:id="42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1" w:name="_Toc132796235"/>
            <w:r w:rsidRPr="008E1388">
              <w:rPr>
                <w:color w:val="000000"/>
                <w:sz w:val="16"/>
                <w:szCs w:val="16"/>
                <w:lang w:eastAsia="en-US"/>
              </w:rPr>
              <w:t>48,51</w:t>
            </w:r>
            <w:bookmarkEnd w:id="42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2" w:name="_Toc132796236"/>
            <w:r w:rsidRPr="008E1388">
              <w:rPr>
                <w:color w:val="000000"/>
                <w:sz w:val="16"/>
                <w:szCs w:val="16"/>
                <w:lang w:eastAsia="en-US"/>
              </w:rPr>
              <w:t>81,6</w:t>
            </w:r>
            <w:bookmarkEnd w:id="42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3" w:name="_Toc132796237"/>
            <w:r w:rsidRPr="008E1388">
              <w:rPr>
                <w:color w:val="000000"/>
                <w:sz w:val="16"/>
                <w:szCs w:val="16"/>
                <w:lang w:eastAsia="en-US"/>
              </w:rPr>
              <w:t>7.275,3</w:t>
            </w:r>
            <w:bookmarkEnd w:id="42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4" w:name="_Toc132796238"/>
            <w:r w:rsidRPr="008E1388">
              <w:rPr>
                <w:color w:val="000000"/>
                <w:sz w:val="16"/>
                <w:szCs w:val="16"/>
                <w:lang w:eastAsia="en-US"/>
              </w:rPr>
              <w:t>94,1</w:t>
            </w:r>
            <w:bookmarkEnd w:id="42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5" w:name="_Toc132796239"/>
            <w:r w:rsidRPr="008E1388">
              <w:rPr>
                <w:color w:val="000000"/>
                <w:sz w:val="16"/>
                <w:szCs w:val="16"/>
                <w:lang w:eastAsia="en-US"/>
              </w:rPr>
              <w:t>150,0</w:t>
            </w:r>
            <w:bookmarkEnd w:id="42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6" w:name="_Toc132796240"/>
            <w:r w:rsidRPr="008E1388">
              <w:rPr>
                <w:color w:val="000000"/>
                <w:sz w:val="16"/>
                <w:szCs w:val="16"/>
                <w:lang w:eastAsia="en-US"/>
              </w:rPr>
              <w:t>156,9</w:t>
            </w:r>
            <w:bookmarkEnd w:id="42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7" w:name="_Toc132796241"/>
            <w:r w:rsidRPr="008E1388">
              <w:rPr>
                <w:color w:val="000000"/>
                <w:sz w:val="16"/>
                <w:szCs w:val="16"/>
                <w:lang w:eastAsia="en-US"/>
              </w:rPr>
              <w:t>94,4</w:t>
            </w:r>
            <w:bookmarkEnd w:id="42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8" w:name="_Toc132796242"/>
            <w:r w:rsidRPr="008E1388">
              <w:rPr>
                <w:color w:val="000000"/>
                <w:sz w:val="16"/>
                <w:szCs w:val="16"/>
                <w:lang w:eastAsia="en-US"/>
              </w:rPr>
              <w:t>3,2</w:t>
            </w:r>
            <w:bookmarkEnd w:id="42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29" w:name="_Toc132796243"/>
            <w:r w:rsidRPr="008E1388">
              <w:rPr>
                <w:color w:val="000000"/>
                <w:sz w:val="16"/>
                <w:szCs w:val="16"/>
                <w:lang w:eastAsia="en-US"/>
              </w:rPr>
              <w:t>2,2</w:t>
            </w:r>
            <w:bookmarkEnd w:id="42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430" w:name="_Toc132796244"/>
            <w:r w:rsidRPr="008E1388">
              <w:rPr>
                <w:color w:val="000000"/>
                <w:sz w:val="16"/>
                <w:szCs w:val="16"/>
                <w:lang w:eastAsia="en-US"/>
              </w:rPr>
              <w:t>10 197 313</w:t>
            </w:r>
            <w:bookmarkEnd w:id="43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1" w:name="_Toc132796245"/>
            <w:r w:rsidRPr="008E1388">
              <w:rPr>
                <w:color w:val="000000"/>
                <w:sz w:val="16"/>
                <w:szCs w:val="16"/>
                <w:lang w:eastAsia="en-US"/>
              </w:rPr>
              <w:t>3,13</w:t>
            </w:r>
            <w:bookmarkEnd w:id="43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2" w:name="_Toc132796246"/>
            <w:r w:rsidRPr="008E1388">
              <w:rPr>
                <w:color w:val="000000"/>
                <w:sz w:val="16"/>
                <w:szCs w:val="16"/>
                <w:lang w:eastAsia="en-US"/>
              </w:rPr>
              <w:t>100,0</w:t>
            </w:r>
            <w:bookmarkEnd w:id="43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3" w:name="_Toc132796247"/>
            <w:r w:rsidRPr="008E1388">
              <w:rPr>
                <w:color w:val="000000"/>
                <w:sz w:val="16"/>
                <w:szCs w:val="16"/>
                <w:lang w:eastAsia="en-US"/>
              </w:rPr>
              <w:t>183,3</w:t>
            </w:r>
            <w:bookmarkEnd w:id="43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4" w:name="_Toc132796248"/>
            <w:r w:rsidRPr="008E1388">
              <w:rPr>
                <w:color w:val="000000"/>
                <w:sz w:val="16"/>
                <w:szCs w:val="16"/>
                <w:lang w:eastAsia="en-US"/>
              </w:rPr>
              <w:t>100,0</w:t>
            </w:r>
            <w:bookmarkEnd w:id="43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5" w:name="_Toc132796249"/>
            <w:r w:rsidRPr="008E1388">
              <w:rPr>
                <w:color w:val="000000"/>
                <w:sz w:val="16"/>
                <w:szCs w:val="16"/>
                <w:lang w:eastAsia="en-US"/>
              </w:rPr>
              <w:t>58,6</w:t>
            </w:r>
            <w:bookmarkEnd w:id="43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6" w:name="_Toc132796250"/>
            <w:r w:rsidRPr="008E1388">
              <w:rPr>
                <w:color w:val="000000"/>
                <w:sz w:val="16"/>
                <w:szCs w:val="16"/>
                <w:lang w:eastAsia="en-US"/>
              </w:rPr>
              <w:t>3,7</w:t>
            </w:r>
            <w:bookmarkEnd w:id="43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7" w:name="_Toc132796251"/>
            <w:r w:rsidRPr="008E1388">
              <w:rPr>
                <w:color w:val="000000"/>
                <w:sz w:val="16"/>
                <w:szCs w:val="16"/>
                <w:lang w:eastAsia="en-US"/>
              </w:rPr>
              <w:t>100,0</w:t>
            </w:r>
            <w:bookmarkEnd w:id="43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8" w:name="_Toc132796252"/>
            <w:r w:rsidRPr="008E1388">
              <w:rPr>
                <w:color w:val="000000"/>
                <w:sz w:val="16"/>
                <w:szCs w:val="16"/>
                <w:lang w:eastAsia="en-US"/>
              </w:rPr>
              <w:t>1,2</w:t>
            </w:r>
            <w:bookmarkEnd w:id="43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39" w:name="_Toc132796253"/>
            <w:r w:rsidRPr="008E1388">
              <w:rPr>
                <w:color w:val="000000"/>
                <w:sz w:val="16"/>
                <w:szCs w:val="16"/>
                <w:lang w:eastAsia="en-US"/>
              </w:rPr>
              <w:t>2,0</w:t>
            </w:r>
            <w:bookmarkEnd w:id="43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2"/>
              <w:rPr>
                <w:color w:val="000000"/>
                <w:sz w:val="16"/>
                <w:szCs w:val="16"/>
                <w:lang w:eastAsia="en-US"/>
              </w:rPr>
            </w:pPr>
            <w:bookmarkStart w:id="440" w:name="_Toc132796254"/>
            <w:r w:rsidRPr="008E1388">
              <w:rPr>
                <w:color w:val="000000"/>
                <w:sz w:val="16"/>
                <w:szCs w:val="16"/>
                <w:lang w:eastAsia="en-US"/>
              </w:rPr>
              <w:t>Укупно изданачке чисте</w:t>
            </w:r>
            <w:bookmarkEnd w:id="44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1" w:name="_Toc132796255"/>
            <w:r w:rsidRPr="008E1388">
              <w:rPr>
                <w:color w:val="000000"/>
                <w:sz w:val="16"/>
                <w:szCs w:val="16"/>
                <w:lang w:eastAsia="en-US"/>
              </w:rPr>
              <w:t>3,13</w:t>
            </w:r>
            <w:bookmarkEnd w:id="44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2" w:name="_Toc132796256"/>
            <w:r w:rsidRPr="008E1388">
              <w:rPr>
                <w:color w:val="000000"/>
                <w:sz w:val="16"/>
                <w:szCs w:val="16"/>
                <w:lang w:eastAsia="en-US"/>
              </w:rPr>
              <w:t>28,7</w:t>
            </w:r>
            <w:bookmarkEnd w:id="44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3" w:name="_Toc132796257"/>
            <w:r w:rsidRPr="008E1388">
              <w:rPr>
                <w:color w:val="000000"/>
                <w:sz w:val="16"/>
                <w:szCs w:val="16"/>
                <w:lang w:eastAsia="en-US"/>
              </w:rPr>
              <w:t>183,3</w:t>
            </w:r>
            <w:bookmarkEnd w:id="44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4" w:name="_Toc132796258"/>
            <w:r w:rsidRPr="008E1388">
              <w:rPr>
                <w:color w:val="000000"/>
                <w:sz w:val="16"/>
                <w:szCs w:val="16"/>
                <w:lang w:eastAsia="en-US"/>
              </w:rPr>
              <w:t>40,0</w:t>
            </w:r>
            <w:bookmarkEnd w:id="44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5" w:name="_Toc132796259"/>
            <w:r w:rsidRPr="008E1388">
              <w:rPr>
                <w:color w:val="000000"/>
                <w:sz w:val="16"/>
                <w:szCs w:val="16"/>
                <w:lang w:eastAsia="en-US"/>
              </w:rPr>
              <w:t>58,6</w:t>
            </w:r>
            <w:bookmarkEnd w:id="44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6" w:name="_Toc132796260"/>
            <w:r w:rsidRPr="008E1388">
              <w:rPr>
                <w:color w:val="000000"/>
                <w:sz w:val="16"/>
                <w:szCs w:val="16"/>
                <w:lang w:eastAsia="en-US"/>
              </w:rPr>
              <w:t>3,7</w:t>
            </w:r>
            <w:bookmarkEnd w:id="44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7" w:name="_Toc132796261"/>
            <w:r w:rsidRPr="008E1388">
              <w:rPr>
                <w:color w:val="000000"/>
                <w:sz w:val="16"/>
                <w:szCs w:val="16"/>
                <w:lang w:eastAsia="en-US"/>
              </w:rPr>
              <w:t>39,1</w:t>
            </w:r>
            <w:bookmarkEnd w:id="44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8" w:name="_Toc132796262"/>
            <w:r w:rsidRPr="008E1388">
              <w:rPr>
                <w:color w:val="000000"/>
                <w:sz w:val="16"/>
                <w:szCs w:val="16"/>
                <w:lang w:eastAsia="en-US"/>
              </w:rPr>
              <w:t>1,2</w:t>
            </w:r>
            <w:bookmarkEnd w:id="44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49" w:name="_Toc132796263"/>
            <w:r w:rsidRPr="008E1388">
              <w:rPr>
                <w:color w:val="000000"/>
                <w:sz w:val="16"/>
                <w:szCs w:val="16"/>
                <w:lang w:eastAsia="en-US"/>
              </w:rPr>
              <w:t>2,0</w:t>
            </w:r>
            <w:bookmarkEnd w:id="44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450" w:name="_Toc132796264"/>
            <w:r w:rsidRPr="008E1388">
              <w:rPr>
                <w:color w:val="000000"/>
                <w:sz w:val="16"/>
                <w:szCs w:val="16"/>
                <w:lang w:eastAsia="en-US"/>
              </w:rPr>
              <w:t>10 307 313</w:t>
            </w:r>
            <w:bookmarkEnd w:id="45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1" w:name="_Toc132796265"/>
            <w:r w:rsidRPr="008E1388">
              <w:rPr>
                <w:color w:val="000000"/>
                <w:sz w:val="16"/>
                <w:szCs w:val="16"/>
                <w:lang w:eastAsia="en-US"/>
              </w:rPr>
              <w:t>7,79</w:t>
            </w:r>
            <w:bookmarkEnd w:id="45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2" w:name="_Toc132796266"/>
            <w:r w:rsidRPr="008E1388">
              <w:rPr>
                <w:color w:val="000000"/>
                <w:sz w:val="16"/>
                <w:szCs w:val="16"/>
                <w:lang w:eastAsia="en-US"/>
              </w:rPr>
              <w:t>100,0</w:t>
            </w:r>
            <w:bookmarkEnd w:id="45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3" w:name="_Toc132796267"/>
            <w:r w:rsidRPr="008E1388">
              <w:rPr>
                <w:color w:val="000000"/>
                <w:sz w:val="16"/>
                <w:szCs w:val="16"/>
                <w:lang w:eastAsia="en-US"/>
              </w:rPr>
              <w:t>274,6</w:t>
            </w:r>
            <w:bookmarkEnd w:id="45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4" w:name="_Toc132796268"/>
            <w:r w:rsidRPr="008E1388">
              <w:rPr>
                <w:color w:val="000000"/>
                <w:sz w:val="16"/>
                <w:szCs w:val="16"/>
                <w:lang w:eastAsia="en-US"/>
              </w:rPr>
              <w:t>100,0</w:t>
            </w:r>
            <w:bookmarkEnd w:id="45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5" w:name="_Toc132796269"/>
            <w:r w:rsidRPr="008E1388">
              <w:rPr>
                <w:color w:val="000000"/>
                <w:sz w:val="16"/>
                <w:szCs w:val="16"/>
                <w:lang w:eastAsia="en-US"/>
              </w:rPr>
              <w:t>35,3</w:t>
            </w:r>
            <w:bookmarkEnd w:id="45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6" w:name="_Toc132796270"/>
            <w:r w:rsidRPr="008E1388">
              <w:rPr>
                <w:color w:val="000000"/>
                <w:sz w:val="16"/>
                <w:szCs w:val="16"/>
                <w:lang w:eastAsia="en-US"/>
              </w:rPr>
              <w:t>5,7</w:t>
            </w:r>
            <w:bookmarkEnd w:id="45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7" w:name="_Toc132796271"/>
            <w:r w:rsidRPr="008E1388">
              <w:rPr>
                <w:color w:val="000000"/>
                <w:sz w:val="16"/>
                <w:szCs w:val="16"/>
                <w:lang w:eastAsia="en-US"/>
              </w:rPr>
              <w:t>100,0</w:t>
            </w:r>
            <w:bookmarkEnd w:id="45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8" w:name="_Toc132796272"/>
            <w:r w:rsidRPr="008E1388">
              <w:rPr>
                <w:color w:val="000000"/>
                <w:sz w:val="16"/>
                <w:szCs w:val="16"/>
                <w:lang w:eastAsia="en-US"/>
              </w:rPr>
              <w:t>0,7</w:t>
            </w:r>
            <w:bookmarkEnd w:id="45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59" w:name="_Toc132796273"/>
            <w:r w:rsidRPr="008E1388">
              <w:rPr>
                <w:color w:val="000000"/>
                <w:sz w:val="16"/>
                <w:szCs w:val="16"/>
                <w:lang w:eastAsia="en-US"/>
              </w:rPr>
              <w:t>2,1</w:t>
            </w:r>
            <w:bookmarkEnd w:id="45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2"/>
              <w:rPr>
                <w:color w:val="000000"/>
                <w:sz w:val="16"/>
                <w:szCs w:val="16"/>
                <w:lang w:eastAsia="en-US"/>
              </w:rPr>
            </w:pPr>
            <w:bookmarkStart w:id="460" w:name="_Toc132796274"/>
            <w:r w:rsidRPr="008E1388">
              <w:rPr>
                <w:color w:val="000000"/>
                <w:sz w:val="16"/>
                <w:szCs w:val="16"/>
                <w:lang w:eastAsia="en-US"/>
              </w:rPr>
              <w:t>Укупно изданачке мешовите</w:t>
            </w:r>
            <w:bookmarkEnd w:id="46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1" w:name="_Toc132796275"/>
            <w:r w:rsidRPr="008E1388">
              <w:rPr>
                <w:color w:val="000000"/>
                <w:sz w:val="16"/>
                <w:szCs w:val="16"/>
                <w:lang w:eastAsia="en-US"/>
              </w:rPr>
              <w:t>7,79</w:t>
            </w:r>
            <w:bookmarkEnd w:id="46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2" w:name="_Toc132796276"/>
            <w:r w:rsidRPr="008E1388">
              <w:rPr>
                <w:color w:val="000000"/>
                <w:sz w:val="16"/>
                <w:szCs w:val="16"/>
                <w:lang w:eastAsia="en-US"/>
              </w:rPr>
              <w:t>71,3</w:t>
            </w:r>
            <w:bookmarkEnd w:id="46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3" w:name="_Toc132796277"/>
            <w:r w:rsidRPr="008E1388">
              <w:rPr>
                <w:color w:val="000000"/>
                <w:sz w:val="16"/>
                <w:szCs w:val="16"/>
                <w:lang w:eastAsia="en-US"/>
              </w:rPr>
              <w:t>274,6</w:t>
            </w:r>
            <w:bookmarkEnd w:id="46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4" w:name="_Toc132796278"/>
            <w:r w:rsidRPr="008E1388">
              <w:rPr>
                <w:color w:val="000000"/>
                <w:sz w:val="16"/>
                <w:szCs w:val="16"/>
                <w:lang w:eastAsia="en-US"/>
              </w:rPr>
              <w:t>60,0</w:t>
            </w:r>
            <w:bookmarkEnd w:id="46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5" w:name="_Toc132796279"/>
            <w:r w:rsidRPr="008E1388">
              <w:rPr>
                <w:color w:val="000000"/>
                <w:sz w:val="16"/>
                <w:szCs w:val="16"/>
                <w:lang w:eastAsia="en-US"/>
              </w:rPr>
              <w:t>35,3</w:t>
            </w:r>
            <w:bookmarkEnd w:id="46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6" w:name="_Toc132796280"/>
            <w:r w:rsidRPr="008E1388">
              <w:rPr>
                <w:color w:val="000000"/>
                <w:sz w:val="16"/>
                <w:szCs w:val="16"/>
                <w:lang w:eastAsia="en-US"/>
              </w:rPr>
              <w:t>5,7</w:t>
            </w:r>
            <w:bookmarkEnd w:id="46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7" w:name="_Toc132796281"/>
            <w:r w:rsidRPr="008E1388">
              <w:rPr>
                <w:color w:val="000000"/>
                <w:sz w:val="16"/>
                <w:szCs w:val="16"/>
                <w:lang w:eastAsia="en-US"/>
              </w:rPr>
              <w:t>60,9</w:t>
            </w:r>
            <w:bookmarkEnd w:id="46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8" w:name="_Toc132796282"/>
            <w:r w:rsidRPr="008E1388">
              <w:rPr>
                <w:color w:val="000000"/>
                <w:sz w:val="16"/>
                <w:szCs w:val="16"/>
                <w:lang w:eastAsia="en-US"/>
              </w:rPr>
              <w:t>0,7</w:t>
            </w:r>
            <w:bookmarkEnd w:id="46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69" w:name="_Toc132796283"/>
            <w:r w:rsidRPr="008E1388">
              <w:rPr>
                <w:color w:val="000000"/>
                <w:sz w:val="16"/>
                <w:szCs w:val="16"/>
                <w:lang w:eastAsia="en-US"/>
              </w:rPr>
              <w:t>2,1</w:t>
            </w:r>
            <w:bookmarkEnd w:id="46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1"/>
              <w:rPr>
                <w:color w:val="000000"/>
                <w:sz w:val="16"/>
                <w:szCs w:val="16"/>
                <w:lang w:eastAsia="en-US"/>
              </w:rPr>
            </w:pPr>
            <w:bookmarkStart w:id="470" w:name="_Toc132796284"/>
            <w:r w:rsidRPr="008E1388">
              <w:rPr>
                <w:color w:val="000000"/>
                <w:sz w:val="16"/>
                <w:szCs w:val="16"/>
                <w:lang w:eastAsia="en-US"/>
              </w:rPr>
              <w:t>Укупно изданачке</w:t>
            </w:r>
            <w:bookmarkEnd w:id="47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1" w:name="_Toc132796285"/>
            <w:r w:rsidRPr="008E1388">
              <w:rPr>
                <w:color w:val="000000"/>
                <w:sz w:val="16"/>
                <w:szCs w:val="16"/>
                <w:lang w:eastAsia="en-US"/>
              </w:rPr>
              <w:t>10,92</w:t>
            </w:r>
            <w:bookmarkEnd w:id="47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2" w:name="_Toc132796286"/>
            <w:r w:rsidRPr="008E1388">
              <w:rPr>
                <w:color w:val="000000"/>
                <w:sz w:val="16"/>
                <w:szCs w:val="16"/>
                <w:lang w:eastAsia="en-US"/>
              </w:rPr>
              <w:t>18,4</w:t>
            </w:r>
            <w:bookmarkEnd w:id="47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3" w:name="_Toc132796287"/>
            <w:r w:rsidRPr="008E1388">
              <w:rPr>
                <w:color w:val="000000"/>
                <w:sz w:val="16"/>
                <w:szCs w:val="16"/>
                <w:lang w:eastAsia="en-US"/>
              </w:rPr>
              <w:t>457,9</w:t>
            </w:r>
            <w:bookmarkEnd w:id="47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4" w:name="_Toc132796288"/>
            <w:r w:rsidRPr="008E1388">
              <w:rPr>
                <w:color w:val="000000"/>
                <w:sz w:val="16"/>
                <w:szCs w:val="16"/>
                <w:lang w:eastAsia="en-US"/>
              </w:rPr>
              <w:t>5,9</w:t>
            </w:r>
            <w:bookmarkEnd w:id="47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5" w:name="_Toc132796289"/>
            <w:r w:rsidRPr="008E1388">
              <w:rPr>
                <w:color w:val="000000"/>
                <w:sz w:val="16"/>
                <w:szCs w:val="16"/>
                <w:lang w:eastAsia="en-US"/>
              </w:rPr>
              <w:t>41,9</w:t>
            </w:r>
            <w:bookmarkEnd w:id="47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6" w:name="_Toc132796290"/>
            <w:r w:rsidRPr="008E1388">
              <w:rPr>
                <w:color w:val="000000"/>
                <w:sz w:val="16"/>
                <w:szCs w:val="16"/>
                <w:lang w:eastAsia="en-US"/>
              </w:rPr>
              <w:t>9,4</w:t>
            </w:r>
            <w:bookmarkEnd w:id="47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7" w:name="_Toc132796291"/>
            <w:r w:rsidRPr="008E1388">
              <w:rPr>
                <w:color w:val="000000"/>
                <w:sz w:val="16"/>
                <w:szCs w:val="16"/>
                <w:lang w:eastAsia="en-US"/>
              </w:rPr>
              <w:t>5,6</w:t>
            </w:r>
            <w:bookmarkEnd w:id="47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8" w:name="_Toc132796292"/>
            <w:r w:rsidRPr="008E1388">
              <w:rPr>
                <w:color w:val="000000"/>
                <w:sz w:val="16"/>
                <w:szCs w:val="16"/>
                <w:lang w:eastAsia="en-US"/>
              </w:rPr>
              <w:t>0,9</w:t>
            </w:r>
            <w:bookmarkEnd w:id="47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79" w:name="_Toc132796293"/>
            <w:r w:rsidRPr="008E1388">
              <w:rPr>
                <w:color w:val="000000"/>
                <w:sz w:val="16"/>
                <w:szCs w:val="16"/>
                <w:lang w:eastAsia="en-US"/>
              </w:rPr>
              <w:t>2,0</w:t>
            </w:r>
            <w:bookmarkEnd w:id="47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0"/>
              <w:rPr>
                <w:color w:val="000000"/>
                <w:sz w:val="16"/>
                <w:szCs w:val="16"/>
                <w:lang w:eastAsia="en-US"/>
              </w:rPr>
            </w:pPr>
            <w:bookmarkStart w:id="480" w:name="_Toc132796294"/>
            <w:r w:rsidRPr="008E1388">
              <w:rPr>
                <w:color w:val="000000"/>
                <w:sz w:val="16"/>
                <w:szCs w:val="16"/>
                <w:lang w:eastAsia="en-US"/>
              </w:rPr>
              <w:t>Укупно НЦ 10</w:t>
            </w:r>
            <w:bookmarkEnd w:id="48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1" w:name="_Toc132796295"/>
            <w:r w:rsidRPr="008E1388">
              <w:rPr>
                <w:color w:val="000000"/>
                <w:sz w:val="16"/>
                <w:szCs w:val="16"/>
                <w:lang w:eastAsia="en-US"/>
              </w:rPr>
              <w:t>59,43</w:t>
            </w:r>
            <w:bookmarkEnd w:id="48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2" w:name="_Toc132796296"/>
            <w:r w:rsidRPr="008E1388">
              <w:rPr>
                <w:color w:val="000000"/>
                <w:sz w:val="16"/>
                <w:szCs w:val="16"/>
                <w:lang w:eastAsia="en-US"/>
              </w:rPr>
              <w:t>97,4</w:t>
            </w:r>
            <w:bookmarkEnd w:id="48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3" w:name="_Toc132796297"/>
            <w:r w:rsidRPr="008E1388">
              <w:rPr>
                <w:color w:val="000000"/>
                <w:sz w:val="16"/>
                <w:szCs w:val="16"/>
                <w:lang w:eastAsia="en-US"/>
              </w:rPr>
              <w:t>7.733,2</w:t>
            </w:r>
            <w:bookmarkEnd w:id="483"/>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4" w:name="_Toc132796298"/>
            <w:r w:rsidRPr="008E1388">
              <w:rPr>
                <w:color w:val="000000"/>
                <w:sz w:val="16"/>
                <w:szCs w:val="16"/>
                <w:lang w:eastAsia="en-US"/>
              </w:rPr>
              <w:t>100,0</w:t>
            </w:r>
            <w:bookmarkEnd w:id="484"/>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5" w:name="_Toc132796299"/>
            <w:r w:rsidRPr="008E1388">
              <w:rPr>
                <w:color w:val="000000"/>
                <w:sz w:val="16"/>
                <w:szCs w:val="16"/>
                <w:lang w:eastAsia="en-US"/>
              </w:rPr>
              <w:t>130,1</w:t>
            </w:r>
            <w:bookmarkEnd w:id="485"/>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6" w:name="_Toc132796300"/>
            <w:r w:rsidRPr="008E1388">
              <w:rPr>
                <w:color w:val="000000"/>
                <w:sz w:val="16"/>
                <w:szCs w:val="16"/>
                <w:lang w:eastAsia="en-US"/>
              </w:rPr>
              <w:t>166,3</w:t>
            </w:r>
            <w:bookmarkEnd w:id="486"/>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7" w:name="_Toc132796301"/>
            <w:r w:rsidRPr="008E1388">
              <w:rPr>
                <w:color w:val="000000"/>
                <w:sz w:val="16"/>
                <w:szCs w:val="16"/>
                <w:lang w:eastAsia="en-US"/>
              </w:rPr>
              <w:t>100,0</w:t>
            </w:r>
            <w:bookmarkEnd w:id="487"/>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8" w:name="_Toc132796302"/>
            <w:r w:rsidRPr="008E1388">
              <w:rPr>
                <w:color w:val="000000"/>
                <w:sz w:val="16"/>
                <w:szCs w:val="16"/>
                <w:lang w:eastAsia="en-US"/>
              </w:rPr>
              <w:t>2,8</w:t>
            </w:r>
            <w:bookmarkEnd w:id="488"/>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489" w:name="_Toc132796303"/>
            <w:r w:rsidRPr="008E1388">
              <w:rPr>
                <w:color w:val="000000"/>
                <w:sz w:val="16"/>
                <w:szCs w:val="16"/>
                <w:lang w:eastAsia="en-US"/>
              </w:rPr>
              <w:t>2,1</w:t>
            </w:r>
            <w:bookmarkEnd w:id="489"/>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3"/>
              <w:rPr>
                <w:color w:val="000000"/>
                <w:sz w:val="16"/>
                <w:szCs w:val="16"/>
                <w:lang w:eastAsia="en-US"/>
              </w:rPr>
            </w:pPr>
            <w:bookmarkStart w:id="490" w:name="_Toc132796304"/>
            <w:r w:rsidRPr="008E1388">
              <w:rPr>
                <w:color w:val="000000"/>
                <w:sz w:val="16"/>
                <w:szCs w:val="16"/>
                <w:lang w:eastAsia="en-US"/>
              </w:rPr>
              <w:t>66 267 421</w:t>
            </w:r>
            <w:bookmarkEnd w:id="490"/>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91" w:name="_Toc132796305"/>
            <w:r w:rsidRPr="008E1388">
              <w:rPr>
                <w:color w:val="000000"/>
                <w:sz w:val="16"/>
                <w:szCs w:val="16"/>
                <w:lang w:eastAsia="en-US"/>
              </w:rPr>
              <w:t>1,59</w:t>
            </w:r>
            <w:bookmarkEnd w:id="491"/>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3"/>
              <w:rPr>
                <w:color w:val="000000"/>
                <w:sz w:val="16"/>
                <w:szCs w:val="16"/>
                <w:lang w:eastAsia="en-US"/>
              </w:rPr>
            </w:pPr>
            <w:bookmarkStart w:id="492" w:name="_Toc132796306"/>
            <w:r w:rsidRPr="008E1388">
              <w:rPr>
                <w:color w:val="000000"/>
                <w:sz w:val="16"/>
                <w:szCs w:val="16"/>
                <w:lang w:eastAsia="en-US"/>
              </w:rPr>
              <w:t>100,0</w:t>
            </w:r>
            <w:bookmarkEnd w:id="492"/>
          </w:p>
        </w:tc>
        <w:tc>
          <w:tcPr>
            <w:tcW w:w="7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2"/>
              <w:rPr>
                <w:color w:val="000000"/>
                <w:sz w:val="16"/>
                <w:szCs w:val="16"/>
                <w:lang w:eastAsia="en-US"/>
              </w:rPr>
            </w:pPr>
            <w:bookmarkStart w:id="493" w:name="_Toc132796314"/>
            <w:r w:rsidRPr="008E1388">
              <w:rPr>
                <w:color w:val="000000"/>
                <w:sz w:val="16"/>
                <w:szCs w:val="16"/>
                <w:lang w:eastAsia="en-US"/>
              </w:rPr>
              <w:t>Шибљаци</w:t>
            </w:r>
            <w:bookmarkEnd w:id="493"/>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94" w:name="_Toc132796315"/>
            <w:r w:rsidRPr="008E1388">
              <w:rPr>
                <w:color w:val="000000"/>
                <w:sz w:val="16"/>
                <w:szCs w:val="16"/>
                <w:lang w:eastAsia="en-US"/>
              </w:rPr>
              <w:t>1,59</w:t>
            </w:r>
            <w:bookmarkEnd w:id="494"/>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2"/>
              <w:rPr>
                <w:color w:val="000000"/>
                <w:sz w:val="16"/>
                <w:szCs w:val="16"/>
                <w:lang w:eastAsia="en-US"/>
              </w:rPr>
            </w:pPr>
            <w:bookmarkStart w:id="495" w:name="_Toc132796316"/>
            <w:r w:rsidRPr="008E1388">
              <w:rPr>
                <w:color w:val="000000"/>
                <w:sz w:val="16"/>
                <w:szCs w:val="16"/>
                <w:lang w:eastAsia="en-US"/>
              </w:rPr>
              <w:t>100,0</w:t>
            </w:r>
            <w:bookmarkEnd w:id="495"/>
          </w:p>
        </w:tc>
        <w:tc>
          <w:tcPr>
            <w:tcW w:w="7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2"/>
              <w:rPr>
                <w:color w:val="000000"/>
                <w:sz w:val="18"/>
                <w:szCs w:val="18"/>
              </w:rPr>
            </w:pPr>
            <w:r w:rsidRPr="0036792F">
              <w:rPr>
                <w:color w:val="000000"/>
                <w:sz w:val="18"/>
                <w:szCs w:val="18"/>
              </w:rPr>
              <w:t>0,0</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2"/>
              <w:rPr>
                <w:color w:val="000000"/>
                <w:sz w:val="18"/>
                <w:szCs w:val="18"/>
              </w:rPr>
            </w:pPr>
            <w:r w:rsidRPr="0036792F">
              <w:rPr>
                <w:color w:val="000000"/>
                <w:sz w:val="18"/>
                <w:szCs w:val="18"/>
              </w:rPr>
              <w:t>0,0</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2"/>
              <w:rPr>
                <w:color w:val="000000"/>
                <w:sz w:val="18"/>
                <w:szCs w:val="18"/>
              </w:rPr>
            </w:pPr>
            <w:r w:rsidRPr="0036792F">
              <w:rPr>
                <w:color w:val="000000"/>
                <w:sz w:val="18"/>
                <w:szCs w:val="18"/>
              </w:rPr>
              <w:t>0,0</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2"/>
              <w:rPr>
                <w:color w:val="000000"/>
                <w:sz w:val="18"/>
                <w:szCs w:val="18"/>
              </w:rPr>
            </w:pPr>
            <w:r w:rsidRPr="0036792F">
              <w:rPr>
                <w:color w:val="000000"/>
                <w:sz w:val="18"/>
                <w:szCs w:val="18"/>
              </w:rPr>
              <w:t>0,0</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2"/>
              <w:rPr>
                <w:color w:val="000000"/>
                <w:sz w:val="18"/>
                <w:szCs w:val="18"/>
              </w:rPr>
            </w:pPr>
            <w:r w:rsidRPr="0036792F">
              <w:rPr>
                <w:color w:val="000000"/>
                <w:sz w:val="18"/>
                <w:szCs w:val="18"/>
              </w:rPr>
              <w:t>0,0</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2"/>
              <w:rPr>
                <w:color w:val="000000"/>
                <w:sz w:val="18"/>
                <w:szCs w:val="18"/>
              </w:rPr>
            </w:pPr>
            <w:r w:rsidRPr="0036792F">
              <w:rPr>
                <w:color w:val="000000"/>
                <w:sz w:val="18"/>
                <w:szCs w:val="18"/>
              </w:rPr>
              <w:t>0,0</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36792F" w:rsidRDefault="008E1388" w:rsidP="0058633D">
            <w:pPr>
              <w:jc w:val="right"/>
              <w:outlineLvl w:val="2"/>
              <w:rPr>
                <w:color w:val="000000"/>
                <w:sz w:val="18"/>
                <w:szCs w:val="18"/>
              </w:rPr>
            </w:pPr>
            <w:r w:rsidRPr="0036792F">
              <w:rPr>
                <w:color w:val="000000"/>
                <w:sz w:val="18"/>
                <w:szCs w:val="18"/>
              </w:rPr>
              <w:t>0,0</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outlineLvl w:val="1"/>
              <w:rPr>
                <w:color w:val="000000"/>
                <w:sz w:val="16"/>
                <w:szCs w:val="16"/>
                <w:lang w:eastAsia="en-US"/>
              </w:rPr>
            </w:pPr>
            <w:bookmarkStart w:id="496" w:name="_Toc132796324"/>
            <w:r w:rsidRPr="008E1388">
              <w:rPr>
                <w:color w:val="000000"/>
                <w:sz w:val="16"/>
                <w:szCs w:val="16"/>
                <w:lang w:eastAsia="en-US"/>
              </w:rPr>
              <w:t>Укупно шибљаци</w:t>
            </w:r>
            <w:bookmarkEnd w:id="496"/>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97" w:name="_Toc132796325"/>
            <w:r w:rsidRPr="008E1388">
              <w:rPr>
                <w:color w:val="000000"/>
                <w:sz w:val="16"/>
                <w:szCs w:val="16"/>
                <w:lang w:eastAsia="en-US"/>
              </w:rPr>
              <w:t>1,59</w:t>
            </w:r>
            <w:bookmarkEnd w:id="497"/>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outlineLvl w:val="1"/>
              <w:rPr>
                <w:color w:val="000000"/>
                <w:sz w:val="16"/>
                <w:szCs w:val="16"/>
                <w:lang w:eastAsia="en-US"/>
              </w:rPr>
            </w:pPr>
            <w:bookmarkStart w:id="498" w:name="_Toc132796326"/>
            <w:r w:rsidRPr="008E1388">
              <w:rPr>
                <w:color w:val="000000"/>
                <w:sz w:val="16"/>
                <w:szCs w:val="16"/>
                <w:lang w:eastAsia="en-US"/>
              </w:rPr>
              <w:t>100,0</w:t>
            </w:r>
            <w:bookmarkEnd w:id="498"/>
          </w:p>
        </w:tc>
        <w:tc>
          <w:tcPr>
            <w:tcW w:w="7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1"/>
              <w:rPr>
                <w:color w:val="000000"/>
                <w:sz w:val="18"/>
                <w:szCs w:val="18"/>
              </w:rPr>
            </w:pPr>
            <w:r w:rsidRPr="0036792F">
              <w:rPr>
                <w:color w:val="000000"/>
                <w:sz w:val="18"/>
                <w:szCs w:val="18"/>
              </w:rPr>
              <w:t>0,0</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1"/>
              <w:rPr>
                <w:color w:val="000000"/>
                <w:sz w:val="18"/>
                <w:szCs w:val="18"/>
              </w:rPr>
            </w:pPr>
            <w:r w:rsidRPr="0036792F">
              <w:rPr>
                <w:color w:val="000000"/>
                <w:sz w:val="18"/>
                <w:szCs w:val="18"/>
              </w:rPr>
              <w:t>0,0</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1"/>
              <w:rPr>
                <w:color w:val="000000"/>
                <w:sz w:val="18"/>
                <w:szCs w:val="18"/>
              </w:rPr>
            </w:pPr>
            <w:r w:rsidRPr="0036792F">
              <w:rPr>
                <w:color w:val="000000"/>
                <w:sz w:val="18"/>
                <w:szCs w:val="18"/>
              </w:rPr>
              <w:t>0,0</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1"/>
              <w:rPr>
                <w:color w:val="000000"/>
                <w:sz w:val="18"/>
                <w:szCs w:val="18"/>
              </w:rPr>
            </w:pPr>
            <w:r w:rsidRPr="0036792F">
              <w:rPr>
                <w:color w:val="000000"/>
                <w:sz w:val="18"/>
                <w:szCs w:val="18"/>
              </w:rPr>
              <w:t>0,0</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1"/>
              <w:rPr>
                <w:color w:val="000000"/>
                <w:sz w:val="18"/>
                <w:szCs w:val="18"/>
              </w:rPr>
            </w:pPr>
            <w:r w:rsidRPr="0036792F">
              <w:rPr>
                <w:color w:val="000000"/>
                <w:sz w:val="18"/>
                <w:szCs w:val="18"/>
              </w:rPr>
              <w:t>0,0</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36792F" w:rsidRDefault="008E1388" w:rsidP="0058633D">
            <w:pPr>
              <w:jc w:val="right"/>
              <w:outlineLvl w:val="1"/>
              <w:rPr>
                <w:color w:val="000000"/>
                <w:sz w:val="18"/>
                <w:szCs w:val="18"/>
              </w:rPr>
            </w:pPr>
            <w:r w:rsidRPr="0036792F">
              <w:rPr>
                <w:color w:val="000000"/>
                <w:sz w:val="18"/>
                <w:szCs w:val="18"/>
              </w:rPr>
              <w:t>0,0</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36792F" w:rsidRDefault="008E1388" w:rsidP="0058633D">
            <w:pPr>
              <w:jc w:val="right"/>
              <w:outlineLvl w:val="1"/>
              <w:rPr>
                <w:color w:val="000000"/>
                <w:sz w:val="18"/>
                <w:szCs w:val="18"/>
              </w:rPr>
            </w:pPr>
            <w:r w:rsidRPr="0036792F">
              <w:rPr>
                <w:color w:val="000000"/>
                <w:sz w:val="18"/>
                <w:szCs w:val="18"/>
              </w:rPr>
              <w:t>0,0</w:t>
            </w:r>
          </w:p>
        </w:tc>
      </w:tr>
      <w:tr w:rsidR="008E1388" w:rsidRPr="008E1388" w:rsidTr="008E1388">
        <w:trPr>
          <w:trHeight w:val="323"/>
          <w:jc w:val="center"/>
        </w:trPr>
        <w:tc>
          <w:tcPr>
            <w:tcW w:w="2760" w:type="dxa"/>
            <w:tcBorders>
              <w:top w:val="nil"/>
              <w:left w:val="single" w:sz="12" w:space="0" w:color="auto"/>
              <w:bottom w:val="nil"/>
              <w:right w:val="single" w:sz="8" w:space="0" w:color="auto"/>
            </w:tcBorders>
            <w:shd w:val="clear" w:color="auto" w:fill="auto"/>
            <w:noWrap/>
            <w:vAlign w:val="bottom"/>
            <w:hideMark/>
          </w:tcPr>
          <w:p w:rsidR="008E1388" w:rsidRPr="008E1388" w:rsidRDefault="008E1388" w:rsidP="0058633D">
            <w:pPr>
              <w:suppressAutoHyphens w:val="0"/>
              <w:outlineLvl w:val="0"/>
              <w:rPr>
                <w:color w:val="000000"/>
                <w:sz w:val="16"/>
                <w:szCs w:val="16"/>
                <w:lang w:eastAsia="en-US"/>
              </w:rPr>
            </w:pPr>
            <w:bookmarkStart w:id="499" w:name="_Toc132796334"/>
            <w:r w:rsidRPr="008E1388">
              <w:rPr>
                <w:color w:val="000000"/>
                <w:sz w:val="16"/>
                <w:szCs w:val="16"/>
                <w:lang w:eastAsia="en-US"/>
              </w:rPr>
              <w:t>Укупно НЦ 66</w:t>
            </w:r>
            <w:bookmarkEnd w:id="499"/>
          </w:p>
        </w:tc>
        <w:tc>
          <w:tcPr>
            <w:tcW w:w="58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500" w:name="_Toc132796335"/>
            <w:r w:rsidRPr="008E1388">
              <w:rPr>
                <w:color w:val="000000"/>
                <w:sz w:val="16"/>
                <w:szCs w:val="16"/>
                <w:lang w:eastAsia="en-US"/>
              </w:rPr>
              <w:t>1,59</w:t>
            </w:r>
            <w:bookmarkEnd w:id="500"/>
          </w:p>
        </w:tc>
        <w:tc>
          <w:tcPr>
            <w:tcW w:w="76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outlineLvl w:val="0"/>
              <w:rPr>
                <w:color w:val="000000"/>
                <w:sz w:val="16"/>
                <w:szCs w:val="16"/>
                <w:lang w:eastAsia="en-US"/>
              </w:rPr>
            </w:pPr>
            <w:bookmarkStart w:id="501" w:name="_Toc132796336"/>
            <w:r w:rsidRPr="008E1388">
              <w:rPr>
                <w:color w:val="000000"/>
                <w:sz w:val="16"/>
                <w:szCs w:val="16"/>
                <w:lang w:eastAsia="en-US"/>
              </w:rPr>
              <w:t>2,6</w:t>
            </w:r>
            <w:bookmarkEnd w:id="501"/>
          </w:p>
        </w:tc>
        <w:tc>
          <w:tcPr>
            <w:tcW w:w="700" w:type="dxa"/>
            <w:tcBorders>
              <w:top w:val="nil"/>
              <w:left w:val="nil"/>
              <w:bottom w:val="nil"/>
              <w:right w:val="single" w:sz="8" w:space="0" w:color="auto"/>
            </w:tcBorders>
            <w:shd w:val="clear" w:color="auto" w:fill="auto"/>
            <w:noWrap/>
            <w:vAlign w:val="bottom"/>
            <w:hideMark/>
          </w:tcPr>
          <w:p w:rsidR="008E1388" w:rsidRPr="0036792F" w:rsidRDefault="008E1388" w:rsidP="0058633D">
            <w:pPr>
              <w:jc w:val="right"/>
              <w:outlineLvl w:val="0"/>
              <w:rPr>
                <w:color w:val="000000"/>
                <w:sz w:val="18"/>
                <w:szCs w:val="18"/>
              </w:rPr>
            </w:pPr>
            <w:r w:rsidRPr="0036792F">
              <w:rPr>
                <w:color w:val="000000"/>
                <w:sz w:val="18"/>
                <w:szCs w:val="18"/>
              </w:rPr>
              <w:t>0,0</w:t>
            </w:r>
          </w:p>
        </w:tc>
        <w:tc>
          <w:tcPr>
            <w:tcW w:w="700" w:type="dxa"/>
            <w:tcBorders>
              <w:top w:val="nil"/>
              <w:left w:val="nil"/>
              <w:bottom w:val="nil"/>
              <w:right w:val="single" w:sz="8" w:space="0" w:color="auto"/>
            </w:tcBorders>
            <w:shd w:val="clear" w:color="auto" w:fill="auto"/>
            <w:noWrap/>
            <w:vAlign w:val="bottom"/>
            <w:hideMark/>
          </w:tcPr>
          <w:p w:rsidR="008E1388" w:rsidRPr="0036792F" w:rsidRDefault="008E1388" w:rsidP="0058633D">
            <w:pPr>
              <w:jc w:val="right"/>
              <w:outlineLvl w:val="0"/>
              <w:rPr>
                <w:color w:val="000000"/>
                <w:sz w:val="18"/>
                <w:szCs w:val="18"/>
              </w:rPr>
            </w:pPr>
            <w:r w:rsidRPr="0036792F">
              <w:rPr>
                <w:color w:val="000000"/>
                <w:sz w:val="18"/>
                <w:szCs w:val="18"/>
              </w:rPr>
              <w:t>0,0</w:t>
            </w:r>
          </w:p>
        </w:tc>
        <w:tc>
          <w:tcPr>
            <w:tcW w:w="600" w:type="dxa"/>
            <w:tcBorders>
              <w:top w:val="nil"/>
              <w:left w:val="nil"/>
              <w:bottom w:val="nil"/>
              <w:right w:val="single" w:sz="8" w:space="0" w:color="auto"/>
            </w:tcBorders>
            <w:shd w:val="clear" w:color="auto" w:fill="auto"/>
            <w:noWrap/>
            <w:vAlign w:val="bottom"/>
            <w:hideMark/>
          </w:tcPr>
          <w:p w:rsidR="008E1388" w:rsidRPr="0036792F" w:rsidRDefault="008E1388" w:rsidP="0058633D">
            <w:pPr>
              <w:jc w:val="right"/>
              <w:outlineLvl w:val="0"/>
              <w:rPr>
                <w:color w:val="000000"/>
                <w:sz w:val="18"/>
                <w:szCs w:val="18"/>
              </w:rPr>
            </w:pPr>
            <w:r w:rsidRPr="0036792F">
              <w:rPr>
                <w:color w:val="000000"/>
                <w:sz w:val="18"/>
                <w:szCs w:val="18"/>
              </w:rPr>
              <w:t>0,0</w:t>
            </w:r>
          </w:p>
        </w:tc>
        <w:tc>
          <w:tcPr>
            <w:tcW w:w="580" w:type="dxa"/>
            <w:tcBorders>
              <w:top w:val="nil"/>
              <w:left w:val="nil"/>
              <w:bottom w:val="nil"/>
              <w:right w:val="single" w:sz="8" w:space="0" w:color="auto"/>
            </w:tcBorders>
            <w:shd w:val="clear" w:color="auto" w:fill="auto"/>
            <w:noWrap/>
            <w:vAlign w:val="bottom"/>
            <w:hideMark/>
          </w:tcPr>
          <w:p w:rsidR="008E1388" w:rsidRPr="0036792F" w:rsidRDefault="008E1388" w:rsidP="0058633D">
            <w:pPr>
              <w:jc w:val="right"/>
              <w:outlineLvl w:val="0"/>
              <w:rPr>
                <w:color w:val="000000"/>
                <w:sz w:val="18"/>
                <w:szCs w:val="18"/>
              </w:rPr>
            </w:pPr>
            <w:r w:rsidRPr="0036792F">
              <w:rPr>
                <w:color w:val="000000"/>
                <w:sz w:val="18"/>
                <w:szCs w:val="18"/>
              </w:rPr>
              <w:t>0,0</w:t>
            </w:r>
          </w:p>
        </w:tc>
        <w:tc>
          <w:tcPr>
            <w:tcW w:w="640" w:type="dxa"/>
            <w:tcBorders>
              <w:top w:val="nil"/>
              <w:left w:val="nil"/>
              <w:bottom w:val="nil"/>
              <w:right w:val="single" w:sz="8" w:space="0" w:color="auto"/>
            </w:tcBorders>
            <w:shd w:val="clear" w:color="auto" w:fill="auto"/>
            <w:noWrap/>
            <w:vAlign w:val="bottom"/>
            <w:hideMark/>
          </w:tcPr>
          <w:p w:rsidR="008E1388" w:rsidRPr="0036792F" w:rsidRDefault="008E1388" w:rsidP="0058633D">
            <w:pPr>
              <w:jc w:val="right"/>
              <w:outlineLvl w:val="0"/>
              <w:rPr>
                <w:color w:val="000000"/>
                <w:sz w:val="18"/>
                <w:szCs w:val="18"/>
              </w:rPr>
            </w:pPr>
            <w:r w:rsidRPr="0036792F">
              <w:rPr>
                <w:color w:val="000000"/>
                <w:sz w:val="18"/>
                <w:szCs w:val="18"/>
              </w:rPr>
              <w:t>0,0</w:t>
            </w:r>
          </w:p>
        </w:tc>
        <w:tc>
          <w:tcPr>
            <w:tcW w:w="580" w:type="dxa"/>
            <w:tcBorders>
              <w:top w:val="nil"/>
              <w:left w:val="nil"/>
              <w:bottom w:val="nil"/>
              <w:right w:val="single" w:sz="8" w:space="0" w:color="auto"/>
            </w:tcBorders>
            <w:shd w:val="clear" w:color="auto" w:fill="auto"/>
            <w:noWrap/>
            <w:vAlign w:val="bottom"/>
            <w:hideMark/>
          </w:tcPr>
          <w:p w:rsidR="008E1388" w:rsidRPr="0036792F" w:rsidRDefault="008E1388" w:rsidP="0058633D">
            <w:pPr>
              <w:jc w:val="right"/>
              <w:outlineLvl w:val="0"/>
              <w:rPr>
                <w:color w:val="000000"/>
                <w:sz w:val="18"/>
                <w:szCs w:val="18"/>
              </w:rPr>
            </w:pPr>
            <w:r w:rsidRPr="0036792F">
              <w:rPr>
                <w:color w:val="000000"/>
                <w:sz w:val="18"/>
                <w:szCs w:val="18"/>
              </w:rPr>
              <w:t>0,0</w:t>
            </w:r>
          </w:p>
        </w:tc>
        <w:tc>
          <w:tcPr>
            <w:tcW w:w="696" w:type="dxa"/>
            <w:tcBorders>
              <w:top w:val="nil"/>
              <w:left w:val="nil"/>
              <w:bottom w:val="nil"/>
              <w:right w:val="single" w:sz="12" w:space="0" w:color="auto"/>
            </w:tcBorders>
            <w:shd w:val="clear" w:color="auto" w:fill="auto"/>
            <w:noWrap/>
            <w:vAlign w:val="bottom"/>
            <w:hideMark/>
          </w:tcPr>
          <w:p w:rsidR="008E1388" w:rsidRPr="0036792F" w:rsidRDefault="008E1388" w:rsidP="0058633D">
            <w:pPr>
              <w:jc w:val="right"/>
              <w:outlineLvl w:val="3"/>
              <w:rPr>
                <w:color w:val="000000"/>
                <w:sz w:val="18"/>
                <w:szCs w:val="18"/>
              </w:rPr>
            </w:pPr>
            <w:r w:rsidRPr="0036792F">
              <w:rPr>
                <w:color w:val="000000"/>
                <w:sz w:val="18"/>
                <w:szCs w:val="18"/>
              </w:rPr>
              <w:t>0,0</w:t>
            </w:r>
          </w:p>
        </w:tc>
      </w:tr>
      <w:tr w:rsidR="008E1388" w:rsidRPr="008E1388" w:rsidTr="008E1388">
        <w:trPr>
          <w:trHeight w:val="323"/>
          <w:jc w:val="center"/>
        </w:trPr>
        <w:tc>
          <w:tcPr>
            <w:tcW w:w="276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rPr>
                <w:b/>
                <w:bCs/>
                <w:color w:val="000000"/>
                <w:sz w:val="16"/>
                <w:szCs w:val="16"/>
                <w:lang w:eastAsia="en-US"/>
              </w:rPr>
            </w:pPr>
            <w:r w:rsidRPr="008E1388">
              <w:rPr>
                <w:b/>
                <w:bCs/>
                <w:color w:val="000000"/>
                <w:sz w:val="16"/>
                <w:szCs w:val="16"/>
                <w:lang w:eastAsia="en-US"/>
              </w:rPr>
              <w:t>Укупно ГЈ</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61,02</w:t>
            </w:r>
          </w:p>
        </w:tc>
        <w:tc>
          <w:tcPr>
            <w:tcW w:w="7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7.733,2</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6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126,7</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166,3</w:t>
            </w:r>
          </w:p>
        </w:tc>
        <w:tc>
          <w:tcPr>
            <w:tcW w:w="64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2,7</w:t>
            </w:r>
          </w:p>
        </w:tc>
        <w:tc>
          <w:tcPr>
            <w:tcW w:w="696"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2,1</w:t>
            </w:r>
          </w:p>
        </w:tc>
      </w:tr>
      <w:tr w:rsidR="008E1388" w:rsidRPr="008E1388" w:rsidTr="008E1388">
        <w:trPr>
          <w:trHeight w:val="323"/>
          <w:jc w:val="center"/>
        </w:trPr>
        <w:tc>
          <w:tcPr>
            <w:tcW w:w="8596" w:type="dxa"/>
            <w:gridSpan w:val="10"/>
            <w:tcBorders>
              <w:top w:val="single" w:sz="12" w:space="0" w:color="auto"/>
              <w:left w:val="single" w:sz="12" w:space="0" w:color="auto"/>
              <w:bottom w:val="single" w:sz="12" w:space="0" w:color="auto"/>
              <w:right w:val="single" w:sz="12" w:space="0" w:color="000000"/>
            </w:tcBorders>
            <w:shd w:val="clear" w:color="auto" w:fill="D9D9D9" w:themeFill="background1" w:themeFillShade="D9"/>
            <w:noWrap/>
            <w:vAlign w:val="bottom"/>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РЕКАПИТУЛАЦИЈА ПО ПОРЕКЛУ И МЕШОВИТОСТИ</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високе чисте</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11,84</w:t>
            </w:r>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24,4</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2.305,9</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31,7</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194,8</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42,7</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27,2</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3,6</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1,9</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високе мешовите</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36,67</w:t>
            </w:r>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75,6</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4.969,4</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68,3</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135,5</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114,2</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72,8</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3,1</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2,3</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високе</w:t>
            </w:r>
          </w:p>
        </w:tc>
        <w:tc>
          <w:tcPr>
            <w:tcW w:w="58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48,51</w:t>
            </w:r>
          </w:p>
        </w:tc>
        <w:tc>
          <w:tcPr>
            <w:tcW w:w="76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79,5</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7.275,3</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94,1</w:t>
            </w:r>
          </w:p>
        </w:tc>
        <w:tc>
          <w:tcPr>
            <w:tcW w:w="60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150,0</w:t>
            </w:r>
          </w:p>
        </w:tc>
        <w:tc>
          <w:tcPr>
            <w:tcW w:w="58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156,9</w:t>
            </w:r>
          </w:p>
        </w:tc>
        <w:tc>
          <w:tcPr>
            <w:tcW w:w="64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94,4</w:t>
            </w:r>
          </w:p>
        </w:tc>
        <w:tc>
          <w:tcPr>
            <w:tcW w:w="58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3,2</w:t>
            </w:r>
          </w:p>
        </w:tc>
        <w:tc>
          <w:tcPr>
            <w:tcW w:w="696" w:type="dxa"/>
            <w:tcBorders>
              <w:top w:val="nil"/>
              <w:left w:val="nil"/>
              <w:bottom w:val="single" w:sz="8" w:space="0" w:color="auto"/>
              <w:right w:val="single" w:sz="12"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2,2</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изданачке чисте</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3,13</w:t>
            </w:r>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28,7</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183,3</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40,0</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58,6</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3,7</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39,1</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1,2</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2,0</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изданачке мешовите</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7,79</w:t>
            </w:r>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71,3</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274,6</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60,0</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35,3</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5,7</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60,9</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0,7</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2,1</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изданачке</w:t>
            </w:r>
          </w:p>
        </w:tc>
        <w:tc>
          <w:tcPr>
            <w:tcW w:w="58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10,92</w:t>
            </w:r>
          </w:p>
        </w:tc>
        <w:tc>
          <w:tcPr>
            <w:tcW w:w="76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17,9</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457,9</w:t>
            </w:r>
          </w:p>
        </w:tc>
        <w:tc>
          <w:tcPr>
            <w:tcW w:w="70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5,9</w:t>
            </w:r>
          </w:p>
        </w:tc>
        <w:tc>
          <w:tcPr>
            <w:tcW w:w="60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41,9</w:t>
            </w:r>
          </w:p>
        </w:tc>
        <w:tc>
          <w:tcPr>
            <w:tcW w:w="58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9,4</w:t>
            </w:r>
          </w:p>
        </w:tc>
        <w:tc>
          <w:tcPr>
            <w:tcW w:w="64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5,6</w:t>
            </w:r>
          </w:p>
        </w:tc>
        <w:tc>
          <w:tcPr>
            <w:tcW w:w="580" w:type="dxa"/>
            <w:tcBorders>
              <w:top w:val="nil"/>
              <w:left w:val="nil"/>
              <w:bottom w:val="single" w:sz="8"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0,9</w:t>
            </w:r>
          </w:p>
        </w:tc>
        <w:tc>
          <w:tcPr>
            <w:tcW w:w="696" w:type="dxa"/>
            <w:tcBorders>
              <w:top w:val="nil"/>
              <w:left w:val="nil"/>
              <w:bottom w:val="single" w:sz="8" w:space="0" w:color="auto"/>
              <w:right w:val="single" w:sz="12"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2,0</w:t>
            </w:r>
          </w:p>
        </w:tc>
      </w:tr>
      <w:tr w:rsidR="008E1388" w:rsidRPr="008E1388" w:rsidTr="008E1388">
        <w:trPr>
          <w:trHeight w:val="323"/>
          <w:jc w:val="center"/>
        </w:trPr>
        <w:tc>
          <w:tcPr>
            <w:tcW w:w="2760" w:type="dxa"/>
            <w:tcBorders>
              <w:top w:val="nil"/>
              <w:left w:val="single" w:sz="12" w:space="0" w:color="auto"/>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шибљаци</w:t>
            </w:r>
          </w:p>
        </w:tc>
        <w:tc>
          <w:tcPr>
            <w:tcW w:w="58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1,59</w:t>
            </w:r>
          </w:p>
        </w:tc>
        <w:tc>
          <w:tcPr>
            <w:tcW w:w="76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2,6</w:t>
            </w:r>
          </w:p>
        </w:tc>
        <w:tc>
          <w:tcPr>
            <w:tcW w:w="70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70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60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58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64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580" w:type="dxa"/>
            <w:tcBorders>
              <w:top w:val="nil"/>
              <w:left w:val="nil"/>
              <w:bottom w:val="nil"/>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696" w:type="dxa"/>
            <w:tcBorders>
              <w:top w:val="nil"/>
              <w:left w:val="nil"/>
              <w:bottom w:val="nil"/>
              <w:right w:val="single" w:sz="12" w:space="0" w:color="auto"/>
            </w:tcBorders>
            <w:shd w:val="clear" w:color="auto" w:fill="D9D9D9" w:themeFill="background1" w:themeFillShade="D9"/>
            <w:noWrap/>
            <w:vAlign w:val="bottom"/>
            <w:hideMark/>
          </w:tcPr>
          <w:p w:rsidR="008E1388" w:rsidRPr="008E1388" w:rsidRDefault="008E1388" w:rsidP="0058633D">
            <w:pPr>
              <w:suppressAutoHyphens w:val="0"/>
              <w:jc w:val="center"/>
              <w:rPr>
                <w:color w:val="000000"/>
                <w:sz w:val="16"/>
                <w:szCs w:val="16"/>
                <w:lang w:eastAsia="en-US"/>
              </w:rPr>
            </w:pPr>
            <w:r w:rsidRPr="008E1388">
              <w:rPr>
                <w:color w:val="000000"/>
                <w:sz w:val="16"/>
                <w:szCs w:val="16"/>
                <w:lang w:eastAsia="en-US"/>
              </w:rPr>
              <w:t>######</w:t>
            </w:r>
          </w:p>
        </w:tc>
      </w:tr>
      <w:tr w:rsidR="008E1388" w:rsidRPr="008E1388" w:rsidTr="008E1388">
        <w:trPr>
          <w:trHeight w:val="323"/>
          <w:jc w:val="center"/>
        </w:trPr>
        <w:tc>
          <w:tcPr>
            <w:tcW w:w="276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rPr>
                <w:b/>
                <w:bCs/>
                <w:color w:val="000000"/>
                <w:sz w:val="16"/>
                <w:szCs w:val="16"/>
                <w:lang w:eastAsia="en-US"/>
              </w:rPr>
            </w:pPr>
            <w:r w:rsidRPr="008E1388">
              <w:rPr>
                <w:b/>
                <w:bCs/>
                <w:color w:val="000000"/>
                <w:sz w:val="16"/>
                <w:szCs w:val="16"/>
                <w:lang w:eastAsia="en-US"/>
              </w:rPr>
              <w:t>Укупно ГЈ</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61,02</w:t>
            </w:r>
          </w:p>
        </w:tc>
        <w:tc>
          <w:tcPr>
            <w:tcW w:w="7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7.733,2</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6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126,7</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166,3</w:t>
            </w:r>
          </w:p>
        </w:tc>
        <w:tc>
          <w:tcPr>
            <w:tcW w:w="64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2,7</w:t>
            </w:r>
          </w:p>
        </w:tc>
        <w:tc>
          <w:tcPr>
            <w:tcW w:w="696"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2,1</w:t>
            </w:r>
          </w:p>
        </w:tc>
      </w:tr>
      <w:tr w:rsidR="008E1388" w:rsidRPr="008E1388" w:rsidTr="008E1388">
        <w:trPr>
          <w:trHeight w:val="323"/>
          <w:jc w:val="center"/>
        </w:trPr>
        <w:tc>
          <w:tcPr>
            <w:tcW w:w="8596" w:type="dxa"/>
            <w:gridSpan w:val="10"/>
            <w:tcBorders>
              <w:top w:val="single" w:sz="12" w:space="0" w:color="auto"/>
              <w:left w:val="single" w:sz="12" w:space="0" w:color="auto"/>
              <w:bottom w:val="single" w:sz="12" w:space="0" w:color="auto"/>
              <w:right w:val="single" w:sz="12" w:space="0" w:color="000000"/>
            </w:tcBorders>
            <w:shd w:val="clear" w:color="auto" w:fill="D9D9D9" w:themeFill="background1" w:themeFillShade="D9"/>
            <w:noWrap/>
            <w:vAlign w:val="center"/>
            <w:hideMark/>
          </w:tcPr>
          <w:p w:rsidR="008E1388" w:rsidRPr="008E1388" w:rsidRDefault="008E1388" w:rsidP="0058633D">
            <w:pPr>
              <w:suppressAutoHyphens w:val="0"/>
              <w:jc w:val="center"/>
              <w:rPr>
                <w:b/>
                <w:bCs/>
                <w:color w:val="000000"/>
                <w:sz w:val="16"/>
                <w:szCs w:val="16"/>
                <w:lang w:eastAsia="en-US"/>
              </w:rPr>
            </w:pPr>
            <w:r w:rsidRPr="008E1388">
              <w:rPr>
                <w:b/>
                <w:bCs/>
                <w:color w:val="000000"/>
                <w:sz w:val="16"/>
                <w:szCs w:val="16"/>
                <w:lang w:eastAsia="en-US"/>
              </w:rPr>
              <w:t>РЕКАПИТУЛАЦИЈА ПО МЕШОВИТОСТИ</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чисте</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14,97</w:t>
            </w:r>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24,5</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2.489,2</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32,2</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166,3</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46,3</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27,9</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3,1</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1,9</w:t>
            </w:r>
          </w:p>
        </w:tc>
      </w:tr>
      <w:tr w:rsidR="008E1388" w:rsidRPr="008E1388" w:rsidTr="008E1388">
        <w:trPr>
          <w:trHeight w:val="323"/>
          <w:jc w:val="center"/>
        </w:trPr>
        <w:tc>
          <w:tcPr>
            <w:tcW w:w="2760" w:type="dxa"/>
            <w:tcBorders>
              <w:top w:val="nil"/>
              <w:left w:val="single" w:sz="12" w:space="0" w:color="auto"/>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мешовите</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44,46</w:t>
            </w:r>
          </w:p>
        </w:tc>
        <w:tc>
          <w:tcPr>
            <w:tcW w:w="76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72,9</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5.244,0</w:t>
            </w:r>
          </w:p>
        </w:tc>
        <w:tc>
          <w:tcPr>
            <w:tcW w:w="7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67,8</w:t>
            </w:r>
          </w:p>
        </w:tc>
        <w:tc>
          <w:tcPr>
            <w:tcW w:w="60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117,9</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119,9</w:t>
            </w:r>
          </w:p>
        </w:tc>
        <w:tc>
          <w:tcPr>
            <w:tcW w:w="64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72,1</w:t>
            </w:r>
          </w:p>
        </w:tc>
        <w:tc>
          <w:tcPr>
            <w:tcW w:w="580" w:type="dxa"/>
            <w:tcBorders>
              <w:top w:val="nil"/>
              <w:left w:val="nil"/>
              <w:bottom w:val="single" w:sz="8" w:space="0" w:color="auto"/>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2,7</w:t>
            </w:r>
          </w:p>
        </w:tc>
        <w:tc>
          <w:tcPr>
            <w:tcW w:w="696" w:type="dxa"/>
            <w:tcBorders>
              <w:top w:val="nil"/>
              <w:left w:val="nil"/>
              <w:bottom w:val="single" w:sz="8" w:space="0" w:color="auto"/>
              <w:right w:val="single" w:sz="12"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2,3</w:t>
            </w:r>
          </w:p>
        </w:tc>
      </w:tr>
      <w:tr w:rsidR="008E1388" w:rsidRPr="008E1388" w:rsidTr="008E1388">
        <w:trPr>
          <w:trHeight w:val="323"/>
          <w:jc w:val="center"/>
        </w:trPr>
        <w:tc>
          <w:tcPr>
            <w:tcW w:w="2760" w:type="dxa"/>
            <w:tcBorders>
              <w:top w:val="nil"/>
              <w:left w:val="single" w:sz="12" w:space="0" w:color="auto"/>
              <w:bottom w:val="nil"/>
              <w:right w:val="single" w:sz="8" w:space="0" w:color="auto"/>
            </w:tcBorders>
            <w:shd w:val="clear" w:color="auto" w:fill="auto"/>
            <w:noWrap/>
            <w:vAlign w:val="bottom"/>
            <w:hideMark/>
          </w:tcPr>
          <w:p w:rsidR="008E1388" w:rsidRPr="008E1388" w:rsidRDefault="008E1388" w:rsidP="0058633D">
            <w:pPr>
              <w:suppressAutoHyphens w:val="0"/>
              <w:rPr>
                <w:color w:val="000000"/>
                <w:sz w:val="16"/>
                <w:szCs w:val="16"/>
                <w:lang w:eastAsia="en-US"/>
              </w:rPr>
            </w:pPr>
            <w:r w:rsidRPr="008E1388">
              <w:rPr>
                <w:color w:val="000000"/>
                <w:sz w:val="16"/>
                <w:szCs w:val="16"/>
                <w:lang w:eastAsia="en-US"/>
              </w:rPr>
              <w:t>Укупно шибљаци</w:t>
            </w:r>
          </w:p>
        </w:tc>
        <w:tc>
          <w:tcPr>
            <w:tcW w:w="58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1,59</w:t>
            </w:r>
          </w:p>
        </w:tc>
        <w:tc>
          <w:tcPr>
            <w:tcW w:w="76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2,6</w:t>
            </w:r>
          </w:p>
        </w:tc>
        <w:tc>
          <w:tcPr>
            <w:tcW w:w="70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70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60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58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64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580" w:type="dxa"/>
            <w:tcBorders>
              <w:top w:val="nil"/>
              <w:left w:val="nil"/>
              <w:bottom w:val="nil"/>
              <w:right w:val="single" w:sz="8" w:space="0" w:color="auto"/>
            </w:tcBorders>
            <w:shd w:val="clear" w:color="auto" w:fill="auto"/>
            <w:noWrap/>
            <w:vAlign w:val="bottom"/>
            <w:hideMark/>
          </w:tcPr>
          <w:p w:rsidR="008E1388" w:rsidRPr="008E1388" w:rsidRDefault="008E1388" w:rsidP="0058633D">
            <w:pPr>
              <w:suppressAutoHyphens w:val="0"/>
              <w:jc w:val="right"/>
              <w:rPr>
                <w:color w:val="000000"/>
                <w:sz w:val="16"/>
                <w:szCs w:val="16"/>
                <w:lang w:eastAsia="en-US"/>
              </w:rPr>
            </w:pPr>
            <w:r w:rsidRPr="008E1388">
              <w:rPr>
                <w:color w:val="000000"/>
                <w:sz w:val="16"/>
                <w:szCs w:val="16"/>
                <w:lang w:eastAsia="en-US"/>
              </w:rPr>
              <w:t>0,0</w:t>
            </w:r>
          </w:p>
        </w:tc>
        <w:tc>
          <w:tcPr>
            <w:tcW w:w="696" w:type="dxa"/>
            <w:tcBorders>
              <w:top w:val="nil"/>
              <w:left w:val="nil"/>
              <w:bottom w:val="nil"/>
              <w:right w:val="single" w:sz="12" w:space="0" w:color="auto"/>
            </w:tcBorders>
            <w:shd w:val="clear" w:color="auto" w:fill="auto"/>
            <w:noWrap/>
            <w:vAlign w:val="bottom"/>
            <w:hideMark/>
          </w:tcPr>
          <w:p w:rsidR="008E1388" w:rsidRPr="008E1388" w:rsidRDefault="008E1388" w:rsidP="008E1388">
            <w:pPr>
              <w:suppressAutoHyphens w:val="0"/>
              <w:jc w:val="right"/>
              <w:rPr>
                <w:color w:val="000000"/>
                <w:sz w:val="16"/>
                <w:szCs w:val="16"/>
                <w:lang w:eastAsia="en-US"/>
              </w:rPr>
            </w:pPr>
            <w:r w:rsidRPr="008E1388">
              <w:rPr>
                <w:color w:val="000000"/>
                <w:sz w:val="16"/>
                <w:szCs w:val="16"/>
                <w:lang w:eastAsia="en-US"/>
              </w:rPr>
              <w:t>0,0</w:t>
            </w:r>
          </w:p>
        </w:tc>
      </w:tr>
      <w:tr w:rsidR="008E1388" w:rsidRPr="008E1388" w:rsidTr="008E1388">
        <w:trPr>
          <w:trHeight w:val="323"/>
          <w:jc w:val="center"/>
        </w:trPr>
        <w:tc>
          <w:tcPr>
            <w:tcW w:w="276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rPr>
                <w:b/>
                <w:bCs/>
                <w:color w:val="000000"/>
                <w:sz w:val="16"/>
                <w:szCs w:val="16"/>
                <w:lang w:eastAsia="en-US"/>
              </w:rPr>
            </w:pPr>
            <w:r w:rsidRPr="008E1388">
              <w:rPr>
                <w:b/>
                <w:bCs/>
                <w:color w:val="000000"/>
                <w:sz w:val="16"/>
                <w:szCs w:val="16"/>
                <w:lang w:eastAsia="en-US"/>
              </w:rPr>
              <w:t>Укупно ГЈ</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61,02</w:t>
            </w:r>
          </w:p>
        </w:tc>
        <w:tc>
          <w:tcPr>
            <w:tcW w:w="7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7.733,2</w:t>
            </w:r>
          </w:p>
        </w:tc>
        <w:tc>
          <w:tcPr>
            <w:tcW w:w="7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6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126,7</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166,3</w:t>
            </w:r>
          </w:p>
        </w:tc>
        <w:tc>
          <w:tcPr>
            <w:tcW w:w="64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100,0</w:t>
            </w:r>
          </w:p>
        </w:tc>
        <w:tc>
          <w:tcPr>
            <w:tcW w:w="58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2,7</w:t>
            </w:r>
          </w:p>
        </w:tc>
        <w:tc>
          <w:tcPr>
            <w:tcW w:w="696"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8E1388" w:rsidRPr="008E1388" w:rsidRDefault="008E1388" w:rsidP="0058633D">
            <w:pPr>
              <w:suppressAutoHyphens w:val="0"/>
              <w:jc w:val="right"/>
              <w:rPr>
                <w:b/>
                <w:bCs/>
                <w:color w:val="000000"/>
                <w:sz w:val="16"/>
                <w:szCs w:val="16"/>
                <w:lang w:eastAsia="en-US"/>
              </w:rPr>
            </w:pPr>
            <w:r w:rsidRPr="008E1388">
              <w:rPr>
                <w:b/>
                <w:bCs/>
                <w:color w:val="000000"/>
                <w:sz w:val="16"/>
                <w:szCs w:val="16"/>
                <w:lang w:eastAsia="en-US"/>
              </w:rPr>
              <w:t>2,1</w:t>
            </w:r>
          </w:p>
        </w:tc>
      </w:tr>
    </w:tbl>
    <w:p w:rsidR="008E1388" w:rsidRPr="008E1388" w:rsidRDefault="008E1388" w:rsidP="00481791">
      <w:pPr>
        <w:jc w:val="both"/>
        <w:rPr>
          <w:rStyle w:val="PageNumber"/>
          <w:sz w:val="16"/>
          <w:szCs w:val="16"/>
        </w:rPr>
      </w:pPr>
    </w:p>
    <w:p w:rsidR="00F758FA" w:rsidRPr="00F758FA" w:rsidRDefault="00C66424" w:rsidP="008E1388">
      <w:pPr>
        <w:ind w:firstLine="720"/>
        <w:jc w:val="both"/>
        <w:rPr>
          <w:rStyle w:val="PageNumber"/>
          <w:lang w:val="nl-NL"/>
        </w:rPr>
      </w:pPr>
      <w:r>
        <w:rPr>
          <w:rStyle w:val="PageNumber"/>
          <w:lang w:val="nl-NL"/>
        </w:rPr>
        <w:lastRenderedPageBreak/>
        <w:t>Однос</w:t>
      </w:r>
      <w:r w:rsidR="00F758FA" w:rsidRPr="00F758FA">
        <w:rPr>
          <w:rStyle w:val="PageNumber"/>
          <w:lang w:val="nl-NL"/>
        </w:rPr>
        <w:t xml:space="preserve"> </w:t>
      </w:r>
      <w:r>
        <w:rPr>
          <w:rStyle w:val="PageNumber"/>
          <w:lang w:val="nl-NL"/>
        </w:rPr>
        <w:t>мешовитих</w:t>
      </w:r>
      <w:r w:rsidR="0064731B">
        <w:rPr>
          <w:rStyle w:val="PageNumber"/>
          <w:lang w:val="nl-NL"/>
        </w:rPr>
        <w:t xml:space="preserve"> </w:t>
      </w:r>
      <w:r>
        <w:rPr>
          <w:rStyle w:val="PageNumber"/>
          <w:lang w:val="nl-NL"/>
        </w:rPr>
        <w:t>и</w:t>
      </w:r>
      <w:r w:rsidR="00F758FA" w:rsidRPr="00F758FA">
        <w:rPr>
          <w:rStyle w:val="PageNumber"/>
          <w:lang w:val="nl-NL"/>
        </w:rPr>
        <w:t xml:space="preserve"> </w:t>
      </w:r>
      <w:r>
        <w:rPr>
          <w:rStyle w:val="PageNumber"/>
          <w:lang w:val="nl-NL"/>
        </w:rPr>
        <w:t>чистих</w:t>
      </w:r>
      <w:r w:rsidR="0064731B" w:rsidRPr="00F758FA">
        <w:rPr>
          <w:rStyle w:val="PageNumber"/>
          <w:lang w:val="nl-NL"/>
        </w:rPr>
        <w:t xml:space="preserve"> </w:t>
      </w:r>
      <w:r>
        <w:rPr>
          <w:rStyle w:val="PageNumber"/>
          <w:lang w:val="nl-NL"/>
        </w:rPr>
        <w:t>састојина</w:t>
      </w:r>
      <w:r w:rsidR="00F758FA" w:rsidRPr="00F758FA">
        <w:rPr>
          <w:rStyle w:val="PageNumber"/>
          <w:lang w:val="nl-NL"/>
        </w:rPr>
        <w:t xml:space="preserve"> </w:t>
      </w:r>
      <w:r>
        <w:rPr>
          <w:rStyle w:val="PageNumber"/>
          <w:lang w:val="nl-NL"/>
        </w:rPr>
        <w:t>је</w:t>
      </w:r>
      <w:r w:rsidR="00F758FA" w:rsidRPr="00F758FA">
        <w:rPr>
          <w:rStyle w:val="PageNumber"/>
          <w:lang w:val="nl-NL"/>
        </w:rPr>
        <w:t xml:space="preserve"> </w:t>
      </w:r>
      <w:r w:rsidR="0027639A" w:rsidRPr="008E1388">
        <w:rPr>
          <w:rStyle w:val="PageNumber"/>
          <w:lang w:val="nl-NL"/>
        </w:rPr>
        <w:t>72,9</w:t>
      </w:r>
      <w:r w:rsidR="004A6E30" w:rsidRPr="00F758FA">
        <w:rPr>
          <w:rStyle w:val="PageNumber"/>
          <w:lang w:val="nl-NL"/>
        </w:rPr>
        <w:t xml:space="preserve"> </w:t>
      </w:r>
      <w:r w:rsidR="00F758FA" w:rsidRPr="00F758FA">
        <w:rPr>
          <w:rStyle w:val="PageNumber"/>
          <w:lang w:val="nl-NL"/>
        </w:rPr>
        <w:t xml:space="preserve">% : </w:t>
      </w:r>
      <w:r w:rsidR="0027639A">
        <w:rPr>
          <w:rStyle w:val="PageNumber"/>
          <w:lang w:val="nl-NL"/>
        </w:rPr>
        <w:t>2</w:t>
      </w:r>
      <w:r w:rsidR="0027639A" w:rsidRPr="008E1388">
        <w:rPr>
          <w:rStyle w:val="PageNumber"/>
          <w:lang w:val="nl-NL"/>
        </w:rPr>
        <w:t>4,5</w:t>
      </w:r>
      <w:r w:rsidR="004A6E30" w:rsidRPr="00F758FA">
        <w:rPr>
          <w:rStyle w:val="PageNumber"/>
          <w:lang w:val="nl-NL"/>
        </w:rPr>
        <w:t xml:space="preserve"> </w:t>
      </w:r>
      <w:r w:rsidR="00F758FA" w:rsidRPr="00F758FA">
        <w:rPr>
          <w:rStyle w:val="PageNumber"/>
          <w:lang w:val="nl-NL"/>
        </w:rPr>
        <w:t>%</w:t>
      </w:r>
      <w:r w:rsidR="004A6E30">
        <w:rPr>
          <w:rStyle w:val="PageNumber"/>
          <w:lang w:val="sr-Cyrl-CS"/>
        </w:rPr>
        <w:t xml:space="preserve"> </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површини</w:t>
      </w:r>
      <w:r w:rsidR="00F758FA" w:rsidRPr="00F758FA">
        <w:rPr>
          <w:rStyle w:val="PageNumber"/>
          <w:lang w:val="nl-NL"/>
        </w:rPr>
        <w:t xml:space="preserve"> </w:t>
      </w:r>
      <w:r>
        <w:rPr>
          <w:rStyle w:val="PageNumber"/>
          <w:lang w:val="nl-NL"/>
        </w:rPr>
        <w:t>и</w:t>
      </w:r>
      <w:r w:rsidR="00F758FA" w:rsidRPr="00F758FA">
        <w:rPr>
          <w:rStyle w:val="PageNumber"/>
          <w:lang w:val="nl-NL"/>
        </w:rPr>
        <w:t xml:space="preserve"> </w:t>
      </w:r>
      <w:r w:rsidR="0027639A">
        <w:rPr>
          <w:rStyle w:val="PageNumber"/>
          <w:lang w:val="nl-NL"/>
        </w:rPr>
        <w:t>67</w:t>
      </w:r>
      <w:r w:rsidR="004A6E30" w:rsidRPr="00F758FA">
        <w:rPr>
          <w:rStyle w:val="PageNumber"/>
          <w:lang w:val="nl-NL"/>
        </w:rPr>
        <w:t>,8</w:t>
      </w:r>
      <w:r w:rsidR="00F758FA" w:rsidRPr="00F758FA">
        <w:rPr>
          <w:rStyle w:val="PageNumber"/>
          <w:lang w:val="nl-NL"/>
        </w:rPr>
        <w:t xml:space="preserve">% : </w:t>
      </w:r>
      <w:r w:rsidR="0027639A" w:rsidRPr="008E1388">
        <w:rPr>
          <w:rStyle w:val="PageNumber"/>
          <w:lang w:val="nl-NL"/>
        </w:rPr>
        <w:t>3</w:t>
      </w:r>
      <w:r w:rsidR="004A6E30" w:rsidRPr="00F758FA">
        <w:rPr>
          <w:rStyle w:val="PageNumber"/>
          <w:lang w:val="nl-NL"/>
        </w:rPr>
        <w:t xml:space="preserve">2,2 </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запремини</w:t>
      </w:r>
      <w:r w:rsidR="00F758FA" w:rsidRPr="00F758FA">
        <w:rPr>
          <w:rStyle w:val="PageNumber"/>
          <w:lang w:val="nl-NL"/>
        </w:rPr>
        <w:t xml:space="preserve">. </w:t>
      </w:r>
    </w:p>
    <w:p w:rsidR="00402AEC" w:rsidRPr="00130ED6" w:rsidRDefault="00C66424" w:rsidP="00481791">
      <w:pPr>
        <w:ind w:firstLine="720"/>
        <w:jc w:val="both"/>
        <w:rPr>
          <w:lang w:val="nl-NL"/>
        </w:rPr>
      </w:pPr>
      <w:r>
        <w:rPr>
          <w:rStyle w:val="PageNumber"/>
          <w:lang w:val="nl-NL"/>
        </w:rPr>
        <w:t>У</w:t>
      </w:r>
      <w:r w:rsidR="00F758FA" w:rsidRPr="00F758FA">
        <w:rPr>
          <w:rStyle w:val="PageNumber"/>
          <w:lang w:val="nl-NL"/>
        </w:rPr>
        <w:t xml:space="preserve"> </w:t>
      </w:r>
      <w:r>
        <w:rPr>
          <w:rStyle w:val="PageNumber"/>
          <w:lang w:val="nl-NL"/>
        </w:rPr>
        <w:t>целини</w:t>
      </w:r>
      <w:r w:rsidR="00F758FA" w:rsidRPr="00F758FA">
        <w:rPr>
          <w:rStyle w:val="PageNumber"/>
          <w:lang w:val="nl-NL"/>
        </w:rPr>
        <w:t xml:space="preserve"> </w:t>
      </w:r>
      <w:r>
        <w:rPr>
          <w:rStyle w:val="PageNumber"/>
          <w:lang w:val="nl-NL"/>
        </w:rPr>
        <w:t>гледано</w:t>
      </w:r>
      <w:r w:rsidR="00F758FA" w:rsidRPr="00F758FA">
        <w:rPr>
          <w:rStyle w:val="PageNumber"/>
          <w:lang w:val="nl-NL"/>
        </w:rPr>
        <w:t xml:space="preserve"> </w:t>
      </w:r>
      <w:r>
        <w:rPr>
          <w:rStyle w:val="PageNumber"/>
          <w:lang w:val="nl-NL"/>
        </w:rPr>
        <w:t>стање</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мешовитости</w:t>
      </w:r>
      <w:r w:rsidR="00F758FA" w:rsidRPr="00F758FA">
        <w:rPr>
          <w:rStyle w:val="PageNumber"/>
          <w:lang w:val="nl-NL"/>
        </w:rPr>
        <w:t xml:space="preserve"> </w:t>
      </w:r>
      <w:r>
        <w:rPr>
          <w:rStyle w:val="PageNumber"/>
          <w:lang w:val="nl-NL"/>
        </w:rPr>
        <w:t>може</w:t>
      </w:r>
      <w:r w:rsidR="00F758FA" w:rsidRPr="00F758FA">
        <w:rPr>
          <w:rStyle w:val="PageNumber"/>
          <w:lang w:val="nl-NL"/>
        </w:rPr>
        <w:t xml:space="preserve"> </w:t>
      </w:r>
      <w:r>
        <w:rPr>
          <w:rStyle w:val="PageNumber"/>
          <w:lang w:val="nl-NL"/>
        </w:rPr>
        <w:t>се</w:t>
      </w:r>
      <w:r w:rsidR="00F758FA" w:rsidRPr="00F758FA">
        <w:rPr>
          <w:rStyle w:val="PageNumber"/>
          <w:lang w:val="nl-NL"/>
        </w:rPr>
        <w:t xml:space="preserve"> </w:t>
      </w:r>
      <w:r>
        <w:rPr>
          <w:rStyle w:val="PageNumber"/>
          <w:lang w:val="nl-NL"/>
        </w:rPr>
        <w:t>сматрати</w:t>
      </w:r>
      <w:r w:rsidR="00F758FA" w:rsidRPr="00F758FA">
        <w:rPr>
          <w:rStyle w:val="PageNumber"/>
          <w:lang w:val="nl-NL"/>
        </w:rPr>
        <w:t xml:space="preserve"> </w:t>
      </w:r>
      <w:r>
        <w:rPr>
          <w:rStyle w:val="PageNumber"/>
          <w:lang w:val="nl-NL"/>
        </w:rPr>
        <w:t>повољним</w:t>
      </w:r>
      <w:r w:rsidR="00776B93">
        <w:rPr>
          <w:rStyle w:val="PageNumber"/>
          <w:lang w:val="nl-NL"/>
        </w:rPr>
        <w:t xml:space="preserve"> </w:t>
      </w:r>
      <w:r>
        <w:rPr>
          <w:rStyle w:val="PageNumber"/>
          <w:lang w:val="nl-NL"/>
        </w:rPr>
        <w:t>јер</w:t>
      </w:r>
      <w:r w:rsidR="00776B93">
        <w:rPr>
          <w:rStyle w:val="PageNumber"/>
          <w:lang w:val="nl-NL"/>
        </w:rPr>
        <w:t xml:space="preserve"> </w:t>
      </w:r>
      <w:r>
        <w:rPr>
          <w:rStyle w:val="PageNumber"/>
          <w:lang w:val="nl-NL"/>
        </w:rPr>
        <w:t>доминирају</w:t>
      </w:r>
      <w:r w:rsidR="00776B93">
        <w:rPr>
          <w:rStyle w:val="PageNumber"/>
          <w:lang w:val="nl-NL"/>
        </w:rPr>
        <w:t xml:space="preserve"> </w:t>
      </w:r>
      <w:r>
        <w:rPr>
          <w:rStyle w:val="PageNumber"/>
          <w:lang w:val="nl-NL"/>
        </w:rPr>
        <w:t>мешовите</w:t>
      </w:r>
      <w:r w:rsidR="00F758FA" w:rsidRPr="00F758FA">
        <w:rPr>
          <w:rStyle w:val="PageNumber"/>
          <w:lang w:val="nl-NL"/>
        </w:rPr>
        <w:t xml:space="preserve"> </w:t>
      </w:r>
      <w:r>
        <w:rPr>
          <w:rStyle w:val="PageNumber"/>
          <w:lang w:val="nl-NL"/>
        </w:rPr>
        <w:t>састојине</w:t>
      </w:r>
      <w:r w:rsidR="00F758FA" w:rsidRPr="00F758FA">
        <w:rPr>
          <w:rStyle w:val="PageNumber"/>
          <w:lang w:val="nl-NL"/>
        </w:rPr>
        <w:t xml:space="preserve"> </w:t>
      </w:r>
      <w:r>
        <w:rPr>
          <w:rStyle w:val="PageNumber"/>
          <w:lang w:val="nl-NL"/>
        </w:rPr>
        <w:t>и</w:t>
      </w:r>
      <w:r w:rsidR="00F758FA" w:rsidRPr="00F758FA">
        <w:rPr>
          <w:rStyle w:val="PageNumber"/>
          <w:lang w:val="nl-NL"/>
        </w:rPr>
        <w:t xml:space="preserve"> </w:t>
      </w:r>
      <w:r>
        <w:rPr>
          <w:rStyle w:val="PageNumber"/>
          <w:lang w:val="nl-NL"/>
        </w:rPr>
        <w:t>основни</w:t>
      </w:r>
      <w:r w:rsidR="00F758FA" w:rsidRPr="00F758FA">
        <w:rPr>
          <w:rStyle w:val="PageNumber"/>
          <w:lang w:val="nl-NL"/>
        </w:rPr>
        <w:t xml:space="preserve"> </w:t>
      </w:r>
      <w:r>
        <w:rPr>
          <w:rStyle w:val="PageNumber"/>
          <w:lang w:val="nl-NL"/>
        </w:rPr>
        <w:t>задатак</w:t>
      </w:r>
      <w:r w:rsidR="00F758FA" w:rsidRPr="00F758FA">
        <w:rPr>
          <w:rStyle w:val="PageNumber"/>
          <w:lang w:val="nl-NL"/>
        </w:rPr>
        <w:t xml:space="preserve"> </w:t>
      </w:r>
      <w:r>
        <w:rPr>
          <w:rStyle w:val="PageNumber"/>
          <w:lang w:val="nl-NL"/>
        </w:rPr>
        <w:t>газдовања</w:t>
      </w:r>
      <w:r w:rsidR="00F758FA" w:rsidRPr="00F758FA">
        <w:rPr>
          <w:rStyle w:val="PageNumber"/>
          <w:lang w:val="nl-NL"/>
        </w:rPr>
        <w:t xml:space="preserve"> </w:t>
      </w:r>
      <w:r>
        <w:rPr>
          <w:rStyle w:val="PageNumber"/>
          <w:lang w:val="nl-NL"/>
        </w:rPr>
        <w:t>у</w:t>
      </w:r>
      <w:r w:rsidR="00F758FA" w:rsidRPr="00F758FA">
        <w:rPr>
          <w:rStyle w:val="PageNumber"/>
          <w:lang w:val="nl-NL"/>
        </w:rPr>
        <w:t xml:space="preserve"> </w:t>
      </w:r>
      <w:r>
        <w:rPr>
          <w:rStyle w:val="PageNumber"/>
          <w:lang w:val="nl-NL"/>
        </w:rPr>
        <w:t>будућем</w:t>
      </w:r>
      <w:r w:rsidR="00F758FA" w:rsidRPr="00F758FA">
        <w:rPr>
          <w:rStyle w:val="PageNumber"/>
          <w:lang w:val="nl-NL"/>
        </w:rPr>
        <w:t xml:space="preserve"> </w:t>
      </w:r>
      <w:r>
        <w:rPr>
          <w:rStyle w:val="PageNumber"/>
          <w:lang w:val="nl-NL"/>
        </w:rPr>
        <w:t>периоду</w:t>
      </w:r>
      <w:r w:rsidR="00F758FA" w:rsidRPr="00F758FA">
        <w:rPr>
          <w:rStyle w:val="PageNumber"/>
          <w:lang w:val="nl-NL"/>
        </w:rPr>
        <w:t xml:space="preserve"> </w:t>
      </w:r>
      <w:r>
        <w:rPr>
          <w:rStyle w:val="PageNumber"/>
          <w:lang w:val="nl-NL"/>
        </w:rPr>
        <w:t>је</w:t>
      </w:r>
      <w:r w:rsidR="00776B93">
        <w:rPr>
          <w:rStyle w:val="PageNumber"/>
          <w:lang w:val="nl-NL"/>
        </w:rPr>
        <w:t xml:space="preserve"> </w:t>
      </w:r>
      <w:r>
        <w:rPr>
          <w:rStyle w:val="PageNumber"/>
          <w:lang w:val="nl-NL"/>
        </w:rPr>
        <w:t>даље</w:t>
      </w:r>
      <w:r w:rsidR="00776B93">
        <w:rPr>
          <w:rStyle w:val="PageNumber"/>
          <w:lang w:val="nl-NL"/>
        </w:rPr>
        <w:t xml:space="preserve"> </w:t>
      </w:r>
      <w:r>
        <w:rPr>
          <w:rStyle w:val="PageNumber"/>
          <w:lang w:val="nl-NL"/>
        </w:rPr>
        <w:t>повећање</w:t>
      </w:r>
      <w:r w:rsidR="00776B93">
        <w:rPr>
          <w:rStyle w:val="PageNumber"/>
          <w:lang w:val="nl-NL"/>
        </w:rPr>
        <w:t xml:space="preserve"> </w:t>
      </w:r>
      <w:r>
        <w:rPr>
          <w:rStyle w:val="PageNumber"/>
          <w:lang w:val="nl-NL"/>
        </w:rPr>
        <w:t>учешћа</w:t>
      </w:r>
      <w:r w:rsidR="00776B93">
        <w:rPr>
          <w:rStyle w:val="PageNumber"/>
          <w:lang w:val="nl-NL"/>
        </w:rPr>
        <w:t xml:space="preserve"> </w:t>
      </w:r>
      <w:r>
        <w:rPr>
          <w:rStyle w:val="PageNumber"/>
          <w:lang w:val="nl-NL"/>
        </w:rPr>
        <w:t>мешовитих</w:t>
      </w:r>
      <w:r w:rsidR="00F758FA" w:rsidRPr="00F758FA">
        <w:rPr>
          <w:rStyle w:val="PageNumber"/>
          <w:lang w:val="nl-NL"/>
        </w:rPr>
        <w:t xml:space="preserve"> </w:t>
      </w:r>
      <w:r>
        <w:rPr>
          <w:rStyle w:val="PageNumber"/>
          <w:lang w:val="nl-NL"/>
        </w:rPr>
        <w:t>састојина</w:t>
      </w:r>
      <w:r w:rsidR="00F758FA" w:rsidRPr="00F758FA">
        <w:rPr>
          <w:rStyle w:val="PageNumber"/>
          <w:lang w:val="nl-NL"/>
        </w:rPr>
        <w:t xml:space="preserve"> </w:t>
      </w:r>
      <w:r>
        <w:rPr>
          <w:rStyle w:val="PageNumber"/>
          <w:lang w:val="nl-NL"/>
        </w:rPr>
        <w:t>које</w:t>
      </w:r>
      <w:r w:rsidR="00F758FA" w:rsidRPr="00F758FA">
        <w:rPr>
          <w:rStyle w:val="PageNumber"/>
          <w:lang w:val="nl-NL"/>
        </w:rPr>
        <w:t xml:space="preserve"> </w:t>
      </w:r>
      <w:r>
        <w:rPr>
          <w:rStyle w:val="PageNumber"/>
          <w:lang w:val="nl-NL"/>
        </w:rPr>
        <w:t>се</w:t>
      </w:r>
      <w:r w:rsidR="00F758FA" w:rsidRPr="00F758FA">
        <w:rPr>
          <w:rStyle w:val="PageNumber"/>
          <w:lang w:val="nl-NL"/>
        </w:rPr>
        <w:t xml:space="preserve"> </w:t>
      </w:r>
      <w:r>
        <w:rPr>
          <w:rStyle w:val="PageNumber"/>
          <w:lang w:val="nl-NL"/>
        </w:rPr>
        <w:t>сматрају</w:t>
      </w:r>
      <w:r w:rsidR="00F758FA" w:rsidRPr="00F758FA">
        <w:rPr>
          <w:rStyle w:val="PageNumber"/>
          <w:lang w:val="nl-NL"/>
        </w:rPr>
        <w:t xml:space="preserve"> </w:t>
      </w:r>
      <w:r>
        <w:rPr>
          <w:rStyle w:val="PageNumber"/>
          <w:lang w:val="nl-NL"/>
        </w:rPr>
        <w:t>биолошки</w:t>
      </w:r>
      <w:r w:rsidR="00F758FA" w:rsidRPr="00F758FA">
        <w:rPr>
          <w:rStyle w:val="PageNumber"/>
          <w:lang w:val="nl-NL"/>
        </w:rPr>
        <w:t xml:space="preserve"> </w:t>
      </w:r>
      <w:r>
        <w:rPr>
          <w:rStyle w:val="PageNumber"/>
          <w:lang w:val="nl-NL"/>
        </w:rPr>
        <w:t>стабилнијим</w:t>
      </w:r>
      <w:r w:rsidR="00F758FA" w:rsidRPr="00F758FA">
        <w:rPr>
          <w:rStyle w:val="PageNumber"/>
          <w:lang w:val="nl-NL"/>
        </w:rPr>
        <w:t xml:space="preserve">. </w:t>
      </w:r>
    </w:p>
    <w:p w:rsidR="008863CC" w:rsidRPr="005D2BE4" w:rsidRDefault="00A54F54" w:rsidP="00A54F54">
      <w:pPr>
        <w:pStyle w:val="Heading3"/>
        <w:rPr>
          <w:rFonts w:ascii="Times New Roman" w:hAnsi="Times New Roman"/>
          <w:bCs w:val="0"/>
          <w:iCs/>
          <w:kern w:val="1"/>
          <w:sz w:val="24"/>
          <w:szCs w:val="24"/>
          <w:lang w:val="nl-NL"/>
        </w:rPr>
      </w:pPr>
      <w:bookmarkStart w:id="502" w:name="_Toc232420063"/>
      <w:bookmarkStart w:id="503" w:name="_Toc232420105"/>
      <w:bookmarkStart w:id="504" w:name="_Toc251915007"/>
      <w:bookmarkStart w:id="505" w:name="_Toc251917146"/>
      <w:bookmarkStart w:id="506" w:name="_Toc251917978"/>
      <w:bookmarkStart w:id="507" w:name="_Toc251918140"/>
      <w:bookmarkStart w:id="508" w:name="_Toc251918891"/>
      <w:bookmarkStart w:id="509" w:name="_Toc251919708"/>
      <w:bookmarkStart w:id="510" w:name="_Toc251919870"/>
      <w:bookmarkStart w:id="511" w:name="_Toc251920594"/>
      <w:bookmarkStart w:id="512" w:name="_Toc251922228"/>
      <w:bookmarkStart w:id="513" w:name="_Toc251924535"/>
      <w:r w:rsidRPr="005D2BE4">
        <w:rPr>
          <w:rFonts w:ascii="Times New Roman" w:hAnsi="Times New Roman"/>
          <w:iCs/>
          <w:kern w:val="1"/>
          <w:lang w:val="nl-NL"/>
        </w:rPr>
        <w:tab/>
      </w:r>
      <w:r w:rsidR="009A34C6" w:rsidRPr="005D2BE4">
        <w:rPr>
          <w:rFonts w:ascii="Times New Roman" w:hAnsi="Times New Roman"/>
          <w:iCs/>
          <w:kern w:val="1"/>
          <w:sz w:val="24"/>
          <w:szCs w:val="24"/>
          <w:lang w:val="nl-NL"/>
        </w:rPr>
        <w:t xml:space="preserve">5.5. </w:t>
      </w:r>
      <w:r w:rsidR="00C66424" w:rsidRPr="00654A83">
        <w:rPr>
          <w:rFonts w:ascii="Times New Roman" w:hAnsi="Times New Roman"/>
          <w:iCs/>
          <w:kern w:val="1"/>
          <w:sz w:val="24"/>
          <w:szCs w:val="24"/>
          <w:lang w:val="nl-NL"/>
        </w:rPr>
        <w:t>Стање</w:t>
      </w:r>
      <w:r w:rsidR="009A34C6" w:rsidRPr="005D2BE4">
        <w:rPr>
          <w:rFonts w:ascii="Times New Roman" w:hAnsi="Times New Roman"/>
          <w:iCs/>
          <w:kern w:val="1"/>
          <w:sz w:val="24"/>
          <w:szCs w:val="24"/>
          <w:lang w:val="nl-NL"/>
        </w:rPr>
        <w:t xml:space="preserve"> </w:t>
      </w:r>
      <w:r w:rsidR="00C66424" w:rsidRPr="00654A83">
        <w:rPr>
          <w:rFonts w:ascii="Times New Roman" w:hAnsi="Times New Roman"/>
          <w:iCs/>
          <w:kern w:val="1"/>
          <w:sz w:val="24"/>
          <w:szCs w:val="24"/>
          <w:lang w:val="nl-NL"/>
        </w:rPr>
        <w:t>шума</w:t>
      </w:r>
      <w:r w:rsidR="009A34C6" w:rsidRPr="005D2BE4">
        <w:rPr>
          <w:rFonts w:ascii="Times New Roman" w:hAnsi="Times New Roman"/>
          <w:iCs/>
          <w:kern w:val="1"/>
          <w:sz w:val="24"/>
          <w:szCs w:val="24"/>
          <w:lang w:val="nl-NL"/>
        </w:rPr>
        <w:t xml:space="preserve"> </w:t>
      </w:r>
      <w:r w:rsidR="00C66424" w:rsidRPr="00654A83">
        <w:rPr>
          <w:rFonts w:ascii="Times New Roman" w:hAnsi="Times New Roman"/>
          <w:iCs/>
          <w:kern w:val="1"/>
          <w:sz w:val="24"/>
          <w:szCs w:val="24"/>
          <w:lang w:val="nl-NL"/>
        </w:rPr>
        <w:t>по</w:t>
      </w:r>
      <w:r w:rsidR="009A34C6" w:rsidRPr="005D2BE4">
        <w:rPr>
          <w:rFonts w:ascii="Times New Roman" w:hAnsi="Times New Roman"/>
          <w:iCs/>
          <w:kern w:val="1"/>
          <w:sz w:val="24"/>
          <w:szCs w:val="24"/>
          <w:lang w:val="nl-NL"/>
        </w:rPr>
        <w:t xml:space="preserve"> </w:t>
      </w:r>
      <w:r w:rsidR="00C66424" w:rsidRPr="00654A83">
        <w:rPr>
          <w:rFonts w:ascii="Times New Roman" w:hAnsi="Times New Roman"/>
          <w:iCs/>
          <w:kern w:val="1"/>
          <w:sz w:val="24"/>
          <w:szCs w:val="24"/>
          <w:lang w:val="nl-NL"/>
        </w:rPr>
        <w:t>врстама</w:t>
      </w:r>
      <w:r w:rsidR="009A34C6" w:rsidRPr="005D2BE4">
        <w:rPr>
          <w:rFonts w:ascii="Times New Roman" w:hAnsi="Times New Roman"/>
          <w:iCs/>
          <w:kern w:val="1"/>
          <w:sz w:val="24"/>
          <w:szCs w:val="24"/>
          <w:lang w:val="nl-NL"/>
        </w:rPr>
        <w:t xml:space="preserve"> </w:t>
      </w:r>
      <w:r w:rsidR="00C66424" w:rsidRPr="00654A83">
        <w:rPr>
          <w:rFonts w:ascii="Times New Roman" w:hAnsi="Times New Roman"/>
          <w:iCs/>
          <w:kern w:val="1"/>
          <w:sz w:val="24"/>
          <w:szCs w:val="24"/>
          <w:lang w:val="nl-NL"/>
        </w:rPr>
        <w:t>дрвећа</w:t>
      </w:r>
      <w:bookmarkEnd w:id="502"/>
      <w:bookmarkEnd w:id="503"/>
      <w:bookmarkEnd w:id="504"/>
      <w:bookmarkEnd w:id="505"/>
      <w:bookmarkEnd w:id="506"/>
      <w:bookmarkEnd w:id="507"/>
      <w:bookmarkEnd w:id="508"/>
      <w:bookmarkEnd w:id="509"/>
      <w:bookmarkEnd w:id="510"/>
      <w:bookmarkEnd w:id="511"/>
      <w:bookmarkEnd w:id="512"/>
      <w:bookmarkEnd w:id="513"/>
    </w:p>
    <w:p w:rsidR="0027639A" w:rsidRPr="00645F18" w:rsidRDefault="00C66424" w:rsidP="00481791">
      <w:pPr>
        <w:ind w:firstLine="720"/>
        <w:rPr>
          <w:rStyle w:val="PageNumber"/>
          <w:lang w:val="nl-NL"/>
        </w:rPr>
      </w:pPr>
      <w:r>
        <w:rPr>
          <w:rStyle w:val="PageNumber"/>
          <w:lang w:val="nl-NL"/>
        </w:rPr>
        <w:t>Табела</w:t>
      </w:r>
      <w:r w:rsidR="000D6877">
        <w:rPr>
          <w:rStyle w:val="PageNumber"/>
          <w:lang w:val="nl-NL"/>
        </w:rPr>
        <w:t xml:space="preserve"> 1</w:t>
      </w:r>
      <w:r w:rsidR="000D6877" w:rsidRPr="00A21F60">
        <w:rPr>
          <w:rStyle w:val="PageNumber"/>
          <w:lang w:val="nl-NL"/>
        </w:rPr>
        <w:t>1</w:t>
      </w:r>
      <w:r w:rsidR="004A6E30">
        <w:rPr>
          <w:rStyle w:val="PageNumber"/>
          <w:lang w:val="sr-Cyrl-CS"/>
        </w:rPr>
        <w:t>.</w:t>
      </w:r>
      <w:r w:rsidR="0066260C">
        <w:rPr>
          <w:rStyle w:val="PageNumber"/>
          <w:lang w:val="nl-NL"/>
        </w:rPr>
        <w:t xml:space="preserve"> </w:t>
      </w:r>
      <w:r w:rsidR="00F758FA" w:rsidRPr="00F758FA">
        <w:rPr>
          <w:rStyle w:val="PageNumber"/>
          <w:lang w:val="nl-NL"/>
        </w:rPr>
        <w:t xml:space="preserve"> </w:t>
      </w:r>
      <w:r>
        <w:rPr>
          <w:rStyle w:val="PageNumber"/>
          <w:lang w:val="nl-NL"/>
        </w:rPr>
        <w:t>Стање</w:t>
      </w:r>
      <w:r w:rsidR="00F758FA" w:rsidRPr="00F758FA">
        <w:rPr>
          <w:rStyle w:val="PageNumber"/>
          <w:lang w:val="nl-NL"/>
        </w:rPr>
        <w:t xml:space="preserve"> </w:t>
      </w:r>
      <w:r w:rsidR="00645F18">
        <w:rPr>
          <w:rStyle w:val="PageNumber"/>
        </w:rPr>
        <w:t>шума</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врстама</w:t>
      </w:r>
      <w:r w:rsidR="00F758FA" w:rsidRPr="00F758FA">
        <w:rPr>
          <w:rStyle w:val="PageNumber"/>
          <w:lang w:val="nl-NL"/>
        </w:rPr>
        <w:t xml:space="preserve"> </w:t>
      </w:r>
      <w:r>
        <w:rPr>
          <w:rStyle w:val="PageNumber"/>
          <w:lang w:val="nl-NL"/>
        </w:rPr>
        <w:t>дрвећа</w:t>
      </w:r>
    </w:p>
    <w:tbl>
      <w:tblPr>
        <w:tblW w:w="7680" w:type="dxa"/>
        <w:jc w:val="center"/>
        <w:tblLook w:val="04A0"/>
      </w:tblPr>
      <w:tblGrid>
        <w:gridCol w:w="2340"/>
        <w:gridCol w:w="960"/>
        <w:gridCol w:w="960"/>
        <w:gridCol w:w="1500"/>
        <w:gridCol w:w="960"/>
        <w:gridCol w:w="960"/>
      </w:tblGrid>
      <w:tr w:rsidR="0027639A" w:rsidRPr="00432DBE" w:rsidTr="008D6DB9">
        <w:trPr>
          <w:trHeight w:val="399"/>
          <w:jc w:val="center"/>
        </w:trPr>
        <w:tc>
          <w:tcPr>
            <w:tcW w:w="2340" w:type="dxa"/>
            <w:vMerge w:val="restart"/>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Врста дрвећа</w:t>
            </w:r>
          </w:p>
        </w:tc>
        <w:tc>
          <w:tcPr>
            <w:tcW w:w="1920"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 xml:space="preserve">Запремина </w:t>
            </w:r>
          </w:p>
        </w:tc>
        <w:tc>
          <w:tcPr>
            <w:tcW w:w="2460"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 xml:space="preserve">Запремински прираст </w:t>
            </w:r>
          </w:p>
        </w:tc>
        <w:tc>
          <w:tcPr>
            <w:tcW w:w="960" w:type="dxa"/>
            <w:vMerge w:val="restart"/>
            <w:tcBorders>
              <w:top w:val="single" w:sz="12" w:space="0" w:color="auto"/>
              <w:left w:val="single" w:sz="8" w:space="0" w:color="auto"/>
              <w:bottom w:val="single" w:sz="12" w:space="0" w:color="000000"/>
              <w:right w:val="single" w:sz="12"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 xml:space="preserve">Iv/V% </w:t>
            </w:r>
          </w:p>
        </w:tc>
      </w:tr>
      <w:tr w:rsidR="0027639A" w:rsidRPr="00432DBE" w:rsidTr="008D6DB9">
        <w:trPr>
          <w:trHeight w:val="399"/>
          <w:jc w:val="center"/>
        </w:trPr>
        <w:tc>
          <w:tcPr>
            <w:tcW w:w="2340" w:type="dxa"/>
            <w:vMerge/>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27639A" w:rsidRPr="00481791" w:rsidRDefault="0027639A" w:rsidP="00B91F1A">
            <w:pPr>
              <w:rPr>
                <w:b/>
                <w:bCs/>
                <w:color w:val="000000"/>
                <w:sz w:val="20"/>
                <w:szCs w:val="20"/>
              </w:rPr>
            </w:pPr>
          </w:p>
        </w:tc>
        <w:tc>
          <w:tcPr>
            <w:tcW w:w="960" w:type="dxa"/>
            <w:tcBorders>
              <w:top w:val="nil"/>
              <w:left w:val="nil"/>
              <w:bottom w:val="single" w:sz="12" w:space="0" w:color="auto"/>
              <w:right w:val="single" w:sz="8"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м³</w:t>
            </w:r>
          </w:p>
        </w:tc>
        <w:tc>
          <w:tcPr>
            <w:tcW w:w="960" w:type="dxa"/>
            <w:tcBorders>
              <w:top w:val="nil"/>
              <w:left w:val="nil"/>
              <w:bottom w:val="single" w:sz="12" w:space="0" w:color="auto"/>
              <w:right w:val="single" w:sz="8"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w:t>
            </w:r>
          </w:p>
        </w:tc>
        <w:tc>
          <w:tcPr>
            <w:tcW w:w="1500" w:type="dxa"/>
            <w:tcBorders>
              <w:top w:val="nil"/>
              <w:left w:val="nil"/>
              <w:bottom w:val="single" w:sz="12" w:space="0" w:color="auto"/>
              <w:right w:val="single" w:sz="8"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м³</w:t>
            </w:r>
          </w:p>
        </w:tc>
        <w:tc>
          <w:tcPr>
            <w:tcW w:w="960" w:type="dxa"/>
            <w:tcBorders>
              <w:top w:val="nil"/>
              <w:left w:val="nil"/>
              <w:bottom w:val="single" w:sz="12" w:space="0" w:color="auto"/>
              <w:right w:val="single" w:sz="8" w:space="0" w:color="auto"/>
            </w:tcBorders>
            <w:shd w:val="clear" w:color="auto" w:fill="D9D9D9" w:themeFill="background1" w:themeFillShade="D9"/>
            <w:vAlign w:val="center"/>
            <w:hideMark/>
          </w:tcPr>
          <w:p w:rsidR="0027639A" w:rsidRPr="00481791" w:rsidRDefault="0027639A" w:rsidP="00B91F1A">
            <w:pPr>
              <w:jc w:val="center"/>
              <w:rPr>
                <w:b/>
                <w:bCs/>
                <w:color w:val="000000"/>
                <w:sz w:val="20"/>
                <w:szCs w:val="20"/>
              </w:rPr>
            </w:pPr>
            <w:r w:rsidRPr="00481791">
              <w:rPr>
                <w:b/>
                <w:bCs/>
                <w:color w:val="000000"/>
                <w:sz w:val="20"/>
                <w:szCs w:val="20"/>
              </w:rPr>
              <w:t>%</w:t>
            </w:r>
          </w:p>
        </w:tc>
        <w:tc>
          <w:tcPr>
            <w:tcW w:w="960" w:type="dxa"/>
            <w:vMerge/>
            <w:tcBorders>
              <w:top w:val="single" w:sz="12" w:space="0" w:color="auto"/>
              <w:left w:val="single" w:sz="8" w:space="0" w:color="auto"/>
              <w:bottom w:val="single" w:sz="12" w:space="0" w:color="000000"/>
              <w:right w:val="single" w:sz="12" w:space="0" w:color="auto"/>
            </w:tcBorders>
            <w:shd w:val="clear" w:color="auto" w:fill="D9D9D9" w:themeFill="background1" w:themeFillShade="D9"/>
            <w:vAlign w:val="center"/>
            <w:hideMark/>
          </w:tcPr>
          <w:p w:rsidR="0027639A" w:rsidRPr="00481791" w:rsidRDefault="0027639A" w:rsidP="00B91F1A">
            <w:pPr>
              <w:rPr>
                <w:b/>
                <w:bCs/>
                <w:color w:val="000000"/>
                <w:sz w:val="20"/>
                <w:szCs w:val="20"/>
              </w:rPr>
            </w:pP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Буква</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4.640,4</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77,7</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78,2</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66,8</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1,7</w:t>
            </w: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Јасика</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594,9</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10,0</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21,5</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18,4</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3,6</w:t>
            </w: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Цер</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323,7</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5,4</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5,1</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1,9</w:t>
            </w: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Китњак</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226,1</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3,8</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6,6</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5,6</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2,9</w:t>
            </w: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Бреза</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166,9</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2,8</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4,2</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3,6</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2,5</w:t>
            </w: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Бели јасен</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16,7</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0,3</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0,4</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0,3</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2,4</w:t>
            </w:r>
          </w:p>
        </w:tc>
      </w:tr>
      <w:tr w:rsidR="00F53198" w:rsidRPr="00432DBE" w:rsidTr="00B91F1A">
        <w:trPr>
          <w:trHeight w:val="321"/>
          <w:jc w:val="center"/>
        </w:trPr>
        <w:tc>
          <w:tcPr>
            <w:tcW w:w="2340" w:type="dxa"/>
            <w:tcBorders>
              <w:top w:val="nil"/>
              <w:left w:val="single" w:sz="12" w:space="0" w:color="auto"/>
              <w:bottom w:val="nil"/>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Граб</w:t>
            </w:r>
          </w:p>
        </w:tc>
        <w:tc>
          <w:tcPr>
            <w:tcW w:w="96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3,1</w:t>
            </w:r>
          </w:p>
        </w:tc>
        <w:tc>
          <w:tcPr>
            <w:tcW w:w="96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0,1</w:t>
            </w:r>
          </w:p>
        </w:tc>
        <w:tc>
          <w:tcPr>
            <w:tcW w:w="150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0,1</w:t>
            </w:r>
          </w:p>
        </w:tc>
        <w:tc>
          <w:tcPr>
            <w:tcW w:w="96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0,1</w:t>
            </w:r>
          </w:p>
        </w:tc>
        <w:tc>
          <w:tcPr>
            <w:tcW w:w="960" w:type="dxa"/>
            <w:tcBorders>
              <w:top w:val="nil"/>
              <w:left w:val="nil"/>
              <w:bottom w:val="nil"/>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3,2</w:t>
            </w:r>
          </w:p>
        </w:tc>
      </w:tr>
      <w:tr w:rsidR="00F53198" w:rsidRPr="00432DBE" w:rsidTr="00654A83">
        <w:trPr>
          <w:trHeight w:val="321"/>
          <w:jc w:val="center"/>
        </w:trPr>
        <w:tc>
          <w:tcPr>
            <w:tcW w:w="234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F53198" w:rsidRPr="00481791" w:rsidRDefault="00F53198" w:rsidP="00B91F1A">
            <w:pPr>
              <w:rPr>
                <w:b/>
                <w:bCs/>
                <w:color w:val="000000"/>
                <w:sz w:val="20"/>
                <w:szCs w:val="20"/>
              </w:rPr>
            </w:pPr>
            <w:r w:rsidRPr="00481791">
              <w:rPr>
                <w:b/>
                <w:bCs/>
                <w:color w:val="000000"/>
                <w:sz w:val="20"/>
                <w:szCs w:val="20"/>
              </w:rPr>
              <w:t>Укупно лишћари</w:t>
            </w:r>
          </w:p>
        </w:tc>
        <w:tc>
          <w:tcPr>
            <w:tcW w:w="9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5.971,9</w:t>
            </w:r>
          </w:p>
        </w:tc>
        <w:tc>
          <w:tcPr>
            <w:tcW w:w="9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77,2</w:t>
            </w:r>
          </w:p>
        </w:tc>
        <w:tc>
          <w:tcPr>
            <w:tcW w:w="15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117,0</w:t>
            </w:r>
          </w:p>
        </w:tc>
        <w:tc>
          <w:tcPr>
            <w:tcW w:w="9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70,3</w:t>
            </w:r>
          </w:p>
        </w:tc>
        <w:tc>
          <w:tcPr>
            <w:tcW w:w="96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2,0</w:t>
            </w: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Смрча</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905,2</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51,4</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24,9</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50,3</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2,8</w:t>
            </w:r>
          </w:p>
        </w:tc>
      </w:tr>
      <w:tr w:rsidR="00F53198" w:rsidRPr="00432DBE" w:rsidTr="00B91F1A">
        <w:trPr>
          <w:trHeight w:val="321"/>
          <w:jc w:val="center"/>
        </w:trPr>
        <w:tc>
          <w:tcPr>
            <w:tcW w:w="2340" w:type="dxa"/>
            <w:tcBorders>
              <w:top w:val="nil"/>
              <w:left w:val="single" w:sz="12" w:space="0" w:color="auto"/>
              <w:bottom w:val="single" w:sz="8" w:space="0" w:color="auto"/>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Јела</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824,3</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46,8</w:t>
            </w:r>
          </w:p>
        </w:tc>
        <w:tc>
          <w:tcPr>
            <w:tcW w:w="150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22,5</w:t>
            </w:r>
          </w:p>
        </w:tc>
        <w:tc>
          <w:tcPr>
            <w:tcW w:w="960" w:type="dxa"/>
            <w:tcBorders>
              <w:top w:val="nil"/>
              <w:left w:val="nil"/>
              <w:bottom w:val="single" w:sz="8" w:space="0" w:color="auto"/>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45,5</w:t>
            </w:r>
          </w:p>
        </w:tc>
        <w:tc>
          <w:tcPr>
            <w:tcW w:w="960" w:type="dxa"/>
            <w:tcBorders>
              <w:top w:val="nil"/>
              <w:left w:val="nil"/>
              <w:bottom w:val="single" w:sz="8" w:space="0" w:color="auto"/>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2,7</w:t>
            </w:r>
          </w:p>
        </w:tc>
      </w:tr>
      <w:tr w:rsidR="00F53198" w:rsidRPr="00432DBE" w:rsidTr="00B91F1A">
        <w:trPr>
          <w:trHeight w:val="321"/>
          <w:jc w:val="center"/>
        </w:trPr>
        <w:tc>
          <w:tcPr>
            <w:tcW w:w="2340" w:type="dxa"/>
            <w:tcBorders>
              <w:top w:val="nil"/>
              <w:left w:val="single" w:sz="12" w:space="0" w:color="auto"/>
              <w:bottom w:val="nil"/>
              <w:right w:val="single" w:sz="8" w:space="0" w:color="auto"/>
            </w:tcBorders>
            <w:shd w:val="clear" w:color="auto" w:fill="auto"/>
            <w:noWrap/>
            <w:vAlign w:val="bottom"/>
            <w:hideMark/>
          </w:tcPr>
          <w:p w:rsidR="00F53198" w:rsidRPr="00481791" w:rsidRDefault="00F53198" w:rsidP="00B91F1A">
            <w:pPr>
              <w:rPr>
                <w:color w:val="000000"/>
                <w:sz w:val="20"/>
                <w:szCs w:val="20"/>
              </w:rPr>
            </w:pPr>
            <w:r w:rsidRPr="00481791">
              <w:rPr>
                <w:color w:val="000000"/>
                <w:sz w:val="20"/>
                <w:szCs w:val="20"/>
              </w:rPr>
              <w:t>Црни бор</w:t>
            </w:r>
          </w:p>
        </w:tc>
        <w:tc>
          <w:tcPr>
            <w:tcW w:w="96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31,8</w:t>
            </w:r>
          </w:p>
        </w:tc>
        <w:tc>
          <w:tcPr>
            <w:tcW w:w="96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1,8</w:t>
            </w:r>
          </w:p>
        </w:tc>
        <w:tc>
          <w:tcPr>
            <w:tcW w:w="150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2,1</w:t>
            </w:r>
          </w:p>
        </w:tc>
        <w:tc>
          <w:tcPr>
            <w:tcW w:w="960" w:type="dxa"/>
            <w:tcBorders>
              <w:top w:val="nil"/>
              <w:left w:val="nil"/>
              <w:bottom w:val="nil"/>
              <w:right w:val="single" w:sz="8"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4,2</w:t>
            </w:r>
          </w:p>
        </w:tc>
        <w:tc>
          <w:tcPr>
            <w:tcW w:w="960" w:type="dxa"/>
            <w:tcBorders>
              <w:top w:val="nil"/>
              <w:left w:val="nil"/>
              <w:bottom w:val="nil"/>
              <w:right w:val="single" w:sz="12" w:space="0" w:color="auto"/>
            </w:tcBorders>
            <w:shd w:val="clear" w:color="auto" w:fill="auto"/>
            <w:noWrap/>
            <w:vAlign w:val="bottom"/>
            <w:hideMark/>
          </w:tcPr>
          <w:p w:rsidR="00F53198" w:rsidRPr="00F53198" w:rsidRDefault="00F53198">
            <w:pPr>
              <w:jc w:val="right"/>
              <w:rPr>
                <w:color w:val="000000"/>
                <w:sz w:val="20"/>
                <w:szCs w:val="20"/>
              </w:rPr>
            </w:pPr>
            <w:r w:rsidRPr="00F53198">
              <w:rPr>
                <w:color w:val="000000"/>
                <w:sz w:val="20"/>
                <w:szCs w:val="20"/>
              </w:rPr>
              <w:t>6,6</w:t>
            </w:r>
          </w:p>
        </w:tc>
      </w:tr>
      <w:tr w:rsidR="00F53198" w:rsidRPr="00432DBE" w:rsidTr="008D6DB9">
        <w:trPr>
          <w:trHeight w:val="321"/>
          <w:jc w:val="center"/>
        </w:trPr>
        <w:tc>
          <w:tcPr>
            <w:tcW w:w="234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F53198" w:rsidRPr="00481791" w:rsidRDefault="00F53198" w:rsidP="00B91F1A">
            <w:pPr>
              <w:rPr>
                <w:b/>
                <w:bCs/>
                <w:color w:val="000000"/>
                <w:sz w:val="20"/>
                <w:szCs w:val="20"/>
              </w:rPr>
            </w:pPr>
            <w:r w:rsidRPr="00481791">
              <w:rPr>
                <w:b/>
                <w:bCs/>
                <w:color w:val="000000"/>
                <w:sz w:val="20"/>
                <w:szCs w:val="20"/>
              </w:rPr>
              <w:t>Укупно четинари</w:t>
            </w:r>
          </w:p>
        </w:tc>
        <w:tc>
          <w:tcPr>
            <w:tcW w:w="9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1.761,3</w:t>
            </w:r>
          </w:p>
        </w:tc>
        <w:tc>
          <w:tcPr>
            <w:tcW w:w="9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22,8</w:t>
            </w:r>
          </w:p>
        </w:tc>
        <w:tc>
          <w:tcPr>
            <w:tcW w:w="150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49,5</w:t>
            </w:r>
          </w:p>
        </w:tc>
        <w:tc>
          <w:tcPr>
            <w:tcW w:w="9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29,7</w:t>
            </w:r>
          </w:p>
        </w:tc>
        <w:tc>
          <w:tcPr>
            <w:tcW w:w="96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2,8</w:t>
            </w:r>
          </w:p>
        </w:tc>
      </w:tr>
      <w:tr w:rsidR="00F53198" w:rsidRPr="00432DBE" w:rsidTr="008D6DB9">
        <w:trPr>
          <w:trHeight w:val="321"/>
          <w:jc w:val="center"/>
        </w:trPr>
        <w:tc>
          <w:tcPr>
            <w:tcW w:w="2340" w:type="dxa"/>
            <w:tcBorders>
              <w:top w:val="nil"/>
              <w:left w:val="single" w:sz="12" w:space="0" w:color="auto"/>
              <w:bottom w:val="single" w:sz="12" w:space="0" w:color="auto"/>
              <w:right w:val="single" w:sz="8" w:space="0" w:color="auto"/>
            </w:tcBorders>
            <w:shd w:val="clear" w:color="auto" w:fill="D9D9D9" w:themeFill="background1" w:themeFillShade="D9"/>
            <w:noWrap/>
            <w:vAlign w:val="bottom"/>
            <w:hideMark/>
          </w:tcPr>
          <w:p w:rsidR="00F53198" w:rsidRPr="00481791" w:rsidRDefault="00F53198" w:rsidP="00B91F1A">
            <w:pPr>
              <w:rPr>
                <w:b/>
                <w:bCs/>
                <w:color w:val="000000"/>
                <w:sz w:val="20"/>
                <w:szCs w:val="20"/>
              </w:rPr>
            </w:pPr>
            <w:r w:rsidRPr="00481791">
              <w:rPr>
                <w:b/>
                <w:bCs/>
                <w:color w:val="000000"/>
                <w:sz w:val="20"/>
                <w:szCs w:val="20"/>
              </w:rPr>
              <w:t>Укупно ГЈ</w:t>
            </w:r>
          </w:p>
        </w:tc>
        <w:tc>
          <w:tcPr>
            <w:tcW w:w="960" w:type="dxa"/>
            <w:tcBorders>
              <w:top w:val="nil"/>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7.733,2</w:t>
            </w:r>
          </w:p>
        </w:tc>
        <w:tc>
          <w:tcPr>
            <w:tcW w:w="960" w:type="dxa"/>
            <w:tcBorders>
              <w:top w:val="nil"/>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100,0</w:t>
            </w:r>
          </w:p>
        </w:tc>
        <w:tc>
          <w:tcPr>
            <w:tcW w:w="1500" w:type="dxa"/>
            <w:tcBorders>
              <w:top w:val="nil"/>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166,5</w:t>
            </w:r>
          </w:p>
        </w:tc>
        <w:tc>
          <w:tcPr>
            <w:tcW w:w="960" w:type="dxa"/>
            <w:tcBorders>
              <w:top w:val="nil"/>
              <w:left w:val="nil"/>
              <w:bottom w:val="single" w:sz="12" w:space="0" w:color="auto"/>
              <w:right w:val="single" w:sz="8"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100,0</w:t>
            </w:r>
          </w:p>
        </w:tc>
        <w:tc>
          <w:tcPr>
            <w:tcW w:w="960" w:type="dxa"/>
            <w:tcBorders>
              <w:top w:val="nil"/>
              <w:left w:val="nil"/>
              <w:bottom w:val="single" w:sz="12" w:space="0" w:color="auto"/>
              <w:right w:val="single" w:sz="12" w:space="0" w:color="auto"/>
            </w:tcBorders>
            <w:shd w:val="clear" w:color="auto" w:fill="D9D9D9" w:themeFill="background1" w:themeFillShade="D9"/>
            <w:noWrap/>
            <w:vAlign w:val="bottom"/>
            <w:hideMark/>
          </w:tcPr>
          <w:p w:rsidR="00F53198" w:rsidRPr="00F53198" w:rsidRDefault="00F53198">
            <w:pPr>
              <w:jc w:val="right"/>
              <w:rPr>
                <w:b/>
                <w:bCs/>
                <w:color w:val="000000"/>
                <w:sz w:val="20"/>
                <w:szCs w:val="20"/>
              </w:rPr>
            </w:pPr>
            <w:r w:rsidRPr="00F53198">
              <w:rPr>
                <w:b/>
                <w:bCs/>
                <w:color w:val="000000"/>
                <w:sz w:val="20"/>
                <w:szCs w:val="20"/>
              </w:rPr>
              <w:t>2,2</w:t>
            </w:r>
          </w:p>
        </w:tc>
      </w:tr>
    </w:tbl>
    <w:p w:rsidR="009A34C6" w:rsidRPr="00481791" w:rsidRDefault="009A34C6"/>
    <w:p w:rsidR="00F758FA" w:rsidRPr="00F758FA" w:rsidRDefault="00C66424" w:rsidP="00F758FA">
      <w:pPr>
        <w:ind w:firstLine="720"/>
        <w:jc w:val="both"/>
        <w:rPr>
          <w:rStyle w:val="PageNumber"/>
          <w:lang w:val="nl-NL"/>
        </w:rPr>
      </w:pPr>
      <w:r>
        <w:rPr>
          <w:rStyle w:val="PageNumber"/>
          <w:lang w:val="nl-NL"/>
        </w:rPr>
        <w:t>У</w:t>
      </w:r>
      <w:r w:rsidR="00F758FA" w:rsidRPr="00F758FA">
        <w:rPr>
          <w:rStyle w:val="PageNumber"/>
          <w:lang w:val="nl-NL"/>
        </w:rPr>
        <w:t xml:space="preserve"> </w:t>
      </w:r>
      <w:r>
        <w:rPr>
          <w:rStyle w:val="PageNumber"/>
          <w:lang w:val="nl-NL"/>
        </w:rPr>
        <w:t>овој</w:t>
      </w:r>
      <w:r w:rsidR="00F758FA" w:rsidRPr="00F758FA">
        <w:rPr>
          <w:rStyle w:val="PageNumber"/>
          <w:lang w:val="nl-NL"/>
        </w:rPr>
        <w:t xml:space="preserve"> </w:t>
      </w:r>
      <w:r>
        <w:rPr>
          <w:rStyle w:val="PageNumber"/>
          <w:lang w:val="nl-NL"/>
        </w:rPr>
        <w:t>газдинској</w:t>
      </w:r>
      <w:r w:rsidR="00F758FA" w:rsidRPr="00F758FA">
        <w:rPr>
          <w:rStyle w:val="PageNumber"/>
          <w:lang w:val="nl-NL"/>
        </w:rPr>
        <w:t xml:space="preserve"> </w:t>
      </w:r>
      <w:r>
        <w:rPr>
          <w:rStyle w:val="PageNumber"/>
          <w:lang w:val="nl-NL"/>
        </w:rPr>
        <w:t>јединици</w:t>
      </w:r>
      <w:r w:rsidR="00F758FA" w:rsidRPr="00F758FA">
        <w:rPr>
          <w:rStyle w:val="PageNumber"/>
          <w:lang w:val="nl-NL"/>
        </w:rPr>
        <w:t xml:space="preserve"> </w:t>
      </w:r>
      <w:r>
        <w:rPr>
          <w:rStyle w:val="PageNumber"/>
          <w:lang w:val="nl-NL"/>
        </w:rPr>
        <w:t>доминирају</w:t>
      </w:r>
      <w:r w:rsidR="00F758FA" w:rsidRPr="00F758FA">
        <w:rPr>
          <w:rStyle w:val="PageNumber"/>
          <w:lang w:val="nl-NL"/>
        </w:rPr>
        <w:t xml:space="preserve"> </w:t>
      </w:r>
      <w:r>
        <w:rPr>
          <w:rStyle w:val="PageNumber"/>
          <w:lang w:val="nl-NL"/>
        </w:rPr>
        <w:t>лишћари</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запремини</w:t>
      </w:r>
      <w:r w:rsidR="00F758FA" w:rsidRPr="00F758FA">
        <w:rPr>
          <w:rStyle w:val="PageNumber"/>
          <w:lang w:val="nl-NL"/>
        </w:rPr>
        <w:t xml:space="preserve"> </w:t>
      </w:r>
      <w:r>
        <w:rPr>
          <w:rStyle w:val="PageNumber"/>
          <w:lang w:val="nl-NL"/>
        </w:rPr>
        <w:t>и</w:t>
      </w:r>
      <w:r w:rsidR="00F758FA" w:rsidRPr="00F758FA">
        <w:rPr>
          <w:rStyle w:val="PageNumber"/>
          <w:lang w:val="nl-NL"/>
        </w:rPr>
        <w:t xml:space="preserve"> </w:t>
      </w:r>
      <w:r>
        <w:rPr>
          <w:rStyle w:val="PageNumber"/>
          <w:lang w:val="nl-NL"/>
        </w:rPr>
        <w:t>запреминском</w:t>
      </w:r>
      <w:r w:rsidR="00F758FA" w:rsidRPr="00F758FA">
        <w:rPr>
          <w:rStyle w:val="PageNumber"/>
          <w:lang w:val="nl-NL"/>
        </w:rPr>
        <w:t xml:space="preserve"> </w:t>
      </w:r>
      <w:r>
        <w:rPr>
          <w:rStyle w:val="PageNumber"/>
          <w:lang w:val="nl-NL"/>
        </w:rPr>
        <w:t>прирасту</w:t>
      </w:r>
      <w:r w:rsidR="00F758FA" w:rsidRPr="00F758FA">
        <w:rPr>
          <w:rStyle w:val="PageNumber"/>
          <w:lang w:val="nl-NL"/>
        </w:rPr>
        <w:t xml:space="preserve">. </w:t>
      </w:r>
      <w:r>
        <w:rPr>
          <w:rStyle w:val="PageNumber"/>
          <w:lang w:val="nl-NL"/>
        </w:rPr>
        <w:t>Лишћари</w:t>
      </w:r>
      <w:r w:rsidR="00F758FA" w:rsidRPr="00F758FA">
        <w:rPr>
          <w:rStyle w:val="PageNumber"/>
          <w:lang w:val="nl-NL"/>
        </w:rPr>
        <w:t xml:space="preserve"> </w:t>
      </w:r>
      <w:r>
        <w:rPr>
          <w:rStyle w:val="PageNumber"/>
          <w:lang w:val="nl-NL"/>
        </w:rPr>
        <w:t>су</w:t>
      </w:r>
      <w:r w:rsidR="00F758FA" w:rsidRPr="00F758FA">
        <w:rPr>
          <w:rStyle w:val="PageNumber"/>
          <w:lang w:val="nl-NL"/>
        </w:rPr>
        <w:t xml:space="preserve"> </w:t>
      </w:r>
      <w:r>
        <w:rPr>
          <w:rStyle w:val="PageNumber"/>
          <w:lang w:val="nl-NL"/>
        </w:rPr>
        <w:t>заступљени</w:t>
      </w:r>
      <w:r w:rsidR="00F758FA" w:rsidRPr="00F758FA">
        <w:rPr>
          <w:rStyle w:val="PageNumber"/>
          <w:lang w:val="nl-NL"/>
        </w:rPr>
        <w:t xml:space="preserve"> </w:t>
      </w:r>
      <w:r>
        <w:rPr>
          <w:rStyle w:val="PageNumber"/>
          <w:lang w:val="nl-NL"/>
        </w:rPr>
        <w:t>са</w:t>
      </w:r>
      <w:r w:rsidR="00F758FA" w:rsidRPr="00F758FA">
        <w:rPr>
          <w:rStyle w:val="PageNumber"/>
          <w:lang w:val="nl-NL"/>
        </w:rPr>
        <w:t xml:space="preserve"> </w:t>
      </w:r>
      <w:r w:rsidR="00A54F54">
        <w:rPr>
          <w:rStyle w:val="PageNumber"/>
          <w:lang w:val="nl-NL"/>
        </w:rPr>
        <w:t xml:space="preserve"> </w:t>
      </w:r>
      <w:r w:rsidR="00A54F54" w:rsidRPr="005D2BE4">
        <w:rPr>
          <w:rStyle w:val="PageNumber"/>
          <w:lang w:val="nl-NL"/>
        </w:rPr>
        <w:t>77,3</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запремини</w:t>
      </w:r>
      <w:r w:rsidR="00F758FA" w:rsidRPr="00F758FA">
        <w:rPr>
          <w:rStyle w:val="PageNumber"/>
          <w:lang w:val="nl-NL"/>
        </w:rPr>
        <w:t xml:space="preserve"> </w:t>
      </w:r>
      <w:r>
        <w:rPr>
          <w:rStyle w:val="PageNumber"/>
          <w:lang w:val="nl-NL"/>
        </w:rPr>
        <w:t>и</w:t>
      </w:r>
      <w:r w:rsidR="00A54F54">
        <w:rPr>
          <w:rStyle w:val="PageNumber"/>
          <w:lang w:val="nl-NL"/>
        </w:rPr>
        <w:t xml:space="preserve"> </w:t>
      </w:r>
      <w:r w:rsidR="00A54F54" w:rsidRPr="005D2BE4">
        <w:rPr>
          <w:rStyle w:val="PageNumber"/>
          <w:lang w:val="nl-NL"/>
        </w:rPr>
        <w:t>87,9</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запреминском</w:t>
      </w:r>
      <w:r w:rsidR="00F758FA" w:rsidRPr="00F758FA">
        <w:rPr>
          <w:rStyle w:val="PageNumber"/>
          <w:lang w:val="nl-NL"/>
        </w:rPr>
        <w:t xml:space="preserve"> </w:t>
      </w:r>
      <w:r>
        <w:rPr>
          <w:rStyle w:val="PageNumber"/>
          <w:lang w:val="nl-NL"/>
        </w:rPr>
        <w:t>прирасту</w:t>
      </w:r>
      <w:r w:rsidR="00F758FA" w:rsidRPr="00F758FA">
        <w:rPr>
          <w:rStyle w:val="PageNumber"/>
          <w:lang w:val="nl-NL"/>
        </w:rPr>
        <w:t>.</w:t>
      </w:r>
    </w:p>
    <w:p w:rsidR="0027639A" w:rsidRPr="00481791" w:rsidRDefault="00C66424" w:rsidP="00481791">
      <w:pPr>
        <w:ind w:firstLine="720"/>
        <w:jc w:val="both"/>
        <w:rPr>
          <w:rStyle w:val="PageNumber"/>
          <w:lang w:val="ru-RU"/>
        </w:rPr>
        <w:sectPr w:rsidR="0027639A" w:rsidRPr="00481791" w:rsidSect="007407FE">
          <w:footnotePr>
            <w:pos w:val="beneathText"/>
          </w:footnotePr>
          <w:pgSz w:w="11909" w:h="16834" w:code="9"/>
          <w:pgMar w:top="1296" w:right="1152" w:bottom="2160" w:left="1152" w:header="720" w:footer="1296" w:gutter="1008"/>
          <w:cols w:space="720"/>
          <w:docGrid w:linePitch="360"/>
        </w:sectPr>
      </w:pPr>
      <w:r>
        <w:rPr>
          <w:rStyle w:val="PageNumber"/>
          <w:lang w:val="nl-NL"/>
        </w:rPr>
        <w:t>Од</w:t>
      </w:r>
      <w:r w:rsidR="00F758FA" w:rsidRPr="00F758FA">
        <w:rPr>
          <w:rStyle w:val="PageNumber"/>
          <w:lang w:val="nl-NL"/>
        </w:rPr>
        <w:t xml:space="preserve"> </w:t>
      </w:r>
      <w:r>
        <w:rPr>
          <w:rStyle w:val="PageNumber"/>
          <w:lang w:val="nl-NL"/>
        </w:rPr>
        <w:t>лишћара</w:t>
      </w:r>
      <w:r w:rsidR="00F758FA" w:rsidRPr="00F758FA">
        <w:rPr>
          <w:rStyle w:val="PageNumber"/>
          <w:lang w:val="nl-NL"/>
        </w:rPr>
        <w:t xml:space="preserve"> </w:t>
      </w:r>
      <w:r>
        <w:rPr>
          <w:rStyle w:val="PageNumber"/>
          <w:lang w:val="nl-NL"/>
        </w:rPr>
        <w:t>су</w:t>
      </w:r>
      <w:r w:rsidR="00F758FA" w:rsidRPr="00F758FA">
        <w:rPr>
          <w:rStyle w:val="PageNumber"/>
          <w:lang w:val="nl-NL"/>
        </w:rPr>
        <w:t xml:space="preserve"> </w:t>
      </w:r>
      <w:r>
        <w:rPr>
          <w:rStyle w:val="PageNumber"/>
          <w:lang w:val="nl-NL"/>
        </w:rPr>
        <w:t>најзаступљенији</w:t>
      </w:r>
      <w:r w:rsidR="00F758FA" w:rsidRPr="00F758FA">
        <w:rPr>
          <w:rStyle w:val="PageNumber"/>
          <w:lang w:val="nl-NL"/>
        </w:rPr>
        <w:t xml:space="preserve"> </w:t>
      </w:r>
      <w:r>
        <w:rPr>
          <w:rStyle w:val="PageNumber"/>
          <w:lang w:val="nl-NL"/>
        </w:rPr>
        <w:t>храстови</w:t>
      </w:r>
      <w:r w:rsidR="00F758FA" w:rsidRPr="00F758FA">
        <w:rPr>
          <w:rStyle w:val="PageNumber"/>
          <w:lang w:val="nl-NL"/>
        </w:rPr>
        <w:t xml:space="preserve">: </w:t>
      </w:r>
      <w:r w:rsidR="00A54F54">
        <w:rPr>
          <w:rStyle w:val="PageNumber"/>
        </w:rPr>
        <w:t>буква</w:t>
      </w:r>
      <w:r w:rsidR="00A54F54" w:rsidRPr="005D2BE4">
        <w:rPr>
          <w:rStyle w:val="PageNumber"/>
          <w:lang w:val="nl-NL"/>
        </w:rPr>
        <w:t xml:space="preserve">, </w:t>
      </w:r>
      <w:r>
        <w:rPr>
          <w:rStyle w:val="PageNumber"/>
          <w:lang w:val="nl-NL"/>
        </w:rPr>
        <w:t>цер</w:t>
      </w:r>
      <w:r w:rsidR="00A54F54" w:rsidRPr="005D2BE4">
        <w:rPr>
          <w:rStyle w:val="PageNumber"/>
          <w:lang w:val="nl-NL"/>
        </w:rPr>
        <w:t xml:space="preserve"> </w:t>
      </w:r>
      <w:r w:rsidR="00A54F54">
        <w:rPr>
          <w:rStyle w:val="PageNumber"/>
        </w:rPr>
        <w:t>и</w:t>
      </w:r>
      <w:r w:rsidR="00A54F54" w:rsidRPr="005D2BE4">
        <w:rPr>
          <w:rStyle w:val="PageNumber"/>
          <w:lang w:val="nl-NL"/>
        </w:rPr>
        <w:t xml:space="preserve"> </w:t>
      </w:r>
      <w:r w:rsidR="00A54F54">
        <w:rPr>
          <w:rStyle w:val="PageNumber"/>
        </w:rPr>
        <w:t>китњак</w:t>
      </w:r>
      <w:r w:rsidR="00215491">
        <w:rPr>
          <w:rStyle w:val="PageNumber"/>
          <w:lang w:val="nl-NL"/>
        </w:rPr>
        <w:t xml:space="preserve"> </w:t>
      </w:r>
      <w:r w:rsidR="003E516A">
        <w:rPr>
          <w:rStyle w:val="PageNumber"/>
          <w:lang w:val="nl-NL"/>
        </w:rPr>
        <w:t>који</w:t>
      </w:r>
      <w:r w:rsidR="00215491">
        <w:rPr>
          <w:rStyle w:val="PageNumber"/>
          <w:lang w:val="nl-NL"/>
        </w:rPr>
        <w:t xml:space="preserve"> </w:t>
      </w:r>
      <w:r>
        <w:rPr>
          <w:rStyle w:val="PageNumber"/>
          <w:lang w:val="nl-NL"/>
        </w:rPr>
        <w:t>укупно</w:t>
      </w:r>
      <w:r w:rsidR="00215491">
        <w:rPr>
          <w:rStyle w:val="PageNumber"/>
          <w:lang w:val="nl-NL"/>
        </w:rPr>
        <w:t xml:space="preserve"> </w:t>
      </w:r>
      <w:r>
        <w:rPr>
          <w:rStyle w:val="PageNumber"/>
          <w:lang w:val="nl-NL"/>
        </w:rPr>
        <w:t>сачињавају</w:t>
      </w:r>
      <w:r w:rsidR="00A54F54">
        <w:rPr>
          <w:rStyle w:val="PageNumber"/>
          <w:lang w:val="nl-NL"/>
        </w:rPr>
        <w:t xml:space="preserve"> </w:t>
      </w:r>
      <w:r w:rsidR="00A54F54" w:rsidRPr="005D2BE4">
        <w:rPr>
          <w:rStyle w:val="PageNumber"/>
          <w:lang w:val="nl-NL"/>
        </w:rPr>
        <w:t>8</w:t>
      </w:r>
      <w:r w:rsidR="00215491">
        <w:rPr>
          <w:rStyle w:val="PageNumber"/>
          <w:lang w:val="nl-NL"/>
        </w:rPr>
        <w:t>4,</w:t>
      </w:r>
      <w:r w:rsidR="00F758FA" w:rsidRPr="00F758FA">
        <w:rPr>
          <w:rStyle w:val="PageNumber"/>
          <w:lang w:val="nl-NL"/>
        </w:rPr>
        <w:t xml:space="preserve">9% </w:t>
      </w:r>
      <w:r>
        <w:rPr>
          <w:rStyle w:val="PageNumber"/>
          <w:lang w:val="nl-NL"/>
        </w:rPr>
        <w:t>запремине</w:t>
      </w:r>
      <w:r w:rsidR="00F758FA" w:rsidRPr="00F758FA">
        <w:rPr>
          <w:rStyle w:val="PageNumber"/>
          <w:lang w:val="nl-NL"/>
        </w:rPr>
        <w:t xml:space="preserve"> </w:t>
      </w:r>
      <w:r>
        <w:rPr>
          <w:rStyle w:val="PageNumber"/>
          <w:lang w:val="nl-NL"/>
        </w:rPr>
        <w:t>газдинске</w:t>
      </w:r>
      <w:r w:rsidR="00F758FA" w:rsidRPr="00F758FA">
        <w:rPr>
          <w:rStyle w:val="PageNumber"/>
          <w:lang w:val="nl-NL"/>
        </w:rPr>
        <w:t xml:space="preserve"> </w:t>
      </w:r>
      <w:r>
        <w:rPr>
          <w:rStyle w:val="PageNumber"/>
          <w:lang w:val="nl-NL"/>
        </w:rPr>
        <w:t>јединице</w:t>
      </w:r>
      <w:r w:rsidR="00F758FA" w:rsidRPr="00F758FA">
        <w:rPr>
          <w:rStyle w:val="PageNumber"/>
          <w:lang w:val="nl-NL"/>
        </w:rPr>
        <w:t xml:space="preserve">. </w:t>
      </w:r>
      <w:r>
        <w:rPr>
          <w:rStyle w:val="PageNumber"/>
          <w:lang w:val="nl-NL"/>
        </w:rPr>
        <w:t>Појединачно</w:t>
      </w:r>
      <w:r w:rsidR="00F758FA" w:rsidRPr="00F758FA">
        <w:rPr>
          <w:rStyle w:val="PageNumber"/>
          <w:lang w:val="nl-NL"/>
        </w:rPr>
        <w:t xml:space="preserve">  </w:t>
      </w:r>
      <w:r>
        <w:rPr>
          <w:rStyle w:val="PageNumber"/>
          <w:lang w:val="nl-NL"/>
        </w:rPr>
        <w:t>је</w:t>
      </w:r>
      <w:r w:rsidR="00F758FA" w:rsidRPr="00F758FA">
        <w:rPr>
          <w:rStyle w:val="PageNumber"/>
          <w:lang w:val="nl-NL"/>
        </w:rPr>
        <w:t xml:space="preserve"> </w:t>
      </w:r>
      <w:r>
        <w:rPr>
          <w:rStyle w:val="PageNumber"/>
          <w:lang w:val="nl-NL"/>
        </w:rPr>
        <w:t>најзаступљенија</w:t>
      </w:r>
      <w:r w:rsidR="00F758FA" w:rsidRPr="00F758FA">
        <w:rPr>
          <w:rStyle w:val="PageNumber"/>
          <w:lang w:val="nl-NL"/>
        </w:rPr>
        <w:t xml:space="preserve"> </w:t>
      </w:r>
      <w:r>
        <w:rPr>
          <w:rStyle w:val="PageNumber"/>
          <w:lang w:val="nl-NL"/>
        </w:rPr>
        <w:t>врста</w:t>
      </w:r>
      <w:r w:rsidR="00F758FA" w:rsidRPr="00F758FA">
        <w:rPr>
          <w:rStyle w:val="PageNumber"/>
          <w:lang w:val="nl-NL"/>
        </w:rPr>
        <w:t xml:space="preserve"> </w:t>
      </w:r>
      <w:r>
        <w:rPr>
          <w:rStyle w:val="PageNumber"/>
          <w:lang w:val="nl-NL"/>
        </w:rPr>
        <w:t>буква</w:t>
      </w:r>
      <w:r w:rsidR="00F758FA" w:rsidRPr="00F758FA">
        <w:rPr>
          <w:rStyle w:val="PageNumber"/>
          <w:lang w:val="nl-NL"/>
        </w:rPr>
        <w:t xml:space="preserve"> </w:t>
      </w:r>
      <w:r>
        <w:rPr>
          <w:rStyle w:val="PageNumber"/>
          <w:lang w:val="nl-NL"/>
        </w:rPr>
        <w:t>и</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запремини</w:t>
      </w:r>
      <w:r w:rsidR="00F758FA" w:rsidRPr="00F758FA">
        <w:rPr>
          <w:rStyle w:val="PageNumber"/>
          <w:lang w:val="nl-NL"/>
        </w:rPr>
        <w:t xml:space="preserve"> </w:t>
      </w:r>
      <w:r>
        <w:rPr>
          <w:rStyle w:val="PageNumber"/>
          <w:lang w:val="nl-NL"/>
        </w:rPr>
        <w:t>и</w:t>
      </w:r>
      <w:r w:rsidR="00F758FA" w:rsidRPr="00F758FA">
        <w:rPr>
          <w:rStyle w:val="PageNumber"/>
          <w:lang w:val="nl-NL"/>
        </w:rPr>
        <w:t xml:space="preserve"> </w:t>
      </w:r>
      <w:r>
        <w:rPr>
          <w:rStyle w:val="PageNumber"/>
          <w:lang w:val="nl-NL"/>
        </w:rPr>
        <w:t>по</w:t>
      </w:r>
      <w:r w:rsidR="00F758FA" w:rsidRPr="00F758FA">
        <w:rPr>
          <w:rStyle w:val="PageNumber"/>
          <w:lang w:val="nl-NL"/>
        </w:rPr>
        <w:t xml:space="preserve"> </w:t>
      </w:r>
      <w:r>
        <w:rPr>
          <w:rStyle w:val="PageNumber"/>
          <w:lang w:val="nl-NL"/>
        </w:rPr>
        <w:t>запреминском</w:t>
      </w:r>
      <w:r w:rsidR="00F758FA" w:rsidRPr="00F758FA">
        <w:rPr>
          <w:rStyle w:val="PageNumber"/>
          <w:lang w:val="nl-NL"/>
        </w:rPr>
        <w:t xml:space="preserve"> </w:t>
      </w:r>
      <w:r>
        <w:rPr>
          <w:rStyle w:val="PageNumber"/>
          <w:lang w:val="nl-NL"/>
        </w:rPr>
        <w:t>прирасту</w:t>
      </w:r>
      <w:r w:rsidR="00F758FA" w:rsidRPr="00F758FA">
        <w:rPr>
          <w:rStyle w:val="PageNumber"/>
          <w:lang w:val="nl-NL"/>
        </w:rPr>
        <w:t xml:space="preserve">, </w:t>
      </w:r>
      <w:r>
        <w:rPr>
          <w:rStyle w:val="PageNumber"/>
          <w:lang w:val="nl-NL"/>
        </w:rPr>
        <w:t>а</w:t>
      </w:r>
      <w:r w:rsidR="00F758FA" w:rsidRPr="00F758FA">
        <w:rPr>
          <w:rStyle w:val="PageNumber"/>
          <w:lang w:val="nl-NL"/>
        </w:rPr>
        <w:t xml:space="preserve"> </w:t>
      </w:r>
      <w:r>
        <w:rPr>
          <w:rStyle w:val="PageNumber"/>
          <w:lang w:val="nl-NL"/>
        </w:rPr>
        <w:t>од</w:t>
      </w:r>
      <w:r w:rsidR="00F758FA" w:rsidRPr="00F758FA">
        <w:rPr>
          <w:rStyle w:val="PageNumber"/>
          <w:lang w:val="nl-NL"/>
        </w:rPr>
        <w:t xml:space="preserve"> </w:t>
      </w:r>
      <w:r>
        <w:rPr>
          <w:rStyle w:val="PageNumber"/>
          <w:lang w:val="nl-NL"/>
        </w:rPr>
        <w:t>четинара</w:t>
      </w:r>
      <w:r w:rsidR="00F758FA" w:rsidRPr="00F758FA">
        <w:rPr>
          <w:rStyle w:val="PageNumber"/>
          <w:lang w:val="nl-NL"/>
        </w:rPr>
        <w:t xml:space="preserve"> </w:t>
      </w:r>
      <w:r>
        <w:rPr>
          <w:rStyle w:val="PageNumber"/>
          <w:lang w:val="nl-NL"/>
        </w:rPr>
        <w:t>је</w:t>
      </w:r>
      <w:r w:rsidR="00F758FA" w:rsidRPr="00F758FA">
        <w:rPr>
          <w:rStyle w:val="PageNumber"/>
          <w:lang w:val="nl-NL"/>
        </w:rPr>
        <w:t xml:space="preserve"> </w:t>
      </w:r>
      <w:r>
        <w:rPr>
          <w:rStyle w:val="PageNumber"/>
          <w:lang w:val="nl-NL"/>
        </w:rPr>
        <w:t>то</w:t>
      </w:r>
      <w:r w:rsidR="00215491">
        <w:rPr>
          <w:rStyle w:val="PageNumber"/>
          <w:lang w:val="nl-NL"/>
        </w:rPr>
        <w:t xml:space="preserve"> </w:t>
      </w:r>
      <w:r w:rsidR="00A54F54">
        <w:rPr>
          <w:rStyle w:val="PageNumber"/>
        </w:rPr>
        <w:t>смрча</w:t>
      </w:r>
      <w:r w:rsidR="00A54F54" w:rsidRPr="005D2BE4">
        <w:rPr>
          <w:rStyle w:val="PageNumber"/>
          <w:lang w:val="nl-NL"/>
        </w:rPr>
        <w:t xml:space="preserve"> </w:t>
      </w:r>
      <w:r w:rsidR="00F758FA" w:rsidRPr="00F758FA">
        <w:rPr>
          <w:rStyle w:val="PageNumber"/>
          <w:lang w:val="nl-NL"/>
        </w:rPr>
        <w:t xml:space="preserve">. </w:t>
      </w:r>
      <w:r>
        <w:rPr>
          <w:rStyle w:val="PageNumber"/>
          <w:lang w:val="nl-NL"/>
        </w:rPr>
        <w:t>Буква</w:t>
      </w:r>
      <w:r w:rsidR="00F758FA" w:rsidRPr="00F758FA">
        <w:rPr>
          <w:rStyle w:val="PageNumber"/>
          <w:lang w:val="nl-NL"/>
        </w:rPr>
        <w:t xml:space="preserve"> </w:t>
      </w:r>
      <w:r>
        <w:rPr>
          <w:rStyle w:val="PageNumber"/>
          <w:lang w:val="nl-NL"/>
        </w:rPr>
        <w:t>се</w:t>
      </w:r>
      <w:r w:rsidR="00F758FA" w:rsidRPr="00F758FA">
        <w:rPr>
          <w:rStyle w:val="PageNumber"/>
          <w:lang w:val="nl-NL"/>
        </w:rPr>
        <w:t xml:space="preserve"> </w:t>
      </w:r>
      <w:r>
        <w:rPr>
          <w:rStyle w:val="PageNumber"/>
          <w:lang w:val="nl-NL"/>
        </w:rPr>
        <w:t>јавља</w:t>
      </w:r>
      <w:r w:rsidR="00F758FA" w:rsidRPr="00F758FA">
        <w:rPr>
          <w:rStyle w:val="PageNumber"/>
          <w:lang w:val="nl-NL"/>
        </w:rPr>
        <w:t xml:space="preserve"> </w:t>
      </w:r>
      <w:r>
        <w:rPr>
          <w:rStyle w:val="PageNumber"/>
          <w:lang w:val="nl-NL"/>
        </w:rPr>
        <w:t>у</w:t>
      </w:r>
      <w:r w:rsidR="00F758FA" w:rsidRPr="00F758FA">
        <w:rPr>
          <w:rStyle w:val="PageNumber"/>
          <w:lang w:val="nl-NL"/>
        </w:rPr>
        <w:t xml:space="preserve"> </w:t>
      </w:r>
      <w:r>
        <w:rPr>
          <w:rStyle w:val="PageNumber"/>
          <w:lang w:val="nl-NL"/>
        </w:rPr>
        <w:t>високом</w:t>
      </w:r>
      <w:r w:rsidR="00F758FA" w:rsidRPr="00F758FA">
        <w:rPr>
          <w:rStyle w:val="PageNumber"/>
          <w:lang w:val="nl-NL"/>
        </w:rPr>
        <w:t xml:space="preserve"> </w:t>
      </w:r>
      <w:r>
        <w:rPr>
          <w:rStyle w:val="PageNumber"/>
          <w:lang w:val="nl-NL"/>
        </w:rPr>
        <w:t>и</w:t>
      </w:r>
      <w:r w:rsidR="00F758FA" w:rsidRPr="00F758FA">
        <w:rPr>
          <w:rStyle w:val="PageNumber"/>
          <w:lang w:val="nl-NL"/>
        </w:rPr>
        <w:t xml:space="preserve"> </w:t>
      </w:r>
      <w:r>
        <w:rPr>
          <w:rStyle w:val="PageNumber"/>
          <w:lang w:val="nl-NL"/>
        </w:rPr>
        <w:t>изданачком</w:t>
      </w:r>
      <w:r w:rsidR="00F758FA" w:rsidRPr="00F758FA">
        <w:rPr>
          <w:rStyle w:val="PageNumber"/>
          <w:lang w:val="nl-NL"/>
        </w:rPr>
        <w:t xml:space="preserve"> </w:t>
      </w:r>
      <w:r w:rsidRPr="00801E00">
        <w:rPr>
          <w:rStyle w:val="PageNumber"/>
          <w:lang w:val="ru-RU"/>
        </w:rPr>
        <w:t>облику</w:t>
      </w:r>
      <w:r w:rsidR="00F758FA" w:rsidRPr="00801E00">
        <w:rPr>
          <w:rStyle w:val="PageNumber"/>
          <w:lang w:val="ru-RU"/>
        </w:rPr>
        <w:t xml:space="preserve">, </w:t>
      </w:r>
      <w:r w:rsidRPr="00801E00">
        <w:rPr>
          <w:rStyle w:val="PageNumber"/>
          <w:lang w:val="ru-RU"/>
        </w:rPr>
        <w:t>градећи</w:t>
      </w:r>
      <w:r w:rsidR="00F758FA" w:rsidRPr="00801E00">
        <w:rPr>
          <w:rStyle w:val="PageNumber"/>
          <w:lang w:val="ru-RU"/>
        </w:rPr>
        <w:t xml:space="preserve"> </w:t>
      </w:r>
      <w:r w:rsidRPr="00801E00">
        <w:rPr>
          <w:rStyle w:val="PageNumber"/>
          <w:lang w:val="ru-RU"/>
        </w:rPr>
        <w:t>како</w:t>
      </w:r>
      <w:r w:rsidR="00F758FA" w:rsidRPr="00801E00">
        <w:rPr>
          <w:rStyle w:val="PageNumber"/>
          <w:lang w:val="ru-RU"/>
        </w:rPr>
        <w:t xml:space="preserve"> </w:t>
      </w:r>
      <w:r w:rsidRPr="00801E00">
        <w:rPr>
          <w:rStyle w:val="PageNumber"/>
          <w:lang w:val="ru-RU"/>
        </w:rPr>
        <w:t>чисте</w:t>
      </w:r>
      <w:r w:rsidR="00F758FA" w:rsidRPr="00801E00">
        <w:rPr>
          <w:rStyle w:val="PageNumber"/>
          <w:lang w:val="ru-RU"/>
        </w:rPr>
        <w:t xml:space="preserve">, </w:t>
      </w:r>
      <w:r w:rsidRPr="00801E00">
        <w:rPr>
          <w:rStyle w:val="PageNumber"/>
          <w:lang w:val="ru-RU"/>
        </w:rPr>
        <w:t>тако</w:t>
      </w:r>
      <w:r w:rsidR="00F758FA" w:rsidRPr="00801E00">
        <w:rPr>
          <w:rStyle w:val="PageNumber"/>
          <w:lang w:val="ru-RU"/>
        </w:rPr>
        <w:t xml:space="preserve"> </w:t>
      </w:r>
      <w:r w:rsidRPr="00801E00">
        <w:rPr>
          <w:rStyle w:val="PageNumber"/>
          <w:lang w:val="ru-RU"/>
        </w:rPr>
        <w:t>и</w:t>
      </w:r>
      <w:r w:rsidR="00F758FA" w:rsidRPr="00801E00">
        <w:rPr>
          <w:rStyle w:val="PageNumber"/>
          <w:lang w:val="ru-RU"/>
        </w:rPr>
        <w:t xml:space="preserve"> </w:t>
      </w:r>
      <w:r w:rsidRPr="00801E00">
        <w:rPr>
          <w:rStyle w:val="PageNumber"/>
          <w:lang w:val="ru-RU"/>
        </w:rPr>
        <w:t>мешовите</w:t>
      </w:r>
      <w:r w:rsidR="00F758FA" w:rsidRPr="00801E00">
        <w:rPr>
          <w:rStyle w:val="PageNumber"/>
          <w:lang w:val="ru-RU"/>
        </w:rPr>
        <w:t xml:space="preserve"> </w:t>
      </w:r>
      <w:r w:rsidRPr="00801E00">
        <w:rPr>
          <w:rStyle w:val="PageNumber"/>
          <w:lang w:val="ru-RU"/>
        </w:rPr>
        <w:t>састојине</w:t>
      </w:r>
      <w:r w:rsidR="00F758FA" w:rsidRPr="00801E00">
        <w:rPr>
          <w:rStyle w:val="PageNumber"/>
          <w:lang w:val="ru-RU"/>
        </w:rPr>
        <w:t xml:space="preserve">. </w:t>
      </w:r>
      <w:r w:rsidRPr="00801E00">
        <w:rPr>
          <w:rStyle w:val="PageNumber"/>
          <w:lang w:val="ru-RU"/>
        </w:rPr>
        <w:t>Од</w:t>
      </w:r>
      <w:r w:rsidR="00F758FA" w:rsidRPr="00801E00">
        <w:rPr>
          <w:rStyle w:val="PageNumber"/>
          <w:lang w:val="ru-RU"/>
        </w:rPr>
        <w:t xml:space="preserve"> </w:t>
      </w:r>
      <w:r w:rsidRPr="00801E00">
        <w:rPr>
          <w:rStyle w:val="PageNumber"/>
          <w:lang w:val="ru-RU"/>
        </w:rPr>
        <w:t>четинарских</w:t>
      </w:r>
      <w:r w:rsidR="00F758FA" w:rsidRPr="00801E00">
        <w:rPr>
          <w:rStyle w:val="PageNumber"/>
          <w:lang w:val="ru-RU"/>
        </w:rPr>
        <w:t xml:space="preserve"> </w:t>
      </w:r>
      <w:r w:rsidRPr="00801E00">
        <w:rPr>
          <w:rStyle w:val="PageNumber"/>
          <w:lang w:val="ru-RU"/>
        </w:rPr>
        <w:t>врста</w:t>
      </w:r>
      <w:r w:rsidR="00F758FA" w:rsidRPr="00801E00">
        <w:rPr>
          <w:rStyle w:val="PageNumber"/>
          <w:lang w:val="ru-RU"/>
        </w:rPr>
        <w:t xml:space="preserve"> </w:t>
      </w:r>
      <w:r w:rsidRPr="00801E00">
        <w:rPr>
          <w:rStyle w:val="PageNumber"/>
          <w:lang w:val="ru-RU"/>
        </w:rPr>
        <w:t>најзаступљенији</w:t>
      </w:r>
      <w:r w:rsidR="00F758FA" w:rsidRPr="00801E00">
        <w:rPr>
          <w:rStyle w:val="PageNumber"/>
          <w:lang w:val="ru-RU"/>
        </w:rPr>
        <w:t xml:space="preserve"> </w:t>
      </w:r>
      <w:r w:rsidRPr="00801E00">
        <w:rPr>
          <w:rStyle w:val="PageNumber"/>
          <w:lang w:val="ru-RU"/>
        </w:rPr>
        <w:t>је</w:t>
      </w:r>
      <w:r w:rsidR="00F758FA" w:rsidRPr="00801E00">
        <w:rPr>
          <w:rStyle w:val="PageNumber"/>
          <w:lang w:val="ru-RU"/>
        </w:rPr>
        <w:t xml:space="preserve"> </w:t>
      </w:r>
      <w:r w:rsidR="00481791">
        <w:rPr>
          <w:rStyle w:val="PageNumber"/>
          <w:lang w:val="ru-RU"/>
        </w:rPr>
        <w:t>смрча</w:t>
      </w:r>
      <w:r w:rsidR="00F758FA" w:rsidRPr="00801E00">
        <w:rPr>
          <w:rStyle w:val="PageNumber"/>
          <w:lang w:val="ru-RU"/>
        </w:rPr>
        <w:t xml:space="preserve"> </w:t>
      </w:r>
      <w:r w:rsidRPr="00801E00">
        <w:rPr>
          <w:rStyle w:val="PageNumber"/>
          <w:lang w:val="ru-RU"/>
        </w:rPr>
        <w:t>са</w:t>
      </w:r>
      <w:r w:rsidR="00A54F54">
        <w:rPr>
          <w:rStyle w:val="PageNumber"/>
          <w:lang w:val="ru-RU"/>
        </w:rPr>
        <w:t xml:space="preserve"> 15,6</w:t>
      </w:r>
      <w:r w:rsidR="00F758FA" w:rsidRPr="00801E00">
        <w:rPr>
          <w:rStyle w:val="PageNumber"/>
          <w:lang w:val="ru-RU"/>
        </w:rPr>
        <w:t xml:space="preserve"> %, </w:t>
      </w:r>
      <w:r w:rsidRPr="00801E00">
        <w:rPr>
          <w:rStyle w:val="PageNumber"/>
          <w:lang w:val="ru-RU"/>
        </w:rPr>
        <w:t>у</w:t>
      </w:r>
      <w:r w:rsidR="00F758FA" w:rsidRPr="00801E00">
        <w:rPr>
          <w:rStyle w:val="PageNumber"/>
          <w:lang w:val="ru-RU"/>
        </w:rPr>
        <w:t xml:space="preserve"> </w:t>
      </w:r>
      <w:r w:rsidRPr="00801E00">
        <w:rPr>
          <w:rStyle w:val="PageNumber"/>
          <w:lang w:val="ru-RU"/>
        </w:rPr>
        <w:t>односу</w:t>
      </w:r>
      <w:r w:rsidR="00F758FA" w:rsidRPr="00801E00">
        <w:rPr>
          <w:rStyle w:val="PageNumber"/>
          <w:lang w:val="ru-RU"/>
        </w:rPr>
        <w:t xml:space="preserve"> </w:t>
      </w:r>
      <w:r w:rsidRPr="00801E00">
        <w:rPr>
          <w:rStyle w:val="PageNumber"/>
          <w:lang w:val="ru-RU"/>
        </w:rPr>
        <w:t>на</w:t>
      </w:r>
      <w:r w:rsidR="00F758FA" w:rsidRPr="00801E00">
        <w:rPr>
          <w:rStyle w:val="PageNumber"/>
          <w:lang w:val="ru-RU"/>
        </w:rPr>
        <w:t xml:space="preserve"> </w:t>
      </w:r>
      <w:r w:rsidRPr="00801E00">
        <w:rPr>
          <w:rStyle w:val="PageNumber"/>
          <w:lang w:val="ru-RU"/>
        </w:rPr>
        <w:t>укупну</w:t>
      </w:r>
      <w:r w:rsidR="00F758FA" w:rsidRPr="00801E00">
        <w:rPr>
          <w:rStyle w:val="PageNumber"/>
          <w:lang w:val="ru-RU"/>
        </w:rPr>
        <w:t xml:space="preserve"> </w:t>
      </w:r>
      <w:r w:rsidRPr="00801E00">
        <w:rPr>
          <w:rStyle w:val="PageNumber"/>
          <w:lang w:val="ru-RU"/>
        </w:rPr>
        <w:t>запремину</w:t>
      </w:r>
      <w:r w:rsidR="00F758FA" w:rsidRPr="00801E00">
        <w:rPr>
          <w:rStyle w:val="PageNumber"/>
          <w:lang w:val="ru-RU"/>
        </w:rPr>
        <w:t xml:space="preserve"> </w:t>
      </w:r>
      <w:r w:rsidRPr="00801E00">
        <w:rPr>
          <w:rStyle w:val="PageNumber"/>
          <w:lang w:val="ru-RU"/>
        </w:rPr>
        <w:t>газдинске</w:t>
      </w:r>
      <w:r w:rsidR="00F758FA" w:rsidRPr="00801E00">
        <w:rPr>
          <w:rStyle w:val="PageNumber"/>
          <w:lang w:val="ru-RU"/>
        </w:rPr>
        <w:t xml:space="preserve"> </w:t>
      </w:r>
      <w:r w:rsidRPr="00801E00">
        <w:rPr>
          <w:rStyle w:val="PageNumber"/>
          <w:lang w:val="ru-RU"/>
        </w:rPr>
        <w:t>јединице</w:t>
      </w:r>
      <w:r w:rsidR="00F758FA" w:rsidRPr="00801E00">
        <w:rPr>
          <w:rStyle w:val="PageNumber"/>
          <w:lang w:val="ru-RU"/>
        </w:rPr>
        <w:t xml:space="preserve">.                      </w:t>
      </w:r>
    </w:p>
    <w:p w:rsidR="009A34C6" w:rsidRPr="00654A83" w:rsidRDefault="009A34C6" w:rsidP="004A6E30">
      <w:pPr>
        <w:pStyle w:val="Heading1"/>
        <w:numPr>
          <w:ilvl w:val="0"/>
          <w:numId w:val="0"/>
        </w:numPr>
        <w:tabs>
          <w:tab w:val="left" w:pos="708"/>
        </w:tabs>
        <w:rPr>
          <w:rStyle w:val="Char1"/>
          <w:rFonts w:ascii="Times New Roman" w:hAnsi="Times New Roman" w:cs="Times New Roman"/>
          <w:b/>
          <w:i w:val="0"/>
          <w:sz w:val="26"/>
          <w:szCs w:val="26"/>
          <w:lang w:val="ru-RU"/>
        </w:rPr>
      </w:pPr>
      <w:bookmarkStart w:id="514" w:name="_Toc232420064"/>
      <w:bookmarkStart w:id="515" w:name="_Toc232420106"/>
      <w:bookmarkStart w:id="516" w:name="_Toc251915008"/>
      <w:bookmarkStart w:id="517" w:name="_Toc251917147"/>
      <w:bookmarkStart w:id="518" w:name="_Toc251917979"/>
      <w:bookmarkStart w:id="519" w:name="_Toc251918141"/>
      <w:bookmarkStart w:id="520" w:name="_Toc251918892"/>
      <w:bookmarkStart w:id="521" w:name="_Toc251919709"/>
      <w:bookmarkStart w:id="522" w:name="_Toc251919871"/>
      <w:bookmarkStart w:id="523" w:name="_Toc251920595"/>
      <w:bookmarkStart w:id="524" w:name="_Toc251922229"/>
      <w:bookmarkStart w:id="525" w:name="_Toc251924536"/>
      <w:r w:rsidRPr="00654A83">
        <w:rPr>
          <w:rStyle w:val="Char1"/>
          <w:rFonts w:ascii="Times New Roman" w:hAnsi="Times New Roman" w:cs="Times New Roman"/>
          <w:b/>
          <w:i w:val="0"/>
          <w:sz w:val="26"/>
          <w:szCs w:val="26"/>
          <w:lang w:val="ru-RU"/>
        </w:rPr>
        <w:lastRenderedPageBreak/>
        <w:t xml:space="preserve">5.6. </w:t>
      </w:r>
      <w:r w:rsidR="00C66424" w:rsidRPr="00654A83">
        <w:rPr>
          <w:rStyle w:val="Char1"/>
          <w:rFonts w:ascii="Times New Roman" w:hAnsi="Times New Roman" w:cs="Times New Roman"/>
          <w:b/>
          <w:i w:val="0"/>
          <w:sz w:val="26"/>
          <w:szCs w:val="26"/>
          <w:lang w:val="ru-RU"/>
        </w:rPr>
        <w:t>Стање</w:t>
      </w:r>
      <w:r w:rsidRPr="00654A83">
        <w:rPr>
          <w:rStyle w:val="Char1"/>
          <w:rFonts w:ascii="Times New Roman" w:hAnsi="Times New Roman" w:cs="Times New Roman"/>
          <w:b/>
          <w:i w:val="0"/>
          <w:sz w:val="26"/>
          <w:szCs w:val="26"/>
          <w:lang w:val="ru-RU"/>
        </w:rPr>
        <w:t xml:space="preserve"> </w:t>
      </w:r>
      <w:r w:rsidR="00C66424" w:rsidRPr="00654A83">
        <w:rPr>
          <w:rStyle w:val="Char1"/>
          <w:rFonts w:ascii="Times New Roman" w:hAnsi="Times New Roman" w:cs="Times New Roman"/>
          <w:b/>
          <w:i w:val="0"/>
          <w:sz w:val="26"/>
          <w:szCs w:val="26"/>
          <w:lang w:val="ru-RU"/>
        </w:rPr>
        <w:t>шума</w:t>
      </w:r>
      <w:r w:rsidRPr="00654A83">
        <w:rPr>
          <w:rStyle w:val="Char1"/>
          <w:rFonts w:ascii="Times New Roman" w:hAnsi="Times New Roman" w:cs="Times New Roman"/>
          <w:b/>
          <w:i w:val="0"/>
          <w:sz w:val="26"/>
          <w:szCs w:val="26"/>
          <w:lang w:val="ru-RU"/>
        </w:rPr>
        <w:t xml:space="preserve"> </w:t>
      </w:r>
      <w:r w:rsidR="00C66424" w:rsidRPr="00654A83">
        <w:rPr>
          <w:rStyle w:val="Char1"/>
          <w:rFonts w:ascii="Times New Roman" w:hAnsi="Times New Roman" w:cs="Times New Roman"/>
          <w:b/>
          <w:i w:val="0"/>
          <w:sz w:val="26"/>
          <w:szCs w:val="26"/>
          <w:lang w:val="ru-RU"/>
        </w:rPr>
        <w:t>по</w:t>
      </w:r>
      <w:r w:rsidRPr="00654A83">
        <w:rPr>
          <w:rStyle w:val="Char1"/>
          <w:rFonts w:ascii="Times New Roman" w:hAnsi="Times New Roman" w:cs="Times New Roman"/>
          <w:b/>
          <w:i w:val="0"/>
          <w:sz w:val="26"/>
          <w:szCs w:val="26"/>
          <w:lang w:val="ru-RU"/>
        </w:rPr>
        <w:t xml:space="preserve"> </w:t>
      </w:r>
      <w:r w:rsidR="00C66424" w:rsidRPr="00654A83">
        <w:rPr>
          <w:rStyle w:val="Char1"/>
          <w:rFonts w:ascii="Times New Roman" w:hAnsi="Times New Roman" w:cs="Times New Roman"/>
          <w:b/>
          <w:i w:val="0"/>
          <w:sz w:val="26"/>
          <w:szCs w:val="26"/>
          <w:lang w:val="ru-RU"/>
        </w:rPr>
        <w:t>дебљинској</w:t>
      </w:r>
      <w:r w:rsidRPr="00654A83">
        <w:rPr>
          <w:rStyle w:val="Char1"/>
          <w:rFonts w:ascii="Times New Roman" w:hAnsi="Times New Roman" w:cs="Times New Roman"/>
          <w:b/>
          <w:i w:val="0"/>
          <w:sz w:val="26"/>
          <w:szCs w:val="26"/>
          <w:lang w:val="ru-RU"/>
        </w:rPr>
        <w:t xml:space="preserve"> </w:t>
      </w:r>
      <w:r w:rsidR="00C66424" w:rsidRPr="00654A83">
        <w:rPr>
          <w:rStyle w:val="Char1"/>
          <w:rFonts w:ascii="Times New Roman" w:hAnsi="Times New Roman" w:cs="Times New Roman"/>
          <w:b/>
          <w:i w:val="0"/>
          <w:sz w:val="26"/>
          <w:szCs w:val="26"/>
          <w:lang w:val="ru-RU"/>
        </w:rPr>
        <w:t>структури</w:t>
      </w:r>
      <w:bookmarkEnd w:id="514"/>
      <w:bookmarkEnd w:id="515"/>
      <w:bookmarkEnd w:id="516"/>
      <w:bookmarkEnd w:id="517"/>
      <w:bookmarkEnd w:id="518"/>
      <w:bookmarkEnd w:id="519"/>
      <w:bookmarkEnd w:id="520"/>
      <w:bookmarkEnd w:id="521"/>
      <w:bookmarkEnd w:id="522"/>
      <w:bookmarkEnd w:id="523"/>
      <w:bookmarkEnd w:id="524"/>
      <w:bookmarkEnd w:id="525"/>
    </w:p>
    <w:p w:rsidR="004A6E30" w:rsidRDefault="004A6E30">
      <w:pPr>
        <w:rPr>
          <w:rStyle w:val="PageNumber"/>
          <w:lang w:val="nl-NL"/>
        </w:rPr>
      </w:pPr>
    </w:p>
    <w:p w:rsidR="00942A3E" w:rsidRPr="00942A3E" w:rsidRDefault="00C66424">
      <w:r>
        <w:rPr>
          <w:rStyle w:val="PageNumber"/>
          <w:lang w:val="nl-NL"/>
        </w:rPr>
        <w:t>Табела</w:t>
      </w:r>
      <w:r w:rsidR="000D6877">
        <w:rPr>
          <w:rStyle w:val="PageNumber"/>
          <w:lang w:val="nl-NL"/>
        </w:rPr>
        <w:t xml:space="preserve"> 1</w:t>
      </w:r>
      <w:r w:rsidR="000D6877" w:rsidRPr="00A21F60">
        <w:rPr>
          <w:rStyle w:val="PageNumber"/>
          <w:lang w:val="ru-RU"/>
        </w:rPr>
        <w:t>2</w:t>
      </w:r>
      <w:r w:rsidR="004A6E30">
        <w:rPr>
          <w:rStyle w:val="PageNumber"/>
          <w:lang w:val="nl-NL"/>
        </w:rPr>
        <w:t>.</w:t>
      </w:r>
      <w:r w:rsidR="0066260C">
        <w:rPr>
          <w:rStyle w:val="PageNumber"/>
          <w:lang w:val="nl-NL"/>
        </w:rPr>
        <w:t xml:space="preserve"> </w:t>
      </w:r>
      <w:r w:rsidR="0066260C">
        <w:rPr>
          <w:rStyle w:val="PageNumber"/>
          <w:lang w:val="sr-Cyrl-CS"/>
        </w:rPr>
        <w:t xml:space="preserve"> </w:t>
      </w:r>
      <w:r w:rsidRPr="00645F18">
        <w:rPr>
          <w:rStyle w:val="PageNumber"/>
          <w:lang w:val="nl-NL"/>
        </w:rPr>
        <w:t>Стање</w:t>
      </w:r>
      <w:r w:rsidR="00F758FA" w:rsidRPr="00645F18">
        <w:rPr>
          <w:rStyle w:val="PageNumber"/>
          <w:lang w:val="nl-NL"/>
        </w:rPr>
        <w:t xml:space="preserve"> </w:t>
      </w:r>
      <w:r w:rsidR="00645F18" w:rsidRPr="00645F18">
        <w:rPr>
          <w:rStyle w:val="PageNumber"/>
        </w:rPr>
        <w:t>шума</w:t>
      </w:r>
      <w:r w:rsidR="00F758FA" w:rsidRPr="00645F18">
        <w:rPr>
          <w:rStyle w:val="PageNumber"/>
          <w:lang w:val="nl-NL"/>
        </w:rPr>
        <w:t xml:space="preserve"> </w:t>
      </w:r>
      <w:r w:rsidRPr="00645F18">
        <w:rPr>
          <w:rStyle w:val="PageNumber"/>
          <w:lang w:val="nl-NL"/>
        </w:rPr>
        <w:t>по</w:t>
      </w:r>
      <w:r w:rsidR="00F758FA" w:rsidRPr="00645F18">
        <w:rPr>
          <w:rStyle w:val="PageNumber"/>
          <w:lang w:val="nl-NL"/>
        </w:rPr>
        <w:t xml:space="preserve"> </w:t>
      </w:r>
      <w:r w:rsidRPr="00645F18">
        <w:rPr>
          <w:rStyle w:val="PageNumber"/>
          <w:lang w:val="nl-NL"/>
        </w:rPr>
        <w:t>дебљинској</w:t>
      </w:r>
      <w:r w:rsidR="00F758FA" w:rsidRPr="00D71C5B">
        <w:rPr>
          <w:rStyle w:val="PageNumber"/>
          <w:lang w:val="nl-NL"/>
        </w:rPr>
        <w:t xml:space="preserve"> </w:t>
      </w:r>
      <w:r>
        <w:rPr>
          <w:rStyle w:val="PageNumber"/>
          <w:lang w:val="nl-NL"/>
        </w:rPr>
        <w:t>структури</w:t>
      </w:r>
    </w:p>
    <w:tbl>
      <w:tblPr>
        <w:tblW w:w="14996" w:type="dxa"/>
        <w:jc w:val="center"/>
        <w:tblInd w:w="-778" w:type="dxa"/>
        <w:tblLayout w:type="fixed"/>
        <w:tblCellMar>
          <w:left w:w="0" w:type="dxa"/>
          <w:right w:w="0" w:type="dxa"/>
        </w:tblCellMar>
        <w:tblLook w:val="0000"/>
      </w:tblPr>
      <w:tblGrid>
        <w:gridCol w:w="1440"/>
        <w:gridCol w:w="900"/>
        <w:gridCol w:w="1170"/>
        <w:gridCol w:w="900"/>
        <w:gridCol w:w="1080"/>
        <w:gridCol w:w="990"/>
        <w:gridCol w:w="1080"/>
        <w:gridCol w:w="990"/>
        <w:gridCol w:w="990"/>
        <w:gridCol w:w="964"/>
        <w:gridCol w:w="1028"/>
        <w:gridCol w:w="1029"/>
        <w:gridCol w:w="1029"/>
        <w:gridCol w:w="1406"/>
      </w:tblGrid>
      <w:tr w:rsidR="008B66AA" w:rsidRPr="00FA0716">
        <w:trPr>
          <w:cantSplit/>
          <w:trHeight w:val="297"/>
          <w:jc w:val="center"/>
        </w:trPr>
        <w:tc>
          <w:tcPr>
            <w:tcW w:w="1440" w:type="dxa"/>
            <w:vMerge w:val="restart"/>
            <w:tcBorders>
              <w:top w:val="single" w:sz="12" w:space="0" w:color="auto"/>
              <w:left w:val="single" w:sz="12" w:space="0" w:color="auto"/>
              <w:right w:val="single" w:sz="4" w:space="0" w:color="auto"/>
            </w:tcBorders>
            <w:shd w:val="clear" w:color="auto" w:fill="D9D9D9"/>
            <w:vAlign w:val="center"/>
          </w:tcPr>
          <w:p w:rsidR="008B66AA" w:rsidRPr="00FA0716" w:rsidRDefault="008B66AA" w:rsidP="008B66AA">
            <w:pPr>
              <w:jc w:val="center"/>
              <w:rPr>
                <w:b/>
                <w:sz w:val="18"/>
                <w:szCs w:val="18"/>
                <w:lang w:val="sr-Latn-CS"/>
              </w:rPr>
            </w:pPr>
            <w:r w:rsidRPr="00FA0716">
              <w:rPr>
                <w:b/>
                <w:sz w:val="18"/>
                <w:szCs w:val="18"/>
              </w:rPr>
              <w:t>Газдинска класа</w:t>
            </w:r>
          </w:p>
        </w:tc>
        <w:tc>
          <w:tcPr>
            <w:tcW w:w="12150" w:type="dxa"/>
            <w:gridSpan w:val="12"/>
            <w:tcBorders>
              <w:top w:val="single" w:sz="12" w:space="0" w:color="auto"/>
              <w:left w:val="single" w:sz="4" w:space="0" w:color="auto"/>
              <w:bottom w:val="single" w:sz="4" w:space="0" w:color="auto"/>
              <w:right w:val="single" w:sz="4" w:space="0" w:color="auto"/>
            </w:tcBorders>
            <w:shd w:val="clear" w:color="auto" w:fill="D9D9D9"/>
          </w:tcPr>
          <w:p w:rsidR="008B66AA" w:rsidRPr="00FA0716" w:rsidRDefault="008B66AA" w:rsidP="008B66AA">
            <w:pPr>
              <w:snapToGrid w:val="0"/>
              <w:jc w:val="center"/>
              <w:rPr>
                <w:b/>
                <w:sz w:val="18"/>
                <w:szCs w:val="18"/>
                <w:lang w:val="sr-Latn-CS"/>
              </w:rPr>
            </w:pPr>
            <w:r w:rsidRPr="00FA0716">
              <w:rPr>
                <w:b/>
                <w:sz w:val="18"/>
                <w:szCs w:val="18"/>
                <w:lang w:val="sr-Latn-CS"/>
              </w:rPr>
              <w:t>З А П Р Е М И Н А  П О   Д Е Б</w:t>
            </w:r>
            <w:r w:rsidRPr="00FA0716">
              <w:rPr>
                <w:b/>
                <w:sz w:val="18"/>
                <w:szCs w:val="18"/>
                <w:lang w:val="sr-Cyrl-CS"/>
              </w:rPr>
              <w:t xml:space="preserve"> Љ</w:t>
            </w:r>
            <w:r w:rsidRPr="00FA0716">
              <w:rPr>
                <w:b/>
                <w:sz w:val="18"/>
                <w:szCs w:val="18"/>
                <w:lang w:val="sr-Latn-CS"/>
              </w:rPr>
              <w:t xml:space="preserve"> И Н С К И М   Р А З Р Е Д И М А</w:t>
            </w:r>
          </w:p>
        </w:tc>
        <w:tc>
          <w:tcPr>
            <w:tcW w:w="1406" w:type="dxa"/>
            <w:vMerge w:val="restart"/>
            <w:tcBorders>
              <w:top w:val="single" w:sz="12" w:space="0" w:color="auto"/>
              <w:left w:val="single" w:sz="4" w:space="0" w:color="auto"/>
              <w:bottom w:val="single" w:sz="4" w:space="0" w:color="auto"/>
              <w:right w:val="single" w:sz="12" w:space="0" w:color="auto"/>
            </w:tcBorders>
            <w:shd w:val="clear" w:color="auto" w:fill="D9D9D9"/>
            <w:vAlign w:val="center"/>
          </w:tcPr>
          <w:p w:rsidR="008B66AA" w:rsidRPr="00FA0716" w:rsidRDefault="008B66AA" w:rsidP="0066260C">
            <w:pPr>
              <w:snapToGrid w:val="0"/>
              <w:jc w:val="center"/>
              <w:rPr>
                <w:b/>
                <w:sz w:val="18"/>
                <w:szCs w:val="18"/>
                <w:lang w:val="sr-Latn-CS"/>
              </w:rPr>
            </w:pPr>
            <w:r w:rsidRPr="00FA0716">
              <w:rPr>
                <w:b/>
                <w:sz w:val="18"/>
                <w:szCs w:val="18"/>
                <w:lang w:val="sr-Latn-CS"/>
              </w:rPr>
              <w:t>Запремин.</w:t>
            </w:r>
          </w:p>
          <w:p w:rsidR="008B66AA" w:rsidRPr="00FA0716" w:rsidRDefault="008B66AA" w:rsidP="0066260C">
            <w:pPr>
              <w:snapToGrid w:val="0"/>
              <w:jc w:val="center"/>
              <w:rPr>
                <w:sz w:val="18"/>
                <w:szCs w:val="18"/>
                <w:lang w:val="sr-Latn-CS"/>
              </w:rPr>
            </w:pPr>
            <w:r w:rsidRPr="00FA0716">
              <w:rPr>
                <w:b/>
                <w:sz w:val="18"/>
                <w:szCs w:val="18"/>
                <w:lang w:val="sr-Latn-CS"/>
              </w:rPr>
              <w:t>прираст</w:t>
            </w:r>
          </w:p>
        </w:tc>
      </w:tr>
      <w:tr w:rsidR="008B66AA" w:rsidRPr="00FA0716">
        <w:trPr>
          <w:cantSplit/>
          <w:trHeight w:val="297"/>
          <w:jc w:val="center"/>
        </w:trPr>
        <w:tc>
          <w:tcPr>
            <w:tcW w:w="1440" w:type="dxa"/>
            <w:vMerge/>
            <w:tcBorders>
              <w:left w:val="single" w:sz="12" w:space="0" w:color="auto"/>
              <w:right w:val="single" w:sz="4" w:space="0" w:color="auto"/>
            </w:tcBorders>
            <w:shd w:val="clear" w:color="auto" w:fill="D9D9D9"/>
            <w:tcMar>
              <w:left w:w="70" w:type="dxa"/>
              <w:right w:w="70" w:type="dxa"/>
            </w:tcMar>
            <w:vAlign w:val="center"/>
          </w:tcPr>
          <w:p w:rsidR="008B66AA" w:rsidRPr="00FA0716" w:rsidRDefault="008B66AA" w:rsidP="00D94F0C">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vAlign w:val="center"/>
          </w:tcPr>
          <w:p w:rsidR="008B66AA" w:rsidRPr="00FA0716" w:rsidRDefault="008B66AA" w:rsidP="0066260C">
            <w:pPr>
              <w:snapToGrid w:val="0"/>
              <w:jc w:val="center"/>
              <w:rPr>
                <w:b/>
                <w:sz w:val="18"/>
                <w:szCs w:val="18"/>
                <w:lang w:val="sr-Latn-CS"/>
              </w:rPr>
            </w:pPr>
            <w:r w:rsidRPr="00FA0716">
              <w:rPr>
                <w:b/>
                <w:sz w:val="18"/>
                <w:szCs w:val="18"/>
                <w:lang w:val="sr-Latn-CS"/>
              </w:rPr>
              <w:t>Површина</w:t>
            </w:r>
          </w:p>
        </w:tc>
        <w:tc>
          <w:tcPr>
            <w:tcW w:w="1170" w:type="dxa"/>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vAlign w:val="center"/>
          </w:tcPr>
          <w:p w:rsidR="008B66AA" w:rsidRPr="00FA0716" w:rsidRDefault="008B66AA">
            <w:pPr>
              <w:snapToGrid w:val="0"/>
              <w:rPr>
                <w:b/>
                <w:sz w:val="18"/>
                <w:szCs w:val="18"/>
                <w:lang w:val="sr-Latn-CS"/>
              </w:rPr>
            </w:pPr>
            <w:r w:rsidRPr="00FA0716">
              <w:rPr>
                <w:b/>
                <w:sz w:val="18"/>
                <w:szCs w:val="18"/>
                <w:lang w:val="sr-Latn-CS"/>
              </w:rPr>
              <w:t>Запремина</w:t>
            </w:r>
          </w:p>
        </w:tc>
        <w:tc>
          <w:tcPr>
            <w:tcW w:w="900" w:type="dxa"/>
            <w:tcBorders>
              <w:top w:val="single" w:sz="4" w:space="0" w:color="auto"/>
              <w:left w:val="single" w:sz="4" w:space="0" w:color="auto"/>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до 10 цм</w:t>
            </w:r>
          </w:p>
        </w:tc>
        <w:tc>
          <w:tcPr>
            <w:tcW w:w="1080"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11 до 20</w:t>
            </w:r>
          </w:p>
        </w:tc>
        <w:tc>
          <w:tcPr>
            <w:tcW w:w="990"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21 до 30</w:t>
            </w:r>
          </w:p>
        </w:tc>
        <w:tc>
          <w:tcPr>
            <w:tcW w:w="1080"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31 до 40</w:t>
            </w:r>
          </w:p>
        </w:tc>
        <w:tc>
          <w:tcPr>
            <w:tcW w:w="990"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41 до 50</w:t>
            </w:r>
          </w:p>
        </w:tc>
        <w:tc>
          <w:tcPr>
            <w:tcW w:w="990"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51 до 60</w:t>
            </w:r>
          </w:p>
        </w:tc>
        <w:tc>
          <w:tcPr>
            <w:tcW w:w="964"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61 до 70</w:t>
            </w:r>
          </w:p>
        </w:tc>
        <w:tc>
          <w:tcPr>
            <w:tcW w:w="1028"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71 до 80</w:t>
            </w:r>
          </w:p>
        </w:tc>
        <w:tc>
          <w:tcPr>
            <w:tcW w:w="1029" w:type="dxa"/>
            <w:tcBorders>
              <w:top w:val="single" w:sz="4" w:space="0" w:color="auto"/>
              <w:left w:val="single" w:sz="4" w:space="0" w:color="000000"/>
              <w:bottom w:val="single" w:sz="4" w:space="0" w:color="000000"/>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81 до 90</w:t>
            </w:r>
          </w:p>
        </w:tc>
        <w:tc>
          <w:tcPr>
            <w:tcW w:w="1029" w:type="dxa"/>
            <w:tcBorders>
              <w:top w:val="single" w:sz="4" w:space="0" w:color="auto"/>
              <w:left w:val="single" w:sz="4" w:space="0" w:color="000000"/>
              <w:bottom w:val="single" w:sz="4" w:space="0" w:color="000000"/>
              <w:right w:val="single" w:sz="4"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изнад 90</w:t>
            </w:r>
          </w:p>
        </w:tc>
        <w:tc>
          <w:tcPr>
            <w:tcW w:w="1406"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8B66AA" w:rsidRPr="00FA0716" w:rsidRDefault="008B66AA">
            <w:pPr>
              <w:snapToGrid w:val="0"/>
              <w:jc w:val="center"/>
              <w:rPr>
                <w:sz w:val="18"/>
                <w:szCs w:val="18"/>
                <w:lang w:val="sr-Latn-CS"/>
              </w:rPr>
            </w:pPr>
          </w:p>
        </w:tc>
      </w:tr>
      <w:tr w:rsidR="008B66AA" w:rsidRPr="00FA0716">
        <w:trPr>
          <w:cantSplit/>
          <w:trHeight w:val="312"/>
          <w:jc w:val="center"/>
        </w:trPr>
        <w:tc>
          <w:tcPr>
            <w:tcW w:w="1440" w:type="dxa"/>
            <w:vMerge/>
            <w:tcBorders>
              <w:left w:val="single" w:sz="12" w:space="0" w:color="auto"/>
              <w:bottom w:val="single" w:sz="12" w:space="0" w:color="auto"/>
              <w:right w:val="single" w:sz="4" w:space="0" w:color="auto"/>
            </w:tcBorders>
            <w:tcMar>
              <w:left w:w="70" w:type="dxa"/>
              <w:right w:w="70" w:type="dxa"/>
            </w:tcMar>
            <w:vAlign w:val="center"/>
          </w:tcPr>
          <w:p w:rsidR="008B66AA" w:rsidRPr="00FA0716" w:rsidRDefault="008B66AA">
            <w:pPr>
              <w:snapToGrid w:val="0"/>
              <w:rPr>
                <w:sz w:val="18"/>
                <w:szCs w:val="18"/>
                <w:lang w:val="sr-Latn-CS"/>
              </w:rPr>
            </w:pPr>
          </w:p>
        </w:tc>
        <w:tc>
          <w:tcPr>
            <w:tcW w:w="900" w:type="dxa"/>
            <w:tcBorders>
              <w:top w:val="single" w:sz="4" w:space="0" w:color="auto"/>
              <w:left w:val="single" w:sz="4" w:space="0" w:color="auto"/>
              <w:bottom w:val="single" w:sz="12" w:space="0" w:color="auto"/>
              <w:right w:val="single" w:sz="4" w:space="0" w:color="auto"/>
            </w:tcBorders>
            <w:shd w:val="clear" w:color="auto" w:fill="D9D9D9"/>
            <w:tcMar>
              <w:left w:w="70" w:type="dxa"/>
              <w:right w:w="70" w:type="dxa"/>
            </w:tcMar>
            <w:vAlign w:val="center"/>
          </w:tcPr>
          <w:p w:rsidR="008B66AA" w:rsidRPr="00FA0716" w:rsidRDefault="008B66AA" w:rsidP="00D94F0C">
            <w:pPr>
              <w:snapToGrid w:val="0"/>
              <w:jc w:val="center"/>
              <w:rPr>
                <w:b/>
                <w:sz w:val="18"/>
                <w:szCs w:val="18"/>
                <w:lang w:val="sr-Latn-CS"/>
              </w:rPr>
            </w:pPr>
            <w:r w:rsidRPr="00FA0716">
              <w:rPr>
                <w:b/>
                <w:sz w:val="18"/>
                <w:szCs w:val="18"/>
                <w:lang w:val="sr-Latn-CS"/>
              </w:rPr>
              <w:t>ха</w:t>
            </w:r>
          </w:p>
        </w:tc>
        <w:tc>
          <w:tcPr>
            <w:tcW w:w="1170" w:type="dxa"/>
            <w:tcBorders>
              <w:top w:val="single" w:sz="4" w:space="0" w:color="auto"/>
              <w:left w:val="single" w:sz="4" w:space="0" w:color="auto"/>
              <w:bottom w:val="single" w:sz="12" w:space="0" w:color="auto"/>
              <w:right w:val="single" w:sz="4" w:space="0" w:color="auto"/>
            </w:tcBorders>
            <w:shd w:val="clear" w:color="auto" w:fill="D9D9D9"/>
            <w:tcMar>
              <w:left w:w="70" w:type="dxa"/>
              <w:right w:w="70" w:type="dxa"/>
            </w:tcMar>
            <w:vAlign w:val="center"/>
          </w:tcPr>
          <w:p w:rsidR="008B66AA" w:rsidRPr="00FA0716" w:rsidRDefault="008B66AA" w:rsidP="00D94F0C">
            <w:pPr>
              <w:snapToGrid w:val="0"/>
              <w:jc w:val="center"/>
              <w:rPr>
                <w:b/>
                <w:sz w:val="18"/>
                <w:szCs w:val="18"/>
                <w:lang w:val="sr-Latn-CS"/>
              </w:rPr>
            </w:pPr>
            <w:r w:rsidRPr="00FA0716">
              <w:rPr>
                <w:b/>
                <w:sz w:val="18"/>
                <w:szCs w:val="18"/>
                <w:lang w:val="sr-Latn-CS"/>
              </w:rPr>
              <w:t>м³</w:t>
            </w:r>
          </w:p>
        </w:tc>
        <w:tc>
          <w:tcPr>
            <w:tcW w:w="900" w:type="dxa"/>
            <w:tcBorders>
              <w:left w:val="single" w:sz="4" w:space="0" w:color="auto"/>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О</w:t>
            </w:r>
          </w:p>
        </w:tc>
        <w:tc>
          <w:tcPr>
            <w:tcW w:w="1080"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I</w:t>
            </w:r>
          </w:p>
        </w:tc>
        <w:tc>
          <w:tcPr>
            <w:tcW w:w="990"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II</w:t>
            </w:r>
          </w:p>
        </w:tc>
        <w:tc>
          <w:tcPr>
            <w:tcW w:w="1080"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III</w:t>
            </w:r>
          </w:p>
        </w:tc>
        <w:tc>
          <w:tcPr>
            <w:tcW w:w="990"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IV</w:t>
            </w:r>
          </w:p>
        </w:tc>
        <w:tc>
          <w:tcPr>
            <w:tcW w:w="990"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V</w:t>
            </w:r>
          </w:p>
        </w:tc>
        <w:tc>
          <w:tcPr>
            <w:tcW w:w="964"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VI</w:t>
            </w:r>
          </w:p>
        </w:tc>
        <w:tc>
          <w:tcPr>
            <w:tcW w:w="1028"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VII</w:t>
            </w:r>
          </w:p>
        </w:tc>
        <w:tc>
          <w:tcPr>
            <w:tcW w:w="1029" w:type="dxa"/>
            <w:tcBorders>
              <w:left w:val="single" w:sz="4" w:space="0" w:color="000000"/>
              <w:bottom w:val="single" w:sz="12"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VIII</w:t>
            </w:r>
          </w:p>
        </w:tc>
        <w:tc>
          <w:tcPr>
            <w:tcW w:w="1029" w:type="dxa"/>
            <w:tcBorders>
              <w:left w:val="single" w:sz="4" w:space="0" w:color="000000"/>
              <w:bottom w:val="single" w:sz="12" w:space="0" w:color="auto"/>
              <w:right w:val="single" w:sz="4" w:space="0" w:color="auto"/>
            </w:tcBorders>
            <w:shd w:val="clear" w:color="auto" w:fill="D9D9D9"/>
            <w:vAlign w:val="center"/>
          </w:tcPr>
          <w:p w:rsidR="008B66AA" w:rsidRPr="00FA0716" w:rsidRDefault="008B66AA">
            <w:pPr>
              <w:snapToGrid w:val="0"/>
              <w:jc w:val="center"/>
              <w:rPr>
                <w:b/>
                <w:sz w:val="18"/>
                <w:szCs w:val="18"/>
                <w:lang w:val="sr-Latn-CS"/>
              </w:rPr>
            </w:pPr>
            <w:r w:rsidRPr="00FA0716">
              <w:rPr>
                <w:b/>
                <w:sz w:val="18"/>
                <w:szCs w:val="18"/>
                <w:lang w:val="sr-Latn-CS"/>
              </w:rPr>
              <w:t>IX</w:t>
            </w:r>
          </w:p>
        </w:tc>
        <w:tc>
          <w:tcPr>
            <w:tcW w:w="1406" w:type="dxa"/>
            <w:tcBorders>
              <w:top w:val="single" w:sz="4" w:space="0" w:color="auto"/>
              <w:left w:val="single" w:sz="4" w:space="0" w:color="auto"/>
              <w:bottom w:val="single" w:sz="12" w:space="0" w:color="auto"/>
              <w:right w:val="single" w:sz="12" w:space="0" w:color="auto"/>
            </w:tcBorders>
            <w:shd w:val="clear" w:color="auto" w:fill="D9D9D9"/>
            <w:vAlign w:val="center"/>
          </w:tcPr>
          <w:p w:rsidR="008B66AA" w:rsidRPr="00FA0716" w:rsidRDefault="008B66AA">
            <w:pPr>
              <w:snapToGrid w:val="0"/>
              <w:jc w:val="center"/>
              <w:rPr>
                <w:sz w:val="18"/>
                <w:szCs w:val="18"/>
                <w:lang w:val="sr-Latn-CS"/>
              </w:rPr>
            </w:pPr>
            <w:r w:rsidRPr="00FA0716">
              <w:rPr>
                <w:sz w:val="18"/>
                <w:szCs w:val="18"/>
                <w:lang w:val="sr-Latn-CS"/>
              </w:rPr>
              <w:t>м³</w:t>
            </w:r>
          </w:p>
        </w:tc>
      </w:tr>
      <w:tr w:rsidR="00DA7A5C" w:rsidRPr="00FA0716" w:rsidTr="00FA0716">
        <w:trPr>
          <w:trHeight w:val="312"/>
          <w:jc w:val="center"/>
        </w:trPr>
        <w:tc>
          <w:tcPr>
            <w:tcW w:w="1440" w:type="dxa"/>
            <w:tcBorders>
              <w:left w:val="single" w:sz="12" w:space="0" w:color="auto"/>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10197313</w:t>
            </w:r>
          </w:p>
        </w:tc>
        <w:tc>
          <w:tcPr>
            <w:tcW w:w="900" w:type="dxa"/>
            <w:tcBorders>
              <w:left w:val="single" w:sz="8"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3,13</w:t>
            </w:r>
          </w:p>
        </w:tc>
        <w:tc>
          <w:tcPr>
            <w:tcW w:w="1170" w:type="dxa"/>
            <w:tcBorders>
              <w:left w:val="single" w:sz="4"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 </w:t>
            </w:r>
          </w:p>
        </w:tc>
        <w:tc>
          <w:tcPr>
            <w:tcW w:w="900" w:type="dxa"/>
            <w:tcBorders>
              <w:left w:val="single" w:sz="8"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183,3</w:t>
            </w: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64"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8"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406" w:type="dxa"/>
            <w:tcBorders>
              <w:left w:val="single" w:sz="4" w:space="0" w:color="000000"/>
              <w:bottom w:val="single" w:sz="4" w:space="0" w:color="000000"/>
              <w:right w:val="single" w:sz="12" w:space="0" w:color="auto"/>
            </w:tcBorders>
            <w:vAlign w:val="bottom"/>
          </w:tcPr>
          <w:p w:rsidR="00DA7A5C" w:rsidRPr="00FA0716" w:rsidRDefault="00DA7A5C" w:rsidP="00FA0716">
            <w:pPr>
              <w:jc w:val="right"/>
              <w:rPr>
                <w:sz w:val="18"/>
                <w:szCs w:val="18"/>
              </w:rPr>
            </w:pPr>
            <w:r w:rsidRPr="00FA0716">
              <w:rPr>
                <w:sz w:val="18"/>
                <w:szCs w:val="18"/>
              </w:rPr>
              <w:t>3,7</w:t>
            </w:r>
          </w:p>
        </w:tc>
      </w:tr>
      <w:tr w:rsidR="00DA7A5C" w:rsidRPr="00FA0716" w:rsidTr="00FA0716">
        <w:trPr>
          <w:trHeight w:val="312"/>
          <w:jc w:val="center"/>
        </w:trPr>
        <w:tc>
          <w:tcPr>
            <w:tcW w:w="1440" w:type="dxa"/>
            <w:tcBorders>
              <w:left w:val="single" w:sz="12" w:space="0" w:color="auto"/>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10322421</w:t>
            </w:r>
          </w:p>
        </w:tc>
        <w:tc>
          <w:tcPr>
            <w:tcW w:w="900" w:type="dxa"/>
            <w:tcBorders>
              <w:left w:val="single" w:sz="8"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3,32</w:t>
            </w:r>
          </w:p>
        </w:tc>
        <w:tc>
          <w:tcPr>
            <w:tcW w:w="1170" w:type="dxa"/>
            <w:tcBorders>
              <w:left w:val="single" w:sz="4"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 </w:t>
            </w:r>
          </w:p>
        </w:tc>
        <w:tc>
          <w:tcPr>
            <w:tcW w:w="900" w:type="dxa"/>
            <w:tcBorders>
              <w:left w:val="single" w:sz="8" w:space="0" w:color="000000"/>
              <w:bottom w:val="single" w:sz="4" w:space="0" w:color="000000"/>
            </w:tcBorders>
            <w:vAlign w:val="bottom"/>
          </w:tcPr>
          <w:p w:rsidR="00DA7A5C" w:rsidRPr="00FA0716" w:rsidRDefault="00DA7A5C" w:rsidP="00FA0716">
            <w:pPr>
              <w:jc w:val="right"/>
              <w:rPr>
                <w:sz w:val="18"/>
                <w:szCs w:val="18"/>
              </w:rPr>
            </w:pP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114,0</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300,6</w:t>
            </w: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64"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8"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406" w:type="dxa"/>
            <w:tcBorders>
              <w:left w:val="single" w:sz="4" w:space="0" w:color="000000"/>
              <w:bottom w:val="single" w:sz="4" w:space="0" w:color="000000"/>
              <w:right w:val="single" w:sz="12" w:space="0" w:color="auto"/>
            </w:tcBorders>
            <w:vAlign w:val="bottom"/>
          </w:tcPr>
          <w:p w:rsidR="00DA7A5C" w:rsidRPr="00FA0716" w:rsidRDefault="00DA7A5C" w:rsidP="00FA0716">
            <w:pPr>
              <w:jc w:val="right"/>
              <w:rPr>
                <w:sz w:val="18"/>
                <w:szCs w:val="18"/>
              </w:rPr>
            </w:pPr>
            <w:r w:rsidRPr="00FA0716">
              <w:rPr>
                <w:sz w:val="18"/>
                <w:szCs w:val="18"/>
              </w:rPr>
              <w:t>12,8</w:t>
            </w:r>
          </w:p>
        </w:tc>
      </w:tr>
      <w:tr w:rsidR="00DA7A5C" w:rsidRPr="00FA0716" w:rsidTr="00FA0716">
        <w:trPr>
          <w:trHeight w:val="312"/>
          <w:jc w:val="center"/>
        </w:trPr>
        <w:tc>
          <w:tcPr>
            <w:tcW w:w="1440" w:type="dxa"/>
            <w:tcBorders>
              <w:left w:val="single" w:sz="12" w:space="0" w:color="auto"/>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10323421</w:t>
            </w:r>
          </w:p>
        </w:tc>
        <w:tc>
          <w:tcPr>
            <w:tcW w:w="900" w:type="dxa"/>
            <w:tcBorders>
              <w:left w:val="single" w:sz="8"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5,08</w:t>
            </w:r>
          </w:p>
        </w:tc>
        <w:tc>
          <w:tcPr>
            <w:tcW w:w="1170" w:type="dxa"/>
            <w:tcBorders>
              <w:left w:val="single" w:sz="4"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 </w:t>
            </w:r>
          </w:p>
        </w:tc>
        <w:tc>
          <w:tcPr>
            <w:tcW w:w="900" w:type="dxa"/>
            <w:tcBorders>
              <w:left w:val="single" w:sz="8" w:space="0" w:color="000000"/>
              <w:bottom w:val="single" w:sz="4" w:space="0" w:color="000000"/>
            </w:tcBorders>
            <w:vAlign w:val="bottom"/>
          </w:tcPr>
          <w:p w:rsidR="00DA7A5C" w:rsidRPr="00FA0716" w:rsidRDefault="00DA7A5C" w:rsidP="00FA0716">
            <w:pPr>
              <w:jc w:val="right"/>
              <w:rPr>
                <w:sz w:val="18"/>
                <w:szCs w:val="18"/>
              </w:rPr>
            </w:pP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172,4</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199,3</w:t>
            </w: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22,5</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64"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8"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406" w:type="dxa"/>
            <w:tcBorders>
              <w:left w:val="single" w:sz="4" w:space="0" w:color="000000"/>
              <w:bottom w:val="single" w:sz="4" w:space="0" w:color="000000"/>
              <w:right w:val="single" w:sz="12" w:space="0" w:color="auto"/>
            </w:tcBorders>
            <w:vAlign w:val="bottom"/>
          </w:tcPr>
          <w:p w:rsidR="00DA7A5C" w:rsidRPr="00FA0716" w:rsidRDefault="00DA7A5C" w:rsidP="00FA0716">
            <w:pPr>
              <w:jc w:val="right"/>
              <w:rPr>
                <w:sz w:val="18"/>
                <w:szCs w:val="18"/>
              </w:rPr>
            </w:pPr>
            <w:r w:rsidRPr="00FA0716">
              <w:rPr>
                <w:sz w:val="18"/>
                <w:szCs w:val="18"/>
              </w:rPr>
              <w:t>14,1</w:t>
            </w:r>
          </w:p>
        </w:tc>
      </w:tr>
      <w:tr w:rsidR="00DA7A5C" w:rsidRPr="00FA0716" w:rsidTr="00FA0716">
        <w:trPr>
          <w:trHeight w:val="312"/>
          <w:jc w:val="center"/>
        </w:trPr>
        <w:tc>
          <w:tcPr>
            <w:tcW w:w="1440" w:type="dxa"/>
            <w:tcBorders>
              <w:left w:val="single" w:sz="12" w:space="0" w:color="auto"/>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10351421</w:t>
            </w:r>
          </w:p>
        </w:tc>
        <w:tc>
          <w:tcPr>
            <w:tcW w:w="900" w:type="dxa"/>
            <w:tcBorders>
              <w:left w:val="single" w:sz="8"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6,12</w:t>
            </w:r>
          </w:p>
        </w:tc>
        <w:tc>
          <w:tcPr>
            <w:tcW w:w="1170" w:type="dxa"/>
            <w:tcBorders>
              <w:left w:val="single" w:sz="4"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 </w:t>
            </w:r>
          </w:p>
        </w:tc>
        <w:tc>
          <w:tcPr>
            <w:tcW w:w="900" w:type="dxa"/>
            <w:tcBorders>
              <w:left w:val="single" w:sz="8" w:space="0" w:color="000000"/>
              <w:bottom w:val="single" w:sz="4" w:space="0" w:color="000000"/>
            </w:tcBorders>
            <w:vAlign w:val="bottom"/>
          </w:tcPr>
          <w:p w:rsidR="00DA7A5C" w:rsidRPr="00FA0716" w:rsidRDefault="00DA7A5C" w:rsidP="00FA0716">
            <w:pPr>
              <w:jc w:val="right"/>
              <w:rPr>
                <w:sz w:val="18"/>
                <w:szCs w:val="18"/>
              </w:rPr>
            </w:pP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19,4</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120,7</w:t>
            </w: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239,4</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409,0</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372,6</w:t>
            </w:r>
          </w:p>
        </w:tc>
        <w:tc>
          <w:tcPr>
            <w:tcW w:w="964"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445,1</w:t>
            </w:r>
          </w:p>
        </w:tc>
        <w:tc>
          <w:tcPr>
            <w:tcW w:w="1028"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52,7</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175,9</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45,0</w:t>
            </w:r>
          </w:p>
        </w:tc>
        <w:tc>
          <w:tcPr>
            <w:tcW w:w="1406" w:type="dxa"/>
            <w:tcBorders>
              <w:left w:val="single" w:sz="4" w:space="0" w:color="000000"/>
              <w:bottom w:val="single" w:sz="4" w:space="0" w:color="000000"/>
              <w:right w:val="single" w:sz="12" w:space="0" w:color="auto"/>
            </w:tcBorders>
            <w:vAlign w:val="bottom"/>
          </w:tcPr>
          <w:p w:rsidR="00DA7A5C" w:rsidRPr="00FA0716" w:rsidRDefault="00DA7A5C" w:rsidP="00FA0716">
            <w:pPr>
              <w:jc w:val="right"/>
              <w:rPr>
                <w:sz w:val="18"/>
                <w:szCs w:val="18"/>
              </w:rPr>
            </w:pPr>
            <w:r w:rsidRPr="00FA0716">
              <w:rPr>
                <w:sz w:val="18"/>
                <w:szCs w:val="18"/>
              </w:rPr>
              <w:t>27,6</w:t>
            </w:r>
          </w:p>
        </w:tc>
      </w:tr>
      <w:tr w:rsidR="00DA7A5C" w:rsidRPr="00FA0716" w:rsidTr="00FA0716">
        <w:trPr>
          <w:trHeight w:val="312"/>
          <w:jc w:val="center"/>
        </w:trPr>
        <w:tc>
          <w:tcPr>
            <w:tcW w:w="1440" w:type="dxa"/>
            <w:tcBorders>
              <w:left w:val="single" w:sz="12" w:space="0" w:color="auto"/>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10357463</w:t>
            </w:r>
          </w:p>
        </w:tc>
        <w:tc>
          <w:tcPr>
            <w:tcW w:w="900" w:type="dxa"/>
            <w:tcBorders>
              <w:left w:val="single" w:sz="8"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33,35</w:t>
            </w:r>
          </w:p>
        </w:tc>
        <w:tc>
          <w:tcPr>
            <w:tcW w:w="1170" w:type="dxa"/>
            <w:tcBorders>
              <w:left w:val="single" w:sz="4"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 </w:t>
            </w:r>
          </w:p>
        </w:tc>
        <w:tc>
          <w:tcPr>
            <w:tcW w:w="900" w:type="dxa"/>
            <w:tcBorders>
              <w:left w:val="single" w:sz="8" w:space="0" w:color="000000"/>
              <w:bottom w:val="single" w:sz="4" w:space="0" w:color="000000"/>
            </w:tcBorders>
            <w:vAlign w:val="bottom"/>
          </w:tcPr>
          <w:p w:rsidR="00DA7A5C" w:rsidRPr="00FA0716" w:rsidRDefault="00DA7A5C" w:rsidP="00FA0716">
            <w:pPr>
              <w:jc w:val="right"/>
              <w:rPr>
                <w:sz w:val="18"/>
                <w:szCs w:val="18"/>
              </w:rPr>
            </w:pP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906,5</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849,7</w:t>
            </w:r>
          </w:p>
        </w:tc>
        <w:tc>
          <w:tcPr>
            <w:tcW w:w="108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1.301,3</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1.121,9</w:t>
            </w:r>
          </w:p>
        </w:tc>
        <w:tc>
          <w:tcPr>
            <w:tcW w:w="990"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375,3</w:t>
            </w:r>
          </w:p>
        </w:tc>
        <w:tc>
          <w:tcPr>
            <w:tcW w:w="964"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8"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406" w:type="dxa"/>
            <w:tcBorders>
              <w:left w:val="single" w:sz="4" w:space="0" w:color="000000"/>
              <w:bottom w:val="single" w:sz="4" w:space="0" w:color="000000"/>
              <w:right w:val="single" w:sz="12" w:space="0" w:color="auto"/>
            </w:tcBorders>
            <w:vAlign w:val="bottom"/>
          </w:tcPr>
          <w:p w:rsidR="00DA7A5C" w:rsidRPr="00FA0716" w:rsidRDefault="00DA7A5C" w:rsidP="00FA0716">
            <w:pPr>
              <w:jc w:val="right"/>
              <w:rPr>
                <w:sz w:val="18"/>
                <w:szCs w:val="18"/>
              </w:rPr>
            </w:pPr>
            <w:r w:rsidRPr="00FA0716">
              <w:rPr>
                <w:sz w:val="18"/>
                <w:szCs w:val="18"/>
              </w:rPr>
              <w:t>101,4</w:t>
            </w:r>
          </w:p>
        </w:tc>
      </w:tr>
      <w:tr w:rsidR="00DA7A5C" w:rsidRPr="00FA0716" w:rsidTr="00FA0716">
        <w:trPr>
          <w:trHeight w:val="312"/>
          <w:jc w:val="center"/>
        </w:trPr>
        <w:tc>
          <w:tcPr>
            <w:tcW w:w="1440" w:type="dxa"/>
            <w:tcBorders>
              <w:top w:val="single" w:sz="4" w:space="0" w:color="auto"/>
              <w:left w:val="single" w:sz="12" w:space="0" w:color="auto"/>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10381463</w:t>
            </w:r>
          </w:p>
        </w:tc>
        <w:tc>
          <w:tcPr>
            <w:tcW w:w="900" w:type="dxa"/>
            <w:tcBorders>
              <w:top w:val="single" w:sz="4" w:space="0" w:color="auto"/>
              <w:left w:val="single" w:sz="8"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r w:rsidRPr="00FA0716">
              <w:rPr>
                <w:sz w:val="18"/>
                <w:szCs w:val="18"/>
              </w:rPr>
              <w:t>0,64</w:t>
            </w:r>
          </w:p>
        </w:tc>
        <w:tc>
          <w:tcPr>
            <w:tcW w:w="1170" w:type="dxa"/>
            <w:tcBorders>
              <w:top w:val="single" w:sz="4" w:space="0" w:color="auto"/>
              <w:left w:val="single" w:sz="4" w:space="0" w:color="000000"/>
              <w:bottom w:val="single" w:sz="4" w:space="0" w:color="000000"/>
            </w:tcBorders>
            <w:tcMar>
              <w:left w:w="70" w:type="dxa"/>
              <w:right w:w="70" w:type="dxa"/>
            </w:tcMar>
            <w:vAlign w:val="bottom"/>
          </w:tcPr>
          <w:p w:rsidR="00DA7A5C" w:rsidRPr="00FA0716" w:rsidRDefault="00DA7A5C" w:rsidP="00FA0716">
            <w:pPr>
              <w:jc w:val="right"/>
              <w:rPr>
                <w:sz w:val="18"/>
                <w:szCs w:val="18"/>
              </w:rPr>
            </w:pPr>
          </w:p>
        </w:tc>
        <w:tc>
          <w:tcPr>
            <w:tcW w:w="900" w:type="dxa"/>
            <w:tcBorders>
              <w:top w:val="single" w:sz="4" w:space="0" w:color="auto"/>
              <w:left w:val="single" w:sz="8" w:space="0" w:color="000000"/>
              <w:bottom w:val="single" w:sz="4" w:space="0" w:color="000000"/>
            </w:tcBorders>
            <w:vAlign w:val="bottom"/>
          </w:tcPr>
          <w:p w:rsidR="00DA7A5C" w:rsidRPr="00FA0716" w:rsidRDefault="00DA7A5C" w:rsidP="00FA0716">
            <w:pPr>
              <w:jc w:val="right"/>
              <w:rPr>
                <w:sz w:val="18"/>
                <w:szCs w:val="18"/>
              </w:rPr>
            </w:pPr>
          </w:p>
        </w:tc>
        <w:tc>
          <w:tcPr>
            <w:tcW w:w="1080"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0,3</w:t>
            </w:r>
          </w:p>
        </w:tc>
        <w:tc>
          <w:tcPr>
            <w:tcW w:w="990"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12,3</w:t>
            </w:r>
          </w:p>
        </w:tc>
        <w:tc>
          <w:tcPr>
            <w:tcW w:w="1080"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15,7</w:t>
            </w:r>
          </w:p>
        </w:tc>
        <w:tc>
          <w:tcPr>
            <w:tcW w:w="990"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3,4</w:t>
            </w:r>
          </w:p>
        </w:tc>
        <w:tc>
          <w:tcPr>
            <w:tcW w:w="990"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964"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8"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top w:val="single" w:sz="4" w:space="0" w:color="auto"/>
              <w:left w:val="single" w:sz="4" w:space="0" w:color="000000"/>
              <w:bottom w:val="single" w:sz="4" w:space="0" w:color="000000"/>
            </w:tcBorders>
            <w:vAlign w:val="bottom"/>
          </w:tcPr>
          <w:p w:rsidR="00DA7A5C" w:rsidRPr="00FA0716" w:rsidRDefault="00DA7A5C" w:rsidP="00FA0716">
            <w:pPr>
              <w:jc w:val="right"/>
              <w:rPr>
                <w:sz w:val="18"/>
                <w:szCs w:val="18"/>
              </w:rPr>
            </w:pPr>
            <w:r w:rsidRPr="00FA0716">
              <w:rPr>
                <w:sz w:val="18"/>
                <w:szCs w:val="18"/>
              </w:rPr>
              <w:t> </w:t>
            </w:r>
          </w:p>
        </w:tc>
        <w:tc>
          <w:tcPr>
            <w:tcW w:w="1029" w:type="dxa"/>
            <w:tcBorders>
              <w:top w:val="single" w:sz="4" w:space="0" w:color="auto"/>
              <w:left w:val="single" w:sz="4" w:space="0" w:color="000000"/>
              <w:bottom w:val="single" w:sz="4" w:space="0" w:color="auto"/>
            </w:tcBorders>
            <w:vAlign w:val="bottom"/>
          </w:tcPr>
          <w:p w:rsidR="00DA7A5C" w:rsidRPr="00FA0716" w:rsidRDefault="00DA7A5C" w:rsidP="00FA0716">
            <w:pPr>
              <w:jc w:val="right"/>
              <w:rPr>
                <w:sz w:val="18"/>
                <w:szCs w:val="18"/>
              </w:rPr>
            </w:pPr>
            <w:r w:rsidRPr="00FA0716">
              <w:rPr>
                <w:sz w:val="18"/>
                <w:szCs w:val="18"/>
              </w:rPr>
              <w:t> </w:t>
            </w:r>
          </w:p>
        </w:tc>
        <w:tc>
          <w:tcPr>
            <w:tcW w:w="1406" w:type="dxa"/>
            <w:tcBorders>
              <w:top w:val="single" w:sz="4" w:space="0" w:color="auto"/>
              <w:left w:val="single" w:sz="4" w:space="0" w:color="000000"/>
              <w:bottom w:val="single" w:sz="4" w:space="0" w:color="000000"/>
              <w:right w:val="single" w:sz="12" w:space="0" w:color="auto"/>
            </w:tcBorders>
            <w:vAlign w:val="bottom"/>
          </w:tcPr>
          <w:p w:rsidR="00DA7A5C" w:rsidRPr="00FA0716" w:rsidRDefault="00DA7A5C" w:rsidP="00FA0716">
            <w:pPr>
              <w:jc w:val="right"/>
              <w:rPr>
                <w:sz w:val="18"/>
                <w:szCs w:val="18"/>
              </w:rPr>
            </w:pPr>
            <w:r w:rsidRPr="00FA0716">
              <w:rPr>
                <w:sz w:val="18"/>
                <w:szCs w:val="18"/>
              </w:rPr>
              <w:t>0,9</w:t>
            </w:r>
          </w:p>
        </w:tc>
      </w:tr>
      <w:tr w:rsidR="00DA7A5C" w:rsidRPr="00FA0716" w:rsidTr="00FA0716">
        <w:trPr>
          <w:trHeight w:val="312"/>
          <w:jc w:val="center"/>
        </w:trPr>
        <w:tc>
          <w:tcPr>
            <w:tcW w:w="1440" w:type="dxa"/>
            <w:tcBorders>
              <w:top w:val="single" w:sz="12" w:space="0" w:color="auto"/>
              <w:left w:val="single" w:sz="12" w:space="0" w:color="auto"/>
              <w:bottom w:val="single" w:sz="12" w:space="0" w:color="auto"/>
            </w:tcBorders>
            <w:shd w:val="clear" w:color="auto" w:fill="E6E6E6"/>
            <w:tcMar>
              <w:left w:w="70" w:type="dxa"/>
              <w:right w:w="70" w:type="dxa"/>
            </w:tcMar>
            <w:vAlign w:val="bottom"/>
          </w:tcPr>
          <w:p w:rsidR="00DA7A5C" w:rsidRPr="00FA0716" w:rsidRDefault="00DA7A5C" w:rsidP="00FA0716">
            <w:pPr>
              <w:snapToGrid w:val="0"/>
              <w:jc w:val="right"/>
              <w:rPr>
                <w:b/>
                <w:sz w:val="18"/>
                <w:szCs w:val="18"/>
                <w:lang w:val="sr-Cyrl-CS"/>
              </w:rPr>
            </w:pPr>
            <w:r w:rsidRPr="00FA0716">
              <w:rPr>
                <w:b/>
                <w:sz w:val="18"/>
                <w:szCs w:val="18"/>
                <w:lang w:val="sr-Latn-CS"/>
              </w:rPr>
              <w:t>Укуп</w:t>
            </w:r>
            <w:r w:rsidRPr="00FA0716">
              <w:rPr>
                <w:b/>
                <w:sz w:val="18"/>
                <w:szCs w:val="18"/>
                <w:lang w:val="sr-Cyrl-CS"/>
              </w:rPr>
              <w:t>.</w:t>
            </w:r>
            <w:r w:rsidRPr="00FA0716">
              <w:rPr>
                <w:b/>
                <w:sz w:val="18"/>
                <w:szCs w:val="18"/>
                <w:lang w:val="sr-Latn-CS"/>
              </w:rPr>
              <w:t xml:space="preserve"> НЦ </w:t>
            </w:r>
            <w:r w:rsidRPr="00FA0716">
              <w:rPr>
                <w:b/>
                <w:sz w:val="18"/>
                <w:szCs w:val="18"/>
                <w:lang w:val="sr-Cyrl-CS"/>
              </w:rPr>
              <w:t>10</w:t>
            </w:r>
          </w:p>
        </w:tc>
        <w:tc>
          <w:tcPr>
            <w:tcW w:w="900" w:type="dxa"/>
            <w:tcBorders>
              <w:top w:val="single" w:sz="12" w:space="0" w:color="auto"/>
              <w:left w:val="single" w:sz="8" w:space="0" w:color="000000"/>
              <w:bottom w:val="single" w:sz="12" w:space="0" w:color="auto"/>
            </w:tcBorders>
            <w:shd w:val="clear" w:color="auto" w:fill="E6E6E6"/>
            <w:tcMar>
              <w:left w:w="70" w:type="dxa"/>
              <w:right w:w="70" w:type="dxa"/>
            </w:tcMar>
            <w:vAlign w:val="bottom"/>
          </w:tcPr>
          <w:p w:rsidR="00DA7A5C" w:rsidRPr="00FA0716" w:rsidRDefault="00DA7A5C" w:rsidP="00FA0716">
            <w:pPr>
              <w:jc w:val="right"/>
              <w:rPr>
                <w:b/>
                <w:sz w:val="18"/>
                <w:szCs w:val="18"/>
              </w:rPr>
            </w:pPr>
            <w:r w:rsidRPr="00FA0716">
              <w:rPr>
                <w:b/>
                <w:sz w:val="18"/>
                <w:szCs w:val="18"/>
              </w:rPr>
              <w:t>59,43</w:t>
            </w:r>
          </w:p>
        </w:tc>
        <w:tc>
          <w:tcPr>
            <w:tcW w:w="1170" w:type="dxa"/>
            <w:tcBorders>
              <w:top w:val="single" w:sz="12" w:space="0" w:color="auto"/>
              <w:left w:val="single" w:sz="4" w:space="0" w:color="000000"/>
              <w:bottom w:val="single" w:sz="12" w:space="0" w:color="auto"/>
            </w:tcBorders>
            <w:shd w:val="clear" w:color="auto" w:fill="E6E6E6"/>
            <w:tcMar>
              <w:left w:w="70" w:type="dxa"/>
              <w:right w:w="70" w:type="dxa"/>
            </w:tcMar>
            <w:vAlign w:val="bottom"/>
          </w:tcPr>
          <w:p w:rsidR="00DA7A5C" w:rsidRPr="00FA0716" w:rsidRDefault="00DA7A5C" w:rsidP="00FA0716">
            <w:pPr>
              <w:jc w:val="right"/>
              <w:rPr>
                <w:b/>
                <w:sz w:val="18"/>
                <w:szCs w:val="18"/>
              </w:rPr>
            </w:pPr>
            <w:r w:rsidRPr="00FA0716">
              <w:rPr>
                <w:b/>
                <w:sz w:val="18"/>
                <w:szCs w:val="18"/>
              </w:rPr>
              <w:t>7.733,2</w:t>
            </w:r>
          </w:p>
        </w:tc>
        <w:tc>
          <w:tcPr>
            <w:tcW w:w="900" w:type="dxa"/>
            <w:tcBorders>
              <w:top w:val="single" w:sz="12" w:space="0" w:color="auto"/>
              <w:left w:val="single" w:sz="8"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0,0</w:t>
            </w:r>
          </w:p>
        </w:tc>
        <w:tc>
          <w:tcPr>
            <w:tcW w:w="108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1.233,6</w:t>
            </w:r>
          </w:p>
        </w:tc>
        <w:tc>
          <w:tcPr>
            <w:tcW w:w="99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1.721,8</w:t>
            </w:r>
          </w:p>
        </w:tc>
        <w:tc>
          <w:tcPr>
            <w:tcW w:w="108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1.665,9</w:t>
            </w:r>
          </w:p>
        </w:tc>
        <w:tc>
          <w:tcPr>
            <w:tcW w:w="99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1.619,8</w:t>
            </w:r>
          </w:p>
        </w:tc>
        <w:tc>
          <w:tcPr>
            <w:tcW w:w="99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747,9</w:t>
            </w:r>
          </w:p>
        </w:tc>
        <w:tc>
          <w:tcPr>
            <w:tcW w:w="964"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470,5</w:t>
            </w:r>
          </w:p>
        </w:tc>
        <w:tc>
          <w:tcPr>
            <w:tcW w:w="1028"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52,7</w:t>
            </w:r>
          </w:p>
        </w:tc>
        <w:tc>
          <w:tcPr>
            <w:tcW w:w="1029"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175,9</w:t>
            </w:r>
          </w:p>
        </w:tc>
        <w:tc>
          <w:tcPr>
            <w:tcW w:w="1029"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45,0</w:t>
            </w:r>
          </w:p>
        </w:tc>
        <w:tc>
          <w:tcPr>
            <w:tcW w:w="1406" w:type="dxa"/>
            <w:tcBorders>
              <w:top w:val="single" w:sz="12" w:space="0" w:color="auto"/>
              <w:left w:val="single" w:sz="4" w:space="0" w:color="000000"/>
              <w:bottom w:val="single" w:sz="12" w:space="0" w:color="auto"/>
              <w:right w:val="single" w:sz="12" w:space="0" w:color="auto"/>
            </w:tcBorders>
            <w:shd w:val="clear" w:color="auto" w:fill="E6E6E6"/>
            <w:vAlign w:val="bottom"/>
          </w:tcPr>
          <w:p w:rsidR="00DA7A5C" w:rsidRPr="00FA0716" w:rsidRDefault="00DA7A5C" w:rsidP="00FA0716">
            <w:pPr>
              <w:jc w:val="right"/>
              <w:rPr>
                <w:b/>
                <w:sz w:val="18"/>
                <w:szCs w:val="18"/>
              </w:rPr>
            </w:pPr>
            <w:r w:rsidRPr="00FA0716">
              <w:rPr>
                <w:b/>
                <w:sz w:val="18"/>
                <w:szCs w:val="18"/>
              </w:rPr>
              <w:t>166,2</w:t>
            </w:r>
          </w:p>
        </w:tc>
      </w:tr>
      <w:tr w:rsidR="00DA7A5C" w:rsidRPr="00FA0716" w:rsidTr="00FA0716">
        <w:trPr>
          <w:trHeight w:val="327"/>
          <w:jc w:val="center"/>
        </w:trPr>
        <w:tc>
          <w:tcPr>
            <w:tcW w:w="1440" w:type="dxa"/>
            <w:tcBorders>
              <w:left w:val="single" w:sz="12" w:space="0" w:color="auto"/>
              <w:bottom w:val="single" w:sz="12" w:space="0" w:color="auto"/>
            </w:tcBorders>
            <w:tcMar>
              <w:left w:w="70" w:type="dxa"/>
              <w:right w:w="70" w:type="dxa"/>
            </w:tcMar>
            <w:vAlign w:val="bottom"/>
          </w:tcPr>
          <w:p w:rsidR="00DA7A5C" w:rsidRPr="00FA0716" w:rsidRDefault="00DA7A5C" w:rsidP="00FA0716">
            <w:pPr>
              <w:snapToGrid w:val="0"/>
              <w:jc w:val="right"/>
              <w:rPr>
                <w:sz w:val="18"/>
                <w:szCs w:val="18"/>
                <w:lang w:val="sr-Latn-CS"/>
              </w:rPr>
            </w:pPr>
            <w:r w:rsidRPr="00FA0716">
              <w:rPr>
                <w:sz w:val="18"/>
                <w:szCs w:val="18"/>
                <w:lang w:val="sr-Latn-CS"/>
              </w:rPr>
              <w:t>66267421</w:t>
            </w:r>
          </w:p>
        </w:tc>
        <w:tc>
          <w:tcPr>
            <w:tcW w:w="900" w:type="dxa"/>
            <w:tcBorders>
              <w:left w:val="single" w:sz="8" w:space="0" w:color="000000"/>
              <w:bottom w:val="single" w:sz="12" w:space="0" w:color="auto"/>
            </w:tcBorders>
            <w:tcMar>
              <w:left w:w="70" w:type="dxa"/>
              <w:right w:w="70" w:type="dxa"/>
            </w:tcMar>
            <w:vAlign w:val="bottom"/>
          </w:tcPr>
          <w:p w:rsidR="00DA7A5C" w:rsidRPr="00FA0716" w:rsidRDefault="00DA7A5C" w:rsidP="00FA0716">
            <w:pPr>
              <w:jc w:val="right"/>
              <w:rPr>
                <w:sz w:val="18"/>
                <w:szCs w:val="18"/>
              </w:rPr>
            </w:pPr>
            <w:r w:rsidRPr="00FA0716">
              <w:rPr>
                <w:sz w:val="18"/>
                <w:szCs w:val="18"/>
              </w:rPr>
              <w:t>1,59</w:t>
            </w:r>
          </w:p>
        </w:tc>
        <w:tc>
          <w:tcPr>
            <w:tcW w:w="1170" w:type="dxa"/>
            <w:tcBorders>
              <w:left w:val="single" w:sz="4" w:space="0" w:color="000000"/>
              <w:bottom w:val="single" w:sz="12" w:space="0" w:color="auto"/>
            </w:tcBorders>
            <w:tcMar>
              <w:left w:w="70" w:type="dxa"/>
              <w:right w:w="70" w:type="dxa"/>
            </w:tcMar>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900" w:type="dxa"/>
            <w:tcBorders>
              <w:left w:val="single" w:sz="8"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1080"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990"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1080"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990"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990"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964"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1028"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1029"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1029" w:type="dxa"/>
            <w:tcBorders>
              <w:left w:val="single" w:sz="4" w:space="0" w:color="000000"/>
              <w:bottom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c>
          <w:tcPr>
            <w:tcW w:w="1406" w:type="dxa"/>
            <w:tcBorders>
              <w:left w:val="single" w:sz="4" w:space="0" w:color="000000"/>
              <w:bottom w:val="single" w:sz="12" w:space="0" w:color="auto"/>
              <w:right w:val="single" w:sz="12" w:space="0" w:color="auto"/>
            </w:tcBorders>
            <w:vAlign w:val="bottom"/>
          </w:tcPr>
          <w:p w:rsidR="00DA7A5C" w:rsidRPr="00FA0716" w:rsidRDefault="00DA7A5C" w:rsidP="00FA0716">
            <w:pPr>
              <w:snapToGrid w:val="0"/>
              <w:jc w:val="right"/>
              <w:rPr>
                <w:sz w:val="18"/>
                <w:szCs w:val="18"/>
                <w:lang w:val="sr-Latn-CS"/>
              </w:rPr>
            </w:pPr>
            <w:r w:rsidRPr="00FA0716">
              <w:rPr>
                <w:sz w:val="18"/>
                <w:szCs w:val="18"/>
                <w:lang w:val="sr-Latn-CS"/>
              </w:rPr>
              <w:t> </w:t>
            </w:r>
          </w:p>
        </w:tc>
      </w:tr>
      <w:tr w:rsidR="00DA7A5C" w:rsidRPr="00FA0716" w:rsidTr="00FA0716">
        <w:trPr>
          <w:trHeight w:val="327"/>
          <w:jc w:val="center"/>
        </w:trPr>
        <w:tc>
          <w:tcPr>
            <w:tcW w:w="1440" w:type="dxa"/>
            <w:tcBorders>
              <w:top w:val="single" w:sz="12" w:space="0" w:color="auto"/>
              <w:left w:val="single" w:sz="12" w:space="0" w:color="auto"/>
              <w:bottom w:val="single" w:sz="12" w:space="0" w:color="auto"/>
            </w:tcBorders>
            <w:shd w:val="clear" w:color="auto" w:fill="E6E6E6"/>
            <w:tcMar>
              <w:left w:w="70" w:type="dxa"/>
              <w:right w:w="70" w:type="dxa"/>
            </w:tcMar>
            <w:vAlign w:val="bottom"/>
          </w:tcPr>
          <w:p w:rsidR="00DA7A5C" w:rsidRPr="00FA0716" w:rsidRDefault="00DA7A5C" w:rsidP="00FA0716">
            <w:pPr>
              <w:snapToGrid w:val="0"/>
              <w:jc w:val="right"/>
              <w:rPr>
                <w:b/>
                <w:sz w:val="18"/>
                <w:szCs w:val="18"/>
                <w:lang w:val="sr-Latn-CS"/>
              </w:rPr>
            </w:pPr>
            <w:r w:rsidRPr="00FA0716">
              <w:rPr>
                <w:b/>
                <w:sz w:val="18"/>
                <w:szCs w:val="18"/>
                <w:lang w:val="sr-Latn-CS"/>
              </w:rPr>
              <w:t>Укуп</w:t>
            </w:r>
            <w:r w:rsidRPr="00FA0716">
              <w:rPr>
                <w:b/>
                <w:sz w:val="18"/>
                <w:szCs w:val="18"/>
                <w:lang w:val="sr-Cyrl-CS"/>
              </w:rPr>
              <w:t>.</w:t>
            </w:r>
            <w:r w:rsidRPr="00FA0716">
              <w:rPr>
                <w:b/>
                <w:sz w:val="18"/>
                <w:szCs w:val="18"/>
                <w:lang w:val="sr-Latn-CS"/>
              </w:rPr>
              <w:t xml:space="preserve"> НЦ 66</w:t>
            </w:r>
          </w:p>
        </w:tc>
        <w:tc>
          <w:tcPr>
            <w:tcW w:w="900" w:type="dxa"/>
            <w:tcBorders>
              <w:top w:val="single" w:sz="12" w:space="0" w:color="auto"/>
              <w:left w:val="single" w:sz="8" w:space="0" w:color="000000"/>
              <w:bottom w:val="single" w:sz="12" w:space="0" w:color="auto"/>
            </w:tcBorders>
            <w:shd w:val="clear" w:color="auto" w:fill="E6E6E6"/>
            <w:tcMar>
              <w:left w:w="70" w:type="dxa"/>
              <w:right w:w="70" w:type="dxa"/>
            </w:tcMar>
            <w:vAlign w:val="bottom"/>
          </w:tcPr>
          <w:p w:rsidR="00DA7A5C" w:rsidRPr="00FA0716" w:rsidRDefault="00DA7A5C" w:rsidP="00FA0716">
            <w:pPr>
              <w:jc w:val="right"/>
              <w:rPr>
                <w:b/>
                <w:sz w:val="18"/>
                <w:szCs w:val="18"/>
              </w:rPr>
            </w:pPr>
            <w:r w:rsidRPr="00FA0716">
              <w:rPr>
                <w:b/>
                <w:sz w:val="18"/>
                <w:szCs w:val="18"/>
              </w:rPr>
              <w:t>61,02</w:t>
            </w:r>
          </w:p>
        </w:tc>
        <w:tc>
          <w:tcPr>
            <w:tcW w:w="1170" w:type="dxa"/>
            <w:tcBorders>
              <w:top w:val="single" w:sz="12" w:space="0" w:color="auto"/>
              <w:left w:val="single" w:sz="4" w:space="0" w:color="000000"/>
              <w:bottom w:val="single" w:sz="12" w:space="0" w:color="auto"/>
            </w:tcBorders>
            <w:shd w:val="clear" w:color="auto" w:fill="E6E6E6"/>
            <w:tcMar>
              <w:left w:w="70" w:type="dxa"/>
              <w:right w:w="70" w:type="dxa"/>
            </w:tcMar>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900" w:type="dxa"/>
            <w:tcBorders>
              <w:top w:val="single" w:sz="12" w:space="0" w:color="auto"/>
              <w:left w:val="single" w:sz="8"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108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99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108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99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990"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964"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1028"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1029"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1029" w:type="dxa"/>
            <w:tcBorders>
              <w:top w:val="single" w:sz="12" w:space="0" w:color="auto"/>
              <w:left w:val="single" w:sz="4" w:space="0" w:color="000000"/>
              <w:bottom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c>
          <w:tcPr>
            <w:tcW w:w="1406" w:type="dxa"/>
            <w:tcBorders>
              <w:top w:val="single" w:sz="12" w:space="0" w:color="auto"/>
              <w:left w:val="single" w:sz="4" w:space="0" w:color="000000"/>
              <w:bottom w:val="single" w:sz="12" w:space="0" w:color="auto"/>
              <w:right w:val="single" w:sz="12" w:space="0" w:color="auto"/>
            </w:tcBorders>
            <w:shd w:val="clear" w:color="auto" w:fill="E6E6E6"/>
            <w:vAlign w:val="bottom"/>
          </w:tcPr>
          <w:p w:rsidR="00DA7A5C" w:rsidRPr="00FA0716" w:rsidRDefault="00DA7A5C" w:rsidP="00FA0716">
            <w:pPr>
              <w:snapToGrid w:val="0"/>
              <w:jc w:val="right"/>
              <w:rPr>
                <w:b/>
                <w:sz w:val="18"/>
                <w:szCs w:val="18"/>
                <w:lang w:val="sr-Latn-CS"/>
              </w:rPr>
            </w:pPr>
            <w:r w:rsidRPr="00FA0716">
              <w:rPr>
                <w:b/>
                <w:sz w:val="18"/>
                <w:szCs w:val="18"/>
                <w:lang w:val="sr-Latn-CS"/>
              </w:rPr>
              <w:t> </w:t>
            </w:r>
          </w:p>
        </w:tc>
      </w:tr>
      <w:tr w:rsidR="00DA7A5C" w:rsidRPr="00FA0716" w:rsidTr="00FA0716">
        <w:trPr>
          <w:trHeight w:val="327"/>
          <w:jc w:val="center"/>
        </w:trPr>
        <w:tc>
          <w:tcPr>
            <w:tcW w:w="1440" w:type="dxa"/>
            <w:tcBorders>
              <w:top w:val="single" w:sz="12" w:space="0" w:color="auto"/>
              <w:left w:val="single" w:sz="12" w:space="0" w:color="auto"/>
              <w:bottom w:val="single" w:sz="12" w:space="0" w:color="auto"/>
            </w:tcBorders>
            <w:shd w:val="clear" w:color="auto" w:fill="D9D9D9"/>
            <w:tcMar>
              <w:left w:w="70" w:type="dxa"/>
              <w:right w:w="70" w:type="dxa"/>
            </w:tcMar>
            <w:vAlign w:val="bottom"/>
          </w:tcPr>
          <w:p w:rsidR="00DA7A5C" w:rsidRPr="00FA0716" w:rsidRDefault="00DA7A5C" w:rsidP="00FA0716">
            <w:pPr>
              <w:snapToGrid w:val="0"/>
              <w:jc w:val="right"/>
              <w:rPr>
                <w:b/>
                <w:bCs/>
                <w:sz w:val="18"/>
                <w:szCs w:val="18"/>
                <w:lang w:val="sr-Latn-CS"/>
              </w:rPr>
            </w:pPr>
            <w:r w:rsidRPr="00FA0716">
              <w:rPr>
                <w:b/>
                <w:bCs/>
                <w:sz w:val="18"/>
                <w:szCs w:val="18"/>
                <w:lang w:val="sr-Latn-CS"/>
              </w:rPr>
              <w:t>Укупно ГЈ</w:t>
            </w:r>
          </w:p>
        </w:tc>
        <w:tc>
          <w:tcPr>
            <w:tcW w:w="900" w:type="dxa"/>
            <w:tcBorders>
              <w:top w:val="single" w:sz="12" w:space="0" w:color="auto"/>
              <w:left w:val="single" w:sz="8" w:space="0" w:color="000000"/>
              <w:bottom w:val="single" w:sz="12" w:space="0" w:color="auto"/>
            </w:tcBorders>
            <w:shd w:val="clear" w:color="auto" w:fill="D9D9D9"/>
            <w:tcMar>
              <w:left w:w="70" w:type="dxa"/>
              <w:right w:w="70" w:type="dxa"/>
            </w:tcMar>
            <w:vAlign w:val="bottom"/>
          </w:tcPr>
          <w:p w:rsidR="00DA7A5C" w:rsidRPr="00FA0716" w:rsidRDefault="00DA7A5C" w:rsidP="00FA0716">
            <w:pPr>
              <w:jc w:val="right"/>
              <w:rPr>
                <w:b/>
                <w:sz w:val="18"/>
                <w:szCs w:val="18"/>
              </w:rPr>
            </w:pPr>
            <w:r w:rsidRPr="00FA0716">
              <w:rPr>
                <w:b/>
                <w:sz w:val="18"/>
                <w:szCs w:val="18"/>
              </w:rPr>
              <w:t>61,02</w:t>
            </w:r>
          </w:p>
        </w:tc>
        <w:tc>
          <w:tcPr>
            <w:tcW w:w="1170" w:type="dxa"/>
            <w:tcBorders>
              <w:top w:val="single" w:sz="12" w:space="0" w:color="auto"/>
              <w:left w:val="single" w:sz="4" w:space="0" w:color="000000"/>
              <w:bottom w:val="single" w:sz="12" w:space="0" w:color="auto"/>
            </w:tcBorders>
            <w:shd w:val="clear" w:color="auto" w:fill="D9D9D9"/>
            <w:tcMar>
              <w:left w:w="70" w:type="dxa"/>
              <w:right w:w="70" w:type="dxa"/>
            </w:tcMar>
            <w:vAlign w:val="bottom"/>
          </w:tcPr>
          <w:p w:rsidR="00DA7A5C" w:rsidRPr="00FA0716" w:rsidRDefault="00DA7A5C" w:rsidP="00FA0716">
            <w:pPr>
              <w:jc w:val="right"/>
              <w:rPr>
                <w:b/>
                <w:sz w:val="18"/>
                <w:szCs w:val="18"/>
              </w:rPr>
            </w:pPr>
            <w:r w:rsidRPr="00FA0716">
              <w:rPr>
                <w:b/>
                <w:sz w:val="18"/>
                <w:szCs w:val="18"/>
              </w:rPr>
              <w:t>7.733,2</w:t>
            </w:r>
          </w:p>
        </w:tc>
        <w:tc>
          <w:tcPr>
            <w:tcW w:w="900" w:type="dxa"/>
            <w:tcBorders>
              <w:top w:val="single" w:sz="12" w:space="0" w:color="auto"/>
              <w:left w:val="single" w:sz="8"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0,0</w:t>
            </w:r>
          </w:p>
        </w:tc>
        <w:tc>
          <w:tcPr>
            <w:tcW w:w="1080"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1.233,6</w:t>
            </w:r>
          </w:p>
        </w:tc>
        <w:tc>
          <w:tcPr>
            <w:tcW w:w="990"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1.721,8</w:t>
            </w:r>
          </w:p>
        </w:tc>
        <w:tc>
          <w:tcPr>
            <w:tcW w:w="1080"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1.665,9</w:t>
            </w:r>
          </w:p>
        </w:tc>
        <w:tc>
          <w:tcPr>
            <w:tcW w:w="990"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1.619,8</w:t>
            </w:r>
          </w:p>
        </w:tc>
        <w:tc>
          <w:tcPr>
            <w:tcW w:w="990"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747,9</w:t>
            </w:r>
          </w:p>
        </w:tc>
        <w:tc>
          <w:tcPr>
            <w:tcW w:w="964"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470,5</w:t>
            </w:r>
          </w:p>
        </w:tc>
        <w:tc>
          <w:tcPr>
            <w:tcW w:w="1028"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52,7</w:t>
            </w:r>
          </w:p>
        </w:tc>
        <w:tc>
          <w:tcPr>
            <w:tcW w:w="1029"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175,9</w:t>
            </w:r>
          </w:p>
        </w:tc>
        <w:tc>
          <w:tcPr>
            <w:tcW w:w="1029" w:type="dxa"/>
            <w:tcBorders>
              <w:top w:val="single" w:sz="12" w:space="0" w:color="auto"/>
              <w:left w:val="single" w:sz="4" w:space="0" w:color="000000"/>
              <w:bottom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45,0</w:t>
            </w:r>
          </w:p>
        </w:tc>
        <w:tc>
          <w:tcPr>
            <w:tcW w:w="1406" w:type="dxa"/>
            <w:tcBorders>
              <w:top w:val="single" w:sz="12" w:space="0" w:color="auto"/>
              <w:left w:val="single" w:sz="4" w:space="0" w:color="000000"/>
              <w:bottom w:val="single" w:sz="12" w:space="0" w:color="auto"/>
              <w:right w:val="single" w:sz="12" w:space="0" w:color="auto"/>
            </w:tcBorders>
            <w:shd w:val="clear" w:color="auto" w:fill="D9D9D9"/>
            <w:vAlign w:val="bottom"/>
          </w:tcPr>
          <w:p w:rsidR="00DA7A5C" w:rsidRPr="00FA0716" w:rsidRDefault="00DA7A5C" w:rsidP="00FA0716">
            <w:pPr>
              <w:jc w:val="right"/>
              <w:rPr>
                <w:b/>
                <w:sz w:val="18"/>
                <w:szCs w:val="18"/>
              </w:rPr>
            </w:pPr>
            <w:r w:rsidRPr="00FA0716">
              <w:rPr>
                <w:b/>
                <w:sz w:val="18"/>
                <w:szCs w:val="18"/>
              </w:rPr>
              <w:t>166,2</w:t>
            </w:r>
          </w:p>
        </w:tc>
      </w:tr>
    </w:tbl>
    <w:p w:rsidR="00992E7A" w:rsidRPr="00A37CC2" w:rsidRDefault="00992E7A" w:rsidP="008D6DB9">
      <w:pPr>
        <w:jc w:val="both"/>
        <w:rPr>
          <w:rStyle w:val="PageNumber"/>
          <w:b/>
        </w:rPr>
        <w:sectPr w:rsidR="00992E7A" w:rsidRPr="00A37CC2" w:rsidSect="007407FE">
          <w:headerReference w:type="default" r:id="rId11"/>
          <w:footerReference w:type="default" r:id="rId12"/>
          <w:footnotePr>
            <w:pos w:val="beneathText"/>
          </w:footnotePr>
          <w:pgSz w:w="16834" w:h="11909" w:orient="landscape" w:code="9"/>
          <w:pgMar w:top="1701" w:right="1298" w:bottom="1140" w:left="1701" w:header="708" w:footer="708" w:gutter="0"/>
          <w:cols w:space="720"/>
          <w:docGrid w:linePitch="360"/>
        </w:sectPr>
      </w:pPr>
    </w:p>
    <w:p w:rsidR="00F758FA" w:rsidRPr="00A37CC2" w:rsidRDefault="00C66424" w:rsidP="008D6DB9">
      <w:pPr>
        <w:ind w:firstLine="720"/>
        <w:jc w:val="both"/>
        <w:rPr>
          <w:rStyle w:val="PageNumber"/>
          <w:lang w:val="ru-RU"/>
        </w:rPr>
      </w:pPr>
      <w:r w:rsidRPr="00A37CC2">
        <w:rPr>
          <w:rStyle w:val="PageNumber"/>
          <w:lang w:val="ru-RU"/>
        </w:rPr>
        <w:lastRenderedPageBreak/>
        <w:t>Укупна</w:t>
      </w:r>
      <w:r w:rsidR="00F758FA" w:rsidRPr="00A37CC2">
        <w:rPr>
          <w:rStyle w:val="PageNumber"/>
          <w:lang w:val="ru-RU"/>
        </w:rPr>
        <w:t xml:space="preserve"> </w:t>
      </w:r>
      <w:r w:rsidRPr="00A37CC2">
        <w:rPr>
          <w:rStyle w:val="PageNumber"/>
          <w:lang w:val="ru-RU"/>
        </w:rPr>
        <w:t>запремина</w:t>
      </w:r>
      <w:r w:rsidR="00F758FA" w:rsidRPr="00A37CC2">
        <w:rPr>
          <w:rStyle w:val="PageNumber"/>
          <w:lang w:val="ru-RU"/>
        </w:rPr>
        <w:t xml:space="preserve"> </w:t>
      </w:r>
      <w:r w:rsidRPr="00A37CC2">
        <w:rPr>
          <w:rStyle w:val="PageNumber"/>
          <w:lang w:val="ru-RU"/>
        </w:rPr>
        <w:t>газдинске</w:t>
      </w:r>
      <w:r w:rsidR="00F758FA" w:rsidRPr="00A37CC2">
        <w:rPr>
          <w:rStyle w:val="PageNumber"/>
          <w:lang w:val="ru-RU"/>
        </w:rPr>
        <w:t xml:space="preserve"> </w:t>
      </w:r>
      <w:r w:rsidRPr="00A37CC2">
        <w:rPr>
          <w:rStyle w:val="PageNumber"/>
          <w:lang w:val="ru-RU"/>
        </w:rPr>
        <w:t>јединице</w:t>
      </w:r>
      <w:r w:rsidR="00F758FA" w:rsidRPr="00A37CC2">
        <w:rPr>
          <w:rStyle w:val="PageNumber"/>
          <w:lang w:val="ru-RU"/>
        </w:rPr>
        <w:t xml:space="preserve"> </w:t>
      </w:r>
      <w:r w:rsidRPr="00A37CC2">
        <w:rPr>
          <w:rStyle w:val="PageNumber"/>
          <w:lang w:val="ru-RU"/>
        </w:rPr>
        <w:t>је</w:t>
      </w:r>
      <w:r w:rsidR="00F758FA" w:rsidRPr="00A37CC2">
        <w:rPr>
          <w:rStyle w:val="PageNumber"/>
          <w:lang w:val="ru-RU"/>
        </w:rPr>
        <w:t xml:space="preserve"> </w:t>
      </w:r>
      <w:r w:rsidR="00654A83">
        <w:rPr>
          <w:rStyle w:val="PageNumber"/>
          <w:lang w:val="ru-RU"/>
        </w:rPr>
        <w:t>7.733,2</w:t>
      </w:r>
      <w:r w:rsidR="00F758FA" w:rsidRPr="00A37CC2">
        <w:rPr>
          <w:rStyle w:val="PageNumber"/>
          <w:lang w:val="ru-RU"/>
        </w:rPr>
        <w:t xml:space="preserve"> </w:t>
      </w:r>
      <w:r w:rsidRPr="00A37CC2">
        <w:rPr>
          <w:rStyle w:val="PageNumber"/>
          <w:lang w:val="ru-RU"/>
        </w:rPr>
        <w:t>м</w:t>
      </w:r>
      <w:r w:rsidR="00F758FA" w:rsidRPr="00A37CC2">
        <w:rPr>
          <w:rStyle w:val="PageNumber"/>
          <w:lang w:val="ru-RU"/>
        </w:rPr>
        <w:t>³/</w:t>
      </w:r>
      <w:r w:rsidRPr="00A37CC2">
        <w:rPr>
          <w:rStyle w:val="PageNumber"/>
          <w:lang w:val="ru-RU"/>
        </w:rPr>
        <w:t>ха</w:t>
      </w:r>
      <w:r w:rsidR="00F758FA" w:rsidRPr="00A37CC2">
        <w:rPr>
          <w:rStyle w:val="PageNumber"/>
          <w:lang w:val="ru-RU"/>
        </w:rPr>
        <w:t xml:space="preserve">. </w:t>
      </w:r>
      <w:r w:rsidRPr="00A37CC2">
        <w:rPr>
          <w:rStyle w:val="PageNumber"/>
          <w:lang w:val="ru-RU"/>
        </w:rPr>
        <w:t>Већина</w:t>
      </w:r>
      <w:r w:rsidR="00F758FA" w:rsidRPr="00A37CC2">
        <w:rPr>
          <w:rStyle w:val="PageNumber"/>
          <w:lang w:val="ru-RU"/>
        </w:rPr>
        <w:t xml:space="preserve"> </w:t>
      </w:r>
      <w:r w:rsidRPr="00A37CC2">
        <w:rPr>
          <w:rStyle w:val="PageNumber"/>
          <w:lang w:val="ru-RU"/>
        </w:rPr>
        <w:t>дрвне</w:t>
      </w:r>
      <w:r w:rsidR="00F758FA" w:rsidRPr="00A37CC2">
        <w:rPr>
          <w:rStyle w:val="PageNumber"/>
          <w:lang w:val="ru-RU"/>
        </w:rPr>
        <w:t xml:space="preserve"> </w:t>
      </w:r>
      <w:r w:rsidRPr="00A37CC2">
        <w:rPr>
          <w:rStyle w:val="PageNumber"/>
          <w:lang w:val="ru-RU"/>
        </w:rPr>
        <w:t>масе</w:t>
      </w:r>
      <w:r w:rsidR="00F758FA" w:rsidRPr="00A37CC2">
        <w:rPr>
          <w:rStyle w:val="PageNumber"/>
          <w:lang w:val="ru-RU"/>
        </w:rPr>
        <w:t xml:space="preserve"> </w:t>
      </w:r>
      <w:r w:rsidRPr="00A37CC2">
        <w:rPr>
          <w:rStyle w:val="PageNumber"/>
          <w:lang w:val="ru-RU"/>
        </w:rPr>
        <w:t>налази</w:t>
      </w:r>
      <w:r w:rsidR="00F758FA" w:rsidRPr="00A37CC2">
        <w:rPr>
          <w:rStyle w:val="PageNumber"/>
          <w:lang w:val="ru-RU"/>
        </w:rPr>
        <w:t xml:space="preserve"> </w:t>
      </w:r>
      <w:r w:rsidRPr="00A37CC2">
        <w:rPr>
          <w:rStyle w:val="PageNumber"/>
          <w:lang w:val="ru-RU"/>
        </w:rPr>
        <w:t>се</w:t>
      </w:r>
      <w:r w:rsidR="00F758FA" w:rsidRPr="00A37CC2">
        <w:rPr>
          <w:rStyle w:val="PageNumber"/>
          <w:lang w:val="ru-RU"/>
        </w:rPr>
        <w:t xml:space="preserve"> </w:t>
      </w:r>
      <w:r w:rsidRPr="00A37CC2">
        <w:rPr>
          <w:rStyle w:val="PageNumber"/>
          <w:lang w:val="ru-RU"/>
        </w:rPr>
        <w:t>у</w:t>
      </w:r>
      <w:r w:rsidR="00F758FA" w:rsidRPr="00A37CC2">
        <w:rPr>
          <w:rStyle w:val="PageNumber"/>
          <w:lang w:val="ru-RU"/>
        </w:rPr>
        <w:t xml:space="preserve"> </w:t>
      </w:r>
      <w:r w:rsidR="008535A1" w:rsidRPr="00A37CC2">
        <w:rPr>
          <w:rStyle w:val="PageNumber"/>
          <w:lang w:val="ru-RU"/>
        </w:rPr>
        <w:t>II</w:t>
      </w:r>
      <w:r w:rsidR="00654A83">
        <w:rPr>
          <w:rStyle w:val="PageNumber"/>
          <w:lang w:val="ru-RU"/>
        </w:rPr>
        <w:t xml:space="preserve"> (22,2 %),</w:t>
      </w:r>
      <w:r w:rsidR="00F758FA" w:rsidRPr="00A37CC2">
        <w:rPr>
          <w:rStyle w:val="PageNumber"/>
          <w:lang w:val="ru-RU"/>
        </w:rPr>
        <w:t xml:space="preserve"> </w:t>
      </w:r>
      <w:r w:rsidR="008535A1" w:rsidRPr="00A37CC2">
        <w:rPr>
          <w:rStyle w:val="PageNumber"/>
          <w:lang w:val="ru-RU"/>
        </w:rPr>
        <w:t>III</w:t>
      </w:r>
      <w:r w:rsidR="00654A83">
        <w:rPr>
          <w:rStyle w:val="PageNumber"/>
          <w:lang w:val="ru-RU"/>
        </w:rPr>
        <w:t xml:space="preserve"> (21,5</w:t>
      </w:r>
      <w:r w:rsidR="00F758FA" w:rsidRPr="00A37CC2">
        <w:rPr>
          <w:rStyle w:val="PageNumber"/>
          <w:lang w:val="ru-RU"/>
        </w:rPr>
        <w:t xml:space="preserve"> %)</w:t>
      </w:r>
      <w:r w:rsidR="00654A83">
        <w:rPr>
          <w:rStyle w:val="PageNumber"/>
          <w:lang w:val="ru-RU"/>
        </w:rPr>
        <w:t xml:space="preserve"> и</w:t>
      </w:r>
      <w:r w:rsidR="00F758FA" w:rsidRPr="00A37CC2">
        <w:rPr>
          <w:rStyle w:val="PageNumber"/>
          <w:lang w:val="ru-RU"/>
        </w:rPr>
        <w:t xml:space="preserve"> </w:t>
      </w:r>
      <w:r w:rsidR="00654A83" w:rsidRPr="00A37CC2">
        <w:rPr>
          <w:rStyle w:val="PageNumber"/>
          <w:lang w:val="ru-RU"/>
        </w:rPr>
        <w:t>I</w:t>
      </w:r>
      <w:r w:rsidR="00654A83">
        <w:rPr>
          <w:rStyle w:val="PageNumber"/>
        </w:rPr>
        <w:t>V</w:t>
      </w:r>
      <w:r w:rsidR="00654A83">
        <w:rPr>
          <w:rStyle w:val="PageNumber"/>
          <w:lang w:val="ru-RU"/>
        </w:rPr>
        <w:t xml:space="preserve"> (20,9</w:t>
      </w:r>
      <w:r w:rsidR="00654A83" w:rsidRPr="00A37CC2">
        <w:rPr>
          <w:rStyle w:val="PageNumber"/>
          <w:lang w:val="ru-RU"/>
        </w:rPr>
        <w:t xml:space="preserve"> %), </w:t>
      </w:r>
      <w:r w:rsidR="00F758FA" w:rsidRPr="00A37CC2">
        <w:rPr>
          <w:rStyle w:val="PageNumber"/>
          <w:lang w:val="ru-RU"/>
        </w:rPr>
        <w:t xml:space="preserve"> </w:t>
      </w:r>
      <w:r w:rsidRPr="00A37CC2">
        <w:rPr>
          <w:rStyle w:val="PageNumber"/>
          <w:lang w:val="ru-RU"/>
        </w:rPr>
        <w:t>дебљинском</w:t>
      </w:r>
      <w:r w:rsidR="00F758FA" w:rsidRPr="00A37CC2">
        <w:rPr>
          <w:rStyle w:val="PageNumber"/>
          <w:lang w:val="ru-RU"/>
        </w:rPr>
        <w:t xml:space="preserve"> </w:t>
      </w:r>
      <w:r w:rsidRPr="00A37CC2">
        <w:rPr>
          <w:rStyle w:val="PageNumber"/>
          <w:lang w:val="ru-RU"/>
        </w:rPr>
        <w:t>разреду</w:t>
      </w:r>
      <w:r w:rsidR="00F758FA" w:rsidRPr="00A37CC2">
        <w:rPr>
          <w:rStyle w:val="PageNumber"/>
          <w:lang w:val="ru-RU"/>
        </w:rPr>
        <w:t xml:space="preserve"> </w:t>
      </w:r>
      <w:r w:rsidRPr="00A37CC2">
        <w:rPr>
          <w:rStyle w:val="PageNumber"/>
          <w:lang w:val="ru-RU"/>
        </w:rPr>
        <w:t>што</w:t>
      </w:r>
      <w:r w:rsidR="00F758FA" w:rsidRPr="00A37CC2">
        <w:rPr>
          <w:rStyle w:val="PageNumber"/>
          <w:lang w:val="ru-RU"/>
        </w:rPr>
        <w:t xml:space="preserve"> </w:t>
      </w:r>
      <w:r w:rsidRPr="00A37CC2">
        <w:rPr>
          <w:rStyle w:val="PageNumber"/>
          <w:lang w:val="ru-RU"/>
        </w:rPr>
        <w:t>упућује</w:t>
      </w:r>
      <w:r w:rsidR="00F758FA" w:rsidRPr="00A37CC2">
        <w:rPr>
          <w:rStyle w:val="PageNumber"/>
          <w:lang w:val="ru-RU"/>
        </w:rPr>
        <w:t xml:space="preserve"> </w:t>
      </w:r>
      <w:r w:rsidRPr="00A37CC2">
        <w:rPr>
          <w:rStyle w:val="PageNumber"/>
          <w:lang w:val="ru-RU"/>
        </w:rPr>
        <w:t>на</w:t>
      </w:r>
      <w:r w:rsidR="00F758FA" w:rsidRPr="00A37CC2">
        <w:rPr>
          <w:rStyle w:val="PageNumber"/>
          <w:lang w:val="ru-RU"/>
        </w:rPr>
        <w:t xml:space="preserve"> </w:t>
      </w:r>
      <w:r w:rsidRPr="00A37CC2">
        <w:rPr>
          <w:rStyle w:val="PageNumber"/>
          <w:lang w:val="ru-RU"/>
        </w:rPr>
        <w:t>основне</w:t>
      </w:r>
      <w:r w:rsidR="00F758FA" w:rsidRPr="00A37CC2">
        <w:rPr>
          <w:rStyle w:val="PageNumber"/>
          <w:lang w:val="ru-RU"/>
        </w:rPr>
        <w:t xml:space="preserve"> </w:t>
      </w:r>
      <w:r w:rsidRPr="00A37CC2">
        <w:rPr>
          <w:rStyle w:val="PageNumber"/>
          <w:lang w:val="ru-RU"/>
        </w:rPr>
        <w:t>структурне</w:t>
      </w:r>
      <w:r w:rsidR="00F758FA" w:rsidRPr="00A37CC2">
        <w:rPr>
          <w:rStyle w:val="PageNumber"/>
          <w:lang w:val="ru-RU"/>
        </w:rPr>
        <w:t xml:space="preserve"> </w:t>
      </w:r>
      <w:r w:rsidRPr="00A37CC2">
        <w:rPr>
          <w:rStyle w:val="PageNumber"/>
          <w:lang w:val="ru-RU"/>
        </w:rPr>
        <w:t>и</w:t>
      </w:r>
      <w:r w:rsidR="00F758FA" w:rsidRPr="00A37CC2">
        <w:rPr>
          <w:rStyle w:val="PageNumber"/>
          <w:lang w:val="ru-RU"/>
        </w:rPr>
        <w:t xml:space="preserve"> </w:t>
      </w:r>
      <w:r w:rsidRPr="00A37CC2">
        <w:rPr>
          <w:rStyle w:val="PageNumber"/>
          <w:lang w:val="ru-RU"/>
        </w:rPr>
        <w:t>производне</w:t>
      </w:r>
      <w:r w:rsidR="00F758FA" w:rsidRPr="00A37CC2">
        <w:rPr>
          <w:rStyle w:val="PageNumber"/>
          <w:lang w:val="ru-RU"/>
        </w:rPr>
        <w:t xml:space="preserve"> </w:t>
      </w:r>
      <w:r w:rsidRPr="00A37CC2">
        <w:rPr>
          <w:rStyle w:val="PageNumber"/>
          <w:lang w:val="ru-RU"/>
        </w:rPr>
        <w:t>карактеристике</w:t>
      </w:r>
      <w:r w:rsidR="00F758FA" w:rsidRPr="00A37CC2">
        <w:rPr>
          <w:rStyle w:val="PageNumber"/>
          <w:lang w:val="ru-RU"/>
        </w:rPr>
        <w:t xml:space="preserve"> </w:t>
      </w:r>
      <w:r w:rsidRPr="00A37CC2">
        <w:rPr>
          <w:rStyle w:val="PageNumber"/>
          <w:lang w:val="ru-RU"/>
        </w:rPr>
        <w:t>састојина</w:t>
      </w:r>
      <w:r w:rsidR="00F758FA" w:rsidRPr="00A37CC2">
        <w:rPr>
          <w:rStyle w:val="PageNumber"/>
          <w:lang w:val="ru-RU"/>
        </w:rPr>
        <w:t xml:space="preserve"> </w:t>
      </w:r>
      <w:r w:rsidRPr="00A37CC2">
        <w:rPr>
          <w:rStyle w:val="PageNumber"/>
          <w:lang w:val="ru-RU"/>
        </w:rPr>
        <w:t>газдинске</w:t>
      </w:r>
      <w:r w:rsidR="00F758FA" w:rsidRPr="00A37CC2">
        <w:rPr>
          <w:rStyle w:val="PageNumber"/>
          <w:lang w:val="ru-RU"/>
        </w:rPr>
        <w:t xml:space="preserve"> </w:t>
      </w:r>
      <w:r w:rsidRPr="00A37CC2">
        <w:rPr>
          <w:rStyle w:val="PageNumber"/>
          <w:lang w:val="ru-RU"/>
        </w:rPr>
        <w:t>јединице</w:t>
      </w:r>
      <w:r w:rsidR="00F758FA" w:rsidRPr="00A37CC2">
        <w:rPr>
          <w:rStyle w:val="PageNumber"/>
          <w:lang w:val="ru-RU"/>
        </w:rPr>
        <w:t>.</w:t>
      </w:r>
    </w:p>
    <w:p w:rsidR="00F758FA" w:rsidRPr="00A37CC2" w:rsidRDefault="00F758FA" w:rsidP="00F758FA">
      <w:pPr>
        <w:ind w:firstLine="720"/>
        <w:rPr>
          <w:rStyle w:val="Hyperlink"/>
          <w:b/>
          <w:color w:val="auto"/>
          <w:lang w:val="nl-NL"/>
        </w:rPr>
      </w:pPr>
    </w:p>
    <w:p w:rsidR="0027639A" w:rsidRPr="00654A83" w:rsidRDefault="00A37CC2" w:rsidP="00481791">
      <w:pPr>
        <w:ind w:firstLine="720"/>
        <w:jc w:val="both"/>
        <w:rPr>
          <w:lang w:val="ru-RU"/>
        </w:rPr>
      </w:pPr>
      <w:r>
        <w:rPr>
          <w:rStyle w:val="PageNumber"/>
          <w:b/>
          <w:lang w:val="ru-RU"/>
        </w:rPr>
        <w:t xml:space="preserve">                               </w:t>
      </w:r>
      <w:r w:rsidR="00C66424" w:rsidRPr="00654A83">
        <w:rPr>
          <w:rStyle w:val="PageNumber"/>
          <w:lang w:val="ru-RU"/>
        </w:rPr>
        <w:t>По</w:t>
      </w:r>
      <w:r w:rsidR="00F758FA" w:rsidRPr="00654A83">
        <w:rPr>
          <w:rStyle w:val="PageNumber"/>
          <w:lang w:val="ru-RU"/>
        </w:rPr>
        <w:t xml:space="preserve"> </w:t>
      </w:r>
      <w:r w:rsidR="00C66424" w:rsidRPr="00654A83">
        <w:rPr>
          <w:rStyle w:val="PageNumber"/>
          <w:lang w:val="ru-RU"/>
        </w:rPr>
        <w:t>степенима</w:t>
      </w:r>
      <w:r w:rsidR="00F758FA" w:rsidRPr="00654A83">
        <w:rPr>
          <w:rStyle w:val="PageNumber"/>
          <w:lang w:val="ru-RU"/>
        </w:rPr>
        <w:t xml:space="preserve"> </w:t>
      </w:r>
      <w:r w:rsidR="00C66424" w:rsidRPr="00654A83">
        <w:rPr>
          <w:rStyle w:val="PageNumber"/>
          <w:lang w:val="ru-RU"/>
        </w:rPr>
        <w:t>Биолеја</w:t>
      </w:r>
      <w:r w:rsidR="00F758FA" w:rsidRPr="00654A83">
        <w:rPr>
          <w:rStyle w:val="PageNumber"/>
          <w:lang w:val="ru-RU"/>
        </w:rPr>
        <w:t xml:space="preserve">, </w:t>
      </w:r>
      <w:r w:rsidR="00C66424" w:rsidRPr="00654A83">
        <w:rPr>
          <w:rStyle w:val="PageNumber"/>
          <w:lang w:val="ru-RU"/>
        </w:rPr>
        <w:t>структура</w:t>
      </w:r>
      <w:r w:rsidR="00F758FA" w:rsidRPr="00654A83">
        <w:rPr>
          <w:rStyle w:val="PageNumber"/>
          <w:lang w:val="ru-RU"/>
        </w:rPr>
        <w:t xml:space="preserve"> </w:t>
      </w:r>
      <w:r w:rsidR="00C66424" w:rsidRPr="00654A83">
        <w:rPr>
          <w:rStyle w:val="PageNumber"/>
          <w:lang w:val="ru-RU"/>
        </w:rPr>
        <w:t>запремине</w:t>
      </w:r>
      <w:r w:rsidR="00F758FA" w:rsidRPr="00654A83">
        <w:rPr>
          <w:rStyle w:val="PageNumber"/>
          <w:lang w:val="ru-RU"/>
        </w:rPr>
        <w:t xml:space="preserve"> </w:t>
      </w:r>
      <w:r w:rsidR="00C66424" w:rsidRPr="00654A83">
        <w:rPr>
          <w:rStyle w:val="PageNumber"/>
          <w:lang w:val="ru-RU"/>
        </w:rPr>
        <w:t>везане</w:t>
      </w:r>
      <w:r w:rsidR="00F758FA" w:rsidRPr="00654A83">
        <w:rPr>
          <w:rStyle w:val="PageNumber"/>
          <w:lang w:val="ru-RU"/>
        </w:rPr>
        <w:t xml:space="preserve"> </w:t>
      </w:r>
      <w:r w:rsidR="00C66424" w:rsidRPr="00654A83">
        <w:rPr>
          <w:rStyle w:val="PageNumber"/>
          <w:lang w:val="ru-RU"/>
        </w:rPr>
        <w:t>за</w:t>
      </w:r>
      <w:r w:rsidR="00F758FA" w:rsidRPr="00654A83">
        <w:rPr>
          <w:rStyle w:val="PageNumber"/>
          <w:lang w:val="ru-RU"/>
        </w:rPr>
        <w:t xml:space="preserve"> </w:t>
      </w:r>
      <w:r w:rsidR="00C66424" w:rsidRPr="00654A83">
        <w:rPr>
          <w:rStyle w:val="PageNumber"/>
          <w:lang w:val="ru-RU"/>
        </w:rPr>
        <w:t>дебљину</w:t>
      </w:r>
      <w:r w:rsidR="00F758FA" w:rsidRPr="00654A83">
        <w:rPr>
          <w:rStyle w:val="PageNumber"/>
          <w:lang w:val="ru-RU"/>
        </w:rPr>
        <w:t xml:space="preserve"> </w:t>
      </w:r>
      <w:r w:rsidR="00C66424" w:rsidRPr="00654A83">
        <w:rPr>
          <w:rStyle w:val="PageNumber"/>
          <w:lang w:val="ru-RU"/>
        </w:rPr>
        <w:t>стабала</w:t>
      </w:r>
      <w:r w:rsidR="00F758FA" w:rsidRPr="00654A83">
        <w:rPr>
          <w:rStyle w:val="PageNumber"/>
          <w:lang w:val="ru-RU"/>
        </w:rPr>
        <w:t xml:space="preserve"> </w:t>
      </w:r>
      <w:r w:rsidR="00C66424" w:rsidRPr="00654A83">
        <w:rPr>
          <w:rStyle w:val="PageNumber"/>
          <w:lang w:val="ru-RU"/>
        </w:rPr>
        <w:t>је</w:t>
      </w:r>
      <w:r w:rsidR="00F758FA" w:rsidRPr="00654A83">
        <w:rPr>
          <w:rStyle w:val="PageNumber"/>
          <w:lang w:val="ru-RU"/>
        </w:rPr>
        <w:t xml:space="preserve"> </w:t>
      </w:r>
      <w:r w:rsidR="00C66424" w:rsidRPr="00654A83">
        <w:rPr>
          <w:rStyle w:val="PageNumber"/>
          <w:lang w:val="ru-RU"/>
        </w:rPr>
        <w:t>следећа</w:t>
      </w:r>
      <w:r w:rsidR="00F758FA" w:rsidRPr="00654A83">
        <w:rPr>
          <w:rStyle w:val="PageNumber"/>
          <w:lang w:val="ru-RU"/>
        </w:rPr>
        <w:t>:</w:t>
      </w:r>
    </w:p>
    <w:tbl>
      <w:tblPr>
        <w:tblW w:w="9020" w:type="dxa"/>
        <w:jc w:val="center"/>
        <w:tblInd w:w="123" w:type="dxa"/>
        <w:tblLook w:val="04A0"/>
      </w:tblPr>
      <w:tblGrid>
        <w:gridCol w:w="5573"/>
        <w:gridCol w:w="2675"/>
        <w:gridCol w:w="772"/>
      </w:tblGrid>
      <w:tr w:rsidR="0027639A" w:rsidRPr="00A37CC2" w:rsidTr="00654A83">
        <w:trPr>
          <w:trHeight w:val="312"/>
          <w:jc w:val="center"/>
        </w:trPr>
        <w:tc>
          <w:tcPr>
            <w:tcW w:w="9020" w:type="dxa"/>
            <w:gridSpan w:val="3"/>
            <w:tcBorders>
              <w:top w:val="single" w:sz="12" w:space="0" w:color="auto"/>
              <w:left w:val="single" w:sz="12" w:space="0" w:color="auto"/>
              <w:bottom w:val="single" w:sz="8" w:space="0" w:color="auto"/>
              <w:right w:val="single" w:sz="12" w:space="0" w:color="000000"/>
            </w:tcBorders>
            <w:shd w:val="clear" w:color="auto" w:fill="D9D9D9" w:themeFill="background1" w:themeFillShade="D9"/>
            <w:noWrap/>
            <w:vAlign w:val="center"/>
            <w:hideMark/>
          </w:tcPr>
          <w:p w:rsidR="0027639A" w:rsidRPr="008D6DB9" w:rsidRDefault="0027639A" w:rsidP="00B91F1A">
            <w:pPr>
              <w:jc w:val="center"/>
              <w:rPr>
                <w:b/>
                <w:bCs/>
                <w:color w:val="000000"/>
                <w:sz w:val="22"/>
                <w:szCs w:val="22"/>
              </w:rPr>
            </w:pPr>
            <w:r w:rsidRPr="008D6DB9">
              <w:rPr>
                <w:b/>
                <w:bCs/>
                <w:color w:val="000000"/>
                <w:sz w:val="22"/>
                <w:szCs w:val="22"/>
              </w:rPr>
              <w:t>Укупно у ГЈ</w:t>
            </w:r>
          </w:p>
        </w:tc>
      </w:tr>
      <w:tr w:rsidR="0027639A" w:rsidRPr="00A37CC2" w:rsidTr="00A37CC2">
        <w:trPr>
          <w:trHeight w:val="300"/>
          <w:jc w:val="center"/>
        </w:trPr>
        <w:tc>
          <w:tcPr>
            <w:tcW w:w="5573" w:type="dxa"/>
            <w:tcBorders>
              <w:top w:val="nil"/>
              <w:left w:val="single" w:sz="12" w:space="0" w:color="auto"/>
              <w:bottom w:val="single" w:sz="12" w:space="0" w:color="auto"/>
              <w:right w:val="single" w:sz="8" w:space="0" w:color="auto"/>
            </w:tcBorders>
            <w:shd w:val="clear" w:color="000000" w:fill="D9D9D9"/>
            <w:noWrap/>
            <w:vAlign w:val="center"/>
            <w:hideMark/>
          </w:tcPr>
          <w:p w:rsidR="0027639A" w:rsidRPr="008D6DB9" w:rsidRDefault="0027639A" w:rsidP="00B91F1A">
            <w:pPr>
              <w:jc w:val="center"/>
              <w:rPr>
                <w:b/>
                <w:bCs/>
                <w:color w:val="000000"/>
                <w:sz w:val="22"/>
                <w:szCs w:val="22"/>
              </w:rPr>
            </w:pPr>
            <w:r w:rsidRPr="008D6DB9">
              <w:rPr>
                <w:b/>
                <w:bCs/>
                <w:color w:val="000000"/>
                <w:sz w:val="22"/>
                <w:szCs w:val="22"/>
              </w:rPr>
              <w:t>Распоред дрвне запремине по дебљини</w:t>
            </w:r>
          </w:p>
        </w:tc>
        <w:tc>
          <w:tcPr>
            <w:tcW w:w="2675" w:type="dxa"/>
            <w:tcBorders>
              <w:top w:val="nil"/>
              <w:left w:val="nil"/>
              <w:bottom w:val="single" w:sz="12" w:space="0" w:color="auto"/>
              <w:right w:val="single" w:sz="8" w:space="0" w:color="auto"/>
            </w:tcBorders>
            <w:shd w:val="clear" w:color="000000" w:fill="D9D9D9"/>
            <w:vAlign w:val="center"/>
            <w:hideMark/>
          </w:tcPr>
          <w:p w:rsidR="0027639A" w:rsidRPr="008D6DB9" w:rsidRDefault="0027639A" w:rsidP="00B91F1A">
            <w:pPr>
              <w:jc w:val="center"/>
              <w:rPr>
                <w:b/>
                <w:bCs/>
                <w:color w:val="000000"/>
                <w:sz w:val="22"/>
                <w:szCs w:val="22"/>
              </w:rPr>
            </w:pPr>
            <w:r w:rsidRPr="008D6DB9">
              <w:rPr>
                <w:b/>
                <w:bCs/>
                <w:color w:val="000000"/>
                <w:sz w:val="22"/>
                <w:szCs w:val="22"/>
              </w:rPr>
              <w:t xml:space="preserve">V </w:t>
            </w:r>
          </w:p>
        </w:tc>
        <w:tc>
          <w:tcPr>
            <w:tcW w:w="772" w:type="dxa"/>
            <w:tcBorders>
              <w:top w:val="nil"/>
              <w:left w:val="nil"/>
              <w:bottom w:val="single" w:sz="12" w:space="0" w:color="auto"/>
              <w:right w:val="single" w:sz="12" w:space="0" w:color="auto"/>
            </w:tcBorders>
            <w:shd w:val="clear" w:color="000000" w:fill="D9D9D9"/>
            <w:noWrap/>
            <w:vAlign w:val="bottom"/>
            <w:hideMark/>
          </w:tcPr>
          <w:p w:rsidR="0027639A" w:rsidRPr="008D6DB9" w:rsidRDefault="0027639A" w:rsidP="00B91F1A">
            <w:pPr>
              <w:jc w:val="center"/>
              <w:rPr>
                <w:b/>
                <w:bCs/>
                <w:color w:val="000000"/>
                <w:sz w:val="22"/>
                <w:szCs w:val="22"/>
              </w:rPr>
            </w:pPr>
            <w:r w:rsidRPr="008D6DB9">
              <w:rPr>
                <w:b/>
                <w:bCs/>
                <w:color w:val="000000"/>
                <w:sz w:val="22"/>
                <w:szCs w:val="22"/>
              </w:rPr>
              <w:t>%</w:t>
            </w:r>
          </w:p>
        </w:tc>
      </w:tr>
      <w:tr w:rsidR="0027639A" w:rsidRPr="00A37CC2" w:rsidTr="00A37CC2">
        <w:trPr>
          <w:trHeight w:val="312"/>
          <w:jc w:val="center"/>
        </w:trPr>
        <w:tc>
          <w:tcPr>
            <w:tcW w:w="5573" w:type="dxa"/>
            <w:tcBorders>
              <w:top w:val="nil"/>
              <w:left w:val="single" w:sz="12" w:space="0" w:color="auto"/>
              <w:bottom w:val="single" w:sz="8" w:space="0" w:color="auto"/>
              <w:right w:val="single" w:sz="8" w:space="0" w:color="auto"/>
            </w:tcBorders>
            <w:shd w:val="clear" w:color="auto" w:fill="auto"/>
            <w:noWrap/>
            <w:vAlign w:val="center"/>
            <w:hideMark/>
          </w:tcPr>
          <w:p w:rsidR="0027639A" w:rsidRPr="008D6DB9" w:rsidRDefault="0027639A" w:rsidP="00B91F1A">
            <w:pPr>
              <w:jc w:val="center"/>
              <w:rPr>
                <w:color w:val="000000"/>
                <w:sz w:val="22"/>
                <w:szCs w:val="22"/>
              </w:rPr>
            </w:pPr>
            <w:r w:rsidRPr="008D6DB9">
              <w:rPr>
                <w:color w:val="000000"/>
                <w:sz w:val="22"/>
                <w:szCs w:val="22"/>
              </w:rPr>
              <w:t>Танак материјал (до 30 цм)</w:t>
            </w:r>
          </w:p>
        </w:tc>
        <w:tc>
          <w:tcPr>
            <w:tcW w:w="2675" w:type="dxa"/>
            <w:tcBorders>
              <w:top w:val="nil"/>
              <w:left w:val="nil"/>
              <w:bottom w:val="single" w:sz="8" w:space="0" w:color="auto"/>
              <w:right w:val="single" w:sz="8" w:space="0" w:color="auto"/>
            </w:tcBorders>
            <w:shd w:val="clear" w:color="auto" w:fill="auto"/>
            <w:noWrap/>
            <w:vAlign w:val="bottom"/>
            <w:hideMark/>
          </w:tcPr>
          <w:p w:rsidR="0027639A" w:rsidRPr="008D6DB9" w:rsidRDefault="0027639A" w:rsidP="00B91F1A">
            <w:pPr>
              <w:jc w:val="right"/>
              <w:rPr>
                <w:color w:val="000000"/>
                <w:sz w:val="22"/>
                <w:szCs w:val="22"/>
              </w:rPr>
            </w:pPr>
            <w:r w:rsidRPr="008D6DB9">
              <w:rPr>
                <w:color w:val="000000"/>
                <w:sz w:val="22"/>
                <w:szCs w:val="22"/>
              </w:rPr>
              <w:t>2.965,3</w:t>
            </w:r>
          </w:p>
        </w:tc>
        <w:tc>
          <w:tcPr>
            <w:tcW w:w="772" w:type="dxa"/>
            <w:tcBorders>
              <w:top w:val="nil"/>
              <w:left w:val="nil"/>
              <w:bottom w:val="single" w:sz="8" w:space="0" w:color="auto"/>
              <w:right w:val="single" w:sz="12" w:space="0" w:color="auto"/>
            </w:tcBorders>
            <w:shd w:val="clear" w:color="auto" w:fill="auto"/>
            <w:noWrap/>
            <w:vAlign w:val="bottom"/>
            <w:hideMark/>
          </w:tcPr>
          <w:p w:rsidR="0027639A" w:rsidRPr="008D6DB9" w:rsidRDefault="0027639A" w:rsidP="00B91F1A">
            <w:pPr>
              <w:jc w:val="right"/>
              <w:rPr>
                <w:color w:val="000000"/>
                <w:sz w:val="22"/>
                <w:szCs w:val="22"/>
              </w:rPr>
            </w:pPr>
            <w:r w:rsidRPr="008D6DB9">
              <w:rPr>
                <w:color w:val="000000"/>
                <w:sz w:val="22"/>
                <w:szCs w:val="22"/>
              </w:rPr>
              <w:t>38,4</w:t>
            </w:r>
          </w:p>
        </w:tc>
      </w:tr>
      <w:tr w:rsidR="0027639A" w:rsidRPr="00A37CC2" w:rsidTr="00A37CC2">
        <w:trPr>
          <w:trHeight w:val="300"/>
          <w:jc w:val="center"/>
        </w:trPr>
        <w:tc>
          <w:tcPr>
            <w:tcW w:w="5573" w:type="dxa"/>
            <w:tcBorders>
              <w:top w:val="nil"/>
              <w:left w:val="single" w:sz="12" w:space="0" w:color="auto"/>
              <w:bottom w:val="single" w:sz="8" w:space="0" w:color="auto"/>
              <w:right w:val="single" w:sz="8" w:space="0" w:color="auto"/>
            </w:tcBorders>
            <w:shd w:val="clear" w:color="auto" w:fill="auto"/>
            <w:noWrap/>
            <w:vAlign w:val="center"/>
            <w:hideMark/>
          </w:tcPr>
          <w:p w:rsidR="0027639A" w:rsidRPr="008D6DB9" w:rsidRDefault="0027639A" w:rsidP="00B91F1A">
            <w:pPr>
              <w:jc w:val="center"/>
              <w:rPr>
                <w:color w:val="000000"/>
                <w:sz w:val="22"/>
                <w:szCs w:val="22"/>
              </w:rPr>
            </w:pPr>
            <w:r w:rsidRPr="008D6DB9">
              <w:rPr>
                <w:color w:val="000000"/>
                <w:sz w:val="22"/>
                <w:szCs w:val="22"/>
              </w:rPr>
              <w:t>Средње јак материјал (31-50 цм)</w:t>
            </w:r>
          </w:p>
        </w:tc>
        <w:tc>
          <w:tcPr>
            <w:tcW w:w="2675" w:type="dxa"/>
            <w:tcBorders>
              <w:top w:val="nil"/>
              <w:left w:val="nil"/>
              <w:bottom w:val="single" w:sz="8" w:space="0" w:color="auto"/>
              <w:right w:val="single" w:sz="8" w:space="0" w:color="auto"/>
            </w:tcBorders>
            <w:shd w:val="clear" w:color="auto" w:fill="auto"/>
            <w:noWrap/>
            <w:vAlign w:val="bottom"/>
            <w:hideMark/>
          </w:tcPr>
          <w:p w:rsidR="0027639A" w:rsidRPr="008D6DB9" w:rsidRDefault="00A37CC2" w:rsidP="00B91F1A">
            <w:pPr>
              <w:jc w:val="right"/>
              <w:rPr>
                <w:color w:val="000000"/>
                <w:sz w:val="22"/>
                <w:szCs w:val="22"/>
              </w:rPr>
            </w:pPr>
            <w:r w:rsidRPr="008D6DB9">
              <w:rPr>
                <w:color w:val="000000"/>
                <w:sz w:val="22"/>
                <w:szCs w:val="22"/>
              </w:rPr>
              <w:t>3.275,8</w:t>
            </w:r>
          </w:p>
        </w:tc>
        <w:tc>
          <w:tcPr>
            <w:tcW w:w="772" w:type="dxa"/>
            <w:tcBorders>
              <w:top w:val="nil"/>
              <w:left w:val="nil"/>
              <w:bottom w:val="single" w:sz="8" w:space="0" w:color="auto"/>
              <w:right w:val="single" w:sz="12" w:space="0" w:color="auto"/>
            </w:tcBorders>
            <w:shd w:val="clear" w:color="auto" w:fill="auto"/>
            <w:noWrap/>
            <w:vAlign w:val="bottom"/>
            <w:hideMark/>
          </w:tcPr>
          <w:p w:rsidR="0027639A" w:rsidRPr="008D6DB9" w:rsidRDefault="0027639A" w:rsidP="00B91F1A">
            <w:pPr>
              <w:jc w:val="right"/>
              <w:rPr>
                <w:color w:val="000000"/>
                <w:sz w:val="22"/>
                <w:szCs w:val="22"/>
              </w:rPr>
            </w:pPr>
            <w:r w:rsidRPr="008D6DB9">
              <w:rPr>
                <w:color w:val="000000"/>
                <w:sz w:val="22"/>
                <w:szCs w:val="22"/>
              </w:rPr>
              <w:t>42,3</w:t>
            </w:r>
          </w:p>
        </w:tc>
      </w:tr>
      <w:tr w:rsidR="0027639A" w:rsidRPr="00A37CC2" w:rsidTr="00A37CC2">
        <w:trPr>
          <w:trHeight w:val="300"/>
          <w:jc w:val="center"/>
        </w:trPr>
        <w:tc>
          <w:tcPr>
            <w:tcW w:w="5573" w:type="dxa"/>
            <w:tcBorders>
              <w:top w:val="nil"/>
              <w:left w:val="single" w:sz="12" w:space="0" w:color="auto"/>
              <w:bottom w:val="nil"/>
              <w:right w:val="single" w:sz="8" w:space="0" w:color="auto"/>
            </w:tcBorders>
            <w:shd w:val="clear" w:color="auto" w:fill="auto"/>
            <w:noWrap/>
            <w:vAlign w:val="center"/>
            <w:hideMark/>
          </w:tcPr>
          <w:p w:rsidR="0027639A" w:rsidRPr="008D6DB9" w:rsidRDefault="0027639A" w:rsidP="00B91F1A">
            <w:pPr>
              <w:jc w:val="center"/>
              <w:rPr>
                <w:color w:val="000000"/>
                <w:sz w:val="22"/>
                <w:szCs w:val="22"/>
              </w:rPr>
            </w:pPr>
            <w:r w:rsidRPr="008D6DB9">
              <w:rPr>
                <w:color w:val="000000"/>
                <w:sz w:val="22"/>
                <w:szCs w:val="22"/>
              </w:rPr>
              <w:t>Јак материјал (преко 50 цм)</w:t>
            </w:r>
          </w:p>
        </w:tc>
        <w:tc>
          <w:tcPr>
            <w:tcW w:w="2675" w:type="dxa"/>
            <w:tcBorders>
              <w:top w:val="nil"/>
              <w:left w:val="nil"/>
              <w:bottom w:val="nil"/>
              <w:right w:val="single" w:sz="8" w:space="0" w:color="auto"/>
            </w:tcBorders>
            <w:shd w:val="clear" w:color="auto" w:fill="auto"/>
            <w:noWrap/>
            <w:vAlign w:val="bottom"/>
            <w:hideMark/>
          </w:tcPr>
          <w:p w:rsidR="0027639A" w:rsidRPr="008D6DB9" w:rsidRDefault="0027639A" w:rsidP="00B91F1A">
            <w:pPr>
              <w:jc w:val="right"/>
              <w:rPr>
                <w:color w:val="000000"/>
                <w:sz w:val="22"/>
                <w:szCs w:val="22"/>
              </w:rPr>
            </w:pPr>
            <w:r w:rsidRPr="008D6DB9">
              <w:rPr>
                <w:color w:val="000000"/>
                <w:sz w:val="22"/>
                <w:szCs w:val="22"/>
              </w:rPr>
              <w:t>1.492,1</w:t>
            </w:r>
          </w:p>
        </w:tc>
        <w:tc>
          <w:tcPr>
            <w:tcW w:w="772" w:type="dxa"/>
            <w:tcBorders>
              <w:top w:val="nil"/>
              <w:left w:val="nil"/>
              <w:bottom w:val="nil"/>
              <w:right w:val="single" w:sz="12" w:space="0" w:color="auto"/>
            </w:tcBorders>
            <w:shd w:val="clear" w:color="auto" w:fill="auto"/>
            <w:noWrap/>
            <w:vAlign w:val="bottom"/>
            <w:hideMark/>
          </w:tcPr>
          <w:p w:rsidR="0027639A" w:rsidRPr="008D6DB9" w:rsidRDefault="0027639A" w:rsidP="00B91F1A">
            <w:pPr>
              <w:jc w:val="right"/>
              <w:rPr>
                <w:color w:val="000000"/>
                <w:sz w:val="22"/>
                <w:szCs w:val="22"/>
              </w:rPr>
            </w:pPr>
            <w:r w:rsidRPr="008D6DB9">
              <w:rPr>
                <w:color w:val="000000"/>
                <w:sz w:val="22"/>
                <w:szCs w:val="22"/>
              </w:rPr>
              <w:t>19,3</w:t>
            </w:r>
          </w:p>
        </w:tc>
      </w:tr>
      <w:tr w:rsidR="0027639A" w:rsidRPr="00A37CC2" w:rsidTr="00654A83">
        <w:trPr>
          <w:trHeight w:val="312"/>
          <w:jc w:val="center"/>
        </w:trPr>
        <w:tc>
          <w:tcPr>
            <w:tcW w:w="557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center"/>
            <w:hideMark/>
          </w:tcPr>
          <w:p w:rsidR="0027639A" w:rsidRPr="008D6DB9" w:rsidRDefault="0027639A" w:rsidP="00B91F1A">
            <w:pPr>
              <w:jc w:val="center"/>
              <w:rPr>
                <w:b/>
                <w:bCs/>
                <w:color w:val="000000"/>
                <w:sz w:val="22"/>
                <w:szCs w:val="22"/>
              </w:rPr>
            </w:pPr>
            <w:r w:rsidRPr="008D6DB9">
              <w:rPr>
                <w:b/>
                <w:bCs/>
                <w:color w:val="000000"/>
                <w:sz w:val="22"/>
                <w:szCs w:val="22"/>
              </w:rPr>
              <w:t>Укупно</w:t>
            </w:r>
          </w:p>
        </w:tc>
        <w:tc>
          <w:tcPr>
            <w:tcW w:w="2675"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27639A" w:rsidRPr="008D6DB9" w:rsidRDefault="00A37CC2" w:rsidP="00B91F1A">
            <w:pPr>
              <w:jc w:val="right"/>
              <w:rPr>
                <w:b/>
                <w:bCs/>
                <w:color w:val="000000"/>
                <w:sz w:val="22"/>
                <w:szCs w:val="22"/>
              </w:rPr>
            </w:pPr>
            <w:r w:rsidRPr="008D6DB9">
              <w:rPr>
                <w:b/>
                <w:bCs/>
                <w:color w:val="000000"/>
                <w:sz w:val="22"/>
                <w:szCs w:val="22"/>
              </w:rPr>
              <w:t>7.733,2</w:t>
            </w:r>
          </w:p>
        </w:tc>
        <w:tc>
          <w:tcPr>
            <w:tcW w:w="772"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27639A" w:rsidRPr="008D6DB9" w:rsidRDefault="0027639A" w:rsidP="00B91F1A">
            <w:pPr>
              <w:jc w:val="right"/>
              <w:rPr>
                <w:b/>
                <w:bCs/>
                <w:color w:val="000000"/>
                <w:sz w:val="22"/>
                <w:szCs w:val="22"/>
              </w:rPr>
            </w:pPr>
            <w:r w:rsidRPr="008D6DB9">
              <w:rPr>
                <w:b/>
                <w:bCs/>
                <w:color w:val="000000"/>
                <w:sz w:val="22"/>
                <w:szCs w:val="22"/>
              </w:rPr>
              <w:t>100,0</w:t>
            </w:r>
          </w:p>
        </w:tc>
      </w:tr>
    </w:tbl>
    <w:p w:rsidR="00F758FA" w:rsidRPr="00481791" w:rsidRDefault="00F758FA"/>
    <w:p w:rsidR="00FD448E" w:rsidRDefault="00F54F5B" w:rsidP="00551AD0">
      <w:pPr>
        <w:ind w:firstLine="720"/>
        <w:jc w:val="both"/>
        <w:rPr>
          <w:rStyle w:val="PageNumber"/>
          <w:lang w:val="ru-RU"/>
        </w:rPr>
      </w:pPr>
      <w:bookmarkStart w:id="526" w:name="_Toc200163170"/>
      <w:bookmarkStart w:id="527" w:name="_Toc232420065"/>
      <w:bookmarkStart w:id="528" w:name="_Toc232420107"/>
      <w:r w:rsidRPr="00801E00">
        <w:rPr>
          <w:rStyle w:val="PageNumber"/>
          <w:lang w:val="ru-RU"/>
        </w:rPr>
        <w:t xml:space="preserve">Дебљинску структуру овог шумског комплекса </w:t>
      </w:r>
      <w:r w:rsidRPr="00ED75EE">
        <w:rPr>
          <w:rStyle w:val="PageNumber"/>
          <w:lang w:val="ru-RU"/>
        </w:rPr>
        <w:t xml:space="preserve">карактерише </w:t>
      </w:r>
      <w:r w:rsidR="00A37CC2" w:rsidRPr="00ED75EE">
        <w:rPr>
          <w:rStyle w:val="PageNumber"/>
          <w:lang w:val="ru-RU"/>
        </w:rPr>
        <w:t xml:space="preserve">највеће </w:t>
      </w:r>
      <w:r w:rsidRPr="00ED75EE">
        <w:rPr>
          <w:rStyle w:val="PageNumber"/>
          <w:lang w:val="ru-RU"/>
        </w:rPr>
        <w:t xml:space="preserve">учешће стабала </w:t>
      </w:r>
      <w:r w:rsidR="00A37CC2" w:rsidRPr="00ED75EE">
        <w:rPr>
          <w:rStyle w:val="PageNumber"/>
          <w:lang w:val="ru-RU"/>
        </w:rPr>
        <w:t>средњих димензија (42,3</w:t>
      </w:r>
      <w:r w:rsidRPr="00ED75EE">
        <w:rPr>
          <w:rStyle w:val="PageNumber"/>
          <w:lang w:val="ru-RU"/>
        </w:rPr>
        <w:t xml:space="preserve"> %), </w:t>
      </w:r>
      <w:r w:rsidR="00A37CC2" w:rsidRPr="00ED75EE">
        <w:rPr>
          <w:rStyle w:val="PageNumber"/>
          <w:lang w:val="ru-RU"/>
        </w:rPr>
        <w:t xml:space="preserve">танак материјал је заступљен са 38,4 </w:t>
      </w:r>
      <w:r w:rsidRPr="00ED75EE">
        <w:rPr>
          <w:rStyle w:val="PageNumber"/>
          <w:lang w:val="ru-RU"/>
        </w:rPr>
        <w:t xml:space="preserve">%, а јак материјал је заступљен са </w:t>
      </w:r>
      <w:r w:rsidR="00A37CC2" w:rsidRPr="00ED75EE">
        <w:rPr>
          <w:rStyle w:val="PageNumber"/>
          <w:lang w:val="ru-RU"/>
        </w:rPr>
        <w:t xml:space="preserve">19,3 </w:t>
      </w:r>
      <w:r w:rsidRPr="00ED75EE">
        <w:rPr>
          <w:rStyle w:val="PageNumber"/>
          <w:lang w:val="ru-RU"/>
        </w:rPr>
        <w:t xml:space="preserve">%. Оваква дистрибуција запремине може се оценити </w:t>
      </w:r>
      <w:r w:rsidR="00A37CC2" w:rsidRPr="00ED75EE">
        <w:rPr>
          <w:rStyle w:val="PageNumber"/>
          <w:lang w:val="ru-RU"/>
        </w:rPr>
        <w:t>осредњом</w:t>
      </w:r>
      <w:r w:rsidR="00654A83" w:rsidRPr="00ED75EE">
        <w:rPr>
          <w:rStyle w:val="PageNumber"/>
          <w:lang w:val="ru-RU"/>
        </w:rPr>
        <w:t>.</w:t>
      </w:r>
    </w:p>
    <w:p w:rsidR="00551AD0" w:rsidRDefault="00551AD0" w:rsidP="00551AD0">
      <w:pPr>
        <w:ind w:firstLine="720"/>
        <w:jc w:val="both"/>
        <w:rPr>
          <w:rStyle w:val="PageNumber"/>
          <w:lang w:val="ru-RU"/>
        </w:rPr>
      </w:pPr>
    </w:p>
    <w:p w:rsidR="00551AD0" w:rsidRDefault="00551AD0" w:rsidP="00551AD0">
      <w:pPr>
        <w:ind w:firstLine="720"/>
        <w:jc w:val="both"/>
        <w:rPr>
          <w:rStyle w:val="PageNumber"/>
          <w:lang w:val="ru-RU"/>
        </w:rPr>
      </w:pPr>
    </w:p>
    <w:p w:rsidR="00551AD0" w:rsidRDefault="00551AD0" w:rsidP="00551AD0">
      <w:pPr>
        <w:ind w:firstLine="720"/>
        <w:jc w:val="both"/>
        <w:rPr>
          <w:rStyle w:val="PageNumber"/>
          <w:lang w:val="ru-RU"/>
        </w:rPr>
      </w:pPr>
    </w:p>
    <w:p w:rsidR="00551AD0" w:rsidRPr="00C64CBE" w:rsidRDefault="00551AD0" w:rsidP="00551AD0">
      <w:pPr>
        <w:ind w:firstLine="720"/>
        <w:jc w:val="both"/>
        <w:rPr>
          <w:lang w:val="ru-RU"/>
        </w:rPr>
      </w:pPr>
    </w:p>
    <w:p w:rsidR="009D49BB" w:rsidRPr="00654A83" w:rsidRDefault="009D49BB" w:rsidP="000F104C">
      <w:pPr>
        <w:pStyle w:val="Heading1"/>
        <w:numPr>
          <w:ilvl w:val="0"/>
          <w:numId w:val="0"/>
        </w:numPr>
        <w:tabs>
          <w:tab w:val="left" w:pos="720"/>
        </w:tabs>
        <w:ind w:left="720"/>
        <w:rPr>
          <w:rStyle w:val="Heading21"/>
          <w:rFonts w:ascii="Times New Roman" w:hAnsi="Times New Roman" w:cs="Times New Roman"/>
          <w:b/>
          <w:i w:val="0"/>
          <w:sz w:val="26"/>
          <w:szCs w:val="26"/>
          <w:lang w:val="ru-RU"/>
        </w:rPr>
      </w:pPr>
      <w:bookmarkStart w:id="529" w:name="_Toc251915009"/>
      <w:bookmarkStart w:id="530" w:name="_Toc251917148"/>
      <w:bookmarkStart w:id="531" w:name="_Toc251917980"/>
      <w:bookmarkStart w:id="532" w:name="_Toc251918142"/>
      <w:bookmarkStart w:id="533" w:name="_Toc251918893"/>
      <w:bookmarkStart w:id="534" w:name="_Toc251919710"/>
      <w:bookmarkStart w:id="535" w:name="_Toc251919872"/>
      <w:bookmarkStart w:id="536" w:name="_Toc251920596"/>
      <w:bookmarkStart w:id="537" w:name="_Toc251922230"/>
      <w:bookmarkStart w:id="538" w:name="_Toc251924537"/>
      <w:r w:rsidRPr="00654A83">
        <w:rPr>
          <w:rStyle w:val="Heading21"/>
          <w:rFonts w:ascii="Times New Roman" w:hAnsi="Times New Roman" w:cs="Times New Roman"/>
          <w:b/>
          <w:i w:val="0"/>
          <w:sz w:val="26"/>
          <w:szCs w:val="26"/>
          <w:lang w:val="ru-RU"/>
        </w:rPr>
        <w:t>5.7.</w:t>
      </w:r>
      <w:r w:rsidR="00654A83">
        <w:rPr>
          <w:rStyle w:val="Heading21"/>
          <w:rFonts w:ascii="Times New Roman" w:hAnsi="Times New Roman" w:cs="Times New Roman"/>
          <w:b/>
          <w:i w:val="0"/>
          <w:sz w:val="26"/>
          <w:szCs w:val="26"/>
          <w:lang w:val="ru-RU"/>
        </w:rPr>
        <w:t xml:space="preserve"> </w:t>
      </w:r>
      <w:r w:rsidR="00C66424" w:rsidRPr="00654A83">
        <w:rPr>
          <w:rStyle w:val="Heading21"/>
          <w:rFonts w:ascii="Times New Roman" w:hAnsi="Times New Roman" w:cs="Times New Roman"/>
          <w:b/>
          <w:i w:val="0"/>
          <w:sz w:val="26"/>
          <w:szCs w:val="26"/>
          <w:lang w:val="ru-RU"/>
        </w:rPr>
        <w:t>Стање</w:t>
      </w:r>
      <w:r w:rsidRPr="00654A83">
        <w:rPr>
          <w:rStyle w:val="Heading21"/>
          <w:rFonts w:ascii="Times New Roman" w:hAnsi="Times New Roman" w:cs="Times New Roman"/>
          <w:b/>
          <w:i w:val="0"/>
          <w:sz w:val="26"/>
          <w:szCs w:val="26"/>
          <w:lang w:val="ru-RU"/>
        </w:rPr>
        <w:t xml:space="preserve"> </w:t>
      </w:r>
      <w:r w:rsidR="00654A83">
        <w:rPr>
          <w:rStyle w:val="Heading21"/>
          <w:rFonts w:ascii="Times New Roman" w:hAnsi="Times New Roman" w:cs="Times New Roman"/>
          <w:b/>
          <w:i w:val="0"/>
          <w:sz w:val="26"/>
          <w:szCs w:val="26"/>
          <w:lang w:val="ru-RU"/>
        </w:rPr>
        <w:t>шума</w:t>
      </w:r>
      <w:r w:rsidRPr="00654A83">
        <w:rPr>
          <w:rStyle w:val="Heading21"/>
          <w:rFonts w:ascii="Times New Roman" w:hAnsi="Times New Roman" w:cs="Times New Roman"/>
          <w:b/>
          <w:i w:val="0"/>
          <w:sz w:val="26"/>
          <w:szCs w:val="26"/>
          <w:lang w:val="ru-RU"/>
        </w:rPr>
        <w:t xml:space="preserve"> </w:t>
      </w:r>
      <w:r w:rsidR="00C66424" w:rsidRPr="00654A83">
        <w:rPr>
          <w:rStyle w:val="Heading21"/>
          <w:rFonts w:ascii="Times New Roman" w:hAnsi="Times New Roman" w:cs="Times New Roman"/>
          <w:b/>
          <w:i w:val="0"/>
          <w:sz w:val="26"/>
          <w:szCs w:val="26"/>
          <w:lang w:val="ru-RU"/>
        </w:rPr>
        <w:t>по</w:t>
      </w:r>
      <w:r w:rsidRPr="00654A83">
        <w:rPr>
          <w:rStyle w:val="Heading21"/>
          <w:rFonts w:ascii="Times New Roman" w:hAnsi="Times New Roman" w:cs="Times New Roman"/>
          <w:b/>
          <w:i w:val="0"/>
          <w:sz w:val="26"/>
          <w:szCs w:val="26"/>
          <w:lang w:val="ru-RU"/>
        </w:rPr>
        <w:t xml:space="preserve"> </w:t>
      </w:r>
      <w:r w:rsidR="00C66424" w:rsidRPr="00654A83">
        <w:rPr>
          <w:rStyle w:val="Heading21"/>
          <w:rFonts w:ascii="Times New Roman" w:hAnsi="Times New Roman" w:cs="Times New Roman"/>
          <w:b/>
          <w:i w:val="0"/>
          <w:sz w:val="26"/>
          <w:szCs w:val="26"/>
          <w:lang w:val="ru-RU"/>
        </w:rPr>
        <w:t>старости</w:t>
      </w:r>
      <w:bookmarkEnd w:id="526"/>
      <w:bookmarkEnd w:id="527"/>
      <w:bookmarkEnd w:id="528"/>
      <w:bookmarkEnd w:id="529"/>
      <w:bookmarkEnd w:id="530"/>
      <w:bookmarkEnd w:id="531"/>
      <w:bookmarkEnd w:id="532"/>
      <w:bookmarkEnd w:id="533"/>
      <w:bookmarkEnd w:id="534"/>
      <w:bookmarkEnd w:id="535"/>
      <w:bookmarkEnd w:id="536"/>
      <w:bookmarkEnd w:id="537"/>
      <w:bookmarkEnd w:id="538"/>
    </w:p>
    <w:p w:rsidR="009D49BB" w:rsidRPr="00C64CBE" w:rsidRDefault="009D49BB" w:rsidP="009D49BB">
      <w:pPr>
        <w:rPr>
          <w:lang w:val="ru-RU"/>
        </w:rPr>
      </w:pPr>
    </w:p>
    <w:p w:rsidR="009D49BB" w:rsidRPr="00801E00" w:rsidRDefault="00C66424" w:rsidP="009D49BB">
      <w:pPr>
        <w:ind w:firstLine="720"/>
        <w:rPr>
          <w:lang w:val="ru-RU"/>
        </w:rPr>
      </w:pPr>
      <w:r w:rsidRPr="00801E00">
        <w:rPr>
          <w:lang w:val="ru-RU"/>
        </w:rPr>
        <w:t>Стање</w:t>
      </w:r>
      <w:r w:rsidR="009D49BB" w:rsidRPr="00801E00">
        <w:rPr>
          <w:lang w:val="ru-RU"/>
        </w:rPr>
        <w:t xml:space="preserve"> </w:t>
      </w:r>
      <w:r w:rsidRPr="00801E00">
        <w:rPr>
          <w:lang w:val="ru-RU"/>
        </w:rPr>
        <w:t>састојина</w:t>
      </w:r>
      <w:r w:rsidR="009D49BB" w:rsidRPr="00801E00">
        <w:rPr>
          <w:lang w:val="ru-RU"/>
        </w:rPr>
        <w:t xml:space="preserve"> </w:t>
      </w:r>
      <w:r w:rsidRPr="00801E00">
        <w:rPr>
          <w:lang w:val="ru-RU"/>
        </w:rPr>
        <w:t>по</w:t>
      </w:r>
      <w:r w:rsidR="009D49BB" w:rsidRPr="00801E00">
        <w:rPr>
          <w:lang w:val="ru-RU"/>
        </w:rPr>
        <w:t xml:space="preserve"> </w:t>
      </w:r>
      <w:r w:rsidRPr="00801E00">
        <w:rPr>
          <w:lang w:val="ru-RU"/>
        </w:rPr>
        <w:t>старости</w:t>
      </w:r>
      <w:r w:rsidR="009D49BB" w:rsidRPr="00801E00">
        <w:rPr>
          <w:lang w:val="ru-RU"/>
        </w:rPr>
        <w:t xml:space="preserve"> </w:t>
      </w:r>
      <w:r w:rsidRPr="00801E00">
        <w:rPr>
          <w:lang w:val="ru-RU"/>
        </w:rPr>
        <w:t>приказано</w:t>
      </w:r>
      <w:r w:rsidR="009D49BB" w:rsidRPr="00801E00">
        <w:rPr>
          <w:lang w:val="ru-RU"/>
        </w:rPr>
        <w:t xml:space="preserve"> </w:t>
      </w:r>
      <w:r w:rsidRPr="00801E00">
        <w:rPr>
          <w:lang w:val="ru-RU"/>
        </w:rPr>
        <w:t>је</w:t>
      </w:r>
      <w:r w:rsidR="009D49BB" w:rsidRPr="00801E00">
        <w:rPr>
          <w:lang w:val="ru-RU"/>
        </w:rPr>
        <w:t xml:space="preserve"> </w:t>
      </w:r>
      <w:r w:rsidRPr="00801E00">
        <w:rPr>
          <w:lang w:val="ru-RU"/>
        </w:rPr>
        <w:t>табеларно</w:t>
      </w:r>
      <w:r w:rsidR="009D49BB" w:rsidRPr="00801E00">
        <w:rPr>
          <w:lang w:val="ru-RU"/>
        </w:rPr>
        <w:t xml:space="preserve">. </w:t>
      </w:r>
      <w:r w:rsidRPr="00801E00">
        <w:rPr>
          <w:lang w:val="ru-RU"/>
        </w:rPr>
        <w:t>Ширина</w:t>
      </w:r>
      <w:r w:rsidR="009D49BB" w:rsidRPr="00801E00">
        <w:rPr>
          <w:lang w:val="ru-RU"/>
        </w:rPr>
        <w:t xml:space="preserve"> </w:t>
      </w:r>
      <w:r w:rsidRPr="00801E00">
        <w:rPr>
          <w:lang w:val="ru-RU"/>
        </w:rPr>
        <w:t>добног</w:t>
      </w:r>
      <w:r w:rsidR="009D49BB" w:rsidRPr="00801E00">
        <w:rPr>
          <w:lang w:val="ru-RU"/>
        </w:rPr>
        <w:t xml:space="preserve"> </w:t>
      </w:r>
      <w:r w:rsidRPr="00801E00">
        <w:rPr>
          <w:lang w:val="ru-RU"/>
        </w:rPr>
        <w:t>разреда</w:t>
      </w:r>
      <w:r w:rsidR="009D49BB" w:rsidRPr="00801E00">
        <w:rPr>
          <w:lang w:val="ru-RU"/>
        </w:rPr>
        <w:t xml:space="preserve"> </w:t>
      </w:r>
      <w:r w:rsidRPr="00801E00">
        <w:rPr>
          <w:lang w:val="ru-RU"/>
        </w:rPr>
        <w:t>утврђена</w:t>
      </w:r>
      <w:r w:rsidR="009D49BB" w:rsidRPr="00801E00">
        <w:rPr>
          <w:lang w:val="ru-RU"/>
        </w:rPr>
        <w:t xml:space="preserve"> </w:t>
      </w:r>
      <w:r w:rsidRPr="00801E00">
        <w:rPr>
          <w:lang w:val="ru-RU"/>
        </w:rPr>
        <w:t>је</w:t>
      </w:r>
      <w:r w:rsidR="009D49BB" w:rsidRPr="00801E00">
        <w:rPr>
          <w:lang w:val="ru-RU"/>
        </w:rPr>
        <w:t xml:space="preserve"> </w:t>
      </w:r>
      <w:r w:rsidRPr="00801E00">
        <w:rPr>
          <w:lang w:val="ru-RU"/>
        </w:rPr>
        <w:t>Правилником</w:t>
      </w:r>
      <w:r w:rsidR="009D49BB" w:rsidRPr="00801E00">
        <w:rPr>
          <w:lang w:val="ru-RU"/>
        </w:rPr>
        <w:t>......,</w:t>
      </w:r>
      <w:r w:rsidRPr="00801E00">
        <w:rPr>
          <w:lang w:val="ru-RU"/>
        </w:rPr>
        <w:t>у</w:t>
      </w:r>
      <w:r w:rsidR="009D49BB" w:rsidRPr="00801E00">
        <w:rPr>
          <w:lang w:val="ru-RU"/>
        </w:rPr>
        <w:t xml:space="preserve"> </w:t>
      </w:r>
      <w:r w:rsidRPr="00801E00">
        <w:rPr>
          <w:lang w:val="ru-RU"/>
        </w:rPr>
        <w:t>односу</w:t>
      </w:r>
      <w:r w:rsidR="009D49BB" w:rsidRPr="00801E00">
        <w:rPr>
          <w:lang w:val="ru-RU"/>
        </w:rPr>
        <w:t xml:space="preserve"> </w:t>
      </w:r>
      <w:r w:rsidRPr="00801E00">
        <w:rPr>
          <w:lang w:val="ru-RU"/>
        </w:rPr>
        <w:t>на</w:t>
      </w:r>
      <w:r w:rsidR="009D49BB" w:rsidRPr="00801E00">
        <w:rPr>
          <w:lang w:val="ru-RU"/>
        </w:rPr>
        <w:t xml:space="preserve"> </w:t>
      </w:r>
      <w:r w:rsidRPr="00801E00">
        <w:rPr>
          <w:lang w:val="ru-RU"/>
        </w:rPr>
        <w:t>опходњу</w:t>
      </w:r>
      <w:r w:rsidR="009D49BB" w:rsidRPr="00801E00">
        <w:rPr>
          <w:lang w:val="ru-RU"/>
        </w:rPr>
        <w:t xml:space="preserve"> (</w:t>
      </w:r>
      <w:r w:rsidRPr="00801E00">
        <w:rPr>
          <w:lang w:val="ru-RU"/>
        </w:rPr>
        <w:t>трајање</w:t>
      </w:r>
      <w:r w:rsidR="009D49BB" w:rsidRPr="00801E00">
        <w:rPr>
          <w:lang w:val="ru-RU"/>
        </w:rPr>
        <w:t xml:space="preserve"> </w:t>
      </w:r>
      <w:r w:rsidRPr="00801E00">
        <w:rPr>
          <w:lang w:val="ru-RU"/>
        </w:rPr>
        <w:t>производног</w:t>
      </w:r>
      <w:r w:rsidR="009D49BB" w:rsidRPr="00801E00">
        <w:rPr>
          <w:lang w:val="ru-RU"/>
        </w:rPr>
        <w:t xml:space="preserve"> </w:t>
      </w:r>
      <w:r w:rsidRPr="00801E00">
        <w:rPr>
          <w:lang w:val="ru-RU"/>
        </w:rPr>
        <w:t>процеса</w:t>
      </w:r>
      <w:r w:rsidR="009D49BB" w:rsidRPr="00801E00">
        <w:rPr>
          <w:lang w:val="ru-RU"/>
        </w:rPr>
        <w:t xml:space="preserve">), </w:t>
      </w:r>
      <w:r w:rsidRPr="00801E00">
        <w:rPr>
          <w:lang w:val="ru-RU"/>
        </w:rPr>
        <w:t>а</w:t>
      </w:r>
      <w:r w:rsidR="009D49BB" w:rsidRPr="00801E00">
        <w:rPr>
          <w:lang w:val="ru-RU"/>
        </w:rPr>
        <w:t xml:space="preserve"> </w:t>
      </w:r>
      <w:r w:rsidRPr="00801E00">
        <w:rPr>
          <w:lang w:val="ru-RU"/>
        </w:rPr>
        <w:t>у</w:t>
      </w:r>
      <w:r w:rsidR="009D49BB" w:rsidRPr="00801E00">
        <w:rPr>
          <w:lang w:val="ru-RU"/>
        </w:rPr>
        <w:t xml:space="preserve"> </w:t>
      </w:r>
      <w:r w:rsidRPr="00801E00">
        <w:rPr>
          <w:lang w:val="ru-RU"/>
        </w:rPr>
        <w:t>конкретном</w:t>
      </w:r>
      <w:r w:rsidR="009D49BB" w:rsidRPr="00801E00">
        <w:rPr>
          <w:lang w:val="ru-RU"/>
        </w:rPr>
        <w:t xml:space="preserve"> </w:t>
      </w:r>
      <w:r w:rsidRPr="00801E00">
        <w:rPr>
          <w:lang w:val="ru-RU"/>
        </w:rPr>
        <w:t>случају</w:t>
      </w:r>
      <w:r w:rsidR="009D49BB" w:rsidRPr="00801E00">
        <w:rPr>
          <w:lang w:val="ru-RU"/>
        </w:rPr>
        <w:t xml:space="preserve"> </w:t>
      </w:r>
      <w:r w:rsidRPr="00801E00">
        <w:rPr>
          <w:lang w:val="ru-RU"/>
        </w:rPr>
        <w:t>је</w:t>
      </w:r>
      <w:r w:rsidR="009D49BB" w:rsidRPr="00801E00">
        <w:rPr>
          <w:lang w:val="ru-RU"/>
        </w:rPr>
        <w:t xml:space="preserve"> </w:t>
      </w:r>
      <w:r w:rsidRPr="00801E00">
        <w:rPr>
          <w:lang w:val="ru-RU"/>
        </w:rPr>
        <w:t>следећа</w:t>
      </w:r>
      <w:r w:rsidR="009D49BB" w:rsidRPr="00801E00">
        <w:rPr>
          <w:lang w:val="ru-RU"/>
        </w:rPr>
        <w:t>:</w:t>
      </w:r>
    </w:p>
    <w:p w:rsidR="009D49BB" w:rsidRPr="00FD448E" w:rsidRDefault="00C66424" w:rsidP="009D49BB">
      <w:pPr>
        <w:numPr>
          <w:ilvl w:val="0"/>
          <w:numId w:val="35"/>
        </w:numPr>
        <w:rPr>
          <w:lang w:val="ru-RU"/>
        </w:rPr>
      </w:pPr>
      <w:r w:rsidRPr="00801E00">
        <w:rPr>
          <w:lang w:val="ru-RU"/>
        </w:rPr>
        <w:t>за</w:t>
      </w:r>
      <w:r w:rsidR="009D49BB" w:rsidRPr="00801E00">
        <w:rPr>
          <w:lang w:val="ru-RU"/>
        </w:rPr>
        <w:t xml:space="preserve"> </w:t>
      </w:r>
      <w:r w:rsidRPr="00801E00">
        <w:rPr>
          <w:lang w:val="ru-RU"/>
        </w:rPr>
        <w:t>високе</w:t>
      </w:r>
      <w:r w:rsidR="009D49BB" w:rsidRPr="00801E00">
        <w:rPr>
          <w:lang w:val="ru-RU"/>
        </w:rPr>
        <w:t xml:space="preserve"> </w:t>
      </w:r>
      <w:r w:rsidRPr="00801E00">
        <w:rPr>
          <w:lang w:val="ru-RU"/>
        </w:rPr>
        <w:t>састојине</w:t>
      </w:r>
      <w:r w:rsidR="009D49BB" w:rsidRPr="00801E00">
        <w:rPr>
          <w:lang w:val="ru-RU"/>
        </w:rPr>
        <w:t xml:space="preserve"> </w:t>
      </w:r>
      <w:r w:rsidR="00FD448E">
        <w:rPr>
          <w:lang w:val="ru-RU"/>
        </w:rPr>
        <w:t xml:space="preserve">тврдих </w:t>
      </w:r>
      <w:r w:rsidRPr="00801E00">
        <w:rPr>
          <w:lang w:val="ru-RU"/>
        </w:rPr>
        <w:t>лишћара</w:t>
      </w:r>
      <w:r w:rsidR="00FD448E">
        <w:rPr>
          <w:lang w:val="ru-RU"/>
        </w:rPr>
        <w:t xml:space="preserve"> (буква, храст)</w:t>
      </w:r>
      <w:r w:rsidR="009D49BB" w:rsidRPr="00801E00">
        <w:rPr>
          <w:lang w:val="ru-RU"/>
        </w:rPr>
        <w:t xml:space="preserve"> </w:t>
      </w:r>
      <w:r w:rsidR="00FD448E">
        <w:rPr>
          <w:lang w:val="ru-RU"/>
        </w:rPr>
        <w:t>–</w:t>
      </w:r>
      <w:r w:rsidR="009D49BB" w:rsidRPr="00801E00">
        <w:rPr>
          <w:lang w:val="ru-RU"/>
        </w:rPr>
        <w:t xml:space="preserve"> 20 </w:t>
      </w:r>
      <w:r w:rsidRPr="00801E00">
        <w:rPr>
          <w:lang w:val="ru-RU"/>
        </w:rPr>
        <w:t>година</w:t>
      </w:r>
    </w:p>
    <w:p w:rsidR="00FD448E" w:rsidRPr="00801E00" w:rsidRDefault="00FD448E" w:rsidP="009D49BB">
      <w:pPr>
        <w:numPr>
          <w:ilvl w:val="0"/>
          <w:numId w:val="35"/>
        </w:numPr>
        <w:rPr>
          <w:lang w:val="ru-RU"/>
        </w:rPr>
      </w:pPr>
      <w:r w:rsidRPr="00801E00">
        <w:rPr>
          <w:lang w:val="ru-RU"/>
        </w:rPr>
        <w:t>за високе састојине</w:t>
      </w:r>
      <w:r>
        <w:rPr>
          <w:lang w:val="ru-RU"/>
        </w:rPr>
        <w:t xml:space="preserve"> јасике – 10 година</w:t>
      </w:r>
    </w:p>
    <w:p w:rsidR="009D49BB" w:rsidRDefault="00C66424" w:rsidP="009D49BB">
      <w:pPr>
        <w:numPr>
          <w:ilvl w:val="0"/>
          <w:numId w:val="35"/>
        </w:numPr>
        <w:rPr>
          <w:lang w:val="ru-RU"/>
        </w:rPr>
      </w:pPr>
      <w:r w:rsidRPr="00801E00">
        <w:rPr>
          <w:lang w:val="ru-RU"/>
        </w:rPr>
        <w:t>за</w:t>
      </w:r>
      <w:r w:rsidR="009D49BB" w:rsidRPr="00801E00">
        <w:rPr>
          <w:lang w:val="ru-RU"/>
        </w:rPr>
        <w:t xml:space="preserve"> </w:t>
      </w:r>
      <w:r w:rsidRPr="00801E00">
        <w:rPr>
          <w:lang w:val="ru-RU"/>
        </w:rPr>
        <w:t>изданачке</w:t>
      </w:r>
      <w:r w:rsidR="009D49BB" w:rsidRPr="00801E00">
        <w:rPr>
          <w:lang w:val="ru-RU"/>
        </w:rPr>
        <w:t xml:space="preserve"> </w:t>
      </w:r>
      <w:r w:rsidRPr="00801E00">
        <w:rPr>
          <w:lang w:val="ru-RU"/>
        </w:rPr>
        <w:t>састојине</w:t>
      </w:r>
      <w:r w:rsidR="009D49BB" w:rsidRPr="00801E00">
        <w:rPr>
          <w:lang w:val="ru-RU"/>
        </w:rPr>
        <w:t xml:space="preserve"> </w:t>
      </w:r>
      <w:r w:rsidRPr="00801E00">
        <w:rPr>
          <w:lang w:val="ru-RU"/>
        </w:rPr>
        <w:t>тврдих</w:t>
      </w:r>
      <w:r w:rsidR="009D49BB" w:rsidRPr="00801E00">
        <w:rPr>
          <w:lang w:val="ru-RU"/>
        </w:rPr>
        <w:t xml:space="preserve"> </w:t>
      </w:r>
      <w:r w:rsidRPr="00801E00">
        <w:rPr>
          <w:lang w:val="ru-RU"/>
        </w:rPr>
        <w:t>лишћара</w:t>
      </w:r>
      <w:r w:rsidR="00FD448E">
        <w:rPr>
          <w:lang w:val="ru-RU"/>
        </w:rPr>
        <w:t xml:space="preserve"> (буква, храст)</w:t>
      </w:r>
      <w:r w:rsidR="00FD448E" w:rsidRPr="00801E00">
        <w:rPr>
          <w:lang w:val="ru-RU"/>
        </w:rPr>
        <w:t xml:space="preserve"> </w:t>
      </w:r>
      <w:r w:rsidR="009D49BB" w:rsidRPr="00801E00">
        <w:rPr>
          <w:lang w:val="ru-RU"/>
        </w:rPr>
        <w:t xml:space="preserve"> </w:t>
      </w:r>
      <w:r w:rsidR="00FD448E">
        <w:rPr>
          <w:lang w:val="ru-RU"/>
        </w:rPr>
        <w:t>–</w:t>
      </w:r>
      <w:r w:rsidR="009D49BB" w:rsidRPr="00801E00">
        <w:rPr>
          <w:lang w:val="ru-RU"/>
        </w:rPr>
        <w:t xml:space="preserve"> 10 </w:t>
      </w:r>
      <w:r w:rsidRPr="00801E00">
        <w:rPr>
          <w:lang w:val="ru-RU"/>
        </w:rPr>
        <w:t>година</w:t>
      </w:r>
    </w:p>
    <w:p w:rsidR="00FD448E" w:rsidRDefault="00FD448E" w:rsidP="00FD448E">
      <w:pPr>
        <w:numPr>
          <w:ilvl w:val="0"/>
          <w:numId w:val="35"/>
        </w:numPr>
        <w:rPr>
          <w:lang w:val="ru-RU"/>
        </w:rPr>
      </w:pPr>
      <w:r w:rsidRPr="00801E00">
        <w:rPr>
          <w:lang w:val="ru-RU"/>
        </w:rPr>
        <w:t xml:space="preserve">за </w:t>
      </w:r>
      <w:r>
        <w:rPr>
          <w:lang w:val="ru-RU"/>
        </w:rPr>
        <w:t>изданачке</w:t>
      </w:r>
      <w:r w:rsidRPr="00801E00">
        <w:rPr>
          <w:lang w:val="ru-RU"/>
        </w:rPr>
        <w:t xml:space="preserve"> састојине меких лишћара</w:t>
      </w:r>
      <w:r>
        <w:rPr>
          <w:lang w:val="ru-RU"/>
        </w:rPr>
        <w:t xml:space="preserve"> – </w:t>
      </w:r>
      <w:r>
        <w:rPr>
          <w:lang w:val="sr-Latn-CS"/>
        </w:rPr>
        <w:t>5</w:t>
      </w:r>
      <w:r w:rsidRPr="00801E00">
        <w:rPr>
          <w:lang w:val="ru-RU"/>
        </w:rPr>
        <w:t xml:space="preserve"> година</w:t>
      </w:r>
    </w:p>
    <w:p w:rsidR="00104D56" w:rsidRPr="008E3CBE" w:rsidRDefault="00104D56" w:rsidP="00FD5D3D">
      <w:pPr>
        <w:rPr>
          <w:lang w:val="ru-RU"/>
        </w:rPr>
      </w:pPr>
    </w:p>
    <w:p w:rsidR="008D6DB9" w:rsidRPr="008E3CBE" w:rsidRDefault="008D6DB9" w:rsidP="00FD5D3D">
      <w:pPr>
        <w:rPr>
          <w:lang w:val="ru-RU"/>
        </w:rPr>
      </w:pPr>
    </w:p>
    <w:p w:rsidR="00A37CC2" w:rsidRDefault="00A37CC2" w:rsidP="00FD5D3D">
      <w:pPr>
        <w:rPr>
          <w:lang w:val="ru-RU"/>
        </w:rPr>
      </w:pPr>
    </w:p>
    <w:p w:rsidR="008D01F4" w:rsidRDefault="008D01F4" w:rsidP="009A72BE">
      <w:pPr>
        <w:rPr>
          <w:lang w:val="ru-RU"/>
        </w:rPr>
      </w:pPr>
    </w:p>
    <w:p w:rsidR="008D01F4" w:rsidRPr="009A72BE" w:rsidRDefault="00BC557E" w:rsidP="008D01F4">
      <w:pPr>
        <w:rPr>
          <w:rStyle w:val="Hyperlink"/>
          <w:color w:val="auto"/>
          <w:u w:val="none"/>
          <w:lang w:val="ru-RU"/>
        </w:rPr>
      </w:pPr>
      <w:r>
        <w:rPr>
          <w:lang w:val="ru-RU"/>
        </w:rPr>
        <w:lastRenderedPageBreak/>
        <w:t>Табела 1</w:t>
      </w:r>
      <w:r w:rsidRPr="008E3CBE">
        <w:rPr>
          <w:lang w:val="ru-RU"/>
        </w:rPr>
        <w:t>3</w:t>
      </w:r>
      <w:r w:rsidR="008D01F4">
        <w:rPr>
          <w:lang w:val="ru-RU"/>
        </w:rPr>
        <w:t>.</w:t>
      </w:r>
      <w:r w:rsidR="00942A3E">
        <w:rPr>
          <w:lang w:val="ru-RU"/>
        </w:rPr>
        <w:t xml:space="preserve"> Стање шума</w:t>
      </w:r>
      <w:r w:rsidR="008D01F4" w:rsidRPr="003E4E02">
        <w:rPr>
          <w:lang w:val="ru-RU"/>
        </w:rPr>
        <w:t xml:space="preserve"> по старости</w:t>
      </w:r>
    </w:p>
    <w:p w:rsidR="008D01F4" w:rsidRPr="00104D56" w:rsidRDefault="008D01F4" w:rsidP="008D01F4">
      <w:pPr>
        <w:rPr>
          <w:rStyle w:val="Hyperlink"/>
          <w:color w:val="auto"/>
          <w:u w:val="none"/>
          <w:lang w:val="ru-RU"/>
        </w:rPr>
      </w:pPr>
      <w:r>
        <w:rPr>
          <w:lang w:val="ru-RU"/>
        </w:rPr>
        <w:t>В</w:t>
      </w:r>
      <w:r w:rsidRPr="00801E00">
        <w:rPr>
          <w:lang w:val="ru-RU"/>
        </w:rPr>
        <w:t xml:space="preserve">исоке састојине </w:t>
      </w:r>
      <w:r>
        <w:rPr>
          <w:lang w:val="ru-RU"/>
        </w:rPr>
        <w:t>(ширина добног разреда 20</w:t>
      </w:r>
      <w:r w:rsidRPr="00801E00">
        <w:rPr>
          <w:lang w:val="ru-RU"/>
        </w:rPr>
        <w:t xml:space="preserve"> година</w:t>
      </w:r>
      <w:r>
        <w:rPr>
          <w:lang w:val="ru-RU"/>
        </w:rPr>
        <w:t>)</w:t>
      </w:r>
    </w:p>
    <w:tbl>
      <w:tblPr>
        <w:tblW w:w="15418" w:type="dxa"/>
        <w:jc w:val="center"/>
        <w:tblInd w:w="-866" w:type="dxa"/>
        <w:tblLook w:val="0000"/>
      </w:tblPr>
      <w:tblGrid>
        <w:gridCol w:w="2140"/>
        <w:gridCol w:w="1057"/>
        <w:gridCol w:w="1323"/>
        <w:gridCol w:w="1430"/>
        <w:gridCol w:w="756"/>
        <w:gridCol w:w="1058"/>
        <w:gridCol w:w="1058"/>
        <w:gridCol w:w="1215"/>
        <w:gridCol w:w="1058"/>
        <w:gridCol w:w="996"/>
        <w:gridCol w:w="876"/>
        <w:gridCol w:w="658"/>
        <w:gridCol w:w="574"/>
        <w:gridCol w:w="1219"/>
      </w:tblGrid>
      <w:tr w:rsidR="008D01F4" w:rsidRPr="00D10CAE" w:rsidTr="00933267">
        <w:trPr>
          <w:trHeight w:val="315"/>
          <w:jc w:val="center"/>
        </w:trPr>
        <w:tc>
          <w:tcPr>
            <w:tcW w:w="2140" w:type="dxa"/>
            <w:vMerge w:val="restart"/>
            <w:tcBorders>
              <w:top w:val="single" w:sz="12" w:space="0" w:color="auto"/>
              <w:left w:val="single" w:sz="12" w:space="0" w:color="auto"/>
              <w:bottom w:val="single" w:sz="8" w:space="0" w:color="000000"/>
              <w:right w:val="single" w:sz="4" w:space="0" w:color="auto"/>
            </w:tcBorders>
            <w:shd w:val="clear" w:color="auto" w:fill="E0E0E0"/>
            <w:vAlign w:val="center"/>
          </w:tcPr>
          <w:p w:rsidR="008D01F4" w:rsidRPr="00012FE7" w:rsidRDefault="008D01F4" w:rsidP="00933267">
            <w:pPr>
              <w:suppressAutoHyphens w:val="0"/>
              <w:jc w:val="center"/>
              <w:rPr>
                <w:b/>
                <w:bCs/>
                <w:sz w:val="20"/>
                <w:szCs w:val="20"/>
                <w:lang w:val="ru-RU" w:eastAsia="en-US"/>
              </w:rPr>
            </w:pPr>
          </w:p>
          <w:p w:rsidR="008D01F4" w:rsidRPr="00012FE7" w:rsidRDefault="008D01F4" w:rsidP="00933267">
            <w:pPr>
              <w:suppressAutoHyphens w:val="0"/>
              <w:rPr>
                <w:b/>
                <w:bCs/>
                <w:sz w:val="20"/>
                <w:szCs w:val="20"/>
                <w:lang w:val="ru-RU" w:eastAsia="en-US"/>
              </w:rPr>
            </w:pPr>
          </w:p>
          <w:p w:rsidR="008D01F4" w:rsidRPr="00012FE7" w:rsidRDefault="008D01F4" w:rsidP="00933267">
            <w:pPr>
              <w:suppressAutoHyphens w:val="0"/>
              <w:jc w:val="center"/>
              <w:rPr>
                <w:b/>
                <w:bCs/>
                <w:sz w:val="20"/>
                <w:szCs w:val="20"/>
                <w:lang w:eastAsia="en-US"/>
              </w:rPr>
            </w:pPr>
            <w:r w:rsidRPr="00012FE7">
              <w:rPr>
                <w:b/>
                <w:bCs/>
                <w:sz w:val="20"/>
                <w:szCs w:val="20"/>
                <w:lang w:eastAsia="en-US"/>
              </w:rPr>
              <w:t>Газдинска класа</w:t>
            </w:r>
          </w:p>
          <w:p w:rsidR="008D01F4" w:rsidRPr="00012FE7" w:rsidRDefault="008D01F4" w:rsidP="00933267">
            <w:pPr>
              <w:suppressAutoHyphens w:val="0"/>
              <w:jc w:val="center"/>
              <w:rPr>
                <w:b/>
                <w:bCs/>
                <w:sz w:val="20"/>
                <w:szCs w:val="20"/>
                <w:lang w:eastAsia="en-US"/>
              </w:rPr>
            </w:pPr>
          </w:p>
        </w:tc>
        <w:tc>
          <w:tcPr>
            <w:tcW w:w="1057" w:type="dxa"/>
            <w:vMerge w:val="restart"/>
            <w:tcBorders>
              <w:top w:val="single" w:sz="12" w:space="0" w:color="auto"/>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p>
        </w:tc>
        <w:tc>
          <w:tcPr>
            <w:tcW w:w="11002" w:type="dxa"/>
            <w:gridSpan w:val="11"/>
            <w:tcBorders>
              <w:top w:val="single" w:sz="12" w:space="0" w:color="auto"/>
              <w:left w:val="nil"/>
              <w:bottom w:val="single" w:sz="4" w:space="0" w:color="auto"/>
              <w:right w:val="single" w:sz="4" w:space="0" w:color="000000"/>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ДОБНИ РАЗРЕДИ</w:t>
            </w:r>
          </w:p>
        </w:tc>
        <w:tc>
          <w:tcPr>
            <w:tcW w:w="1219" w:type="dxa"/>
            <w:vMerge w:val="restart"/>
            <w:tcBorders>
              <w:top w:val="single" w:sz="12" w:space="0" w:color="auto"/>
              <w:left w:val="single" w:sz="4" w:space="0" w:color="auto"/>
              <w:bottom w:val="single" w:sz="8" w:space="0" w:color="000000"/>
              <w:right w:val="single" w:sz="12"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Свега</w:t>
            </w:r>
          </w:p>
        </w:tc>
      </w:tr>
      <w:tr w:rsidR="008D01F4" w:rsidRPr="00D10CAE" w:rsidTr="00933267">
        <w:trPr>
          <w:trHeight w:val="315"/>
          <w:jc w:val="center"/>
        </w:trPr>
        <w:tc>
          <w:tcPr>
            <w:tcW w:w="2140" w:type="dxa"/>
            <w:vMerge/>
            <w:tcBorders>
              <w:top w:val="single" w:sz="8" w:space="0" w:color="auto"/>
              <w:left w:val="single" w:sz="12" w:space="0" w:color="auto"/>
              <w:bottom w:val="single" w:sz="8" w:space="0" w:color="000000"/>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7" w:type="dxa"/>
            <w:vMerge/>
            <w:tcBorders>
              <w:top w:val="single" w:sz="8" w:space="0" w:color="auto"/>
              <w:left w:val="single" w:sz="4" w:space="0" w:color="auto"/>
              <w:bottom w:val="single" w:sz="8" w:space="0" w:color="000000"/>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2753" w:type="dxa"/>
            <w:gridSpan w:val="2"/>
            <w:tcBorders>
              <w:top w:val="single" w:sz="4" w:space="0" w:color="auto"/>
              <w:left w:val="nil"/>
              <w:bottom w:val="single" w:sz="4" w:space="0" w:color="auto"/>
              <w:right w:val="single" w:sz="4" w:space="0" w:color="000000"/>
            </w:tcBorders>
            <w:shd w:val="clear" w:color="auto" w:fill="E0E0E0"/>
            <w:noWrap/>
            <w:vAlign w:val="center"/>
          </w:tcPr>
          <w:p w:rsidR="008D01F4" w:rsidRPr="00012FE7" w:rsidRDefault="008D01F4" w:rsidP="00933267">
            <w:pPr>
              <w:suppressAutoHyphens w:val="0"/>
              <w:jc w:val="center"/>
              <w:rPr>
                <w:b/>
                <w:bCs/>
                <w:sz w:val="20"/>
                <w:szCs w:val="20"/>
                <w:lang w:val="sr-Latn-CS" w:eastAsia="en-US"/>
              </w:rPr>
            </w:pPr>
            <w:r w:rsidRPr="00012FE7">
              <w:rPr>
                <w:b/>
                <w:bCs/>
                <w:sz w:val="20"/>
                <w:szCs w:val="20"/>
                <w:lang w:val="sr-Latn-CS" w:eastAsia="en-US"/>
              </w:rPr>
              <w:t>I</w:t>
            </w:r>
          </w:p>
        </w:tc>
        <w:tc>
          <w:tcPr>
            <w:tcW w:w="756"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II</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III</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IV</w:t>
            </w:r>
          </w:p>
        </w:tc>
        <w:tc>
          <w:tcPr>
            <w:tcW w:w="1215"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VI</w:t>
            </w:r>
          </w:p>
        </w:tc>
        <w:tc>
          <w:tcPr>
            <w:tcW w:w="996"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VII</w:t>
            </w:r>
          </w:p>
        </w:tc>
        <w:tc>
          <w:tcPr>
            <w:tcW w:w="876"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VIII</w:t>
            </w:r>
          </w:p>
        </w:tc>
        <w:tc>
          <w:tcPr>
            <w:tcW w:w="6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IX</w:t>
            </w:r>
          </w:p>
        </w:tc>
        <w:tc>
          <w:tcPr>
            <w:tcW w:w="574"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X</w:t>
            </w:r>
          </w:p>
        </w:tc>
        <w:tc>
          <w:tcPr>
            <w:tcW w:w="1219" w:type="dxa"/>
            <w:vMerge/>
            <w:tcBorders>
              <w:top w:val="single" w:sz="8" w:space="0" w:color="auto"/>
              <w:left w:val="single" w:sz="4" w:space="0" w:color="auto"/>
              <w:bottom w:val="single" w:sz="8" w:space="0" w:color="000000"/>
              <w:right w:val="single" w:sz="12" w:space="0" w:color="auto"/>
            </w:tcBorders>
            <w:shd w:val="clear" w:color="auto" w:fill="E0E0E0"/>
            <w:vAlign w:val="center"/>
          </w:tcPr>
          <w:p w:rsidR="008D01F4" w:rsidRPr="00012FE7" w:rsidRDefault="008D01F4" w:rsidP="00933267">
            <w:pPr>
              <w:suppressAutoHyphens w:val="0"/>
              <w:rPr>
                <w:b/>
                <w:bCs/>
                <w:sz w:val="20"/>
                <w:szCs w:val="20"/>
                <w:lang w:eastAsia="en-US"/>
              </w:rPr>
            </w:pPr>
          </w:p>
        </w:tc>
      </w:tr>
      <w:tr w:rsidR="008D01F4" w:rsidRPr="00D10CAE" w:rsidTr="00933267">
        <w:trPr>
          <w:trHeight w:val="330"/>
          <w:jc w:val="center"/>
        </w:trPr>
        <w:tc>
          <w:tcPr>
            <w:tcW w:w="2140" w:type="dxa"/>
            <w:vMerge/>
            <w:tcBorders>
              <w:top w:val="single" w:sz="8" w:space="0" w:color="auto"/>
              <w:left w:val="single" w:sz="12"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7" w:type="dxa"/>
            <w:vMerge/>
            <w:tcBorders>
              <w:top w:val="single" w:sz="8" w:space="0" w:color="auto"/>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323"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слабо обр.</w:t>
            </w:r>
          </w:p>
        </w:tc>
        <w:tc>
          <w:tcPr>
            <w:tcW w:w="1430"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добро обр.</w:t>
            </w:r>
          </w:p>
        </w:tc>
        <w:tc>
          <w:tcPr>
            <w:tcW w:w="756"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215"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996"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876"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6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574"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219" w:type="dxa"/>
            <w:vMerge/>
            <w:tcBorders>
              <w:top w:val="single" w:sz="8" w:space="0" w:color="auto"/>
              <w:left w:val="single" w:sz="4" w:space="0" w:color="auto"/>
              <w:bottom w:val="single" w:sz="12" w:space="0" w:color="auto"/>
              <w:right w:val="single" w:sz="12" w:space="0" w:color="auto"/>
            </w:tcBorders>
            <w:shd w:val="clear" w:color="auto" w:fill="E0E0E0"/>
            <w:vAlign w:val="center"/>
          </w:tcPr>
          <w:p w:rsidR="008D01F4" w:rsidRPr="00012FE7" w:rsidRDefault="008D01F4" w:rsidP="00933267">
            <w:pPr>
              <w:suppressAutoHyphens w:val="0"/>
              <w:rPr>
                <w:b/>
                <w:bCs/>
                <w:sz w:val="20"/>
                <w:szCs w:val="20"/>
                <w:lang w:eastAsia="en-US"/>
              </w:rPr>
            </w:pPr>
          </w:p>
        </w:tc>
      </w:tr>
      <w:tr w:rsidR="008D01F4" w:rsidRPr="00D10CAE" w:rsidTr="00933267">
        <w:trPr>
          <w:trHeight w:val="315"/>
          <w:jc w:val="center"/>
        </w:trPr>
        <w:tc>
          <w:tcPr>
            <w:tcW w:w="2140" w:type="dxa"/>
            <w:vMerge w:val="restart"/>
            <w:tcBorders>
              <w:top w:val="nil"/>
              <w:left w:val="single" w:sz="12" w:space="0" w:color="auto"/>
              <w:right w:val="single" w:sz="8" w:space="0" w:color="auto"/>
            </w:tcBorders>
            <w:shd w:val="clear" w:color="auto" w:fill="auto"/>
            <w:noWrap/>
            <w:vAlign w:val="center"/>
          </w:tcPr>
          <w:p w:rsidR="008D01F4" w:rsidRPr="00012FE7" w:rsidRDefault="008D01F4" w:rsidP="00933267">
            <w:pPr>
              <w:jc w:val="center"/>
              <w:rPr>
                <w:sz w:val="20"/>
                <w:szCs w:val="20"/>
                <w:lang w:eastAsia="en-US"/>
              </w:rPr>
            </w:pPr>
            <w:r w:rsidRPr="00012FE7">
              <w:rPr>
                <w:sz w:val="20"/>
                <w:szCs w:val="20"/>
                <w:lang w:eastAsia="en-US"/>
              </w:rPr>
              <w:t>10351421</w:t>
            </w:r>
          </w:p>
        </w:tc>
        <w:tc>
          <w:tcPr>
            <w:tcW w:w="1057"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P</w:t>
            </w:r>
          </w:p>
        </w:tc>
        <w:tc>
          <w:tcPr>
            <w:tcW w:w="1323"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p>
        </w:tc>
        <w:tc>
          <w:tcPr>
            <w:tcW w:w="1215"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jc w:val="right"/>
              <w:rPr>
                <w:sz w:val="22"/>
                <w:szCs w:val="22"/>
              </w:rPr>
            </w:pPr>
            <w:r w:rsidRPr="00012FE7">
              <w:rPr>
                <w:sz w:val="22"/>
                <w:szCs w:val="22"/>
              </w:rPr>
              <w:t>0,27</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jc w:val="right"/>
              <w:rPr>
                <w:sz w:val="22"/>
                <w:szCs w:val="22"/>
              </w:rPr>
            </w:pPr>
            <w:r w:rsidRPr="00012FE7">
              <w:rPr>
                <w:sz w:val="22"/>
                <w:szCs w:val="22"/>
              </w:rPr>
              <w:t>5,85</w:t>
            </w:r>
          </w:p>
        </w:tc>
        <w:tc>
          <w:tcPr>
            <w:tcW w:w="99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4"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6,12</w:t>
            </w:r>
          </w:p>
        </w:tc>
      </w:tr>
      <w:tr w:rsidR="008D01F4" w:rsidRPr="00D10CAE" w:rsidTr="00933267">
        <w:trPr>
          <w:trHeight w:val="315"/>
          <w:jc w:val="center"/>
        </w:trPr>
        <w:tc>
          <w:tcPr>
            <w:tcW w:w="2140" w:type="dxa"/>
            <w:vMerge/>
            <w:tcBorders>
              <w:left w:val="single" w:sz="12" w:space="0" w:color="auto"/>
              <w:right w:val="single" w:sz="8" w:space="0" w:color="auto"/>
            </w:tcBorders>
            <w:shd w:val="clear" w:color="auto" w:fill="auto"/>
            <w:noWrap/>
            <w:vAlign w:val="bottom"/>
          </w:tcPr>
          <w:p w:rsidR="008D01F4" w:rsidRPr="00012FE7" w:rsidRDefault="008D01F4" w:rsidP="00933267">
            <w:pPr>
              <w:jc w:val="right"/>
              <w:rPr>
                <w:sz w:val="20"/>
                <w:szCs w:val="20"/>
                <w:lang w:eastAsia="en-US"/>
              </w:rPr>
            </w:pPr>
          </w:p>
        </w:tc>
        <w:tc>
          <w:tcPr>
            <w:tcW w:w="1057"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V</w:t>
            </w:r>
          </w:p>
        </w:tc>
        <w:tc>
          <w:tcPr>
            <w:tcW w:w="1323"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p>
        </w:tc>
        <w:tc>
          <w:tcPr>
            <w:tcW w:w="1215"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jc w:val="right"/>
              <w:rPr>
                <w:sz w:val="22"/>
                <w:szCs w:val="22"/>
              </w:rPr>
            </w:pPr>
            <w:r w:rsidRPr="00012FE7">
              <w:rPr>
                <w:sz w:val="22"/>
                <w:szCs w:val="22"/>
              </w:rPr>
              <w:t>58</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jc w:val="right"/>
              <w:rPr>
                <w:sz w:val="22"/>
                <w:szCs w:val="22"/>
              </w:rPr>
            </w:pPr>
            <w:r w:rsidRPr="00012FE7">
              <w:rPr>
                <w:sz w:val="22"/>
                <w:szCs w:val="22"/>
              </w:rPr>
              <w:t>1821,8</w:t>
            </w:r>
          </w:p>
        </w:tc>
        <w:tc>
          <w:tcPr>
            <w:tcW w:w="99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4"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1879,8</w:t>
            </w:r>
          </w:p>
        </w:tc>
      </w:tr>
      <w:tr w:rsidR="008D01F4" w:rsidRPr="00D10CAE" w:rsidTr="00933267">
        <w:trPr>
          <w:trHeight w:val="330"/>
          <w:jc w:val="center"/>
        </w:trPr>
        <w:tc>
          <w:tcPr>
            <w:tcW w:w="2140" w:type="dxa"/>
            <w:vMerge/>
            <w:tcBorders>
              <w:left w:val="single" w:sz="12" w:space="0" w:color="auto"/>
              <w:bottom w:val="single" w:sz="8" w:space="0" w:color="auto"/>
              <w:right w:val="single" w:sz="8"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7"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Iv</w:t>
            </w:r>
          </w:p>
        </w:tc>
        <w:tc>
          <w:tcPr>
            <w:tcW w:w="1323"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p>
        </w:tc>
        <w:tc>
          <w:tcPr>
            <w:tcW w:w="1215"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jc w:val="right"/>
              <w:rPr>
                <w:sz w:val="22"/>
                <w:szCs w:val="22"/>
              </w:rPr>
            </w:pPr>
            <w:r w:rsidRPr="00012FE7">
              <w:rPr>
                <w:sz w:val="22"/>
                <w:szCs w:val="22"/>
              </w:rPr>
              <w:t>0,9</w:t>
            </w:r>
          </w:p>
        </w:tc>
        <w:tc>
          <w:tcPr>
            <w:tcW w:w="10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jc w:val="right"/>
              <w:rPr>
                <w:sz w:val="22"/>
                <w:szCs w:val="22"/>
              </w:rPr>
            </w:pPr>
            <w:r w:rsidRPr="00012FE7">
              <w:rPr>
                <w:sz w:val="22"/>
                <w:szCs w:val="22"/>
              </w:rPr>
              <w:t>26,7</w:t>
            </w:r>
          </w:p>
        </w:tc>
        <w:tc>
          <w:tcPr>
            <w:tcW w:w="996"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8"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27,6</w:t>
            </w:r>
          </w:p>
        </w:tc>
      </w:tr>
      <w:tr w:rsidR="008D01F4" w:rsidRPr="00D10CAE" w:rsidTr="00933267">
        <w:trPr>
          <w:trHeight w:val="315"/>
          <w:jc w:val="center"/>
        </w:trPr>
        <w:tc>
          <w:tcPr>
            <w:tcW w:w="2140" w:type="dxa"/>
            <w:vMerge w:val="restart"/>
            <w:tcBorders>
              <w:top w:val="nil"/>
              <w:left w:val="single" w:sz="12" w:space="0" w:color="auto"/>
              <w:right w:val="single" w:sz="8" w:space="0" w:color="auto"/>
            </w:tcBorders>
            <w:shd w:val="clear" w:color="auto" w:fill="E0E0E0"/>
            <w:noWrap/>
            <w:vAlign w:val="center"/>
          </w:tcPr>
          <w:p w:rsidR="008D01F4" w:rsidRPr="00012FE7" w:rsidRDefault="008D01F4" w:rsidP="00933267">
            <w:pPr>
              <w:jc w:val="center"/>
              <w:rPr>
                <w:sz w:val="20"/>
                <w:szCs w:val="20"/>
                <w:lang w:eastAsia="en-US"/>
              </w:rPr>
            </w:pPr>
            <w:r w:rsidRPr="00012FE7">
              <w:rPr>
                <w:b/>
                <w:sz w:val="20"/>
                <w:szCs w:val="20"/>
                <w:lang w:val="sr-Cyrl-CS" w:eastAsia="en-US"/>
              </w:rPr>
              <w:t>Укупно</w:t>
            </w:r>
          </w:p>
        </w:tc>
        <w:tc>
          <w:tcPr>
            <w:tcW w:w="1057"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suppressAutoHyphens w:val="0"/>
              <w:jc w:val="center"/>
              <w:rPr>
                <w:sz w:val="20"/>
                <w:szCs w:val="20"/>
                <w:lang w:eastAsia="en-US"/>
              </w:rPr>
            </w:pPr>
          </w:p>
        </w:tc>
        <w:tc>
          <w:tcPr>
            <w:tcW w:w="1323"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430"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75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5"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jc w:val="right"/>
              <w:rPr>
                <w:sz w:val="22"/>
                <w:szCs w:val="22"/>
              </w:rPr>
            </w:pPr>
            <w:r w:rsidRPr="00012FE7">
              <w:rPr>
                <w:sz w:val="22"/>
                <w:szCs w:val="22"/>
              </w:rPr>
              <w:t>0,27</w:t>
            </w:r>
          </w:p>
        </w:tc>
        <w:tc>
          <w:tcPr>
            <w:tcW w:w="1058"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jc w:val="right"/>
              <w:rPr>
                <w:sz w:val="22"/>
                <w:szCs w:val="22"/>
              </w:rPr>
            </w:pPr>
            <w:r w:rsidRPr="00012FE7">
              <w:rPr>
                <w:sz w:val="22"/>
                <w:szCs w:val="22"/>
              </w:rPr>
              <w:t>5,85</w:t>
            </w:r>
          </w:p>
        </w:tc>
        <w:tc>
          <w:tcPr>
            <w:tcW w:w="99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87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6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574"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9" w:type="dxa"/>
            <w:tcBorders>
              <w:top w:val="nil"/>
              <w:left w:val="nil"/>
              <w:bottom w:val="single" w:sz="4" w:space="0" w:color="auto"/>
              <w:right w:val="single" w:sz="12" w:space="0" w:color="auto"/>
            </w:tcBorders>
            <w:shd w:val="clear" w:color="auto" w:fill="E0E0E0"/>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6,12</w:t>
            </w:r>
          </w:p>
        </w:tc>
      </w:tr>
      <w:tr w:rsidR="008D01F4" w:rsidRPr="00D10CAE" w:rsidTr="00933267">
        <w:trPr>
          <w:trHeight w:val="315"/>
          <w:jc w:val="center"/>
        </w:trPr>
        <w:tc>
          <w:tcPr>
            <w:tcW w:w="2140" w:type="dxa"/>
            <w:vMerge/>
            <w:tcBorders>
              <w:left w:val="single" w:sz="12" w:space="0" w:color="auto"/>
              <w:right w:val="single" w:sz="8" w:space="0" w:color="auto"/>
            </w:tcBorders>
            <w:shd w:val="clear" w:color="auto" w:fill="E0E0E0"/>
            <w:noWrap/>
            <w:vAlign w:val="bottom"/>
          </w:tcPr>
          <w:p w:rsidR="008D01F4" w:rsidRPr="00012FE7" w:rsidRDefault="008D01F4" w:rsidP="00933267">
            <w:pPr>
              <w:jc w:val="right"/>
              <w:rPr>
                <w:sz w:val="20"/>
                <w:szCs w:val="20"/>
                <w:lang w:eastAsia="en-US"/>
              </w:rPr>
            </w:pPr>
          </w:p>
        </w:tc>
        <w:tc>
          <w:tcPr>
            <w:tcW w:w="1057"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suppressAutoHyphens w:val="0"/>
              <w:jc w:val="center"/>
              <w:rPr>
                <w:sz w:val="20"/>
                <w:szCs w:val="20"/>
                <w:lang w:eastAsia="en-US"/>
              </w:rPr>
            </w:pPr>
          </w:p>
        </w:tc>
        <w:tc>
          <w:tcPr>
            <w:tcW w:w="1323"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430"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75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5"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jc w:val="right"/>
              <w:rPr>
                <w:sz w:val="22"/>
                <w:szCs w:val="22"/>
              </w:rPr>
            </w:pPr>
            <w:r w:rsidRPr="00012FE7">
              <w:rPr>
                <w:sz w:val="22"/>
                <w:szCs w:val="22"/>
              </w:rPr>
              <w:t>58</w:t>
            </w:r>
          </w:p>
        </w:tc>
        <w:tc>
          <w:tcPr>
            <w:tcW w:w="1058"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jc w:val="right"/>
              <w:rPr>
                <w:sz w:val="22"/>
                <w:szCs w:val="22"/>
              </w:rPr>
            </w:pPr>
            <w:r w:rsidRPr="00012FE7">
              <w:rPr>
                <w:sz w:val="22"/>
                <w:szCs w:val="22"/>
              </w:rPr>
              <w:t>1821,8</w:t>
            </w:r>
          </w:p>
        </w:tc>
        <w:tc>
          <w:tcPr>
            <w:tcW w:w="99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87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6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574"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9" w:type="dxa"/>
            <w:tcBorders>
              <w:top w:val="nil"/>
              <w:left w:val="nil"/>
              <w:bottom w:val="single" w:sz="4" w:space="0" w:color="auto"/>
              <w:right w:val="single" w:sz="12" w:space="0" w:color="auto"/>
            </w:tcBorders>
            <w:shd w:val="clear" w:color="auto" w:fill="E0E0E0"/>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1879,8</w:t>
            </w:r>
          </w:p>
        </w:tc>
      </w:tr>
      <w:tr w:rsidR="008D01F4" w:rsidRPr="00D10CAE" w:rsidTr="00933267">
        <w:trPr>
          <w:trHeight w:val="330"/>
          <w:jc w:val="center"/>
        </w:trPr>
        <w:tc>
          <w:tcPr>
            <w:tcW w:w="2140" w:type="dxa"/>
            <w:vMerge/>
            <w:tcBorders>
              <w:left w:val="single" w:sz="12" w:space="0" w:color="auto"/>
              <w:bottom w:val="single" w:sz="12" w:space="0" w:color="auto"/>
              <w:right w:val="single" w:sz="8" w:space="0" w:color="auto"/>
            </w:tcBorders>
            <w:shd w:val="clear" w:color="auto" w:fill="E0E0E0"/>
            <w:noWrap/>
            <w:vAlign w:val="bottom"/>
          </w:tcPr>
          <w:p w:rsidR="008D01F4" w:rsidRPr="00012FE7" w:rsidRDefault="008D01F4" w:rsidP="00933267">
            <w:pPr>
              <w:suppressAutoHyphens w:val="0"/>
              <w:jc w:val="right"/>
              <w:rPr>
                <w:sz w:val="20"/>
                <w:szCs w:val="20"/>
                <w:lang w:eastAsia="en-US"/>
              </w:rPr>
            </w:pPr>
          </w:p>
        </w:tc>
        <w:tc>
          <w:tcPr>
            <w:tcW w:w="1057" w:type="dxa"/>
            <w:tcBorders>
              <w:top w:val="nil"/>
              <w:left w:val="nil"/>
              <w:bottom w:val="single" w:sz="12" w:space="0" w:color="auto"/>
              <w:right w:val="single" w:sz="4" w:space="0" w:color="auto"/>
            </w:tcBorders>
            <w:shd w:val="clear" w:color="auto" w:fill="E0E0E0"/>
            <w:noWrap/>
            <w:vAlign w:val="bottom"/>
          </w:tcPr>
          <w:p w:rsidR="008D01F4" w:rsidRPr="00012FE7" w:rsidRDefault="008D01F4" w:rsidP="00933267">
            <w:pPr>
              <w:suppressAutoHyphens w:val="0"/>
              <w:jc w:val="center"/>
              <w:rPr>
                <w:sz w:val="20"/>
                <w:szCs w:val="20"/>
                <w:lang w:eastAsia="en-US"/>
              </w:rPr>
            </w:pPr>
          </w:p>
        </w:tc>
        <w:tc>
          <w:tcPr>
            <w:tcW w:w="1323"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430"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756"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5" w:type="dxa"/>
            <w:tcBorders>
              <w:top w:val="nil"/>
              <w:left w:val="nil"/>
              <w:bottom w:val="single" w:sz="12" w:space="0" w:color="auto"/>
              <w:right w:val="single" w:sz="4" w:space="0" w:color="auto"/>
            </w:tcBorders>
            <w:shd w:val="clear" w:color="auto" w:fill="E0E0E0"/>
            <w:noWrap/>
            <w:vAlign w:val="bottom"/>
          </w:tcPr>
          <w:p w:rsidR="008D01F4" w:rsidRPr="00012FE7" w:rsidRDefault="008D01F4" w:rsidP="00933267">
            <w:pPr>
              <w:jc w:val="right"/>
              <w:rPr>
                <w:sz w:val="22"/>
                <w:szCs w:val="22"/>
              </w:rPr>
            </w:pPr>
            <w:r w:rsidRPr="00012FE7">
              <w:rPr>
                <w:sz w:val="22"/>
                <w:szCs w:val="22"/>
              </w:rPr>
              <w:t>0,9</w:t>
            </w:r>
          </w:p>
        </w:tc>
        <w:tc>
          <w:tcPr>
            <w:tcW w:w="1058" w:type="dxa"/>
            <w:tcBorders>
              <w:top w:val="nil"/>
              <w:left w:val="nil"/>
              <w:bottom w:val="single" w:sz="12" w:space="0" w:color="auto"/>
              <w:right w:val="single" w:sz="4" w:space="0" w:color="auto"/>
            </w:tcBorders>
            <w:shd w:val="clear" w:color="auto" w:fill="E0E0E0"/>
            <w:noWrap/>
            <w:vAlign w:val="bottom"/>
          </w:tcPr>
          <w:p w:rsidR="008D01F4" w:rsidRPr="00012FE7" w:rsidRDefault="008D01F4" w:rsidP="00933267">
            <w:pPr>
              <w:jc w:val="right"/>
              <w:rPr>
                <w:sz w:val="22"/>
                <w:szCs w:val="22"/>
              </w:rPr>
            </w:pPr>
            <w:r w:rsidRPr="00012FE7">
              <w:rPr>
                <w:sz w:val="22"/>
                <w:szCs w:val="22"/>
              </w:rPr>
              <w:t>26,7</w:t>
            </w:r>
          </w:p>
        </w:tc>
        <w:tc>
          <w:tcPr>
            <w:tcW w:w="996"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876"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658"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574"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9" w:type="dxa"/>
            <w:tcBorders>
              <w:top w:val="nil"/>
              <w:left w:val="nil"/>
              <w:bottom w:val="single" w:sz="12" w:space="0" w:color="auto"/>
              <w:right w:val="single" w:sz="12" w:space="0" w:color="auto"/>
            </w:tcBorders>
            <w:shd w:val="clear" w:color="auto" w:fill="E0E0E0"/>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27,6</w:t>
            </w:r>
          </w:p>
        </w:tc>
      </w:tr>
    </w:tbl>
    <w:p w:rsidR="008D01F4" w:rsidRDefault="008D01F4" w:rsidP="008D01F4">
      <w:pPr>
        <w:rPr>
          <w:lang w:val="ru-RU"/>
        </w:rPr>
      </w:pPr>
    </w:p>
    <w:p w:rsidR="008D01F4" w:rsidRPr="00012FE7" w:rsidRDefault="008D01F4" w:rsidP="008D01F4">
      <w:pPr>
        <w:rPr>
          <w:lang w:val="ru-RU"/>
        </w:rPr>
      </w:pPr>
      <w:r>
        <w:rPr>
          <w:lang w:val="ru-RU"/>
        </w:rPr>
        <w:t>В</w:t>
      </w:r>
      <w:r w:rsidRPr="00801E00">
        <w:rPr>
          <w:lang w:val="ru-RU"/>
        </w:rPr>
        <w:t xml:space="preserve">исоке састојине </w:t>
      </w:r>
      <w:r>
        <w:rPr>
          <w:lang w:val="ru-RU"/>
        </w:rPr>
        <w:t>(ширина добног разреда 20</w:t>
      </w:r>
      <w:r w:rsidRPr="00801E00">
        <w:rPr>
          <w:lang w:val="ru-RU"/>
        </w:rPr>
        <w:t xml:space="preserve"> година</w:t>
      </w:r>
      <w:r>
        <w:rPr>
          <w:lang w:val="ru-RU"/>
        </w:rPr>
        <w:t>)</w:t>
      </w:r>
    </w:p>
    <w:tbl>
      <w:tblPr>
        <w:tblW w:w="15418" w:type="dxa"/>
        <w:jc w:val="center"/>
        <w:tblInd w:w="-866" w:type="dxa"/>
        <w:tblLook w:val="0000"/>
      </w:tblPr>
      <w:tblGrid>
        <w:gridCol w:w="2140"/>
        <w:gridCol w:w="1057"/>
        <w:gridCol w:w="1323"/>
        <w:gridCol w:w="1430"/>
        <w:gridCol w:w="756"/>
        <w:gridCol w:w="1058"/>
        <w:gridCol w:w="1058"/>
        <w:gridCol w:w="1215"/>
        <w:gridCol w:w="1058"/>
        <w:gridCol w:w="996"/>
        <w:gridCol w:w="876"/>
        <w:gridCol w:w="658"/>
        <w:gridCol w:w="574"/>
        <w:gridCol w:w="1219"/>
      </w:tblGrid>
      <w:tr w:rsidR="008D01F4" w:rsidRPr="00D10CAE" w:rsidTr="00933267">
        <w:trPr>
          <w:trHeight w:val="315"/>
          <w:jc w:val="center"/>
        </w:trPr>
        <w:tc>
          <w:tcPr>
            <w:tcW w:w="2140" w:type="dxa"/>
            <w:vMerge w:val="restart"/>
            <w:tcBorders>
              <w:top w:val="single" w:sz="12" w:space="0" w:color="auto"/>
              <w:left w:val="single" w:sz="12" w:space="0" w:color="auto"/>
              <w:bottom w:val="single" w:sz="8" w:space="0" w:color="000000"/>
              <w:right w:val="single" w:sz="4" w:space="0" w:color="auto"/>
            </w:tcBorders>
            <w:shd w:val="clear" w:color="auto" w:fill="E0E0E0"/>
            <w:vAlign w:val="center"/>
          </w:tcPr>
          <w:p w:rsidR="008D01F4" w:rsidRPr="00012FE7" w:rsidRDefault="008D01F4" w:rsidP="00933267">
            <w:pPr>
              <w:suppressAutoHyphens w:val="0"/>
              <w:jc w:val="center"/>
              <w:rPr>
                <w:b/>
                <w:bCs/>
                <w:sz w:val="20"/>
                <w:szCs w:val="20"/>
                <w:lang w:val="ru-RU" w:eastAsia="en-US"/>
              </w:rPr>
            </w:pPr>
          </w:p>
          <w:p w:rsidR="008D01F4" w:rsidRPr="00012FE7" w:rsidRDefault="008D01F4" w:rsidP="00933267">
            <w:pPr>
              <w:suppressAutoHyphens w:val="0"/>
              <w:rPr>
                <w:b/>
                <w:bCs/>
                <w:sz w:val="20"/>
                <w:szCs w:val="20"/>
                <w:lang w:val="ru-RU" w:eastAsia="en-US"/>
              </w:rPr>
            </w:pPr>
          </w:p>
          <w:p w:rsidR="008D01F4" w:rsidRPr="00012FE7" w:rsidRDefault="008D01F4" w:rsidP="00933267">
            <w:pPr>
              <w:suppressAutoHyphens w:val="0"/>
              <w:jc w:val="center"/>
              <w:rPr>
                <w:b/>
                <w:bCs/>
                <w:sz w:val="20"/>
                <w:szCs w:val="20"/>
                <w:lang w:eastAsia="en-US"/>
              </w:rPr>
            </w:pPr>
            <w:r w:rsidRPr="00012FE7">
              <w:rPr>
                <w:b/>
                <w:bCs/>
                <w:sz w:val="20"/>
                <w:szCs w:val="20"/>
                <w:lang w:eastAsia="en-US"/>
              </w:rPr>
              <w:t>Газдинска класа</w:t>
            </w:r>
          </w:p>
          <w:p w:rsidR="008D01F4" w:rsidRPr="00012FE7" w:rsidRDefault="008D01F4" w:rsidP="00933267">
            <w:pPr>
              <w:suppressAutoHyphens w:val="0"/>
              <w:jc w:val="center"/>
              <w:rPr>
                <w:b/>
                <w:bCs/>
                <w:sz w:val="20"/>
                <w:szCs w:val="20"/>
                <w:lang w:eastAsia="en-US"/>
              </w:rPr>
            </w:pPr>
          </w:p>
        </w:tc>
        <w:tc>
          <w:tcPr>
            <w:tcW w:w="1057" w:type="dxa"/>
            <w:vMerge w:val="restart"/>
            <w:tcBorders>
              <w:top w:val="single" w:sz="12" w:space="0" w:color="auto"/>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p>
        </w:tc>
        <w:tc>
          <w:tcPr>
            <w:tcW w:w="11002" w:type="dxa"/>
            <w:gridSpan w:val="11"/>
            <w:tcBorders>
              <w:top w:val="single" w:sz="12" w:space="0" w:color="auto"/>
              <w:left w:val="nil"/>
              <w:bottom w:val="single" w:sz="4" w:space="0" w:color="auto"/>
              <w:right w:val="single" w:sz="4" w:space="0" w:color="000000"/>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ДОБНИ РАЗРЕДИ</w:t>
            </w:r>
          </w:p>
        </w:tc>
        <w:tc>
          <w:tcPr>
            <w:tcW w:w="1219" w:type="dxa"/>
            <w:vMerge w:val="restart"/>
            <w:tcBorders>
              <w:top w:val="single" w:sz="12" w:space="0" w:color="auto"/>
              <w:left w:val="single" w:sz="4" w:space="0" w:color="auto"/>
              <w:bottom w:val="single" w:sz="8" w:space="0" w:color="000000"/>
              <w:right w:val="single" w:sz="12"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Свега</w:t>
            </w:r>
          </w:p>
        </w:tc>
      </w:tr>
      <w:tr w:rsidR="008D01F4" w:rsidRPr="00D10CAE" w:rsidTr="00933267">
        <w:trPr>
          <w:trHeight w:val="315"/>
          <w:jc w:val="center"/>
        </w:trPr>
        <w:tc>
          <w:tcPr>
            <w:tcW w:w="2140" w:type="dxa"/>
            <w:vMerge/>
            <w:tcBorders>
              <w:top w:val="single" w:sz="8" w:space="0" w:color="auto"/>
              <w:left w:val="single" w:sz="12" w:space="0" w:color="auto"/>
              <w:bottom w:val="single" w:sz="8" w:space="0" w:color="000000"/>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7" w:type="dxa"/>
            <w:vMerge/>
            <w:tcBorders>
              <w:top w:val="single" w:sz="8" w:space="0" w:color="auto"/>
              <w:left w:val="single" w:sz="4" w:space="0" w:color="auto"/>
              <w:bottom w:val="single" w:sz="8" w:space="0" w:color="000000"/>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2753" w:type="dxa"/>
            <w:gridSpan w:val="2"/>
            <w:tcBorders>
              <w:top w:val="single" w:sz="4" w:space="0" w:color="auto"/>
              <w:left w:val="nil"/>
              <w:bottom w:val="single" w:sz="4" w:space="0" w:color="auto"/>
              <w:right w:val="single" w:sz="4" w:space="0" w:color="000000"/>
            </w:tcBorders>
            <w:shd w:val="clear" w:color="auto" w:fill="E0E0E0"/>
            <w:noWrap/>
            <w:vAlign w:val="center"/>
          </w:tcPr>
          <w:p w:rsidR="008D01F4" w:rsidRPr="00012FE7" w:rsidRDefault="008D01F4" w:rsidP="00933267">
            <w:pPr>
              <w:suppressAutoHyphens w:val="0"/>
              <w:jc w:val="center"/>
              <w:rPr>
                <w:b/>
                <w:bCs/>
                <w:sz w:val="20"/>
                <w:szCs w:val="20"/>
                <w:lang w:val="sr-Latn-CS" w:eastAsia="en-US"/>
              </w:rPr>
            </w:pPr>
            <w:r w:rsidRPr="00012FE7">
              <w:rPr>
                <w:b/>
                <w:bCs/>
                <w:sz w:val="20"/>
                <w:szCs w:val="20"/>
                <w:lang w:val="sr-Latn-CS" w:eastAsia="en-US"/>
              </w:rPr>
              <w:t>I</w:t>
            </w:r>
          </w:p>
        </w:tc>
        <w:tc>
          <w:tcPr>
            <w:tcW w:w="756"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II</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III</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IV</w:t>
            </w:r>
          </w:p>
        </w:tc>
        <w:tc>
          <w:tcPr>
            <w:tcW w:w="1215"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VI</w:t>
            </w:r>
          </w:p>
        </w:tc>
        <w:tc>
          <w:tcPr>
            <w:tcW w:w="996"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VII</w:t>
            </w:r>
          </w:p>
        </w:tc>
        <w:tc>
          <w:tcPr>
            <w:tcW w:w="876"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VIII</w:t>
            </w:r>
          </w:p>
        </w:tc>
        <w:tc>
          <w:tcPr>
            <w:tcW w:w="658"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IX</w:t>
            </w:r>
          </w:p>
        </w:tc>
        <w:tc>
          <w:tcPr>
            <w:tcW w:w="574" w:type="dxa"/>
            <w:vMerge w:val="restart"/>
            <w:tcBorders>
              <w:top w:val="nil"/>
              <w:left w:val="single" w:sz="4" w:space="0" w:color="auto"/>
              <w:bottom w:val="single" w:sz="8" w:space="0" w:color="000000"/>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X</w:t>
            </w:r>
          </w:p>
        </w:tc>
        <w:tc>
          <w:tcPr>
            <w:tcW w:w="1219" w:type="dxa"/>
            <w:vMerge/>
            <w:tcBorders>
              <w:top w:val="single" w:sz="8" w:space="0" w:color="auto"/>
              <w:left w:val="single" w:sz="4" w:space="0" w:color="auto"/>
              <w:bottom w:val="single" w:sz="8" w:space="0" w:color="000000"/>
              <w:right w:val="single" w:sz="12" w:space="0" w:color="auto"/>
            </w:tcBorders>
            <w:shd w:val="clear" w:color="auto" w:fill="E0E0E0"/>
            <w:vAlign w:val="center"/>
          </w:tcPr>
          <w:p w:rsidR="008D01F4" w:rsidRPr="00012FE7" w:rsidRDefault="008D01F4" w:rsidP="00933267">
            <w:pPr>
              <w:suppressAutoHyphens w:val="0"/>
              <w:rPr>
                <w:b/>
                <w:bCs/>
                <w:sz w:val="20"/>
                <w:szCs w:val="20"/>
                <w:lang w:eastAsia="en-US"/>
              </w:rPr>
            </w:pPr>
          </w:p>
        </w:tc>
      </w:tr>
      <w:tr w:rsidR="008D01F4" w:rsidRPr="00D10CAE" w:rsidTr="00933267">
        <w:trPr>
          <w:trHeight w:val="330"/>
          <w:jc w:val="center"/>
        </w:trPr>
        <w:tc>
          <w:tcPr>
            <w:tcW w:w="2140" w:type="dxa"/>
            <w:vMerge/>
            <w:tcBorders>
              <w:top w:val="single" w:sz="8" w:space="0" w:color="auto"/>
              <w:left w:val="single" w:sz="12"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7" w:type="dxa"/>
            <w:vMerge/>
            <w:tcBorders>
              <w:top w:val="single" w:sz="8" w:space="0" w:color="auto"/>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323"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слабо обр.</w:t>
            </w:r>
          </w:p>
        </w:tc>
        <w:tc>
          <w:tcPr>
            <w:tcW w:w="1430"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suppressAutoHyphens w:val="0"/>
              <w:jc w:val="center"/>
              <w:rPr>
                <w:b/>
                <w:bCs/>
                <w:sz w:val="20"/>
                <w:szCs w:val="20"/>
                <w:lang w:eastAsia="en-US"/>
              </w:rPr>
            </w:pPr>
            <w:r w:rsidRPr="00012FE7">
              <w:rPr>
                <w:b/>
                <w:bCs/>
                <w:sz w:val="20"/>
                <w:szCs w:val="20"/>
                <w:lang w:eastAsia="en-US"/>
              </w:rPr>
              <w:t>добро обр.</w:t>
            </w:r>
          </w:p>
        </w:tc>
        <w:tc>
          <w:tcPr>
            <w:tcW w:w="756"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215"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996"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876"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658"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574" w:type="dxa"/>
            <w:vMerge/>
            <w:tcBorders>
              <w:top w:val="nil"/>
              <w:left w:val="single" w:sz="4" w:space="0" w:color="auto"/>
              <w:bottom w:val="single" w:sz="12" w:space="0" w:color="auto"/>
              <w:right w:val="single" w:sz="4" w:space="0" w:color="auto"/>
            </w:tcBorders>
            <w:shd w:val="clear" w:color="auto" w:fill="E0E0E0"/>
            <w:vAlign w:val="center"/>
          </w:tcPr>
          <w:p w:rsidR="008D01F4" w:rsidRPr="00012FE7" w:rsidRDefault="008D01F4" w:rsidP="00933267">
            <w:pPr>
              <w:suppressAutoHyphens w:val="0"/>
              <w:rPr>
                <w:b/>
                <w:bCs/>
                <w:sz w:val="20"/>
                <w:szCs w:val="20"/>
                <w:lang w:eastAsia="en-US"/>
              </w:rPr>
            </w:pPr>
          </w:p>
        </w:tc>
        <w:tc>
          <w:tcPr>
            <w:tcW w:w="1219" w:type="dxa"/>
            <w:vMerge/>
            <w:tcBorders>
              <w:top w:val="single" w:sz="8" w:space="0" w:color="auto"/>
              <w:left w:val="single" w:sz="4" w:space="0" w:color="auto"/>
              <w:bottom w:val="single" w:sz="12" w:space="0" w:color="auto"/>
              <w:right w:val="single" w:sz="12" w:space="0" w:color="auto"/>
            </w:tcBorders>
            <w:shd w:val="clear" w:color="auto" w:fill="E0E0E0"/>
            <w:vAlign w:val="center"/>
          </w:tcPr>
          <w:p w:rsidR="008D01F4" w:rsidRPr="00012FE7" w:rsidRDefault="008D01F4" w:rsidP="00933267">
            <w:pPr>
              <w:suppressAutoHyphens w:val="0"/>
              <w:rPr>
                <w:b/>
                <w:bCs/>
                <w:sz w:val="20"/>
                <w:szCs w:val="20"/>
                <w:lang w:eastAsia="en-US"/>
              </w:rPr>
            </w:pPr>
          </w:p>
        </w:tc>
      </w:tr>
      <w:tr w:rsidR="008D01F4" w:rsidRPr="00D10CAE" w:rsidTr="00933267">
        <w:trPr>
          <w:trHeight w:val="315"/>
          <w:jc w:val="center"/>
        </w:trPr>
        <w:tc>
          <w:tcPr>
            <w:tcW w:w="2140" w:type="dxa"/>
            <w:vMerge w:val="restart"/>
            <w:tcBorders>
              <w:top w:val="nil"/>
              <w:left w:val="single" w:sz="12" w:space="0" w:color="auto"/>
              <w:right w:val="single" w:sz="8" w:space="0" w:color="auto"/>
            </w:tcBorders>
            <w:shd w:val="clear" w:color="auto" w:fill="auto"/>
            <w:noWrap/>
            <w:vAlign w:val="center"/>
          </w:tcPr>
          <w:p w:rsidR="008D01F4" w:rsidRPr="00012FE7" w:rsidRDefault="008D01F4" w:rsidP="00933267">
            <w:pPr>
              <w:jc w:val="center"/>
              <w:rPr>
                <w:sz w:val="20"/>
                <w:szCs w:val="20"/>
                <w:lang w:eastAsia="en-US"/>
              </w:rPr>
            </w:pPr>
            <w:r w:rsidRPr="00012FE7">
              <w:rPr>
                <w:sz w:val="20"/>
                <w:szCs w:val="20"/>
                <w:lang w:eastAsia="en-US"/>
              </w:rPr>
              <w:t>10323313</w:t>
            </w:r>
          </w:p>
        </w:tc>
        <w:tc>
          <w:tcPr>
            <w:tcW w:w="1057"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P</w:t>
            </w:r>
          </w:p>
        </w:tc>
        <w:tc>
          <w:tcPr>
            <w:tcW w:w="1323"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1,0</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1,7</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5"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99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4"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2,7</w:t>
            </w:r>
          </w:p>
        </w:tc>
      </w:tr>
      <w:tr w:rsidR="008D01F4" w:rsidRPr="00D10CAE" w:rsidTr="00933267">
        <w:trPr>
          <w:trHeight w:val="315"/>
          <w:jc w:val="center"/>
        </w:trPr>
        <w:tc>
          <w:tcPr>
            <w:tcW w:w="2140" w:type="dxa"/>
            <w:vMerge/>
            <w:tcBorders>
              <w:left w:val="single" w:sz="12" w:space="0" w:color="auto"/>
              <w:right w:val="single" w:sz="8" w:space="0" w:color="auto"/>
            </w:tcBorders>
            <w:shd w:val="clear" w:color="auto" w:fill="auto"/>
            <w:noWrap/>
            <w:vAlign w:val="center"/>
          </w:tcPr>
          <w:p w:rsidR="008D01F4" w:rsidRPr="00012FE7" w:rsidRDefault="008D01F4" w:rsidP="00933267">
            <w:pPr>
              <w:jc w:val="center"/>
              <w:rPr>
                <w:sz w:val="20"/>
                <w:szCs w:val="20"/>
                <w:lang w:eastAsia="en-US"/>
              </w:rPr>
            </w:pPr>
          </w:p>
        </w:tc>
        <w:tc>
          <w:tcPr>
            <w:tcW w:w="1057"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V</w:t>
            </w:r>
          </w:p>
        </w:tc>
        <w:tc>
          <w:tcPr>
            <w:tcW w:w="1323"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145,2</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184,3</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5"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99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4"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329,5</w:t>
            </w:r>
          </w:p>
        </w:tc>
      </w:tr>
      <w:tr w:rsidR="008D01F4" w:rsidRPr="00D10CAE" w:rsidTr="00933267">
        <w:trPr>
          <w:trHeight w:val="330"/>
          <w:jc w:val="center"/>
        </w:trPr>
        <w:tc>
          <w:tcPr>
            <w:tcW w:w="2140" w:type="dxa"/>
            <w:vMerge/>
            <w:tcBorders>
              <w:left w:val="single" w:sz="12" w:space="0" w:color="auto"/>
              <w:bottom w:val="single" w:sz="8" w:space="0" w:color="auto"/>
              <w:right w:val="single" w:sz="8" w:space="0" w:color="auto"/>
            </w:tcBorders>
            <w:shd w:val="clear" w:color="auto" w:fill="auto"/>
            <w:noWrap/>
            <w:vAlign w:val="center"/>
          </w:tcPr>
          <w:p w:rsidR="008D01F4" w:rsidRPr="00012FE7" w:rsidRDefault="008D01F4" w:rsidP="00933267">
            <w:pPr>
              <w:suppressAutoHyphens w:val="0"/>
              <w:jc w:val="center"/>
              <w:rPr>
                <w:sz w:val="20"/>
                <w:szCs w:val="20"/>
                <w:lang w:eastAsia="en-US"/>
              </w:rPr>
            </w:pPr>
          </w:p>
        </w:tc>
        <w:tc>
          <w:tcPr>
            <w:tcW w:w="1057"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Iv</w:t>
            </w:r>
          </w:p>
        </w:tc>
        <w:tc>
          <w:tcPr>
            <w:tcW w:w="1323"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6,6</w:t>
            </w:r>
          </w:p>
        </w:tc>
        <w:tc>
          <w:tcPr>
            <w:tcW w:w="10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7,8</w:t>
            </w:r>
          </w:p>
        </w:tc>
        <w:tc>
          <w:tcPr>
            <w:tcW w:w="10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5"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996"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8"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8"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14,3</w:t>
            </w:r>
          </w:p>
        </w:tc>
      </w:tr>
      <w:tr w:rsidR="008D01F4" w:rsidRPr="00D10CAE" w:rsidTr="00933267">
        <w:trPr>
          <w:trHeight w:val="315"/>
          <w:jc w:val="center"/>
        </w:trPr>
        <w:tc>
          <w:tcPr>
            <w:tcW w:w="2140" w:type="dxa"/>
            <w:vMerge w:val="restart"/>
            <w:tcBorders>
              <w:top w:val="nil"/>
              <w:left w:val="single" w:sz="12" w:space="0" w:color="auto"/>
              <w:right w:val="single" w:sz="8" w:space="0" w:color="auto"/>
            </w:tcBorders>
            <w:shd w:val="clear" w:color="auto" w:fill="auto"/>
            <w:noWrap/>
            <w:vAlign w:val="center"/>
          </w:tcPr>
          <w:p w:rsidR="008D01F4" w:rsidRPr="00012FE7" w:rsidRDefault="008D01F4" w:rsidP="00933267">
            <w:pPr>
              <w:jc w:val="center"/>
              <w:rPr>
                <w:sz w:val="20"/>
                <w:szCs w:val="20"/>
                <w:lang w:eastAsia="en-US"/>
              </w:rPr>
            </w:pPr>
            <w:r w:rsidRPr="00012FE7">
              <w:rPr>
                <w:sz w:val="20"/>
                <w:szCs w:val="20"/>
                <w:lang w:eastAsia="en-US"/>
              </w:rPr>
              <w:t>10381463</w:t>
            </w:r>
          </w:p>
        </w:tc>
        <w:tc>
          <w:tcPr>
            <w:tcW w:w="1057"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P</w:t>
            </w:r>
          </w:p>
        </w:tc>
        <w:tc>
          <w:tcPr>
            <w:tcW w:w="1323"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1,8</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15,8</w:t>
            </w:r>
          </w:p>
        </w:tc>
        <w:tc>
          <w:tcPr>
            <w:tcW w:w="1215"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99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4"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17,6</w:t>
            </w:r>
          </w:p>
        </w:tc>
      </w:tr>
      <w:tr w:rsidR="008D01F4" w:rsidRPr="00D10CAE" w:rsidTr="00933267">
        <w:trPr>
          <w:trHeight w:val="315"/>
          <w:jc w:val="center"/>
        </w:trPr>
        <w:tc>
          <w:tcPr>
            <w:tcW w:w="2140" w:type="dxa"/>
            <w:vMerge/>
            <w:tcBorders>
              <w:left w:val="single" w:sz="12" w:space="0" w:color="auto"/>
              <w:right w:val="single" w:sz="8" w:space="0" w:color="auto"/>
            </w:tcBorders>
            <w:shd w:val="clear" w:color="auto" w:fill="auto"/>
            <w:noWrap/>
            <w:vAlign w:val="bottom"/>
          </w:tcPr>
          <w:p w:rsidR="008D01F4" w:rsidRPr="00012FE7" w:rsidRDefault="008D01F4" w:rsidP="00933267">
            <w:pPr>
              <w:jc w:val="right"/>
              <w:rPr>
                <w:sz w:val="20"/>
                <w:szCs w:val="20"/>
                <w:lang w:eastAsia="en-US"/>
              </w:rPr>
            </w:pPr>
          </w:p>
        </w:tc>
        <w:tc>
          <w:tcPr>
            <w:tcW w:w="1057"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V</w:t>
            </w:r>
          </w:p>
        </w:tc>
        <w:tc>
          <w:tcPr>
            <w:tcW w:w="1323"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460,8</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2474,3</w:t>
            </w:r>
          </w:p>
        </w:tc>
        <w:tc>
          <w:tcPr>
            <w:tcW w:w="1215"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99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4"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4"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2935,1</w:t>
            </w:r>
          </w:p>
        </w:tc>
      </w:tr>
      <w:tr w:rsidR="008D01F4" w:rsidRPr="00D10CAE" w:rsidTr="00933267">
        <w:trPr>
          <w:trHeight w:val="330"/>
          <w:jc w:val="center"/>
        </w:trPr>
        <w:tc>
          <w:tcPr>
            <w:tcW w:w="2140" w:type="dxa"/>
            <w:vMerge/>
            <w:tcBorders>
              <w:left w:val="single" w:sz="12" w:space="0" w:color="auto"/>
              <w:bottom w:val="single" w:sz="12" w:space="0" w:color="auto"/>
              <w:right w:val="single" w:sz="8" w:space="0" w:color="auto"/>
            </w:tcBorders>
            <w:shd w:val="clear" w:color="auto" w:fill="auto"/>
            <w:noWrap/>
            <w:vAlign w:val="bottom"/>
          </w:tcPr>
          <w:p w:rsidR="008D01F4" w:rsidRPr="00012FE7" w:rsidRDefault="008D01F4" w:rsidP="00933267">
            <w:pPr>
              <w:suppressAutoHyphens w:val="0"/>
              <w:jc w:val="right"/>
              <w:rPr>
                <w:sz w:val="20"/>
                <w:szCs w:val="20"/>
                <w:lang w:eastAsia="en-US"/>
              </w:rPr>
            </w:pPr>
          </w:p>
        </w:tc>
        <w:tc>
          <w:tcPr>
            <w:tcW w:w="1057"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jc w:val="center"/>
              <w:rPr>
                <w:sz w:val="20"/>
                <w:szCs w:val="20"/>
                <w:lang w:eastAsia="en-US"/>
              </w:rPr>
            </w:pPr>
            <w:r w:rsidRPr="00012FE7">
              <w:rPr>
                <w:sz w:val="20"/>
                <w:szCs w:val="20"/>
                <w:lang w:eastAsia="en-US"/>
              </w:rPr>
              <w:t>Iv</w:t>
            </w:r>
          </w:p>
        </w:tc>
        <w:tc>
          <w:tcPr>
            <w:tcW w:w="1323"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17,9</w:t>
            </w:r>
          </w:p>
        </w:tc>
        <w:tc>
          <w:tcPr>
            <w:tcW w:w="1058"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jc w:val="right"/>
              <w:rPr>
                <w:sz w:val="20"/>
                <w:szCs w:val="20"/>
                <w:lang w:eastAsia="en-US"/>
              </w:rPr>
            </w:pPr>
            <w:r w:rsidRPr="00012FE7">
              <w:rPr>
                <w:sz w:val="20"/>
                <w:szCs w:val="20"/>
                <w:lang w:eastAsia="en-US"/>
              </w:rPr>
              <w:t>105,3</w:t>
            </w:r>
          </w:p>
        </w:tc>
        <w:tc>
          <w:tcPr>
            <w:tcW w:w="1215"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058"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996"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876"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658"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574" w:type="dxa"/>
            <w:tcBorders>
              <w:top w:val="nil"/>
              <w:left w:val="nil"/>
              <w:bottom w:val="single" w:sz="12" w:space="0" w:color="auto"/>
              <w:right w:val="single" w:sz="4" w:space="0" w:color="auto"/>
            </w:tcBorders>
            <w:shd w:val="clear" w:color="auto" w:fill="auto"/>
            <w:noWrap/>
            <w:vAlign w:val="bottom"/>
          </w:tcPr>
          <w:p w:rsidR="008D01F4" w:rsidRPr="00012FE7" w:rsidRDefault="008D01F4" w:rsidP="00933267">
            <w:pPr>
              <w:suppressAutoHyphens w:val="0"/>
              <w:rPr>
                <w:sz w:val="20"/>
                <w:szCs w:val="20"/>
                <w:lang w:eastAsia="en-US"/>
              </w:rPr>
            </w:pPr>
            <w:r w:rsidRPr="00012FE7">
              <w:rPr>
                <w:sz w:val="20"/>
                <w:szCs w:val="20"/>
                <w:lang w:eastAsia="en-US"/>
              </w:rPr>
              <w:t> </w:t>
            </w:r>
          </w:p>
        </w:tc>
        <w:tc>
          <w:tcPr>
            <w:tcW w:w="1219" w:type="dxa"/>
            <w:tcBorders>
              <w:top w:val="nil"/>
              <w:left w:val="nil"/>
              <w:bottom w:val="single" w:sz="12" w:space="0" w:color="auto"/>
              <w:right w:val="single" w:sz="12" w:space="0" w:color="auto"/>
            </w:tcBorders>
            <w:shd w:val="clear" w:color="auto" w:fill="auto"/>
            <w:noWrap/>
            <w:vAlign w:val="bottom"/>
          </w:tcPr>
          <w:p w:rsidR="008D01F4" w:rsidRPr="00933267" w:rsidRDefault="008D01F4" w:rsidP="00933267">
            <w:pPr>
              <w:suppressAutoHyphens w:val="0"/>
              <w:jc w:val="right"/>
              <w:rPr>
                <w:b/>
                <w:sz w:val="20"/>
                <w:szCs w:val="20"/>
                <w:lang w:eastAsia="en-US"/>
              </w:rPr>
            </w:pPr>
            <w:r w:rsidRPr="00933267">
              <w:rPr>
                <w:b/>
                <w:sz w:val="20"/>
                <w:szCs w:val="20"/>
                <w:lang w:eastAsia="en-US"/>
              </w:rPr>
              <w:t>123,2</w:t>
            </w:r>
          </w:p>
        </w:tc>
      </w:tr>
      <w:tr w:rsidR="008D01F4" w:rsidRPr="00D10CAE" w:rsidTr="00933267">
        <w:trPr>
          <w:trHeight w:val="315"/>
          <w:jc w:val="center"/>
        </w:trPr>
        <w:tc>
          <w:tcPr>
            <w:tcW w:w="2140" w:type="dxa"/>
            <w:vMerge w:val="restart"/>
            <w:tcBorders>
              <w:top w:val="nil"/>
              <w:left w:val="single" w:sz="12" w:space="0" w:color="auto"/>
              <w:right w:val="single" w:sz="8" w:space="0" w:color="auto"/>
            </w:tcBorders>
            <w:shd w:val="clear" w:color="auto" w:fill="E0E0E0"/>
            <w:noWrap/>
            <w:vAlign w:val="center"/>
          </w:tcPr>
          <w:p w:rsidR="008D01F4" w:rsidRPr="00012FE7" w:rsidRDefault="008D01F4" w:rsidP="00933267">
            <w:pPr>
              <w:jc w:val="center"/>
              <w:rPr>
                <w:sz w:val="20"/>
                <w:szCs w:val="20"/>
                <w:lang w:eastAsia="en-US"/>
              </w:rPr>
            </w:pPr>
            <w:r w:rsidRPr="00012FE7">
              <w:rPr>
                <w:b/>
                <w:sz w:val="20"/>
                <w:szCs w:val="20"/>
                <w:lang w:val="sr-Cyrl-CS" w:eastAsia="en-US"/>
              </w:rPr>
              <w:t>Укупно</w:t>
            </w:r>
          </w:p>
        </w:tc>
        <w:tc>
          <w:tcPr>
            <w:tcW w:w="1057"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suppressAutoHyphens w:val="0"/>
              <w:jc w:val="center"/>
              <w:rPr>
                <w:sz w:val="20"/>
                <w:szCs w:val="20"/>
                <w:lang w:eastAsia="en-US"/>
              </w:rPr>
            </w:pPr>
          </w:p>
        </w:tc>
        <w:tc>
          <w:tcPr>
            <w:tcW w:w="1323"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430"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75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9</w:t>
            </w:r>
            <w:r w:rsidRPr="00012FE7">
              <w:rPr>
                <w:sz w:val="20"/>
                <w:szCs w:val="20"/>
                <w:lang w:val="sr-Cyrl-CS"/>
              </w:rPr>
              <w:t>,</w:t>
            </w:r>
            <w:r w:rsidRPr="00012FE7">
              <w:rPr>
                <w:sz w:val="20"/>
                <w:szCs w:val="20"/>
              </w:rPr>
              <w:t>7</w:t>
            </w: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7,9</w:t>
            </w: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15,8</w:t>
            </w:r>
          </w:p>
        </w:tc>
        <w:tc>
          <w:tcPr>
            <w:tcW w:w="1215"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99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87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6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574"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9" w:type="dxa"/>
            <w:tcBorders>
              <w:top w:val="nil"/>
              <w:left w:val="nil"/>
              <w:bottom w:val="single" w:sz="4" w:space="0" w:color="auto"/>
              <w:right w:val="single" w:sz="12" w:space="0" w:color="auto"/>
            </w:tcBorders>
            <w:shd w:val="clear" w:color="auto" w:fill="E0E0E0"/>
            <w:noWrap/>
            <w:vAlign w:val="center"/>
          </w:tcPr>
          <w:p w:rsidR="008D01F4" w:rsidRPr="00933267" w:rsidRDefault="008D01F4" w:rsidP="00933267">
            <w:pPr>
              <w:jc w:val="right"/>
              <w:rPr>
                <w:b/>
                <w:sz w:val="20"/>
                <w:szCs w:val="20"/>
              </w:rPr>
            </w:pPr>
            <w:r w:rsidRPr="00933267">
              <w:rPr>
                <w:b/>
                <w:sz w:val="20"/>
                <w:szCs w:val="20"/>
              </w:rPr>
              <w:t>34,4</w:t>
            </w:r>
          </w:p>
        </w:tc>
      </w:tr>
      <w:tr w:rsidR="008D01F4" w:rsidRPr="00D10CAE" w:rsidTr="00933267">
        <w:trPr>
          <w:trHeight w:val="315"/>
          <w:jc w:val="center"/>
        </w:trPr>
        <w:tc>
          <w:tcPr>
            <w:tcW w:w="2140" w:type="dxa"/>
            <w:vMerge/>
            <w:tcBorders>
              <w:left w:val="single" w:sz="12" w:space="0" w:color="auto"/>
              <w:right w:val="single" w:sz="8" w:space="0" w:color="auto"/>
            </w:tcBorders>
            <w:shd w:val="clear" w:color="auto" w:fill="E0E0E0"/>
            <w:noWrap/>
            <w:vAlign w:val="bottom"/>
          </w:tcPr>
          <w:p w:rsidR="008D01F4" w:rsidRPr="00012FE7" w:rsidRDefault="008D01F4" w:rsidP="00933267">
            <w:pPr>
              <w:jc w:val="right"/>
              <w:rPr>
                <w:sz w:val="20"/>
                <w:szCs w:val="20"/>
                <w:lang w:eastAsia="en-US"/>
              </w:rPr>
            </w:pPr>
          </w:p>
        </w:tc>
        <w:tc>
          <w:tcPr>
            <w:tcW w:w="1057" w:type="dxa"/>
            <w:tcBorders>
              <w:top w:val="nil"/>
              <w:left w:val="nil"/>
              <w:bottom w:val="single" w:sz="4" w:space="0" w:color="auto"/>
              <w:right w:val="single" w:sz="4" w:space="0" w:color="auto"/>
            </w:tcBorders>
            <w:shd w:val="clear" w:color="auto" w:fill="E0E0E0"/>
            <w:noWrap/>
            <w:vAlign w:val="bottom"/>
          </w:tcPr>
          <w:p w:rsidR="008D01F4" w:rsidRPr="00012FE7" w:rsidRDefault="008D01F4" w:rsidP="00933267">
            <w:pPr>
              <w:suppressAutoHyphens w:val="0"/>
              <w:jc w:val="center"/>
              <w:rPr>
                <w:sz w:val="20"/>
                <w:szCs w:val="20"/>
                <w:lang w:eastAsia="en-US"/>
              </w:rPr>
            </w:pPr>
          </w:p>
        </w:tc>
        <w:tc>
          <w:tcPr>
            <w:tcW w:w="1323"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430"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75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145,2</w:t>
            </w: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1.368,1</w:t>
            </w: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2.474,3</w:t>
            </w:r>
          </w:p>
        </w:tc>
        <w:tc>
          <w:tcPr>
            <w:tcW w:w="1215"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99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876"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658"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574" w:type="dxa"/>
            <w:tcBorders>
              <w:top w:val="nil"/>
              <w:left w:val="nil"/>
              <w:bottom w:val="single" w:sz="4"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9" w:type="dxa"/>
            <w:tcBorders>
              <w:top w:val="nil"/>
              <w:left w:val="nil"/>
              <w:bottom w:val="single" w:sz="4" w:space="0" w:color="auto"/>
              <w:right w:val="single" w:sz="12" w:space="0" w:color="auto"/>
            </w:tcBorders>
            <w:shd w:val="clear" w:color="auto" w:fill="E0E0E0"/>
            <w:noWrap/>
            <w:vAlign w:val="center"/>
          </w:tcPr>
          <w:p w:rsidR="008D01F4" w:rsidRPr="00933267" w:rsidRDefault="008D01F4" w:rsidP="00933267">
            <w:pPr>
              <w:jc w:val="right"/>
              <w:rPr>
                <w:b/>
                <w:sz w:val="20"/>
                <w:szCs w:val="20"/>
              </w:rPr>
            </w:pPr>
            <w:r w:rsidRPr="00933267">
              <w:rPr>
                <w:b/>
                <w:sz w:val="20"/>
                <w:szCs w:val="20"/>
              </w:rPr>
              <w:t>3.987,6</w:t>
            </w:r>
          </w:p>
        </w:tc>
      </w:tr>
      <w:tr w:rsidR="008D01F4" w:rsidRPr="00D10CAE" w:rsidTr="00933267">
        <w:trPr>
          <w:trHeight w:val="330"/>
          <w:jc w:val="center"/>
        </w:trPr>
        <w:tc>
          <w:tcPr>
            <w:tcW w:w="2140" w:type="dxa"/>
            <w:vMerge/>
            <w:tcBorders>
              <w:left w:val="single" w:sz="12" w:space="0" w:color="auto"/>
              <w:bottom w:val="single" w:sz="12" w:space="0" w:color="auto"/>
              <w:right w:val="single" w:sz="8" w:space="0" w:color="auto"/>
            </w:tcBorders>
            <w:shd w:val="clear" w:color="auto" w:fill="E0E0E0"/>
            <w:noWrap/>
            <w:vAlign w:val="bottom"/>
          </w:tcPr>
          <w:p w:rsidR="008D01F4" w:rsidRPr="00012FE7" w:rsidRDefault="008D01F4" w:rsidP="00933267">
            <w:pPr>
              <w:suppressAutoHyphens w:val="0"/>
              <w:jc w:val="right"/>
              <w:rPr>
                <w:sz w:val="20"/>
                <w:szCs w:val="20"/>
                <w:lang w:eastAsia="en-US"/>
              </w:rPr>
            </w:pPr>
          </w:p>
        </w:tc>
        <w:tc>
          <w:tcPr>
            <w:tcW w:w="1057" w:type="dxa"/>
            <w:tcBorders>
              <w:top w:val="nil"/>
              <w:left w:val="nil"/>
              <w:bottom w:val="single" w:sz="12" w:space="0" w:color="auto"/>
              <w:right w:val="single" w:sz="4" w:space="0" w:color="auto"/>
            </w:tcBorders>
            <w:shd w:val="clear" w:color="auto" w:fill="E0E0E0"/>
            <w:noWrap/>
            <w:vAlign w:val="bottom"/>
          </w:tcPr>
          <w:p w:rsidR="008D01F4" w:rsidRPr="00012FE7" w:rsidRDefault="008D01F4" w:rsidP="00933267">
            <w:pPr>
              <w:suppressAutoHyphens w:val="0"/>
              <w:jc w:val="center"/>
              <w:rPr>
                <w:sz w:val="20"/>
                <w:szCs w:val="20"/>
                <w:lang w:eastAsia="en-US"/>
              </w:rPr>
            </w:pPr>
          </w:p>
        </w:tc>
        <w:tc>
          <w:tcPr>
            <w:tcW w:w="1323"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430"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756"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6,6</w:t>
            </w:r>
          </w:p>
        </w:tc>
        <w:tc>
          <w:tcPr>
            <w:tcW w:w="1058"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55,4</w:t>
            </w:r>
          </w:p>
        </w:tc>
        <w:tc>
          <w:tcPr>
            <w:tcW w:w="1058"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r w:rsidRPr="00012FE7">
              <w:rPr>
                <w:sz w:val="20"/>
                <w:szCs w:val="20"/>
              </w:rPr>
              <w:t>105,3</w:t>
            </w:r>
          </w:p>
        </w:tc>
        <w:tc>
          <w:tcPr>
            <w:tcW w:w="1215"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058"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996"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876"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658"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574" w:type="dxa"/>
            <w:tcBorders>
              <w:top w:val="nil"/>
              <w:left w:val="nil"/>
              <w:bottom w:val="single" w:sz="12" w:space="0" w:color="auto"/>
              <w:right w:val="single" w:sz="4" w:space="0" w:color="auto"/>
            </w:tcBorders>
            <w:shd w:val="clear" w:color="auto" w:fill="E0E0E0"/>
            <w:noWrap/>
            <w:vAlign w:val="center"/>
          </w:tcPr>
          <w:p w:rsidR="008D01F4" w:rsidRPr="00012FE7" w:rsidRDefault="008D01F4" w:rsidP="00933267">
            <w:pPr>
              <w:jc w:val="right"/>
              <w:rPr>
                <w:sz w:val="20"/>
                <w:szCs w:val="20"/>
              </w:rPr>
            </w:pPr>
          </w:p>
        </w:tc>
        <w:tc>
          <w:tcPr>
            <w:tcW w:w="1219" w:type="dxa"/>
            <w:tcBorders>
              <w:top w:val="nil"/>
              <w:left w:val="nil"/>
              <w:bottom w:val="single" w:sz="12" w:space="0" w:color="auto"/>
              <w:right w:val="single" w:sz="12" w:space="0" w:color="auto"/>
            </w:tcBorders>
            <w:shd w:val="clear" w:color="auto" w:fill="E0E0E0"/>
            <w:noWrap/>
            <w:vAlign w:val="center"/>
          </w:tcPr>
          <w:p w:rsidR="008D01F4" w:rsidRPr="00933267" w:rsidRDefault="008D01F4" w:rsidP="00933267">
            <w:pPr>
              <w:jc w:val="right"/>
              <w:rPr>
                <w:b/>
                <w:sz w:val="20"/>
                <w:szCs w:val="20"/>
              </w:rPr>
            </w:pPr>
            <w:r w:rsidRPr="00933267">
              <w:rPr>
                <w:b/>
                <w:sz w:val="20"/>
                <w:szCs w:val="20"/>
              </w:rPr>
              <w:t>167,2</w:t>
            </w:r>
          </w:p>
        </w:tc>
      </w:tr>
    </w:tbl>
    <w:p w:rsidR="008D01F4" w:rsidRDefault="008D01F4" w:rsidP="008D01F4">
      <w:pPr>
        <w:jc w:val="both"/>
        <w:rPr>
          <w:lang w:val="sr-Cyrl-CS"/>
        </w:rPr>
      </w:pPr>
    </w:p>
    <w:p w:rsidR="008D01F4" w:rsidRDefault="008D01F4" w:rsidP="008D01F4">
      <w:pPr>
        <w:jc w:val="both"/>
        <w:rPr>
          <w:lang w:val="sr-Cyrl-CS"/>
        </w:rPr>
      </w:pPr>
    </w:p>
    <w:p w:rsidR="008D01F4" w:rsidRDefault="008D01F4" w:rsidP="008D01F4">
      <w:pPr>
        <w:jc w:val="both"/>
        <w:rPr>
          <w:lang w:val="sr-Cyrl-CS"/>
        </w:rPr>
      </w:pPr>
      <w:r>
        <w:rPr>
          <w:lang w:val="sr-Cyrl-CS"/>
        </w:rPr>
        <w:lastRenderedPageBreak/>
        <w:t>Изданачке састојине тврдих лишћара (ширина добног разреда 10 година)</w:t>
      </w:r>
    </w:p>
    <w:tbl>
      <w:tblPr>
        <w:tblW w:w="15418" w:type="dxa"/>
        <w:jc w:val="center"/>
        <w:tblInd w:w="-866" w:type="dxa"/>
        <w:tblLook w:val="0000"/>
      </w:tblPr>
      <w:tblGrid>
        <w:gridCol w:w="2140"/>
        <w:gridCol w:w="1057"/>
        <w:gridCol w:w="1323"/>
        <w:gridCol w:w="1430"/>
        <w:gridCol w:w="756"/>
        <w:gridCol w:w="1058"/>
        <w:gridCol w:w="1058"/>
        <w:gridCol w:w="1215"/>
        <w:gridCol w:w="1058"/>
        <w:gridCol w:w="996"/>
        <w:gridCol w:w="876"/>
        <w:gridCol w:w="658"/>
        <w:gridCol w:w="574"/>
        <w:gridCol w:w="1219"/>
      </w:tblGrid>
      <w:tr w:rsidR="00933267" w:rsidRPr="00D10CAE" w:rsidTr="00933267">
        <w:trPr>
          <w:trHeight w:val="315"/>
          <w:jc w:val="center"/>
        </w:trPr>
        <w:tc>
          <w:tcPr>
            <w:tcW w:w="2140" w:type="dxa"/>
            <w:vMerge w:val="restart"/>
            <w:tcBorders>
              <w:top w:val="single" w:sz="12" w:space="0" w:color="auto"/>
              <w:left w:val="single" w:sz="12" w:space="0" w:color="auto"/>
              <w:bottom w:val="single" w:sz="8" w:space="0" w:color="000000"/>
              <w:right w:val="single" w:sz="4" w:space="0" w:color="auto"/>
            </w:tcBorders>
            <w:shd w:val="clear" w:color="auto" w:fill="E0E0E0"/>
            <w:vAlign w:val="center"/>
          </w:tcPr>
          <w:p w:rsidR="00933267" w:rsidRPr="00012FE7" w:rsidRDefault="00933267" w:rsidP="00933267">
            <w:pPr>
              <w:suppressAutoHyphens w:val="0"/>
              <w:jc w:val="center"/>
              <w:rPr>
                <w:b/>
                <w:bCs/>
                <w:sz w:val="20"/>
                <w:szCs w:val="20"/>
                <w:lang w:val="ru-RU" w:eastAsia="en-US"/>
              </w:rPr>
            </w:pPr>
          </w:p>
          <w:p w:rsidR="00933267" w:rsidRPr="00012FE7" w:rsidRDefault="00933267" w:rsidP="00933267">
            <w:pPr>
              <w:suppressAutoHyphens w:val="0"/>
              <w:rPr>
                <w:b/>
                <w:bCs/>
                <w:sz w:val="20"/>
                <w:szCs w:val="20"/>
                <w:lang w:val="ru-RU" w:eastAsia="en-US"/>
              </w:rPr>
            </w:pPr>
          </w:p>
          <w:p w:rsidR="00933267" w:rsidRPr="00012FE7" w:rsidRDefault="00933267" w:rsidP="00933267">
            <w:pPr>
              <w:suppressAutoHyphens w:val="0"/>
              <w:jc w:val="center"/>
              <w:rPr>
                <w:b/>
                <w:bCs/>
                <w:sz w:val="20"/>
                <w:szCs w:val="20"/>
                <w:lang w:eastAsia="en-US"/>
              </w:rPr>
            </w:pPr>
            <w:r w:rsidRPr="00012FE7">
              <w:rPr>
                <w:b/>
                <w:bCs/>
                <w:sz w:val="20"/>
                <w:szCs w:val="20"/>
                <w:lang w:eastAsia="en-US"/>
              </w:rPr>
              <w:t>Газдинска класа</w:t>
            </w:r>
          </w:p>
          <w:p w:rsidR="00933267" w:rsidRPr="00012FE7" w:rsidRDefault="00933267" w:rsidP="00933267">
            <w:pPr>
              <w:suppressAutoHyphens w:val="0"/>
              <w:jc w:val="center"/>
              <w:rPr>
                <w:b/>
                <w:bCs/>
                <w:sz w:val="20"/>
                <w:szCs w:val="20"/>
                <w:lang w:eastAsia="en-US"/>
              </w:rPr>
            </w:pPr>
          </w:p>
        </w:tc>
        <w:tc>
          <w:tcPr>
            <w:tcW w:w="1057" w:type="dxa"/>
            <w:vMerge w:val="restart"/>
            <w:tcBorders>
              <w:top w:val="single" w:sz="12" w:space="0" w:color="auto"/>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p>
        </w:tc>
        <w:tc>
          <w:tcPr>
            <w:tcW w:w="11002" w:type="dxa"/>
            <w:gridSpan w:val="11"/>
            <w:tcBorders>
              <w:top w:val="single" w:sz="12" w:space="0" w:color="auto"/>
              <w:left w:val="nil"/>
              <w:bottom w:val="single" w:sz="4" w:space="0" w:color="auto"/>
              <w:right w:val="single" w:sz="4" w:space="0" w:color="000000"/>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ДОБНИ РАЗРЕДИ</w:t>
            </w:r>
          </w:p>
        </w:tc>
        <w:tc>
          <w:tcPr>
            <w:tcW w:w="1219" w:type="dxa"/>
            <w:vMerge w:val="restart"/>
            <w:tcBorders>
              <w:top w:val="single" w:sz="12" w:space="0" w:color="auto"/>
              <w:left w:val="single" w:sz="4" w:space="0" w:color="auto"/>
              <w:bottom w:val="single" w:sz="8" w:space="0" w:color="000000"/>
              <w:right w:val="single" w:sz="12"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Свега</w:t>
            </w:r>
          </w:p>
        </w:tc>
      </w:tr>
      <w:tr w:rsidR="00933267" w:rsidRPr="00D10CAE" w:rsidTr="00933267">
        <w:trPr>
          <w:trHeight w:val="315"/>
          <w:jc w:val="center"/>
        </w:trPr>
        <w:tc>
          <w:tcPr>
            <w:tcW w:w="2140" w:type="dxa"/>
            <w:vMerge/>
            <w:tcBorders>
              <w:top w:val="single" w:sz="8" w:space="0" w:color="auto"/>
              <w:left w:val="single" w:sz="12" w:space="0" w:color="auto"/>
              <w:bottom w:val="single" w:sz="8" w:space="0" w:color="000000"/>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057" w:type="dxa"/>
            <w:vMerge/>
            <w:tcBorders>
              <w:top w:val="single" w:sz="8" w:space="0" w:color="auto"/>
              <w:left w:val="single" w:sz="4" w:space="0" w:color="auto"/>
              <w:bottom w:val="single" w:sz="8" w:space="0" w:color="000000"/>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2753" w:type="dxa"/>
            <w:gridSpan w:val="2"/>
            <w:tcBorders>
              <w:top w:val="single" w:sz="4" w:space="0" w:color="auto"/>
              <w:left w:val="nil"/>
              <w:bottom w:val="single" w:sz="4" w:space="0" w:color="auto"/>
              <w:right w:val="single" w:sz="4" w:space="0" w:color="000000"/>
            </w:tcBorders>
            <w:shd w:val="clear" w:color="auto" w:fill="E0E0E0"/>
            <w:noWrap/>
            <w:vAlign w:val="center"/>
          </w:tcPr>
          <w:p w:rsidR="00933267" w:rsidRPr="00012FE7" w:rsidRDefault="00933267" w:rsidP="00933267">
            <w:pPr>
              <w:suppressAutoHyphens w:val="0"/>
              <w:jc w:val="center"/>
              <w:rPr>
                <w:b/>
                <w:bCs/>
                <w:sz w:val="20"/>
                <w:szCs w:val="20"/>
                <w:lang w:val="sr-Latn-CS" w:eastAsia="en-US"/>
              </w:rPr>
            </w:pPr>
            <w:r w:rsidRPr="00012FE7">
              <w:rPr>
                <w:b/>
                <w:bCs/>
                <w:sz w:val="20"/>
                <w:szCs w:val="20"/>
                <w:lang w:val="sr-Latn-CS" w:eastAsia="en-US"/>
              </w:rPr>
              <w:t>I</w:t>
            </w:r>
          </w:p>
        </w:tc>
        <w:tc>
          <w:tcPr>
            <w:tcW w:w="756"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II</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III</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IV</w:t>
            </w:r>
          </w:p>
        </w:tc>
        <w:tc>
          <w:tcPr>
            <w:tcW w:w="1215"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V</w:t>
            </w:r>
          </w:p>
        </w:tc>
        <w:tc>
          <w:tcPr>
            <w:tcW w:w="1058"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VI</w:t>
            </w:r>
          </w:p>
        </w:tc>
        <w:tc>
          <w:tcPr>
            <w:tcW w:w="996"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VII</w:t>
            </w:r>
          </w:p>
        </w:tc>
        <w:tc>
          <w:tcPr>
            <w:tcW w:w="876"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VIII</w:t>
            </w:r>
          </w:p>
        </w:tc>
        <w:tc>
          <w:tcPr>
            <w:tcW w:w="658"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IX</w:t>
            </w:r>
          </w:p>
        </w:tc>
        <w:tc>
          <w:tcPr>
            <w:tcW w:w="574" w:type="dxa"/>
            <w:vMerge w:val="restart"/>
            <w:tcBorders>
              <w:top w:val="nil"/>
              <w:left w:val="single" w:sz="4" w:space="0" w:color="auto"/>
              <w:bottom w:val="single" w:sz="8" w:space="0" w:color="000000"/>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X</w:t>
            </w:r>
          </w:p>
        </w:tc>
        <w:tc>
          <w:tcPr>
            <w:tcW w:w="1219" w:type="dxa"/>
            <w:vMerge/>
            <w:tcBorders>
              <w:top w:val="single" w:sz="8" w:space="0" w:color="auto"/>
              <w:left w:val="single" w:sz="4" w:space="0" w:color="auto"/>
              <w:bottom w:val="single" w:sz="8" w:space="0" w:color="000000"/>
              <w:right w:val="single" w:sz="12" w:space="0" w:color="auto"/>
            </w:tcBorders>
            <w:shd w:val="clear" w:color="auto" w:fill="E0E0E0"/>
            <w:vAlign w:val="center"/>
          </w:tcPr>
          <w:p w:rsidR="00933267" w:rsidRPr="00012FE7" w:rsidRDefault="00933267" w:rsidP="00933267">
            <w:pPr>
              <w:suppressAutoHyphens w:val="0"/>
              <w:rPr>
                <w:b/>
                <w:bCs/>
                <w:sz w:val="20"/>
                <w:szCs w:val="20"/>
                <w:lang w:eastAsia="en-US"/>
              </w:rPr>
            </w:pPr>
          </w:p>
        </w:tc>
      </w:tr>
      <w:tr w:rsidR="00933267" w:rsidRPr="00D10CAE" w:rsidTr="00933267">
        <w:trPr>
          <w:trHeight w:val="330"/>
          <w:jc w:val="center"/>
        </w:trPr>
        <w:tc>
          <w:tcPr>
            <w:tcW w:w="2140" w:type="dxa"/>
            <w:vMerge/>
            <w:tcBorders>
              <w:top w:val="single" w:sz="8" w:space="0" w:color="auto"/>
              <w:left w:val="single" w:sz="12"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057" w:type="dxa"/>
            <w:vMerge/>
            <w:tcBorders>
              <w:top w:val="single" w:sz="8" w:space="0" w:color="auto"/>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323"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слабо обр.</w:t>
            </w:r>
          </w:p>
        </w:tc>
        <w:tc>
          <w:tcPr>
            <w:tcW w:w="1430"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suppressAutoHyphens w:val="0"/>
              <w:jc w:val="center"/>
              <w:rPr>
                <w:b/>
                <w:bCs/>
                <w:sz w:val="20"/>
                <w:szCs w:val="20"/>
                <w:lang w:eastAsia="en-US"/>
              </w:rPr>
            </w:pPr>
            <w:r w:rsidRPr="00012FE7">
              <w:rPr>
                <w:b/>
                <w:bCs/>
                <w:sz w:val="20"/>
                <w:szCs w:val="20"/>
                <w:lang w:eastAsia="en-US"/>
              </w:rPr>
              <w:t>добро обр.</w:t>
            </w:r>
          </w:p>
        </w:tc>
        <w:tc>
          <w:tcPr>
            <w:tcW w:w="756"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215"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058"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996"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876"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658"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574" w:type="dxa"/>
            <w:vMerge/>
            <w:tcBorders>
              <w:top w:val="nil"/>
              <w:left w:val="single" w:sz="4" w:space="0" w:color="auto"/>
              <w:bottom w:val="single" w:sz="12" w:space="0" w:color="auto"/>
              <w:right w:val="single" w:sz="4" w:space="0" w:color="auto"/>
            </w:tcBorders>
            <w:shd w:val="clear" w:color="auto" w:fill="E0E0E0"/>
            <w:vAlign w:val="center"/>
          </w:tcPr>
          <w:p w:rsidR="00933267" w:rsidRPr="00012FE7" w:rsidRDefault="00933267" w:rsidP="00933267">
            <w:pPr>
              <w:suppressAutoHyphens w:val="0"/>
              <w:rPr>
                <w:b/>
                <w:bCs/>
                <w:sz w:val="20"/>
                <w:szCs w:val="20"/>
                <w:lang w:eastAsia="en-US"/>
              </w:rPr>
            </w:pPr>
          </w:p>
        </w:tc>
        <w:tc>
          <w:tcPr>
            <w:tcW w:w="1219" w:type="dxa"/>
            <w:vMerge/>
            <w:tcBorders>
              <w:top w:val="single" w:sz="8" w:space="0" w:color="auto"/>
              <w:left w:val="single" w:sz="4" w:space="0" w:color="auto"/>
              <w:bottom w:val="single" w:sz="12" w:space="0" w:color="auto"/>
              <w:right w:val="single" w:sz="12" w:space="0" w:color="auto"/>
            </w:tcBorders>
            <w:shd w:val="clear" w:color="auto" w:fill="E0E0E0"/>
            <w:vAlign w:val="center"/>
          </w:tcPr>
          <w:p w:rsidR="00933267" w:rsidRPr="00012FE7" w:rsidRDefault="00933267" w:rsidP="00933267">
            <w:pPr>
              <w:suppressAutoHyphens w:val="0"/>
              <w:rPr>
                <w:b/>
                <w:bCs/>
                <w:sz w:val="20"/>
                <w:szCs w:val="20"/>
                <w:lang w:eastAsia="en-US"/>
              </w:rPr>
            </w:pPr>
          </w:p>
        </w:tc>
      </w:tr>
      <w:tr w:rsidR="0029111D" w:rsidRPr="00D10CAE" w:rsidTr="00933267">
        <w:trPr>
          <w:trHeight w:val="315"/>
          <w:jc w:val="center"/>
        </w:trPr>
        <w:tc>
          <w:tcPr>
            <w:tcW w:w="2140" w:type="dxa"/>
            <w:vMerge w:val="restart"/>
            <w:tcBorders>
              <w:top w:val="nil"/>
              <w:left w:val="single" w:sz="12" w:space="0" w:color="auto"/>
              <w:right w:val="single" w:sz="8" w:space="0" w:color="auto"/>
            </w:tcBorders>
            <w:shd w:val="clear" w:color="auto" w:fill="auto"/>
            <w:noWrap/>
            <w:vAlign w:val="center"/>
          </w:tcPr>
          <w:p w:rsidR="0029111D" w:rsidRPr="00012FE7" w:rsidRDefault="0029111D" w:rsidP="00933267">
            <w:pPr>
              <w:jc w:val="center"/>
              <w:rPr>
                <w:sz w:val="20"/>
                <w:szCs w:val="20"/>
                <w:lang w:eastAsia="en-US"/>
              </w:rPr>
            </w:pPr>
            <w:r w:rsidRPr="00012FE7">
              <w:rPr>
                <w:sz w:val="20"/>
                <w:szCs w:val="20"/>
                <w:lang w:eastAsia="en-US"/>
              </w:rPr>
              <w:t>10351421</w:t>
            </w:r>
          </w:p>
        </w:tc>
        <w:tc>
          <w:tcPr>
            <w:tcW w:w="1057" w:type="dxa"/>
            <w:tcBorders>
              <w:top w:val="nil"/>
              <w:left w:val="nil"/>
              <w:bottom w:val="single" w:sz="4" w:space="0" w:color="auto"/>
              <w:right w:val="single" w:sz="4" w:space="0" w:color="auto"/>
            </w:tcBorders>
            <w:shd w:val="clear" w:color="auto" w:fill="auto"/>
            <w:noWrap/>
            <w:vAlign w:val="bottom"/>
          </w:tcPr>
          <w:p w:rsidR="0029111D" w:rsidRPr="00012FE7" w:rsidRDefault="0029111D" w:rsidP="00933267">
            <w:pPr>
              <w:suppressAutoHyphens w:val="0"/>
              <w:jc w:val="center"/>
              <w:rPr>
                <w:sz w:val="20"/>
                <w:szCs w:val="20"/>
                <w:lang w:eastAsia="en-US"/>
              </w:rPr>
            </w:pPr>
            <w:r w:rsidRPr="00012FE7">
              <w:rPr>
                <w:sz w:val="20"/>
                <w:szCs w:val="20"/>
                <w:lang w:eastAsia="en-US"/>
              </w:rPr>
              <w:t>P</w:t>
            </w:r>
          </w:p>
        </w:tc>
        <w:tc>
          <w:tcPr>
            <w:tcW w:w="1323" w:type="dxa"/>
            <w:tcBorders>
              <w:top w:val="nil"/>
              <w:left w:val="nil"/>
              <w:bottom w:val="single" w:sz="4" w:space="0" w:color="auto"/>
              <w:right w:val="single" w:sz="4" w:space="0" w:color="auto"/>
            </w:tcBorders>
            <w:shd w:val="clear" w:color="auto" w:fill="auto"/>
            <w:noWrap/>
            <w:vAlign w:val="bottom"/>
          </w:tcPr>
          <w:p w:rsidR="0029111D" w:rsidRPr="00012FE7" w:rsidRDefault="0029111D"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jc w:val="right"/>
              <w:rPr>
                <w:color w:val="000000"/>
                <w:sz w:val="20"/>
                <w:szCs w:val="20"/>
              </w:rPr>
            </w:pPr>
            <w:r w:rsidRPr="00EB1056">
              <w:rPr>
                <w:color w:val="000000"/>
                <w:sz w:val="20"/>
                <w:szCs w:val="20"/>
              </w:rPr>
              <w:t>3,82</w:t>
            </w:r>
          </w:p>
        </w:tc>
        <w:tc>
          <w:tcPr>
            <w:tcW w:w="756"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jc w:val="right"/>
              <w:rPr>
                <w:color w:val="000000"/>
                <w:sz w:val="20"/>
                <w:szCs w:val="20"/>
              </w:rPr>
            </w:pPr>
            <w:r w:rsidRPr="00EB1056">
              <w:rPr>
                <w:color w:val="000000"/>
                <w:sz w:val="20"/>
                <w:szCs w:val="20"/>
              </w:rPr>
              <w:t>2,87</w:t>
            </w:r>
          </w:p>
        </w:tc>
        <w:tc>
          <w:tcPr>
            <w:tcW w:w="1058"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rPr>
                <w:sz w:val="20"/>
                <w:szCs w:val="20"/>
                <w:lang w:eastAsia="en-US"/>
              </w:rPr>
            </w:pPr>
          </w:p>
        </w:tc>
        <w:tc>
          <w:tcPr>
            <w:tcW w:w="1215"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rPr>
                <w:sz w:val="20"/>
                <w:szCs w:val="20"/>
                <w:lang w:eastAsia="en-US"/>
              </w:rPr>
            </w:pPr>
          </w:p>
        </w:tc>
        <w:tc>
          <w:tcPr>
            <w:tcW w:w="996"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rPr>
                <w:sz w:val="20"/>
                <w:szCs w:val="20"/>
                <w:lang w:eastAsia="en-US"/>
              </w:rPr>
            </w:pPr>
          </w:p>
        </w:tc>
        <w:tc>
          <w:tcPr>
            <w:tcW w:w="876"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rPr>
                <w:sz w:val="20"/>
                <w:szCs w:val="20"/>
                <w:lang w:eastAsia="en-US"/>
              </w:rPr>
            </w:pPr>
          </w:p>
        </w:tc>
        <w:tc>
          <w:tcPr>
            <w:tcW w:w="658"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rPr>
                <w:sz w:val="20"/>
                <w:szCs w:val="20"/>
                <w:lang w:eastAsia="en-US"/>
              </w:rPr>
            </w:pPr>
          </w:p>
        </w:tc>
        <w:tc>
          <w:tcPr>
            <w:tcW w:w="574" w:type="dxa"/>
            <w:tcBorders>
              <w:top w:val="nil"/>
              <w:left w:val="nil"/>
              <w:bottom w:val="single" w:sz="4" w:space="0" w:color="auto"/>
              <w:right w:val="single" w:sz="4" w:space="0" w:color="auto"/>
            </w:tcBorders>
            <w:shd w:val="clear" w:color="auto" w:fill="auto"/>
            <w:noWrap/>
            <w:vAlign w:val="bottom"/>
          </w:tcPr>
          <w:p w:rsidR="0029111D" w:rsidRPr="00EB1056" w:rsidRDefault="0029111D" w:rsidP="008E3CBE">
            <w:pPr>
              <w:suppressAutoHyphens w:val="0"/>
              <w:rPr>
                <w:sz w:val="20"/>
                <w:szCs w:val="20"/>
                <w:lang w:eastAsia="en-US"/>
              </w:rPr>
            </w:pPr>
          </w:p>
        </w:tc>
        <w:tc>
          <w:tcPr>
            <w:tcW w:w="1219" w:type="dxa"/>
            <w:tcBorders>
              <w:top w:val="nil"/>
              <w:left w:val="nil"/>
              <w:bottom w:val="single" w:sz="4" w:space="0" w:color="auto"/>
              <w:right w:val="single" w:sz="12" w:space="0" w:color="auto"/>
            </w:tcBorders>
            <w:shd w:val="clear" w:color="auto" w:fill="auto"/>
            <w:noWrap/>
            <w:vAlign w:val="bottom"/>
          </w:tcPr>
          <w:p w:rsidR="0029111D" w:rsidRPr="0029111D" w:rsidRDefault="0029111D" w:rsidP="008E3CBE">
            <w:pPr>
              <w:suppressAutoHyphens w:val="0"/>
              <w:jc w:val="right"/>
              <w:rPr>
                <w:b/>
                <w:sz w:val="20"/>
                <w:szCs w:val="20"/>
                <w:lang w:eastAsia="en-US"/>
              </w:rPr>
            </w:pPr>
            <w:r w:rsidRPr="0029111D">
              <w:rPr>
                <w:b/>
                <w:sz w:val="20"/>
                <w:szCs w:val="20"/>
                <w:lang w:eastAsia="en-US"/>
              </w:rPr>
              <w:t>6,69</w:t>
            </w:r>
          </w:p>
        </w:tc>
      </w:tr>
      <w:tr w:rsidR="00933267" w:rsidRPr="00D10CAE" w:rsidTr="00933267">
        <w:trPr>
          <w:trHeight w:val="315"/>
          <w:jc w:val="center"/>
        </w:trPr>
        <w:tc>
          <w:tcPr>
            <w:tcW w:w="2140" w:type="dxa"/>
            <w:vMerge/>
            <w:tcBorders>
              <w:left w:val="single" w:sz="12" w:space="0" w:color="auto"/>
              <w:right w:val="single" w:sz="8" w:space="0" w:color="auto"/>
            </w:tcBorders>
            <w:shd w:val="clear" w:color="auto" w:fill="auto"/>
            <w:noWrap/>
            <w:vAlign w:val="bottom"/>
          </w:tcPr>
          <w:p w:rsidR="00933267" w:rsidRPr="00012FE7" w:rsidRDefault="00933267" w:rsidP="00933267">
            <w:pPr>
              <w:jc w:val="right"/>
              <w:rPr>
                <w:sz w:val="20"/>
                <w:szCs w:val="20"/>
                <w:lang w:eastAsia="en-US"/>
              </w:rPr>
            </w:pPr>
          </w:p>
        </w:tc>
        <w:tc>
          <w:tcPr>
            <w:tcW w:w="1057"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jc w:val="center"/>
              <w:rPr>
                <w:sz w:val="20"/>
                <w:szCs w:val="20"/>
                <w:lang w:eastAsia="en-US"/>
              </w:rPr>
            </w:pPr>
            <w:r w:rsidRPr="00012FE7">
              <w:rPr>
                <w:sz w:val="20"/>
                <w:szCs w:val="20"/>
                <w:lang w:eastAsia="en-US"/>
              </w:rPr>
              <w:t>V</w:t>
            </w:r>
          </w:p>
        </w:tc>
        <w:tc>
          <w:tcPr>
            <w:tcW w:w="1323"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1215"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jc w:val="right"/>
              <w:rPr>
                <w:sz w:val="22"/>
                <w:szCs w:val="22"/>
              </w:rPr>
            </w:pPr>
          </w:p>
        </w:tc>
        <w:tc>
          <w:tcPr>
            <w:tcW w:w="1058"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jc w:val="right"/>
              <w:rPr>
                <w:sz w:val="22"/>
                <w:szCs w:val="22"/>
              </w:rPr>
            </w:pPr>
          </w:p>
        </w:tc>
        <w:tc>
          <w:tcPr>
            <w:tcW w:w="996"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876"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658"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574" w:type="dxa"/>
            <w:tcBorders>
              <w:top w:val="nil"/>
              <w:left w:val="nil"/>
              <w:bottom w:val="single" w:sz="4"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1219" w:type="dxa"/>
            <w:tcBorders>
              <w:top w:val="nil"/>
              <w:left w:val="nil"/>
              <w:bottom w:val="single" w:sz="4" w:space="0" w:color="auto"/>
              <w:right w:val="single" w:sz="12" w:space="0" w:color="auto"/>
            </w:tcBorders>
            <w:shd w:val="clear" w:color="auto" w:fill="auto"/>
            <w:noWrap/>
            <w:vAlign w:val="bottom"/>
          </w:tcPr>
          <w:p w:rsidR="00933267" w:rsidRPr="00933267" w:rsidRDefault="00933267" w:rsidP="00933267">
            <w:pPr>
              <w:suppressAutoHyphens w:val="0"/>
              <w:jc w:val="right"/>
              <w:rPr>
                <w:b/>
                <w:sz w:val="20"/>
                <w:szCs w:val="20"/>
                <w:lang w:eastAsia="en-US"/>
              </w:rPr>
            </w:pPr>
          </w:p>
        </w:tc>
      </w:tr>
      <w:tr w:rsidR="00933267" w:rsidRPr="00D10CAE" w:rsidTr="00933267">
        <w:trPr>
          <w:trHeight w:val="330"/>
          <w:jc w:val="center"/>
        </w:trPr>
        <w:tc>
          <w:tcPr>
            <w:tcW w:w="2140" w:type="dxa"/>
            <w:vMerge/>
            <w:tcBorders>
              <w:left w:val="single" w:sz="12" w:space="0" w:color="auto"/>
              <w:bottom w:val="single" w:sz="8" w:space="0" w:color="auto"/>
              <w:right w:val="single" w:sz="8" w:space="0" w:color="auto"/>
            </w:tcBorders>
            <w:shd w:val="clear" w:color="auto" w:fill="auto"/>
            <w:noWrap/>
            <w:vAlign w:val="bottom"/>
          </w:tcPr>
          <w:p w:rsidR="00933267" w:rsidRPr="00012FE7" w:rsidRDefault="00933267" w:rsidP="00933267">
            <w:pPr>
              <w:suppressAutoHyphens w:val="0"/>
              <w:jc w:val="right"/>
              <w:rPr>
                <w:sz w:val="20"/>
                <w:szCs w:val="20"/>
                <w:lang w:eastAsia="en-US"/>
              </w:rPr>
            </w:pPr>
          </w:p>
        </w:tc>
        <w:tc>
          <w:tcPr>
            <w:tcW w:w="1057"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jc w:val="center"/>
              <w:rPr>
                <w:sz w:val="20"/>
                <w:szCs w:val="20"/>
                <w:lang w:eastAsia="en-US"/>
              </w:rPr>
            </w:pPr>
            <w:r w:rsidRPr="00012FE7">
              <w:rPr>
                <w:sz w:val="20"/>
                <w:szCs w:val="20"/>
                <w:lang w:eastAsia="en-US"/>
              </w:rPr>
              <w:t>Iv</w:t>
            </w:r>
          </w:p>
        </w:tc>
        <w:tc>
          <w:tcPr>
            <w:tcW w:w="1323"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r w:rsidRPr="00012FE7">
              <w:rPr>
                <w:sz w:val="20"/>
                <w:szCs w:val="20"/>
                <w:lang w:eastAsia="en-US"/>
              </w:rPr>
              <w:t> </w:t>
            </w:r>
          </w:p>
        </w:tc>
        <w:tc>
          <w:tcPr>
            <w:tcW w:w="1430"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r w:rsidRPr="00012FE7">
              <w:rPr>
                <w:sz w:val="20"/>
                <w:szCs w:val="20"/>
                <w:lang w:eastAsia="en-US"/>
              </w:rPr>
              <w:t> </w:t>
            </w:r>
          </w:p>
        </w:tc>
        <w:tc>
          <w:tcPr>
            <w:tcW w:w="756"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jc w:val="right"/>
              <w:rPr>
                <w:sz w:val="20"/>
                <w:szCs w:val="20"/>
                <w:lang w:eastAsia="en-US"/>
              </w:rPr>
            </w:pPr>
          </w:p>
        </w:tc>
        <w:tc>
          <w:tcPr>
            <w:tcW w:w="1058"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jc w:val="right"/>
              <w:rPr>
                <w:sz w:val="20"/>
                <w:szCs w:val="20"/>
                <w:lang w:eastAsia="en-US"/>
              </w:rPr>
            </w:pPr>
          </w:p>
        </w:tc>
        <w:tc>
          <w:tcPr>
            <w:tcW w:w="1058"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1215"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jc w:val="right"/>
              <w:rPr>
                <w:sz w:val="22"/>
                <w:szCs w:val="22"/>
              </w:rPr>
            </w:pPr>
          </w:p>
        </w:tc>
        <w:tc>
          <w:tcPr>
            <w:tcW w:w="1058"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jc w:val="right"/>
              <w:rPr>
                <w:sz w:val="22"/>
                <w:szCs w:val="22"/>
              </w:rPr>
            </w:pPr>
          </w:p>
        </w:tc>
        <w:tc>
          <w:tcPr>
            <w:tcW w:w="996"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876"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658"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574" w:type="dxa"/>
            <w:tcBorders>
              <w:top w:val="nil"/>
              <w:left w:val="nil"/>
              <w:bottom w:val="single" w:sz="8" w:space="0" w:color="auto"/>
              <w:right w:val="single" w:sz="4" w:space="0" w:color="auto"/>
            </w:tcBorders>
            <w:shd w:val="clear" w:color="auto" w:fill="auto"/>
            <w:noWrap/>
            <w:vAlign w:val="bottom"/>
          </w:tcPr>
          <w:p w:rsidR="00933267" w:rsidRPr="00012FE7" w:rsidRDefault="00933267" w:rsidP="00933267">
            <w:pPr>
              <w:suppressAutoHyphens w:val="0"/>
              <w:rPr>
                <w:sz w:val="20"/>
                <w:szCs w:val="20"/>
                <w:lang w:eastAsia="en-US"/>
              </w:rPr>
            </w:pPr>
          </w:p>
        </w:tc>
        <w:tc>
          <w:tcPr>
            <w:tcW w:w="1219" w:type="dxa"/>
            <w:tcBorders>
              <w:top w:val="nil"/>
              <w:left w:val="nil"/>
              <w:bottom w:val="single" w:sz="8" w:space="0" w:color="auto"/>
              <w:right w:val="single" w:sz="12" w:space="0" w:color="auto"/>
            </w:tcBorders>
            <w:shd w:val="clear" w:color="auto" w:fill="auto"/>
            <w:noWrap/>
            <w:vAlign w:val="bottom"/>
          </w:tcPr>
          <w:p w:rsidR="00933267" w:rsidRPr="00933267" w:rsidRDefault="00933267" w:rsidP="00933267">
            <w:pPr>
              <w:suppressAutoHyphens w:val="0"/>
              <w:jc w:val="right"/>
              <w:rPr>
                <w:b/>
                <w:sz w:val="20"/>
                <w:szCs w:val="20"/>
                <w:lang w:eastAsia="en-US"/>
              </w:rPr>
            </w:pPr>
          </w:p>
        </w:tc>
      </w:tr>
      <w:tr w:rsidR="0029111D" w:rsidRPr="00D10CAE" w:rsidTr="008E3CBE">
        <w:trPr>
          <w:trHeight w:val="315"/>
          <w:jc w:val="center"/>
        </w:trPr>
        <w:tc>
          <w:tcPr>
            <w:tcW w:w="2140" w:type="dxa"/>
            <w:vMerge w:val="restart"/>
            <w:tcBorders>
              <w:top w:val="nil"/>
              <w:left w:val="single" w:sz="12" w:space="0" w:color="auto"/>
              <w:right w:val="single" w:sz="8" w:space="0" w:color="auto"/>
            </w:tcBorders>
            <w:shd w:val="clear" w:color="auto" w:fill="E0E0E0"/>
            <w:noWrap/>
            <w:vAlign w:val="center"/>
          </w:tcPr>
          <w:p w:rsidR="0029111D" w:rsidRPr="00012FE7" w:rsidRDefault="0029111D" w:rsidP="00933267">
            <w:pPr>
              <w:jc w:val="center"/>
              <w:rPr>
                <w:sz w:val="20"/>
                <w:szCs w:val="20"/>
                <w:lang w:eastAsia="en-US"/>
              </w:rPr>
            </w:pPr>
            <w:r w:rsidRPr="00012FE7">
              <w:rPr>
                <w:b/>
                <w:sz w:val="20"/>
                <w:szCs w:val="20"/>
                <w:lang w:val="sr-Cyrl-CS" w:eastAsia="en-US"/>
              </w:rPr>
              <w:t>Укупно</w:t>
            </w:r>
          </w:p>
        </w:tc>
        <w:tc>
          <w:tcPr>
            <w:tcW w:w="1057" w:type="dxa"/>
            <w:tcBorders>
              <w:top w:val="nil"/>
              <w:left w:val="nil"/>
              <w:bottom w:val="single" w:sz="4" w:space="0" w:color="auto"/>
              <w:right w:val="single" w:sz="4" w:space="0" w:color="auto"/>
            </w:tcBorders>
            <w:shd w:val="clear" w:color="auto" w:fill="E0E0E0"/>
            <w:noWrap/>
            <w:vAlign w:val="bottom"/>
          </w:tcPr>
          <w:p w:rsidR="0029111D" w:rsidRPr="00012FE7" w:rsidRDefault="0029111D" w:rsidP="00933267">
            <w:pPr>
              <w:suppressAutoHyphens w:val="0"/>
              <w:jc w:val="center"/>
              <w:rPr>
                <w:sz w:val="20"/>
                <w:szCs w:val="20"/>
                <w:lang w:eastAsia="en-US"/>
              </w:rPr>
            </w:pPr>
          </w:p>
        </w:tc>
        <w:tc>
          <w:tcPr>
            <w:tcW w:w="1323" w:type="dxa"/>
            <w:tcBorders>
              <w:top w:val="nil"/>
              <w:left w:val="nil"/>
              <w:bottom w:val="single" w:sz="4" w:space="0" w:color="auto"/>
              <w:right w:val="single" w:sz="4" w:space="0" w:color="auto"/>
            </w:tcBorders>
            <w:shd w:val="clear" w:color="auto" w:fill="E0E0E0"/>
            <w:noWrap/>
            <w:vAlign w:val="center"/>
          </w:tcPr>
          <w:p w:rsidR="0029111D" w:rsidRPr="00012FE7" w:rsidRDefault="0029111D" w:rsidP="00933267">
            <w:pPr>
              <w:jc w:val="right"/>
              <w:rPr>
                <w:sz w:val="20"/>
                <w:szCs w:val="20"/>
              </w:rPr>
            </w:pPr>
          </w:p>
        </w:tc>
        <w:tc>
          <w:tcPr>
            <w:tcW w:w="1430"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jc w:val="right"/>
              <w:rPr>
                <w:color w:val="000000"/>
                <w:sz w:val="20"/>
                <w:szCs w:val="20"/>
              </w:rPr>
            </w:pPr>
            <w:r w:rsidRPr="00EB1056">
              <w:rPr>
                <w:color w:val="000000"/>
                <w:sz w:val="20"/>
                <w:szCs w:val="20"/>
              </w:rPr>
              <w:t>3,82</w:t>
            </w:r>
          </w:p>
        </w:tc>
        <w:tc>
          <w:tcPr>
            <w:tcW w:w="756"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jc w:val="right"/>
              <w:rPr>
                <w:color w:val="000000"/>
                <w:sz w:val="20"/>
                <w:szCs w:val="20"/>
              </w:rPr>
            </w:pPr>
            <w:r w:rsidRPr="00EB1056">
              <w:rPr>
                <w:color w:val="000000"/>
                <w:sz w:val="20"/>
                <w:szCs w:val="20"/>
              </w:rPr>
              <w:t>2,87</w:t>
            </w:r>
          </w:p>
        </w:tc>
        <w:tc>
          <w:tcPr>
            <w:tcW w:w="1058"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jc w:val="right"/>
              <w:rPr>
                <w:sz w:val="20"/>
                <w:szCs w:val="20"/>
                <w:lang w:eastAsia="en-US"/>
              </w:rPr>
            </w:pPr>
          </w:p>
        </w:tc>
        <w:tc>
          <w:tcPr>
            <w:tcW w:w="1058"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rPr>
                <w:sz w:val="20"/>
                <w:szCs w:val="20"/>
                <w:lang w:eastAsia="en-US"/>
              </w:rPr>
            </w:pPr>
          </w:p>
        </w:tc>
        <w:tc>
          <w:tcPr>
            <w:tcW w:w="1215"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rPr>
                <w:sz w:val="20"/>
                <w:szCs w:val="20"/>
                <w:lang w:eastAsia="en-US"/>
              </w:rPr>
            </w:pPr>
          </w:p>
        </w:tc>
        <w:tc>
          <w:tcPr>
            <w:tcW w:w="1058"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rPr>
                <w:sz w:val="20"/>
                <w:szCs w:val="20"/>
                <w:lang w:eastAsia="en-US"/>
              </w:rPr>
            </w:pPr>
          </w:p>
        </w:tc>
        <w:tc>
          <w:tcPr>
            <w:tcW w:w="996"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rPr>
                <w:sz w:val="20"/>
                <w:szCs w:val="20"/>
                <w:lang w:eastAsia="en-US"/>
              </w:rPr>
            </w:pPr>
          </w:p>
        </w:tc>
        <w:tc>
          <w:tcPr>
            <w:tcW w:w="876"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rPr>
                <w:sz w:val="20"/>
                <w:szCs w:val="20"/>
                <w:lang w:eastAsia="en-US"/>
              </w:rPr>
            </w:pPr>
          </w:p>
        </w:tc>
        <w:tc>
          <w:tcPr>
            <w:tcW w:w="658"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rPr>
                <w:sz w:val="20"/>
                <w:szCs w:val="20"/>
                <w:lang w:eastAsia="en-US"/>
              </w:rPr>
            </w:pPr>
          </w:p>
        </w:tc>
        <w:tc>
          <w:tcPr>
            <w:tcW w:w="574" w:type="dxa"/>
            <w:tcBorders>
              <w:top w:val="nil"/>
              <w:left w:val="nil"/>
              <w:bottom w:val="single" w:sz="4" w:space="0" w:color="auto"/>
              <w:right w:val="single" w:sz="4" w:space="0" w:color="auto"/>
            </w:tcBorders>
            <w:shd w:val="clear" w:color="auto" w:fill="E0E0E0"/>
            <w:noWrap/>
            <w:vAlign w:val="bottom"/>
          </w:tcPr>
          <w:p w:rsidR="0029111D" w:rsidRPr="00EB1056" w:rsidRDefault="0029111D" w:rsidP="008E3CBE">
            <w:pPr>
              <w:suppressAutoHyphens w:val="0"/>
              <w:rPr>
                <w:sz w:val="20"/>
                <w:szCs w:val="20"/>
                <w:lang w:eastAsia="en-US"/>
              </w:rPr>
            </w:pPr>
          </w:p>
        </w:tc>
        <w:tc>
          <w:tcPr>
            <w:tcW w:w="1219" w:type="dxa"/>
            <w:tcBorders>
              <w:top w:val="nil"/>
              <w:left w:val="nil"/>
              <w:bottom w:val="single" w:sz="4" w:space="0" w:color="auto"/>
              <w:right w:val="single" w:sz="12" w:space="0" w:color="auto"/>
            </w:tcBorders>
            <w:shd w:val="clear" w:color="auto" w:fill="E0E0E0"/>
            <w:noWrap/>
            <w:vAlign w:val="bottom"/>
          </w:tcPr>
          <w:p w:rsidR="0029111D" w:rsidRPr="0029111D" w:rsidRDefault="0029111D" w:rsidP="008E3CBE">
            <w:pPr>
              <w:suppressAutoHyphens w:val="0"/>
              <w:jc w:val="right"/>
              <w:rPr>
                <w:b/>
                <w:sz w:val="20"/>
                <w:szCs w:val="20"/>
                <w:lang w:eastAsia="en-US"/>
              </w:rPr>
            </w:pPr>
            <w:r w:rsidRPr="0029111D">
              <w:rPr>
                <w:b/>
                <w:sz w:val="20"/>
                <w:szCs w:val="20"/>
                <w:lang w:eastAsia="en-US"/>
              </w:rPr>
              <w:t>6,69</w:t>
            </w:r>
          </w:p>
        </w:tc>
      </w:tr>
      <w:tr w:rsidR="00933267" w:rsidRPr="00D10CAE" w:rsidTr="00933267">
        <w:trPr>
          <w:trHeight w:val="315"/>
          <w:jc w:val="center"/>
        </w:trPr>
        <w:tc>
          <w:tcPr>
            <w:tcW w:w="2140" w:type="dxa"/>
            <w:vMerge/>
            <w:tcBorders>
              <w:left w:val="single" w:sz="12" w:space="0" w:color="auto"/>
              <w:right w:val="single" w:sz="8" w:space="0" w:color="auto"/>
            </w:tcBorders>
            <w:shd w:val="clear" w:color="auto" w:fill="E0E0E0"/>
            <w:noWrap/>
            <w:vAlign w:val="bottom"/>
          </w:tcPr>
          <w:p w:rsidR="00933267" w:rsidRPr="00012FE7" w:rsidRDefault="00933267" w:rsidP="00933267">
            <w:pPr>
              <w:jc w:val="right"/>
              <w:rPr>
                <w:sz w:val="20"/>
                <w:szCs w:val="20"/>
                <w:lang w:eastAsia="en-US"/>
              </w:rPr>
            </w:pPr>
          </w:p>
        </w:tc>
        <w:tc>
          <w:tcPr>
            <w:tcW w:w="1057" w:type="dxa"/>
            <w:tcBorders>
              <w:top w:val="nil"/>
              <w:left w:val="nil"/>
              <w:bottom w:val="single" w:sz="4" w:space="0" w:color="auto"/>
              <w:right w:val="single" w:sz="4" w:space="0" w:color="auto"/>
            </w:tcBorders>
            <w:shd w:val="clear" w:color="auto" w:fill="E0E0E0"/>
            <w:noWrap/>
            <w:vAlign w:val="bottom"/>
          </w:tcPr>
          <w:p w:rsidR="00933267" w:rsidRPr="00012FE7" w:rsidRDefault="00933267" w:rsidP="00933267">
            <w:pPr>
              <w:suppressAutoHyphens w:val="0"/>
              <w:jc w:val="center"/>
              <w:rPr>
                <w:sz w:val="20"/>
                <w:szCs w:val="20"/>
                <w:lang w:eastAsia="en-US"/>
              </w:rPr>
            </w:pPr>
          </w:p>
        </w:tc>
        <w:tc>
          <w:tcPr>
            <w:tcW w:w="1323"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430"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756"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058"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215" w:type="dxa"/>
            <w:tcBorders>
              <w:top w:val="nil"/>
              <w:left w:val="nil"/>
              <w:bottom w:val="single" w:sz="4" w:space="0" w:color="auto"/>
              <w:right w:val="single" w:sz="4" w:space="0" w:color="auto"/>
            </w:tcBorders>
            <w:shd w:val="clear" w:color="auto" w:fill="E0E0E0"/>
            <w:noWrap/>
            <w:vAlign w:val="bottom"/>
          </w:tcPr>
          <w:p w:rsidR="00933267" w:rsidRPr="00012FE7" w:rsidRDefault="00933267" w:rsidP="00933267">
            <w:pPr>
              <w:jc w:val="right"/>
              <w:rPr>
                <w:sz w:val="22"/>
                <w:szCs w:val="22"/>
              </w:rPr>
            </w:pPr>
          </w:p>
        </w:tc>
        <w:tc>
          <w:tcPr>
            <w:tcW w:w="1058" w:type="dxa"/>
            <w:tcBorders>
              <w:top w:val="nil"/>
              <w:left w:val="nil"/>
              <w:bottom w:val="single" w:sz="4" w:space="0" w:color="auto"/>
              <w:right w:val="single" w:sz="4" w:space="0" w:color="auto"/>
            </w:tcBorders>
            <w:shd w:val="clear" w:color="auto" w:fill="E0E0E0"/>
            <w:noWrap/>
            <w:vAlign w:val="bottom"/>
          </w:tcPr>
          <w:p w:rsidR="00933267" w:rsidRPr="00012FE7" w:rsidRDefault="00933267" w:rsidP="00933267">
            <w:pPr>
              <w:jc w:val="right"/>
              <w:rPr>
                <w:sz w:val="22"/>
                <w:szCs w:val="22"/>
              </w:rPr>
            </w:pPr>
          </w:p>
        </w:tc>
        <w:tc>
          <w:tcPr>
            <w:tcW w:w="996"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876"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658"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574" w:type="dxa"/>
            <w:tcBorders>
              <w:top w:val="nil"/>
              <w:left w:val="nil"/>
              <w:bottom w:val="single" w:sz="4"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219" w:type="dxa"/>
            <w:tcBorders>
              <w:top w:val="nil"/>
              <w:left w:val="nil"/>
              <w:bottom w:val="single" w:sz="4" w:space="0" w:color="auto"/>
              <w:right w:val="single" w:sz="12" w:space="0" w:color="auto"/>
            </w:tcBorders>
            <w:shd w:val="clear" w:color="auto" w:fill="E0E0E0"/>
            <w:noWrap/>
            <w:vAlign w:val="bottom"/>
          </w:tcPr>
          <w:p w:rsidR="00933267" w:rsidRPr="00933267" w:rsidRDefault="00933267" w:rsidP="00933267">
            <w:pPr>
              <w:suppressAutoHyphens w:val="0"/>
              <w:jc w:val="right"/>
              <w:rPr>
                <w:b/>
                <w:sz w:val="20"/>
                <w:szCs w:val="20"/>
                <w:lang w:eastAsia="en-US"/>
              </w:rPr>
            </w:pPr>
          </w:p>
        </w:tc>
      </w:tr>
      <w:tr w:rsidR="00933267" w:rsidRPr="00D10CAE" w:rsidTr="00933267">
        <w:trPr>
          <w:trHeight w:val="330"/>
          <w:jc w:val="center"/>
        </w:trPr>
        <w:tc>
          <w:tcPr>
            <w:tcW w:w="2140" w:type="dxa"/>
            <w:vMerge/>
            <w:tcBorders>
              <w:left w:val="single" w:sz="12" w:space="0" w:color="auto"/>
              <w:bottom w:val="single" w:sz="12" w:space="0" w:color="auto"/>
              <w:right w:val="single" w:sz="8" w:space="0" w:color="auto"/>
            </w:tcBorders>
            <w:shd w:val="clear" w:color="auto" w:fill="E0E0E0"/>
            <w:noWrap/>
            <w:vAlign w:val="bottom"/>
          </w:tcPr>
          <w:p w:rsidR="00933267" w:rsidRPr="00012FE7" w:rsidRDefault="00933267" w:rsidP="00933267">
            <w:pPr>
              <w:suppressAutoHyphens w:val="0"/>
              <w:jc w:val="right"/>
              <w:rPr>
                <w:sz w:val="20"/>
                <w:szCs w:val="20"/>
                <w:lang w:eastAsia="en-US"/>
              </w:rPr>
            </w:pPr>
          </w:p>
        </w:tc>
        <w:tc>
          <w:tcPr>
            <w:tcW w:w="1057" w:type="dxa"/>
            <w:tcBorders>
              <w:top w:val="nil"/>
              <w:left w:val="nil"/>
              <w:bottom w:val="single" w:sz="12" w:space="0" w:color="auto"/>
              <w:right w:val="single" w:sz="4" w:space="0" w:color="auto"/>
            </w:tcBorders>
            <w:shd w:val="clear" w:color="auto" w:fill="E0E0E0"/>
            <w:noWrap/>
            <w:vAlign w:val="bottom"/>
          </w:tcPr>
          <w:p w:rsidR="00933267" w:rsidRPr="00012FE7" w:rsidRDefault="00933267" w:rsidP="00933267">
            <w:pPr>
              <w:suppressAutoHyphens w:val="0"/>
              <w:jc w:val="center"/>
              <w:rPr>
                <w:sz w:val="20"/>
                <w:szCs w:val="20"/>
                <w:lang w:eastAsia="en-US"/>
              </w:rPr>
            </w:pPr>
          </w:p>
        </w:tc>
        <w:tc>
          <w:tcPr>
            <w:tcW w:w="1323"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430"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756"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058"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058"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215" w:type="dxa"/>
            <w:tcBorders>
              <w:top w:val="nil"/>
              <w:left w:val="nil"/>
              <w:bottom w:val="single" w:sz="12" w:space="0" w:color="auto"/>
              <w:right w:val="single" w:sz="4" w:space="0" w:color="auto"/>
            </w:tcBorders>
            <w:shd w:val="clear" w:color="auto" w:fill="E0E0E0"/>
            <w:noWrap/>
            <w:vAlign w:val="bottom"/>
          </w:tcPr>
          <w:p w:rsidR="00933267" w:rsidRPr="00012FE7" w:rsidRDefault="00933267" w:rsidP="00933267">
            <w:pPr>
              <w:jc w:val="right"/>
              <w:rPr>
                <w:sz w:val="22"/>
                <w:szCs w:val="22"/>
              </w:rPr>
            </w:pPr>
          </w:p>
        </w:tc>
        <w:tc>
          <w:tcPr>
            <w:tcW w:w="1058" w:type="dxa"/>
            <w:tcBorders>
              <w:top w:val="nil"/>
              <w:left w:val="nil"/>
              <w:bottom w:val="single" w:sz="12" w:space="0" w:color="auto"/>
              <w:right w:val="single" w:sz="4" w:space="0" w:color="auto"/>
            </w:tcBorders>
            <w:shd w:val="clear" w:color="auto" w:fill="E0E0E0"/>
            <w:noWrap/>
            <w:vAlign w:val="bottom"/>
          </w:tcPr>
          <w:p w:rsidR="00933267" w:rsidRPr="00012FE7" w:rsidRDefault="00933267" w:rsidP="00933267">
            <w:pPr>
              <w:jc w:val="right"/>
              <w:rPr>
                <w:sz w:val="22"/>
                <w:szCs w:val="22"/>
              </w:rPr>
            </w:pPr>
          </w:p>
        </w:tc>
        <w:tc>
          <w:tcPr>
            <w:tcW w:w="996"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876"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658"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574" w:type="dxa"/>
            <w:tcBorders>
              <w:top w:val="nil"/>
              <w:left w:val="nil"/>
              <w:bottom w:val="single" w:sz="12" w:space="0" w:color="auto"/>
              <w:right w:val="single" w:sz="4" w:space="0" w:color="auto"/>
            </w:tcBorders>
            <w:shd w:val="clear" w:color="auto" w:fill="E0E0E0"/>
            <w:noWrap/>
            <w:vAlign w:val="center"/>
          </w:tcPr>
          <w:p w:rsidR="00933267" w:rsidRPr="00012FE7" w:rsidRDefault="00933267" w:rsidP="00933267">
            <w:pPr>
              <w:jc w:val="right"/>
              <w:rPr>
                <w:sz w:val="20"/>
                <w:szCs w:val="20"/>
              </w:rPr>
            </w:pPr>
          </w:p>
        </w:tc>
        <w:tc>
          <w:tcPr>
            <w:tcW w:w="1219" w:type="dxa"/>
            <w:tcBorders>
              <w:top w:val="nil"/>
              <w:left w:val="nil"/>
              <w:bottom w:val="single" w:sz="12" w:space="0" w:color="auto"/>
              <w:right w:val="single" w:sz="12" w:space="0" w:color="auto"/>
            </w:tcBorders>
            <w:shd w:val="clear" w:color="auto" w:fill="E0E0E0"/>
            <w:noWrap/>
            <w:vAlign w:val="bottom"/>
          </w:tcPr>
          <w:p w:rsidR="00933267" w:rsidRPr="00933267" w:rsidRDefault="00933267" w:rsidP="00933267">
            <w:pPr>
              <w:suppressAutoHyphens w:val="0"/>
              <w:jc w:val="right"/>
              <w:rPr>
                <w:b/>
                <w:sz w:val="20"/>
                <w:szCs w:val="20"/>
                <w:lang w:eastAsia="en-US"/>
              </w:rPr>
            </w:pPr>
          </w:p>
        </w:tc>
      </w:tr>
    </w:tbl>
    <w:p w:rsidR="00C64CBE" w:rsidRDefault="00C64CBE" w:rsidP="00E2002F">
      <w:pPr>
        <w:jc w:val="both"/>
        <w:rPr>
          <w:lang w:val="sr-Cyrl-CS"/>
        </w:rPr>
      </w:pPr>
    </w:p>
    <w:p w:rsidR="00933267" w:rsidRDefault="00933267" w:rsidP="00E2002F">
      <w:pPr>
        <w:jc w:val="both"/>
        <w:rPr>
          <w:lang w:val="sr-Cyrl-CS"/>
        </w:rPr>
      </w:pPr>
    </w:p>
    <w:p w:rsidR="00933267" w:rsidRDefault="00933267" w:rsidP="00933267">
      <w:pPr>
        <w:ind w:firstLine="720"/>
        <w:jc w:val="both"/>
        <w:rPr>
          <w:lang w:val="sr-Cyrl-CS"/>
        </w:rPr>
      </w:pPr>
      <w:r>
        <w:rPr>
          <w:lang w:val="sr-Cyrl-CS"/>
        </w:rPr>
        <w:t>Из горе наведеног прегледа закључује се да све газдинске класе карактерише ненормалан однос добних разреда где преовлађују младе и средњедобне састојине.</w:t>
      </w:r>
    </w:p>
    <w:p w:rsidR="00933267" w:rsidRPr="00C64CBE" w:rsidRDefault="00933267" w:rsidP="00933267">
      <w:pPr>
        <w:ind w:firstLine="720"/>
        <w:jc w:val="both"/>
        <w:rPr>
          <w:lang w:val="sr-Cyrl-CS"/>
        </w:rPr>
        <w:sectPr w:rsidR="00933267" w:rsidRPr="00C64CBE" w:rsidSect="007407FE">
          <w:footnotePr>
            <w:pos w:val="beneathText"/>
          </w:footnotePr>
          <w:pgSz w:w="16834" w:h="11909" w:orient="landscape" w:code="9"/>
          <w:pgMar w:top="1699" w:right="1296" w:bottom="1138" w:left="1699" w:header="706" w:footer="706" w:gutter="0"/>
          <w:cols w:space="720"/>
          <w:docGrid w:linePitch="360"/>
        </w:sectPr>
      </w:pPr>
      <w:r>
        <w:rPr>
          <w:lang w:val="sr-Cyrl-CS"/>
        </w:rPr>
        <w:t>Опходња код високих шума износи 120 година, а ширина добног разреда је 20 година.</w:t>
      </w:r>
      <w:r w:rsidRPr="00933267">
        <w:rPr>
          <w:lang w:val="sr-Cyrl-CS"/>
        </w:rPr>
        <w:t xml:space="preserve"> </w:t>
      </w:r>
      <w:r>
        <w:rPr>
          <w:lang w:val="sr-Cyrl-CS"/>
        </w:rPr>
        <w:t>Опходња код изданачких шума је 80 година, а ширина добног разреда је 10 година.</w:t>
      </w:r>
      <w:r w:rsidRPr="00933267">
        <w:rPr>
          <w:lang w:val="sr-Cyrl-CS"/>
        </w:rPr>
        <w:t xml:space="preserve"> </w:t>
      </w:r>
      <w:r>
        <w:rPr>
          <w:lang w:val="sr-Cyrl-CS"/>
        </w:rPr>
        <w:t>Опходња код вештачки подигнутих састојина је 80 година, а ширина добног разреда је 10 година.</w:t>
      </w:r>
    </w:p>
    <w:p w:rsidR="004B456A" w:rsidRPr="00654A83" w:rsidRDefault="004B456A" w:rsidP="00551AD0">
      <w:pPr>
        <w:pStyle w:val="Heading1"/>
        <w:numPr>
          <w:ilvl w:val="0"/>
          <w:numId w:val="0"/>
        </w:numPr>
        <w:tabs>
          <w:tab w:val="left" w:pos="708"/>
        </w:tabs>
        <w:rPr>
          <w:rStyle w:val="PageNumber"/>
          <w:rFonts w:ascii="Times New Roman" w:hAnsi="Times New Roman"/>
          <w:b w:val="0"/>
          <w:sz w:val="26"/>
          <w:szCs w:val="26"/>
          <w:lang w:val="sr-Cyrl-CS"/>
        </w:rPr>
      </w:pPr>
      <w:bookmarkStart w:id="539" w:name="_Toc251915080"/>
      <w:bookmarkStart w:id="540" w:name="_Toc251917219"/>
      <w:bookmarkStart w:id="541" w:name="_Toc251918051"/>
      <w:bookmarkStart w:id="542" w:name="_Toc251918144"/>
      <w:bookmarkStart w:id="543" w:name="_Toc251918964"/>
      <w:bookmarkStart w:id="544" w:name="_Toc251919781"/>
      <w:bookmarkStart w:id="545" w:name="_Toc251919874"/>
      <w:bookmarkStart w:id="546" w:name="_Toc251920598"/>
      <w:bookmarkStart w:id="547" w:name="_Toc251922232"/>
      <w:bookmarkStart w:id="548" w:name="_Toc251924539"/>
      <w:r w:rsidRPr="00654A83">
        <w:rPr>
          <w:rStyle w:val="Char1"/>
          <w:rFonts w:ascii="Times New Roman" w:hAnsi="Times New Roman" w:cs="Times New Roman"/>
          <w:b/>
          <w:i w:val="0"/>
          <w:sz w:val="26"/>
          <w:szCs w:val="26"/>
          <w:lang w:val="nl-NL"/>
        </w:rPr>
        <w:lastRenderedPageBreak/>
        <w:t>5.</w:t>
      </w:r>
      <w:r w:rsidR="00B57DC5" w:rsidRPr="00654A83">
        <w:rPr>
          <w:rStyle w:val="Char1"/>
          <w:rFonts w:ascii="Times New Roman" w:hAnsi="Times New Roman" w:cs="Times New Roman"/>
          <w:b/>
          <w:i w:val="0"/>
          <w:sz w:val="26"/>
          <w:szCs w:val="26"/>
          <w:lang w:val="nl-NL"/>
        </w:rPr>
        <w:t>8</w:t>
      </w:r>
      <w:r w:rsidRPr="00654A83">
        <w:rPr>
          <w:rStyle w:val="Char1"/>
          <w:rFonts w:ascii="Times New Roman" w:hAnsi="Times New Roman" w:cs="Times New Roman"/>
          <w:b/>
          <w:i w:val="0"/>
          <w:sz w:val="26"/>
          <w:szCs w:val="26"/>
          <w:lang w:val="nl-NL"/>
        </w:rPr>
        <w:t>. Здравствено стање састојина</w:t>
      </w:r>
      <w:bookmarkEnd w:id="539"/>
      <w:bookmarkEnd w:id="540"/>
      <w:bookmarkEnd w:id="541"/>
      <w:bookmarkEnd w:id="542"/>
      <w:bookmarkEnd w:id="543"/>
      <w:bookmarkEnd w:id="544"/>
      <w:bookmarkEnd w:id="545"/>
      <w:bookmarkEnd w:id="546"/>
      <w:bookmarkEnd w:id="547"/>
      <w:bookmarkEnd w:id="548"/>
    </w:p>
    <w:p w:rsidR="004B456A" w:rsidRPr="00EA15F1" w:rsidRDefault="004B456A" w:rsidP="00EA15F1">
      <w:pPr>
        <w:ind w:firstLine="708"/>
        <w:jc w:val="both"/>
        <w:rPr>
          <w:rStyle w:val="PageNumber"/>
          <w:lang w:val="nl-NL"/>
        </w:rPr>
      </w:pPr>
      <w:r w:rsidRPr="003A6175">
        <w:rPr>
          <w:rStyle w:val="PageNumber"/>
          <w:lang w:val="nl-NL"/>
        </w:rPr>
        <w:t xml:space="preserve">У газдинској јединици нису констатована већа ентомолошка и фитопатолошка обољења. Предвиђене мере неге, гајења и сеча у свим састојинама ове газдинске јединице усмерене су, између осталог,  </w:t>
      </w:r>
      <w:r w:rsidR="00FB7977">
        <w:rPr>
          <w:rStyle w:val="PageNumber"/>
          <w:lang w:val="nl-NL"/>
        </w:rPr>
        <w:t>на побољшање здравственог стања</w:t>
      </w:r>
      <w:r w:rsidRPr="003A6175">
        <w:rPr>
          <w:rStyle w:val="PageNumber"/>
          <w:lang w:val="nl-NL"/>
        </w:rPr>
        <w:t xml:space="preserve"> као и квалитета у целини.</w:t>
      </w:r>
    </w:p>
    <w:p w:rsidR="0044102E" w:rsidRPr="00130ED6" w:rsidRDefault="0044102E" w:rsidP="004B456A">
      <w:pPr>
        <w:ind w:firstLine="708"/>
        <w:jc w:val="both"/>
        <w:rPr>
          <w:rStyle w:val="PageNumber"/>
          <w:lang w:val="nl-NL"/>
        </w:rPr>
      </w:pPr>
    </w:p>
    <w:tbl>
      <w:tblPr>
        <w:tblW w:w="6655" w:type="dxa"/>
        <w:jc w:val="center"/>
        <w:tblLook w:val="04A0"/>
      </w:tblPr>
      <w:tblGrid>
        <w:gridCol w:w="4912"/>
        <w:gridCol w:w="783"/>
        <w:gridCol w:w="960"/>
      </w:tblGrid>
      <w:tr w:rsidR="0027639A" w:rsidRPr="00C557A2" w:rsidTr="00B91F1A">
        <w:trPr>
          <w:trHeight w:val="399"/>
          <w:jc w:val="center"/>
        </w:trPr>
        <w:tc>
          <w:tcPr>
            <w:tcW w:w="4912" w:type="dxa"/>
            <w:tcBorders>
              <w:top w:val="single" w:sz="12" w:space="0" w:color="auto"/>
              <w:left w:val="single" w:sz="12" w:space="0" w:color="auto"/>
              <w:bottom w:val="single" w:sz="12" w:space="0" w:color="auto"/>
              <w:right w:val="single" w:sz="8" w:space="0" w:color="auto"/>
            </w:tcBorders>
            <w:shd w:val="clear" w:color="000000" w:fill="D9D9D9"/>
            <w:noWrap/>
            <w:vAlign w:val="center"/>
            <w:hideMark/>
          </w:tcPr>
          <w:p w:rsidR="0027639A" w:rsidRPr="00C557A2" w:rsidRDefault="0027639A" w:rsidP="00B91F1A">
            <w:pPr>
              <w:jc w:val="center"/>
              <w:rPr>
                <w:b/>
                <w:bCs/>
                <w:color w:val="000000"/>
                <w:sz w:val="20"/>
              </w:rPr>
            </w:pPr>
            <w:r w:rsidRPr="00C557A2">
              <w:rPr>
                <w:b/>
                <w:bCs/>
                <w:color w:val="000000"/>
                <w:sz w:val="20"/>
              </w:rPr>
              <w:t>СТЕПЕН УГРОЖЕНОСТИ ОД ПОЖАРА</w:t>
            </w:r>
          </w:p>
        </w:tc>
        <w:tc>
          <w:tcPr>
            <w:tcW w:w="783" w:type="dxa"/>
            <w:tcBorders>
              <w:top w:val="single" w:sz="12" w:space="0" w:color="auto"/>
              <w:left w:val="nil"/>
              <w:bottom w:val="single" w:sz="12" w:space="0" w:color="auto"/>
              <w:right w:val="single" w:sz="8" w:space="0" w:color="auto"/>
            </w:tcBorders>
            <w:shd w:val="clear" w:color="000000" w:fill="D9D9D9"/>
            <w:noWrap/>
            <w:vAlign w:val="center"/>
            <w:hideMark/>
          </w:tcPr>
          <w:p w:rsidR="0027639A" w:rsidRPr="00C557A2" w:rsidRDefault="0027639A" w:rsidP="00B91F1A">
            <w:pPr>
              <w:jc w:val="center"/>
              <w:rPr>
                <w:b/>
                <w:bCs/>
                <w:color w:val="000000"/>
                <w:sz w:val="20"/>
              </w:rPr>
            </w:pPr>
            <w:r w:rsidRPr="00C557A2">
              <w:rPr>
                <w:b/>
                <w:bCs/>
                <w:color w:val="000000"/>
                <w:sz w:val="20"/>
              </w:rPr>
              <w:t>P(ha)</w:t>
            </w:r>
          </w:p>
        </w:tc>
        <w:tc>
          <w:tcPr>
            <w:tcW w:w="960" w:type="dxa"/>
            <w:tcBorders>
              <w:top w:val="single" w:sz="12" w:space="0" w:color="auto"/>
              <w:left w:val="nil"/>
              <w:bottom w:val="single" w:sz="12" w:space="0" w:color="auto"/>
              <w:right w:val="single" w:sz="12" w:space="0" w:color="auto"/>
            </w:tcBorders>
            <w:shd w:val="clear" w:color="000000" w:fill="D9D9D9"/>
            <w:noWrap/>
            <w:vAlign w:val="center"/>
            <w:hideMark/>
          </w:tcPr>
          <w:p w:rsidR="0027639A" w:rsidRPr="00C557A2" w:rsidRDefault="0027639A" w:rsidP="00B91F1A">
            <w:pPr>
              <w:jc w:val="center"/>
              <w:rPr>
                <w:b/>
                <w:bCs/>
                <w:color w:val="000000"/>
                <w:sz w:val="20"/>
              </w:rPr>
            </w:pPr>
            <w:r w:rsidRPr="00C557A2">
              <w:rPr>
                <w:b/>
                <w:bCs/>
                <w:color w:val="000000"/>
                <w:sz w:val="20"/>
              </w:rPr>
              <w:t xml:space="preserve"> %</w:t>
            </w:r>
          </w:p>
        </w:tc>
      </w:tr>
      <w:tr w:rsidR="0027639A" w:rsidRPr="00C557A2" w:rsidTr="00B91F1A">
        <w:trPr>
          <w:trHeight w:val="321"/>
          <w:jc w:val="center"/>
        </w:trPr>
        <w:tc>
          <w:tcPr>
            <w:tcW w:w="4912" w:type="dxa"/>
            <w:tcBorders>
              <w:top w:val="nil"/>
              <w:left w:val="single" w:sz="12" w:space="0" w:color="auto"/>
              <w:bottom w:val="single" w:sz="8" w:space="0" w:color="auto"/>
              <w:right w:val="single" w:sz="8" w:space="0" w:color="auto"/>
            </w:tcBorders>
            <w:shd w:val="clear" w:color="auto" w:fill="auto"/>
            <w:noWrap/>
            <w:vAlign w:val="center"/>
            <w:hideMark/>
          </w:tcPr>
          <w:p w:rsidR="0027639A" w:rsidRPr="00C557A2" w:rsidRDefault="0027639A" w:rsidP="00B91F1A">
            <w:pPr>
              <w:rPr>
                <w:color w:val="000000"/>
                <w:sz w:val="20"/>
              </w:rPr>
            </w:pPr>
            <w:r w:rsidRPr="00C557A2">
              <w:rPr>
                <w:color w:val="000000"/>
                <w:sz w:val="20"/>
              </w:rPr>
              <w:t xml:space="preserve">1-Састојине и културе борова и ариша </w:t>
            </w:r>
          </w:p>
        </w:tc>
        <w:tc>
          <w:tcPr>
            <w:tcW w:w="783" w:type="dxa"/>
            <w:tcBorders>
              <w:top w:val="nil"/>
              <w:left w:val="nil"/>
              <w:bottom w:val="single" w:sz="8" w:space="0" w:color="auto"/>
              <w:right w:val="single" w:sz="8" w:space="0" w:color="auto"/>
            </w:tcBorders>
            <w:shd w:val="clear" w:color="auto" w:fill="auto"/>
            <w:noWrap/>
            <w:vAlign w:val="center"/>
            <w:hideMark/>
          </w:tcPr>
          <w:p w:rsidR="0027639A" w:rsidRPr="00C557A2" w:rsidRDefault="0027639A" w:rsidP="00B91F1A">
            <w:pPr>
              <w:jc w:val="right"/>
              <w:rPr>
                <w:color w:val="000000"/>
                <w:sz w:val="20"/>
              </w:rPr>
            </w:pPr>
            <w:r w:rsidRPr="00C557A2">
              <w:rPr>
                <w:color w:val="000000"/>
                <w:sz w:val="20"/>
              </w:rPr>
              <w:t>0,64</w:t>
            </w:r>
          </w:p>
        </w:tc>
        <w:tc>
          <w:tcPr>
            <w:tcW w:w="960" w:type="dxa"/>
            <w:tcBorders>
              <w:top w:val="nil"/>
              <w:left w:val="nil"/>
              <w:bottom w:val="single" w:sz="8" w:space="0" w:color="auto"/>
              <w:right w:val="single" w:sz="12" w:space="0" w:color="auto"/>
            </w:tcBorders>
            <w:shd w:val="clear" w:color="auto" w:fill="auto"/>
            <w:noWrap/>
            <w:vAlign w:val="center"/>
            <w:hideMark/>
          </w:tcPr>
          <w:p w:rsidR="0027639A" w:rsidRPr="00C557A2" w:rsidRDefault="0027639A" w:rsidP="00B91F1A">
            <w:pPr>
              <w:jc w:val="center"/>
              <w:rPr>
                <w:color w:val="000000"/>
                <w:sz w:val="20"/>
              </w:rPr>
            </w:pPr>
            <w:r w:rsidRPr="00C557A2">
              <w:rPr>
                <w:color w:val="000000"/>
                <w:sz w:val="20"/>
              </w:rPr>
              <w:t>0,8</w:t>
            </w:r>
          </w:p>
        </w:tc>
      </w:tr>
      <w:tr w:rsidR="0027639A" w:rsidRPr="00C557A2" w:rsidTr="00B91F1A">
        <w:trPr>
          <w:trHeight w:val="321"/>
          <w:jc w:val="center"/>
        </w:trPr>
        <w:tc>
          <w:tcPr>
            <w:tcW w:w="4912" w:type="dxa"/>
            <w:tcBorders>
              <w:top w:val="nil"/>
              <w:left w:val="single" w:sz="12" w:space="0" w:color="auto"/>
              <w:bottom w:val="single" w:sz="8" w:space="0" w:color="auto"/>
              <w:right w:val="single" w:sz="8" w:space="0" w:color="auto"/>
            </w:tcBorders>
            <w:shd w:val="clear" w:color="auto" w:fill="auto"/>
            <w:noWrap/>
            <w:vAlign w:val="center"/>
            <w:hideMark/>
          </w:tcPr>
          <w:p w:rsidR="0027639A" w:rsidRPr="00C557A2" w:rsidRDefault="0027639A" w:rsidP="00B91F1A">
            <w:pPr>
              <w:rPr>
                <w:color w:val="000000"/>
                <w:sz w:val="20"/>
              </w:rPr>
            </w:pPr>
            <w:r w:rsidRPr="00C557A2">
              <w:rPr>
                <w:color w:val="000000"/>
                <w:sz w:val="20"/>
              </w:rPr>
              <w:t>4-Састојине храстова,граба и багрема</w:t>
            </w:r>
          </w:p>
        </w:tc>
        <w:tc>
          <w:tcPr>
            <w:tcW w:w="783" w:type="dxa"/>
            <w:tcBorders>
              <w:top w:val="nil"/>
              <w:left w:val="nil"/>
              <w:bottom w:val="single" w:sz="8" w:space="0" w:color="auto"/>
              <w:right w:val="single" w:sz="8" w:space="0" w:color="auto"/>
            </w:tcBorders>
            <w:shd w:val="clear" w:color="auto" w:fill="auto"/>
            <w:noWrap/>
            <w:vAlign w:val="center"/>
            <w:hideMark/>
          </w:tcPr>
          <w:p w:rsidR="0027639A" w:rsidRPr="00C557A2" w:rsidRDefault="0027639A" w:rsidP="00B91F1A">
            <w:pPr>
              <w:jc w:val="right"/>
              <w:rPr>
                <w:color w:val="000000"/>
                <w:sz w:val="20"/>
              </w:rPr>
            </w:pPr>
            <w:r w:rsidRPr="00C557A2">
              <w:rPr>
                <w:color w:val="000000"/>
                <w:sz w:val="20"/>
              </w:rPr>
              <w:t>10,92</w:t>
            </w:r>
          </w:p>
        </w:tc>
        <w:tc>
          <w:tcPr>
            <w:tcW w:w="960" w:type="dxa"/>
            <w:tcBorders>
              <w:top w:val="nil"/>
              <w:left w:val="nil"/>
              <w:bottom w:val="single" w:sz="8" w:space="0" w:color="auto"/>
              <w:right w:val="single" w:sz="12" w:space="0" w:color="auto"/>
            </w:tcBorders>
            <w:shd w:val="clear" w:color="auto" w:fill="auto"/>
            <w:noWrap/>
            <w:vAlign w:val="center"/>
            <w:hideMark/>
          </w:tcPr>
          <w:p w:rsidR="0027639A" w:rsidRPr="00C557A2" w:rsidRDefault="0027639A" w:rsidP="00B91F1A">
            <w:pPr>
              <w:jc w:val="center"/>
              <w:rPr>
                <w:color w:val="000000"/>
                <w:sz w:val="20"/>
              </w:rPr>
            </w:pPr>
            <w:r w:rsidRPr="00C557A2">
              <w:rPr>
                <w:color w:val="000000"/>
                <w:sz w:val="20"/>
              </w:rPr>
              <w:t>13,1</w:t>
            </w:r>
          </w:p>
        </w:tc>
      </w:tr>
      <w:tr w:rsidR="0027639A" w:rsidRPr="00C557A2" w:rsidTr="00B91F1A">
        <w:trPr>
          <w:trHeight w:val="321"/>
          <w:jc w:val="center"/>
        </w:trPr>
        <w:tc>
          <w:tcPr>
            <w:tcW w:w="4912" w:type="dxa"/>
            <w:tcBorders>
              <w:top w:val="nil"/>
              <w:left w:val="single" w:sz="12" w:space="0" w:color="auto"/>
              <w:bottom w:val="single" w:sz="8" w:space="0" w:color="auto"/>
              <w:right w:val="single" w:sz="8" w:space="0" w:color="auto"/>
            </w:tcBorders>
            <w:shd w:val="clear" w:color="auto" w:fill="auto"/>
            <w:noWrap/>
            <w:vAlign w:val="center"/>
            <w:hideMark/>
          </w:tcPr>
          <w:p w:rsidR="0027639A" w:rsidRPr="00C557A2" w:rsidRDefault="0027639A" w:rsidP="00B91F1A">
            <w:pPr>
              <w:rPr>
                <w:color w:val="000000"/>
                <w:sz w:val="20"/>
              </w:rPr>
            </w:pPr>
            <w:r w:rsidRPr="00C557A2">
              <w:rPr>
                <w:color w:val="000000"/>
                <w:sz w:val="20"/>
              </w:rPr>
              <w:t>5-Састојине букве и осталих лишћара</w:t>
            </w:r>
          </w:p>
        </w:tc>
        <w:tc>
          <w:tcPr>
            <w:tcW w:w="783" w:type="dxa"/>
            <w:tcBorders>
              <w:top w:val="nil"/>
              <w:left w:val="nil"/>
              <w:bottom w:val="single" w:sz="8" w:space="0" w:color="auto"/>
              <w:right w:val="single" w:sz="8" w:space="0" w:color="auto"/>
            </w:tcBorders>
            <w:shd w:val="clear" w:color="auto" w:fill="auto"/>
            <w:noWrap/>
            <w:vAlign w:val="center"/>
            <w:hideMark/>
          </w:tcPr>
          <w:p w:rsidR="0027639A" w:rsidRPr="00C557A2" w:rsidRDefault="0027639A" w:rsidP="00B91F1A">
            <w:pPr>
              <w:jc w:val="right"/>
              <w:rPr>
                <w:color w:val="000000"/>
                <w:sz w:val="20"/>
              </w:rPr>
            </w:pPr>
            <w:r w:rsidRPr="00C557A2">
              <w:rPr>
                <w:color w:val="000000"/>
                <w:sz w:val="20"/>
              </w:rPr>
              <w:t>47,87</w:t>
            </w:r>
          </w:p>
        </w:tc>
        <w:tc>
          <w:tcPr>
            <w:tcW w:w="960" w:type="dxa"/>
            <w:tcBorders>
              <w:top w:val="nil"/>
              <w:left w:val="nil"/>
              <w:bottom w:val="single" w:sz="8" w:space="0" w:color="auto"/>
              <w:right w:val="single" w:sz="12" w:space="0" w:color="auto"/>
            </w:tcBorders>
            <w:shd w:val="clear" w:color="auto" w:fill="auto"/>
            <w:noWrap/>
            <w:vAlign w:val="center"/>
            <w:hideMark/>
          </w:tcPr>
          <w:p w:rsidR="0027639A" w:rsidRPr="00C557A2" w:rsidRDefault="0027639A" w:rsidP="00B91F1A">
            <w:pPr>
              <w:jc w:val="center"/>
              <w:rPr>
                <w:color w:val="000000"/>
                <w:sz w:val="20"/>
              </w:rPr>
            </w:pPr>
            <w:r w:rsidRPr="00C557A2">
              <w:rPr>
                <w:color w:val="000000"/>
                <w:sz w:val="20"/>
              </w:rPr>
              <w:t>57,4</w:t>
            </w:r>
          </w:p>
        </w:tc>
      </w:tr>
      <w:tr w:rsidR="0027639A" w:rsidRPr="00C557A2" w:rsidTr="00B91F1A">
        <w:trPr>
          <w:trHeight w:val="321"/>
          <w:jc w:val="center"/>
        </w:trPr>
        <w:tc>
          <w:tcPr>
            <w:tcW w:w="4912" w:type="dxa"/>
            <w:tcBorders>
              <w:top w:val="nil"/>
              <w:left w:val="single" w:sz="12" w:space="0" w:color="auto"/>
              <w:bottom w:val="nil"/>
              <w:right w:val="single" w:sz="8" w:space="0" w:color="auto"/>
            </w:tcBorders>
            <w:shd w:val="clear" w:color="auto" w:fill="auto"/>
            <w:noWrap/>
            <w:vAlign w:val="center"/>
            <w:hideMark/>
          </w:tcPr>
          <w:p w:rsidR="0027639A" w:rsidRPr="00C557A2" w:rsidRDefault="0027639A" w:rsidP="00B91F1A">
            <w:pPr>
              <w:rPr>
                <w:color w:val="000000"/>
                <w:sz w:val="20"/>
              </w:rPr>
            </w:pPr>
            <w:r w:rsidRPr="00C557A2">
              <w:rPr>
                <w:color w:val="000000"/>
                <w:sz w:val="20"/>
              </w:rPr>
              <w:t>6-Шикаре, шибљаци и чистине</w:t>
            </w:r>
          </w:p>
        </w:tc>
        <w:tc>
          <w:tcPr>
            <w:tcW w:w="783" w:type="dxa"/>
            <w:tcBorders>
              <w:top w:val="nil"/>
              <w:left w:val="nil"/>
              <w:bottom w:val="nil"/>
              <w:right w:val="single" w:sz="8" w:space="0" w:color="auto"/>
            </w:tcBorders>
            <w:shd w:val="clear" w:color="auto" w:fill="auto"/>
            <w:noWrap/>
            <w:vAlign w:val="center"/>
            <w:hideMark/>
          </w:tcPr>
          <w:p w:rsidR="0027639A" w:rsidRPr="00C557A2" w:rsidRDefault="0027639A" w:rsidP="00B91F1A">
            <w:pPr>
              <w:jc w:val="right"/>
              <w:rPr>
                <w:color w:val="000000"/>
                <w:sz w:val="20"/>
              </w:rPr>
            </w:pPr>
            <w:r w:rsidRPr="00C557A2">
              <w:rPr>
                <w:color w:val="000000"/>
                <w:sz w:val="20"/>
              </w:rPr>
              <w:t>23,92</w:t>
            </w:r>
          </w:p>
        </w:tc>
        <w:tc>
          <w:tcPr>
            <w:tcW w:w="960" w:type="dxa"/>
            <w:tcBorders>
              <w:top w:val="nil"/>
              <w:left w:val="nil"/>
              <w:bottom w:val="nil"/>
              <w:right w:val="single" w:sz="12" w:space="0" w:color="auto"/>
            </w:tcBorders>
            <w:shd w:val="clear" w:color="auto" w:fill="auto"/>
            <w:noWrap/>
            <w:vAlign w:val="center"/>
            <w:hideMark/>
          </w:tcPr>
          <w:p w:rsidR="0027639A" w:rsidRPr="00C557A2" w:rsidRDefault="0027639A" w:rsidP="00B91F1A">
            <w:pPr>
              <w:jc w:val="center"/>
              <w:rPr>
                <w:color w:val="000000"/>
                <w:sz w:val="20"/>
              </w:rPr>
            </w:pPr>
            <w:r w:rsidRPr="00C557A2">
              <w:rPr>
                <w:color w:val="000000"/>
                <w:sz w:val="20"/>
              </w:rPr>
              <w:t>28,7</w:t>
            </w:r>
          </w:p>
        </w:tc>
      </w:tr>
      <w:tr w:rsidR="0027639A" w:rsidRPr="00C557A2" w:rsidTr="000F59AD">
        <w:trPr>
          <w:trHeight w:val="321"/>
          <w:jc w:val="center"/>
        </w:trPr>
        <w:tc>
          <w:tcPr>
            <w:tcW w:w="4912"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noWrap/>
            <w:vAlign w:val="bottom"/>
            <w:hideMark/>
          </w:tcPr>
          <w:p w:rsidR="0027639A" w:rsidRPr="00C557A2" w:rsidRDefault="0027639A" w:rsidP="000F59AD">
            <w:pPr>
              <w:jc w:val="center"/>
              <w:rPr>
                <w:b/>
                <w:bCs/>
                <w:color w:val="000000"/>
                <w:sz w:val="20"/>
              </w:rPr>
            </w:pPr>
            <w:r w:rsidRPr="00C557A2">
              <w:rPr>
                <w:b/>
                <w:bCs/>
                <w:color w:val="000000"/>
                <w:sz w:val="20"/>
              </w:rPr>
              <w:t>УКУПНО</w:t>
            </w:r>
          </w:p>
        </w:tc>
        <w:tc>
          <w:tcPr>
            <w:tcW w:w="783" w:type="dxa"/>
            <w:tcBorders>
              <w:top w:val="single" w:sz="12" w:space="0" w:color="auto"/>
              <w:left w:val="nil"/>
              <w:bottom w:val="single" w:sz="12" w:space="0" w:color="auto"/>
              <w:right w:val="single" w:sz="8" w:space="0" w:color="auto"/>
            </w:tcBorders>
            <w:shd w:val="clear" w:color="auto" w:fill="BFBFBF" w:themeFill="background1" w:themeFillShade="BF"/>
            <w:noWrap/>
            <w:vAlign w:val="bottom"/>
            <w:hideMark/>
          </w:tcPr>
          <w:p w:rsidR="0027639A" w:rsidRPr="00C557A2" w:rsidRDefault="0027639A" w:rsidP="000F59AD">
            <w:pPr>
              <w:jc w:val="center"/>
              <w:rPr>
                <w:b/>
                <w:bCs/>
                <w:color w:val="000000"/>
                <w:sz w:val="20"/>
              </w:rPr>
            </w:pPr>
            <w:r w:rsidRPr="00C557A2">
              <w:rPr>
                <w:b/>
                <w:bCs/>
                <w:color w:val="000000"/>
                <w:sz w:val="20"/>
              </w:rPr>
              <w:t>83,35</w:t>
            </w:r>
          </w:p>
        </w:tc>
        <w:tc>
          <w:tcPr>
            <w:tcW w:w="960" w:type="dxa"/>
            <w:tcBorders>
              <w:top w:val="single" w:sz="12" w:space="0" w:color="auto"/>
              <w:left w:val="nil"/>
              <w:bottom w:val="single" w:sz="12" w:space="0" w:color="auto"/>
              <w:right w:val="single" w:sz="12" w:space="0" w:color="auto"/>
            </w:tcBorders>
            <w:shd w:val="clear" w:color="auto" w:fill="BFBFBF" w:themeFill="background1" w:themeFillShade="BF"/>
            <w:noWrap/>
            <w:vAlign w:val="bottom"/>
            <w:hideMark/>
          </w:tcPr>
          <w:p w:rsidR="0027639A" w:rsidRPr="00C557A2" w:rsidRDefault="0027639A" w:rsidP="000F59AD">
            <w:pPr>
              <w:jc w:val="center"/>
              <w:rPr>
                <w:b/>
                <w:bCs/>
                <w:color w:val="000000"/>
                <w:sz w:val="20"/>
              </w:rPr>
            </w:pPr>
            <w:r w:rsidRPr="00C557A2">
              <w:rPr>
                <w:b/>
                <w:bCs/>
                <w:color w:val="000000"/>
                <w:sz w:val="20"/>
              </w:rPr>
              <w:t>100,0</w:t>
            </w:r>
          </w:p>
        </w:tc>
      </w:tr>
    </w:tbl>
    <w:p w:rsidR="0027639A" w:rsidRPr="0027639A" w:rsidRDefault="0027639A" w:rsidP="004B456A">
      <w:pPr>
        <w:ind w:firstLine="708"/>
        <w:jc w:val="both"/>
      </w:pPr>
    </w:p>
    <w:p w:rsidR="004B456A" w:rsidRPr="003A6175" w:rsidRDefault="004B456A" w:rsidP="004B456A">
      <w:pPr>
        <w:ind w:firstLine="708"/>
        <w:jc w:val="both"/>
        <w:rPr>
          <w:rStyle w:val="PageNumber"/>
          <w:lang w:val="nl-NL"/>
        </w:rPr>
      </w:pPr>
      <w:r w:rsidRPr="003A6175">
        <w:rPr>
          <w:lang w:val="sr-Cyrl-CS"/>
        </w:rPr>
        <w:tab/>
      </w:r>
      <w:r w:rsidRPr="003A6175">
        <w:rPr>
          <w:rStyle w:val="PageNumber"/>
          <w:lang w:val="nl-NL"/>
        </w:rPr>
        <w:t xml:space="preserve">Шуме газдинске јединице </w:t>
      </w:r>
      <w:r w:rsidR="00551AD0">
        <w:t>„Мала Косаница-Брезник“</w:t>
      </w:r>
      <w:r w:rsidRPr="003A6175">
        <w:rPr>
          <w:lang w:val="sr-Cyrl-CS"/>
        </w:rPr>
        <w:t xml:space="preserve"> </w:t>
      </w:r>
      <w:r w:rsidRPr="003A6175">
        <w:rPr>
          <w:rStyle w:val="PageNumber"/>
          <w:lang w:val="nl-NL"/>
        </w:rPr>
        <w:t>у зависности од степена угрожености од пожара, разврстане су на следећи начин:</w:t>
      </w:r>
    </w:p>
    <w:p w:rsidR="004B456A" w:rsidRPr="003E516A" w:rsidRDefault="004B456A" w:rsidP="00551AD0">
      <w:pPr>
        <w:rPr>
          <w:rStyle w:val="PageNumber"/>
          <w:lang w:val="ru-RU"/>
        </w:rPr>
      </w:pPr>
      <w:r w:rsidRPr="003A6175">
        <w:rPr>
          <w:rStyle w:val="PageNumber"/>
          <w:lang w:val="nl-NL"/>
        </w:rPr>
        <w:tab/>
      </w:r>
      <w:r w:rsidRPr="00A55F58">
        <w:rPr>
          <w:rStyle w:val="PageNumber"/>
          <w:lang w:val="nl-NL"/>
        </w:rPr>
        <w:t>I</w:t>
      </w:r>
      <w:r w:rsidRPr="003E516A">
        <w:rPr>
          <w:rStyle w:val="PageNumber"/>
          <w:lang w:val="ru-RU"/>
        </w:rPr>
        <w:t xml:space="preserve"> степен – састојине и културе борова и ариша на  </w:t>
      </w:r>
      <w:r w:rsidR="00551AD0" w:rsidRPr="00130ED6">
        <w:rPr>
          <w:rStyle w:val="PageNumber"/>
          <w:lang w:val="nl-NL"/>
        </w:rPr>
        <w:t>0,64</w:t>
      </w:r>
      <w:r w:rsidRPr="003E516A">
        <w:rPr>
          <w:rStyle w:val="PageNumber"/>
          <w:lang w:val="ru-RU"/>
        </w:rPr>
        <w:t xml:space="preserve"> ха или </w:t>
      </w:r>
      <w:r w:rsidR="00551AD0">
        <w:rPr>
          <w:rStyle w:val="PageNumber"/>
          <w:lang w:val="ru-RU"/>
        </w:rPr>
        <w:t>0,8</w:t>
      </w:r>
      <w:r w:rsidRPr="003E516A">
        <w:rPr>
          <w:rStyle w:val="PageNumber"/>
          <w:lang w:val="ru-RU"/>
        </w:rPr>
        <w:t xml:space="preserve"> %</w:t>
      </w:r>
    </w:p>
    <w:p w:rsidR="004B456A" w:rsidRPr="003E516A" w:rsidRDefault="004B456A" w:rsidP="004B456A">
      <w:pPr>
        <w:ind w:firstLine="720"/>
        <w:rPr>
          <w:rStyle w:val="PageNumber"/>
          <w:lang w:val="ru-RU"/>
        </w:rPr>
      </w:pPr>
      <w:r w:rsidRPr="003E516A">
        <w:rPr>
          <w:rStyle w:val="PageNumber"/>
        </w:rPr>
        <w:t>IV</w:t>
      </w:r>
      <w:r w:rsidRPr="003E516A">
        <w:rPr>
          <w:rStyle w:val="PageNumber"/>
          <w:lang w:val="ru-RU"/>
        </w:rPr>
        <w:t xml:space="preserve"> степе</w:t>
      </w:r>
      <w:r w:rsidR="00551AD0">
        <w:rPr>
          <w:rStyle w:val="PageNumber"/>
          <w:lang w:val="ru-RU"/>
        </w:rPr>
        <w:t>н – састојине храста и граба на</w:t>
      </w:r>
      <w:r w:rsidRPr="003E516A">
        <w:rPr>
          <w:rStyle w:val="PageNumber"/>
          <w:lang w:val="ru-RU"/>
        </w:rPr>
        <w:t xml:space="preserve"> </w:t>
      </w:r>
      <w:r w:rsidR="00551AD0">
        <w:rPr>
          <w:rStyle w:val="PageNumber"/>
          <w:lang w:val="ru-RU"/>
        </w:rPr>
        <w:t xml:space="preserve">10,92 </w:t>
      </w:r>
      <w:r w:rsidRPr="003E516A">
        <w:rPr>
          <w:rStyle w:val="PageNumber"/>
          <w:lang w:val="ru-RU"/>
        </w:rPr>
        <w:t xml:space="preserve">ха или </w:t>
      </w:r>
      <w:r w:rsidR="00551AD0">
        <w:rPr>
          <w:rStyle w:val="PageNumber"/>
          <w:lang w:val="ru-RU"/>
        </w:rPr>
        <w:t xml:space="preserve">13,1 </w:t>
      </w:r>
      <w:r w:rsidRPr="003E516A">
        <w:rPr>
          <w:rStyle w:val="PageNumber"/>
          <w:lang w:val="ru-RU"/>
        </w:rPr>
        <w:t>%.</w:t>
      </w:r>
    </w:p>
    <w:p w:rsidR="004B456A" w:rsidRPr="003E516A" w:rsidRDefault="004B456A" w:rsidP="004B456A">
      <w:pPr>
        <w:rPr>
          <w:rStyle w:val="PageNumber"/>
          <w:lang w:val="ru-RU"/>
        </w:rPr>
      </w:pPr>
      <w:r w:rsidRPr="003E516A">
        <w:rPr>
          <w:rStyle w:val="PageNumber"/>
          <w:lang w:val="ru-RU"/>
        </w:rPr>
        <w:tab/>
      </w:r>
      <w:r w:rsidRPr="003E516A">
        <w:rPr>
          <w:rStyle w:val="PageNumber"/>
        </w:rPr>
        <w:t>V</w:t>
      </w:r>
      <w:r w:rsidR="00721B3A">
        <w:rPr>
          <w:rStyle w:val="PageNumber"/>
          <w:lang w:val="ru-RU"/>
        </w:rPr>
        <w:t xml:space="preserve"> степен - </w:t>
      </w:r>
      <w:r w:rsidRPr="003E516A">
        <w:rPr>
          <w:rStyle w:val="PageNumber"/>
          <w:lang w:val="ru-RU"/>
        </w:rPr>
        <w:t xml:space="preserve">састојине букве и других лишћара на површини од  </w:t>
      </w:r>
      <w:r w:rsidR="00551AD0">
        <w:rPr>
          <w:rStyle w:val="PageNumber"/>
          <w:lang w:val="ru-RU"/>
        </w:rPr>
        <w:t>47,87</w:t>
      </w:r>
      <w:r w:rsidR="00721B3A">
        <w:rPr>
          <w:rStyle w:val="PageNumber"/>
          <w:lang w:val="ru-RU"/>
        </w:rPr>
        <w:t xml:space="preserve"> </w:t>
      </w:r>
      <w:r w:rsidRPr="003E516A">
        <w:rPr>
          <w:rStyle w:val="PageNumber"/>
          <w:lang w:val="ru-RU"/>
        </w:rPr>
        <w:t xml:space="preserve">ха или  </w:t>
      </w:r>
      <w:r w:rsidR="00551AD0">
        <w:rPr>
          <w:rStyle w:val="PageNumber"/>
          <w:lang w:val="ru-RU"/>
        </w:rPr>
        <w:t>57,4</w:t>
      </w:r>
      <w:r w:rsidR="00FF342E" w:rsidRPr="003E516A">
        <w:rPr>
          <w:rStyle w:val="PageNumber"/>
          <w:lang w:val="ru-RU"/>
        </w:rPr>
        <w:t xml:space="preserve"> </w:t>
      </w:r>
      <w:r w:rsidRPr="003E516A">
        <w:rPr>
          <w:rStyle w:val="PageNumber"/>
          <w:lang w:val="ru-RU"/>
        </w:rPr>
        <w:t>%.</w:t>
      </w:r>
    </w:p>
    <w:p w:rsidR="004B456A" w:rsidRPr="003E516A" w:rsidRDefault="004B456A" w:rsidP="004B456A">
      <w:pPr>
        <w:ind w:firstLine="708"/>
        <w:rPr>
          <w:rStyle w:val="PageNumber"/>
          <w:lang w:val="sr-Cyrl-CS"/>
        </w:rPr>
      </w:pPr>
      <w:r w:rsidRPr="003E516A">
        <w:rPr>
          <w:rStyle w:val="PageNumber"/>
        </w:rPr>
        <w:t>VI</w:t>
      </w:r>
      <w:r w:rsidRPr="003E516A">
        <w:rPr>
          <w:rStyle w:val="PageNumber"/>
          <w:lang w:val="ru-RU"/>
        </w:rPr>
        <w:t xml:space="preserve"> степен - шикаре, шибљаци, чистине и остало на површини од </w:t>
      </w:r>
      <w:r w:rsidR="00551AD0">
        <w:rPr>
          <w:rStyle w:val="PageNumber"/>
          <w:lang w:val="ru-RU"/>
        </w:rPr>
        <w:t>23,92</w:t>
      </w:r>
      <w:r w:rsidRPr="003E516A">
        <w:rPr>
          <w:rStyle w:val="PageNumber"/>
          <w:lang w:val="ru-RU"/>
        </w:rPr>
        <w:t xml:space="preserve"> ха или</w:t>
      </w:r>
      <w:r w:rsidR="00551AD0">
        <w:rPr>
          <w:rStyle w:val="PageNumber"/>
          <w:lang w:val="ru-RU"/>
        </w:rPr>
        <w:t xml:space="preserve"> 28,7</w:t>
      </w:r>
      <w:r w:rsidR="00963DC2" w:rsidRPr="003E516A">
        <w:rPr>
          <w:rStyle w:val="PageNumber"/>
          <w:lang w:val="ru-RU"/>
        </w:rPr>
        <w:t>%</w:t>
      </w:r>
      <w:r w:rsidR="00551AD0">
        <w:rPr>
          <w:rStyle w:val="PageNumber"/>
          <w:lang w:val="ru-RU"/>
        </w:rPr>
        <w:t>.</w:t>
      </w:r>
    </w:p>
    <w:p w:rsidR="0027639A" w:rsidRPr="00551AD0" w:rsidRDefault="0027639A" w:rsidP="00551AD0">
      <w:pPr>
        <w:pStyle w:val="Heading2"/>
        <w:rPr>
          <w:rFonts w:ascii="Times New Roman" w:hAnsi="Times New Roman" w:cs="Times New Roman"/>
          <w:i w:val="0"/>
          <w:sz w:val="26"/>
          <w:szCs w:val="26"/>
          <w:lang w:val="sr-Latn-CS"/>
        </w:rPr>
      </w:pPr>
      <w:bookmarkStart w:id="549" w:name="_Toc297202207"/>
      <w:bookmarkStart w:id="550" w:name="_Toc309897668"/>
      <w:bookmarkStart w:id="551" w:name="_Toc323034502"/>
      <w:bookmarkStart w:id="552" w:name="_Toc324765923"/>
      <w:bookmarkStart w:id="553" w:name="_Toc340387916"/>
      <w:bookmarkStart w:id="554" w:name="_Toc343862977"/>
      <w:bookmarkStart w:id="555" w:name="_Toc343863440"/>
      <w:bookmarkStart w:id="556" w:name="_Toc344111913"/>
      <w:bookmarkStart w:id="557" w:name="_Toc346801026"/>
      <w:bookmarkStart w:id="558" w:name="_Toc356979884"/>
      <w:bookmarkStart w:id="559" w:name="_Toc358193962"/>
      <w:bookmarkStart w:id="560" w:name="_Toc360698877"/>
      <w:r w:rsidRPr="00551AD0">
        <w:rPr>
          <w:rFonts w:ascii="Times New Roman" w:hAnsi="Times New Roman" w:cs="Times New Roman"/>
          <w:i w:val="0"/>
          <w:sz w:val="26"/>
          <w:szCs w:val="26"/>
          <w:lang w:val="ru-RU"/>
        </w:rPr>
        <w:t>5.</w:t>
      </w:r>
      <w:r w:rsidR="00B57DC5" w:rsidRPr="00130ED6">
        <w:rPr>
          <w:rFonts w:ascii="Times New Roman" w:hAnsi="Times New Roman" w:cs="Times New Roman"/>
          <w:i w:val="0"/>
          <w:sz w:val="26"/>
          <w:szCs w:val="26"/>
          <w:lang w:val="sr-Cyrl-CS"/>
        </w:rPr>
        <w:t>9</w:t>
      </w:r>
      <w:r w:rsidRPr="00551AD0">
        <w:rPr>
          <w:rFonts w:ascii="Times New Roman" w:hAnsi="Times New Roman" w:cs="Times New Roman"/>
          <w:i w:val="0"/>
          <w:sz w:val="26"/>
          <w:szCs w:val="26"/>
          <w:lang w:val="ru-RU"/>
        </w:rPr>
        <w:t>. С</w:t>
      </w:r>
      <w:bookmarkEnd w:id="549"/>
      <w:bookmarkEnd w:id="550"/>
      <w:bookmarkEnd w:id="551"/>
      <w:bookmarkEnd w:id="552"/>
      <w:bookmarkEnd w:id="553"/>
      <w:bookmarkEnd w:id="554"/>
      <w:bookmarkEnd w:id="555"/>
      <w:bookmarkEnd w:id="556"/>
      <w:bookmarkEnd w:id="557"/>
      <w:bookmarkEnd w:id="558"/>
      <w:bookmarkEnd w:id="559"/>
      <w:bookmarkEnd w:id="560"/>
      <w:r w:rsidR="00551AD0">
        <w:rPr>
          <w:rFonts w:ascii="Times New Roman" w:hAnsi="Times New Roman" w:cs="Times New Roman"/>
          <w:i w:val="0"/>
          <w:sz w:val="26"/>
          <w:szCs w:val="26"/>
          <w:lang w:val="ru-RU"/>
        </w:rPr>
        <w:t>тање необраслих површина</w:t>
      </w:r>
    </w:p>
    <w:p w:rsidR="0027639A" w:rsidRPr="0027639A" w:rsidRDefault="0027639A" w:rsidP="0027639A">
      <w:pPr>
        <w:ind w:right="456" w:firstLine="851"/>
        <w:jc w:val="both"/>
        <w:rPr>
          <w:lang w:val="ru-RU"/>
        </w:rPr>
      </w:pPr>
      <w:r w:rsidRPr="0027639A">
        <w:rPr>
          <w:lang w:val="ru-RU"/>
        </w:rPr>
        <w:t>Необрасле површине покривају 3% ове газдинске јединице, од којих се највећи део односи на земљиште за остале сврхе. У оквиру ове категорије сусрећемо различите врсте земљишта, од којих се величином површине издвајају само путеви, и у нешто мањој мери далеководи.</w:t>
      </w:r>
    </w:p>
    <w:p w:rsidR="0027639A" w:rsidRPr="0027639A" w:rsidRDefault="0027639A" w:rsidP="0027639A">
      <w:pPr>
        <w:ind w:right="456" w:firstLine="720"/>
        <w:jc w:val="both"/>
        <w:rPr>
          <w:lang w:val="ru-RU"/>
        </w:rPr>
      </w:pPr>
      <w:r w:rsidRPr="0027639A">
        <w:rPr>
          <w:lang w:val="ru-RU"/>
        </w:rPr>
        <w:t xml:space="preserve">Плодне површине, односно оне које би могле доћи у обзир за вештачка пошумљавања, немају већи значај, јер су највећи необрасли делови јединице већ пошумљани у претходним раздобљима.      </w:t>
      </w:r>
    </w:p>
    <w:p w:rsidR="00551AD0" w:rsidRPr="00130ED6" w:rsidRDefault="00551AD0" w:rsidP="00551AD0">
      <w:pPr>
        <w:ind w:firstLine="720"/>
        <w:jc w:val="center"/>
        <w:rPr>
          <w:rStyle w:val="PageNumber"/>
          <w:lang w:val="ru-RU"/>
        </w:rPr>
      </w:pPr>
    </w:p>
    <w:p w:rsidR="0027639A" w:rsidRPr="00551AD0" w:rsidRDefault="000D6877" w:rsidP="00551AD0">
      <w:pPr>
        <w:ind w:firstLine="720"/>
        <w:jc w:val="center"/>
      </w:pPr>
      <w:r>
        <w:rPr>
          <w:rStyle w:val="PageNumber"/>
          <w:lang w:val="nl-NL"/>
        </w:rPr>
        <w:t>Табела 1</w:t>
      </w:r>
      <w:r>
        <w:rPr>
          <w:rStyle w:val="PageNumber"/>
        </w:rPr>
        <w:t>4</w:t>
      </w:r>
      <w:r w:rsidR="0044102E">
        <w:rPr>
          <w:rStyle w:val="PageNumber"/>
          <w:lang w:val="nl-NL"/>
        </w:rPr>
        <w:t xml:space="preserve">. </w:t>
      </w:r>
      <w:r w:rsidR="0044102E" w:rsidRPr="003A6175">
        <w:rPr>
          <w:rStyle w:val="PageNumber"/>
          <w:lang w:val="nl-NL"/>
        </w:rPr>
        <w:t>Структура необраслих површина</w:t>
      </w:r>
    </w:p>
    <w:tbl>
      <w:tblPr>
        <w:tblW w:w="5406" w:type="dxa"/>
        <w:jc w:val="center"/>
        <w:tblLook w:val="04A0"/>
      </w:tblPr>
      <w:tblGrid>
        <w:gridCol w:w="3486"/>
        <w:gridCol w:w="960"/>
        <w:gridCol w:w="960"/>
      </w:tblGrid>
      <w:tr w:rsidR="0027639A" w:rsidRPr="00FA0716" w:rsidTr="00B91F1A">
        <w:trPr>
          <w:trHeight w:val="399"/>
          <w:jc w:val="center"/>
        </w:trPr>
        <w:tc>
          <w:tcPr>
            <w:tcW w:w="3486" w:type="dxa"/>
            <w:tcBorders>
              <w:top w:val="single" w:sz="12" w:space="0" w:color="auto"/>
              <w:left w:val="single" w:sz="12" w:space="0" w:color="auto"/>
              <w:bottom w:val="single" w:sz="12" w:space="0" w:color="auto"/>
              <w:right w:val="single" w:sz="8" w:space="0" w:color="auto"/>
            </w:tcBorders>
            <w:shd w:val="clear" w:color="000000" w:fill="D9D9D9"/>
            <w:noWrap/>
            <w:vAlign w:val="center"/>
            <w:hideMark/>
          </w:tcPr>
          <w:p w:rsidR="0027639A" w:rsidRPr="00FA0716" w:rsidRDefault="0027639A" w:rsidP="00B91F1A">
            <w:pPr>
              <w:jc w:val="center"/>
              <w:rPr>
                <w:b/>
                <w:bCs/>
                <w:sz w:val="20"/>
              </w:rPr>
            </w:pPr>
            <w:r w:rsidRPr="00FA0716">
              <w:rPr>
                <w:b/>
                <w:bCs/>
                <w:sz w:val="20"/>
              </w:rPr>
              <w:t>ВРСТА ЗЕМЉИШТА</w:t>
            </w:r>
          </w:p>
        </w:tc>
        <w:tc>
          <w:tcPr>
            <w:tcW w:w="960" w:type="dxa"/>
            <w:tcBorders>
              <w:top w:val="single" w:sz="12" w:space="0" w:color="auto"/>
              <w:left w:val="nil"/>
              <w:bottom w:val="single" w:sz="12" w:space="0" w:color="auto"/>
              <w:right w:val="single" w:sz="8" w:space="0" w:color="auto"/>
            </w:tcBorders>
            <w:shd w:val="clear" w:color="000000" w:fill="D9D9D9"/>
            <w:noWrap/>
            <w:vAlign w:val="center"/>
            <w:hideMark/>
          </w:tcPr>
          <w:p w:rsidR="0027639A" w:rsidRPr="00FA0716" w:rsidRDefault="0027639A" w:rsidP="00B91F1A">
            <w:pPr>
              <w:jc w:val="center"/>
              <w:rPr>
                <w:b/>
                <w:bCs/>
                <w:sz w:val="20"/>
              </w:rPr>
            </w:pPr>
            <w:r w:rsidRPr="00FA0716">
              <w:rPr>
                <w:b/>
                <w:bCs/>
                <w:sz w:val="20"/>
              </w:rPr>
              <w:t>P ha</w:t>
            </w:r>
          </w:p>
        </w:tc>
        <w:tc>
          <w:tcPr>
            <w:tcW w:w="960" w:type="dxa"/>
            <w:tcBorders>
              <w:top w:val="single" w:sz="12" w:space="0" w:color="auto"/>
              <w:left w:val="nil"/>
              <w:bottom w:val="single" w:sz="12" w:space="0" w:color="auto"/>
              <w:right w:val="single" w:sz="12" w:space="0" w:color="auto"/>
            </w:tcBorders>
            <w:shd w:val="clear" w:color="000000" w:fill="D9D9D9"/>
            <w:noWrap/>
            <w:vAlign w:val="center"/>
            <w:hideMark/>
          </w:tcPr>
          <w:p w:rsidR="0027639A" w:rsidRPr="00FA0716" w:rsidRDefault="0027639A" w:rsidP="00B91F1A">
            <w:pPr>
              <w:jc w:val="center"/>
              <w:rPr>
                <w:b/>
                <w:bCs/>
                <w:sz w:val="20"/>
              </w:rPr>
            </w:pPr>
            <w:r w:rsidRPr="00FA0716">
              <w:rPr>
                <w:b/>
                <w:bCs/>
                <w:sz w:val="20"/>
              </w:rPr>
              <w:t>%</w:t>
            </w:r>
          </w:p>
        </w:tc>
      </w:tr>
      <w:tr w:rsidR="0027639A" w:rsidRPr="00FA0716" w:rsidTr="00B91F1A">
        <w:trPr>
          <w:trHeight w:val="321"/>
          <w:jc w:val="center"/>
        </w:trPr>
        <w:tc>
          <w:tcPr>
            <w:tcW w:w="3486" w:type="dxa"/>
            <w:tcBorders>
              <w:top w:val="nil"/>
              <w:left w:val="single" w:sz="12" w:space="0" w:color="auto"/>
              <w:bottom w:val="single" w:sz="8" w:space="0" w:color="auto"/>
              <w:right w:val="single" w:sz="8" w:space="0" w:color="auto"/>
            </w:tcBorders>
            <w:shd w:val="clear" w:color="auto" w:fill="auto"/>
            <w:noWrap/>
            <w:vAlign w:val="center"/>
            <w:hideMark/>
          </w:tcPr>
          <w:p w:rsidR="0027639A" w:rsidRPr="00FA0716" w:rsidRDefault="0027639A" w:rsidP="00B91F1A">
            <w:pPr>
              <w:rPr>
                <w:sz w:val="20"/>
              </w:rPr>
            </w:pPr>
            <w:r w:rsidRPr="00FA0716">
              <w:rPr>
                <w:sz w:val="20"/>
              </w:rPr>
              <w:t>Земљиште погодно за пошумљавање</w:t>
            </w:r>
          </w:p>
        </w:tc>
        <w:tc>
          <w:tcPr>
            <w:tcW w:w="960" w:type="dxa"/>
            <w:tcBorders>
              <w:top w:val="nil"/>
              <w:left w:val="nil"/>
              <w:bottom w:val="single" w:sz="8" w:space="0" w:color="auto"/>
              <w:right w:val="single" w:sz="8" w:space="0" w:color="auto"/>
            </w:tcBorders>
            <w:shd w:val="clear" w:color="auto" w:fill="auto"/>
            <w:noWrap/>
            <w:vAlign w:val="center"/>
            <w:hideMark/>
          </w:tcPr>
          <w:p w:rsidR="0027639A" w:rsidRPr="00FA0716" w:rsidRDefault="0027639A" w:rsidP="00B91F1A">
            <w:pPr>
              <w:jc w:val="right"/>
              <w:rPr>
                <w:sz w:val="20"/>
              </w:rPr>
            </w:pPr>
            <w:r w:rsidRPr="00FA0716">
              <w:rPr>
                <w:sz w:val="20"/>
              </w:rPr>
              <w:t>6,46</w:t>
            </w:r>
          </w:p>
        </w:tc>
        <w:tc>
          <w:tcPr>
            <w:tcW w:w="960" w:type="dxa"/>
            <w:tcBorders>
              <w:top w:val="nil"/>
              <w:left w:val="nil"/>
              <w:bottom w:val="single" w:sz="8" w:space="0" w:color="auto"/>
              <w:right w:val="single" w:sz="12" w:space="0" w:color="auto"/>
            </w:tcBorders>
            <w:shd w:val="clear" w:color="auto" w:fill="auto"/>
            <w:noWrap/>
            <w:vAlign w:val="center"/>
            <w:hideMark/>
          </w:tcPr>
          <w:p w:rsidR="0027639A" w:rsidRPr="00FA0716" w:rsidRDefault="0027639A" w:rsidP="00B91F1A">
            <w:pPr>
              <w:jc w:val="right"/>
              <w:rPr>
                <w:sz w:val="20"/>
              </w:rPr>
            </w:pPr>
            <w:r w:rsidRPr="00FA0716">
              <w:rPr>
                <w:sz w:val="20"/>
              </w:rPr>
              <w:t>78,6</w:t>
            </w:r>
          </w:p>
        </w:tc>
      </w:tr>
      <w:tr w:rsidR="0027639A" w:rsidRPr="00FA0716" w:rsidTr="00B91F1A">
        <w:trPr>
          <w:trHeight w:val="321"/>
          <w:jc w:val="center"/>
        </w:trPr>
        <w:tc>
          <w:tcPr>
            <w:tcW w:w="3486" w:type="dxa"/>
            <w:tcBorders>
              <w:top w:val="nil"/>
              <w:left w:val="single" w:sz="12" w:space="0" w:color="auto"/>
              <w:bottom w:val="nil"/>
              <w:right w:val="single" w:sz="8" w:space="0" w:color="auto"/>
            </w:tcBorders>
            <w:shd w:val="clear" w:color="auto" w:fill="auto"/>
            <w:noWrap/>
            <w:vAlign w:val="center"/>
            <w:hideMark/>
          </w:tcPr>
          <w:p w:rsidR="0027639A" w:rsidRPr="00FA0716" w:rsidRDefault="0027639A" w:rsidP="00B91F1A">
            <w:pPr>
              <w:rPr>
                <w:sz w:val="20"/>
              </w:rPr>
            </w:pPr>
            <w:r w:rsidRPr="00FA0716">
              <w:rPr>
                <w:sz w:val="20"/>
              </w:rPr>
              <w:t>Пашњак</w:t>
            </w:r>
          </w:p>
        </w:tc>
        <w:tc>
          <w:tcPr>
            <w:tcW w:w="960" w:type="dxa"/>
            <w:tcBorders>
              <w:top w:val="nil"/>
              <w:left w:val="nil"/>
              <w:bottom w:val="nil"/>
              <w:right w:val="single" w:sz="8" w:space="0" w:color="auto"/>
            </w:tcBorders>
            <w:shd w:val="clear" w:color="auto" w:fill="auto"/>
            <w:noWrap/>
            <w:vAlign w:val="center"/>
            <w:hideMark/>
          </w:tcPr>
          <w:p w:rsidR="0027639A" w:rsidRPr="00FA0716" w:rsidRDefault="0027639A" w:rsidP="00B91F1A">
            <w:pPr>
              <w:jc w:val="right"/>
              <w:rPr>
                <w:sz w:val="20"/>
              </w:rPr>
            </w:pPr>
            <w:r w:rsidRPr="00FA0716">
              <w:rPr>
                <w:sz w:val="20"/>
              </w:rPr>
              <w:t>1,76</w:t>
            </w:r>
          </w:p>
        </w:tc>
        <w:tc>
          <w:tcPr>
            <w:tcW w:w="960" w:type="dxa"/>
            <w:tcBorders>
              <w:top w:val="nil"/>
              <w:left w:val="nil"/>
              <w:bottom w:val="nil"/>
              <w:right w:val="single" w:sz="12" w:space="0" w:color="auto"/>
            </w:tcBorders>
            <w:shd w:val="clear" w:color="auto" w:fill="auto"/>
            <w:noWrap/>
            <w:vAlign w:val="center"/>
            <w:hideMark/>
          </w:tcPr>
          <w:p w:rsidR="0027639A" w:rsidRPr="00FA0716" w:rsidRDefault="0027639A" w:rsidP="00B91F1A">
            <w:pPr>
              <w:jc w:val="right"/>
              <w:rPr>
                <w:sz w:val="20"/>
              </w:rPr>
            </w:pPr>
            <w:r w:rsidRPr="00FA0716">
              <w:rPr>
                <w:sz w:val="20"/>
              </w:rPr>
              <w:t>21,4</w:t>
            </w:r>
          </w:p>
        </w:tc>
      </w:tr>
      <w:tr w:rsidR="0027639A" w:rsidRPr="00FA0716" w:rsidTr="00B91F1A">
        <w:trPr>
          <w:trHeight w:val="321"/>
          <w:jc w:val="center"/>
        </w:trPr>
        <w:tc>
          <w:tcPr>
            <w:tcW w:w="3486" w:type="dxa"/>
            <w:tcBorders>
              <w:top w:val="single" w:sz="12" w:space="0" w:color="auto"/>
              <w:left w:val="single" w:sz="12" w:space="0" w:color="auto"/>
              <w:bottom w:val="single" w:sz="12" w:space="0" w:color="auto"/>
              <w:right w:val="single" w:sz="8" w:space="0" w:color="auto"/>
            </w:tcBorders>
            <w:shd w:val="clear" w:color="000000" w:fill="D9D9D9"/>
            <w:noWrap/>
            <w:vAlign w:val="center"/>
            <w:hideMark/>
          </w:tcPr>
          <w:p w:rsidR="0027639A" w:rsidRPr="00FA0716" w:rsidRDefault="0027639A" w:rsidP="00B91F1A">
            <w:pPr>
              <w:rPr>
                <w:b/>
                <w:bCs/>
                <w:sz w:val="20"/>
              </w:rPr>
            </w:pPr>
            <w:r w:rsidRPr="00FA0716">
              <w:rPr>
                <w:b/>
                <w:bCs/>
                <w:sz w:val="20"/>
              </w:rPr>
              <w:t>Укупно шумско земљиште</w:t>
            </w:r>
          </w:p>
        </w:tc>
        <w:tc>
          <w:tcPr>
            <w:tcW w:w="960" w:type="dxa"/>
            <w:tcBorders>
              <w:top w:val="single" w:sz="12" w:space="0" w:color="auto"/>
              <w:left w:val="nil"/>
              <w:bottom w:val="single" w:sz="12" w:space="0" w:color="auto"/>
              <w:right w:val="single" w:sz="8" w:space="0" w:color="auto"/>
            </w:tcBorders>
            <w:shd w:val="clear" w:color="000000" w:fill="D9D9D9"/>
            <w:noWrap/>
            <w:vAlign w:val="center"/>
            <w:hideMark/>
          </w:tcPr>
          <w:p w:rsidR="0027639A" w:rsidRPr="00FA0716" w:rsidRDefault="0027639A" w:rsidP="00B91F1A">
            <w:pPr>
              <w:jc w:val="right"/>
              <w:rPr>
                <w:b/>
                <w:bCs/>
                <w:sz w:val="20"/>
              </w:rPr>
            </w:pPr>
            <w:r w:rsidRPr="00FA0716">
              <w:rPr>
                <w:b/>
                <w:bCs/>
                <w:sz w:val="20"/>
              </w:rPr>
              <w:t>8,22</w:t>
            </w:r>
          </w:p>
        </w:tc>
        <w:tc>
          <w:tcPr>
            <w:tcW w:w="960" w:type="dxa"/>
            <w:tcBorders>
              <w:top w:val="single" w:sz="12" w:space="0" w:color="auto"/>
              <w:left w:val="nil"/>
              <w:bottom w:val="single" w:sz="12" w:space="0" w:color="auto"/>
              <w:right w:val="single" w:sz="12" w:space="0" w:color="auto"/>
            </w:tcBorders>
            <w:shd w:val="clear" w:color="000000" w:fill="D9D9D9"/>
            <w:noWrap/>
            <w:vAlign w:val="center"/>
            <w:hideMark/>
          </w:tcPr>
          <w:p w:rsidR="0027639A" w:rsidRPr="00FA0716" w:rsidRDefault="0027639A" w:rsidP="00B91F1A">
            <w:pPr>
              <w:jc w:val="right"/>
              <w:rPr>
                <w:b/>
                <w:bCs/>
                <w:sz w:val="20"/>
              </w:rPr>
            </w:pPr>
            <w:r w:rsidRPr="00FA0716">
              <w:rPr>
                <w:b/>
                <w:bCs/>
                <w:sz w:val="20"/>
              </w:rPr>
              <w:t>36,8</w:t>
            </w:r>
          </w:p>
        </w:tc>
      </w:tr>
      <w:tr w:rsidR="0027639A" w:rsidRPr="00FA0716" w:rsidTr="00B91F1A">
        <w:trPr>
          <w:trHeight w:val="321"/>
          <w:jc w:val="center"/>
        </w:trPr>
        <w:tc>
          <w:tcPr>
            <w:tcW w:w="3486" w:type="dxa"/>
            <w:tcBorders>
              <w:top w:val="nil"/>
              <w:left w:val="single" w:sz="12" w:space="0" w:color="auto"/>
              <w:bottom w:val="single" w:sz="8" w:space="0" w:color="auto"/>
              <w:right w:val="single" w:sz="8" w:space="0" w:color="auto"/>
            </w:tcBorders>
            <w:shd w:val="clear" w:color="auto" w:fill="auto"/>
            <w:noWrap/>
            <w:vAlign w:val="center"/>
            <w:hideMark/>
          </w:tcPr>
          <w:p w:rsidR="0027639A" w:rsidRPr="00FA0716" w:rsidRDefault="0027639A" w:rsidP="00B91F1A">
            <w:pPr>
              <w:rPr>
                <w:sz w:val="20"/>
              </w:rPr>
            </w:pPr>
            <w:r w:rsidRPr="00FA0716">
              <w:rPr>
                <w:sz w:val="20"/>
              </w:rPr>
              <w:t>Њива</w:t>
            </w:r>
          </w:p>
        </w:tc>
        <w:tc>
          <w:tcPr>
            <w:tcW w:w="960" w:type="dxa"/>
            <w:tcBorders>
              <w:top w:val="nil"/>
              <w:left w:val="nil"/>
              <w:bottom w:val="single" w:sz="8" w:space="0" w:color="auto"/>
              <w:right w:val="single" w:sz="8" w:space="0" w:color="auto"/>
            </w:tcBorders>
            <w:shd w:val="clear" w:color="auto" w:fill="auto"/>
            <w:noWrap/>
            <w:vAlign w:val="center"/>
            <w:hideMark/>
          </w:tcPr>
          <w:p w:rsidR="0027639A" w:rsidRPr="00FA0716" w:rsidRDefault="0027639A" w:rsidP="00B91F1A">
            <w:pPr>
              <w:jc w:val="right"/>
              <w:rPr>
                <w:sz w:val="20"/>
              </w:rPr>
            </w:pPr>
            <w:r w:rsidRPr="00FA0716">
              <w:rPr>
                <w:sz w:val="20"/>
              </w:rPr>
              <w:t>1,51</w:t>
            </w:r>
          </w:p>
        </w:tc>
        <w:tc>
          <w:tcPr>
            <w:tcW w:w="960" w:type="dxa"/>
            <w:tcBorders>
              <w:top w:val="nil"/>
              <w:left w:val="nil"/>
              <w:bottom w:val="single" w:sz="8" w:space="0" w:color="auto"/>
              <w:right w:val="single" w:sz="12" w:space="0" w:color="auto"/>
            </w:tcBorders>
            <w:shd w:val="clear" w:color="auto" w:fill="auto"/>
            <w:noWrap/>
            <w:vAlign w:val="center"/>
            <w:hideMark/>
          </w:tcPr>
          <w:p w:rsidR="0027639A" w:rsidRPr="00FA0716" w:rsidRDefault="0027639A" w:rsidP="00B91F1A">
            <w:pPr>
              <w:jc w:val="right"/>
              <w:rPr>
                <w:sz w:val="20"/>
              </w:rPr>
            </w:pPr>
            <w:r w:rsidRPr="00FA0716">
              <w:rPr>
                <w:sz w:val="20"/>
              </w:rPr>
              <w:t>10,7</w:t>
            </w:r>
          </w:p>
        </w:tc>
      </w:tr>
      <w:tr w:rsidR="0027639A" w:rsidRPr="00FA0716" w:rsidTr="00B91F1A">
        <w:trPr>
          <w:trHeight w:val="321"/>
          <w:jc w:val="center"/>
        </w:trPr>
        <w:tc>
          <w:tcPr>
            <w:tcW w:w="3486" w:type="dxa"/>
            <w:tcBorders>
              <w:top w:val="nil"/>
              <w:left w:val="single" w:sz="12" w:space="0" w:color="auto"/>
              <w:bottom w:val="single" w:sz="8" w:space="0" w:color="auto"/>
              <w:right w:val="single" w:sz="8" w:space="0" w:color="auto"/>
            </w:tcBorders>
            <w:shd w:val="clear" w:color="auto" w:fill="auto"/>
            <w:noWrap/>
            <w:vAlign w:val="center"/>
            <w:hideMark/>
          </w:tcPr>
          <w:p w:rsidR="0027639A" w:rsidRPr="00FA0716" w:rsidRDefault="0027639A" w:rsidP="00B91F1A">
            <w:pPr>
              <w:rPr>
                <w:sz w:val="20"/>
              </w:rPr>
            </w:pPr>
            <w:r w:rsidRPr="00FA0716">
              <w:rPr>
                <w:sz w:val="20"/>
              </w:rPr>
              <w:t>Ливада</w:t>
            </w:r>
          </w:p>
        </w:tc>
        <w:tc>
          <w:tcPr>
            <w:tcW w:w="960" w:type="dxa"/>
            <w:tcBorders>
              <w:top w:val="nil"/>
              <w:left w:val="nil"/>
              <w:bottom w:val="single" w:sz="8" w:space="0" w:color="auto"/>
              <w:right w:val="single" w:sz="8" w:space="0" w:color="auto"/>
            </w:tcBorders>
            <w:shd w:val="clear" w:color="auto" w:fill="auto"/>
            <w:noWrap/>
            <w:vAlign w:val="center"/>
            <w:hideMark/>
          </w:tcPr>
          <w:p w:rsidR="0027639A" w:rsidRPr="00FA0716" w:rsidRDefault="0027639A" w:rsidP="00B91F1A">
            <w:pPr>
              <w:jc w:val="right"/>
              <w:rPr>
                <w:sz w:val="20"/>
              </w:rPr>
            </w:pPr>
            <w:r w:rsidRPr="00FA0716">
              <w:rPr>
                <w:sz w:val="20"/>
              </w:rPr>
              <w:t>10,78</w:t>
            </w:r>
          </w:p>
        </w:tc>
        <w:tc>
          <w:tcPr>
            <w:tcW w:w="960" w:type="dxa"/>
            <w:tcBorders>
              <w:top w:val="nil"/>
              <w:left w:val="nil"/>
              <w:bottom w:val="single" w:sz="8" w:space="0" w:color="auto"/>
              <w:right w:val="single" w:sz="12" w:space="0" w:color="auto"/>
            </w:tcBorders>
            <w:shd w:val="clear" w:color="auto" w:fill="auto"/>
            <w:noWrap/>
            <w:vAlign w:val="center"/>
            <w:hideMark/>
          </w:tcPr>
          <w:p w:rsidR="0027639A" w:rsidRPr="00FA0716" w:rsidRDefault="0027639A" w:rsidP="00B91F1A">
            <w:pPr>
              <w:jc w:val="right"/>
              <w:rPr>
                <w:sz w:val="20"/>
              </w:rPr>
            </w:pPr>
            <w:r w:rsidRPr="00FA0716">
              <w:rPr>
                <w:sz w:val="20"/>
              </w:rPr>
              <w:t>76,4</w:t>
            </w:r>
          </w:p>
        </w:tc>
      </w:tr>
      <w:tr w:rsidR="0027639A" w:rsidRPr="00FA0716" w:rsidTr="00B91F1A">
        <w:trPr>
          <w:trHeight w:val="321"/>
          <w:jc w:val="center"/>
        </w:trPr>
        <w:tc>
          <w:tcPr>
            <w:tcW w:w="3486" w:type="dxa"/>
            <w:tcBorders>
              <w:top w:val="nil"/>
              <w:left w:val="single" w:sz="12" w:space="0" w:color="auto"/>
              <w:bottom w:val="single" w:sz="8" w:space="0" w:color="auto"/>
              <w:right w:val="single" w:sz="8" w:space="0" w:color="auto"/>
            </w:tcBorders>
            <w:shd w:val="clear" w:color="auto" w:fill="auto"/>
            <w:noWrap/>
            <w:vAlign w:val="center"/>
            <w:hideMark/>
          </w:tcPr>
          <w:p w:rsidR="0027639A" w:rsidRPr="00FA0716" w:rsidRDefault="0027639A" w:rsidP="00B91F1A">
            <w:pPr>
              <w:rPr>
                <w:sz w:val="20"/>
              </w:rPr>
            </w:pPr>
            <w:r w:rsidRPr="00FA0716">
              <w:rPr>
                <w:sz w:val="20"/>
              </w:rPr>
              <w:t>Пут</w:t>
            </w:r>
          </w:p>
        </w:tc>
        <w:tc>
          <w:tcPr>
            <w:tcW w:w="960" w:type="dxa"/>
            <w:tcBorders>
              <w:top w:val="nil"/>
              <w:left w:val="nil"/>
              <w:bottom w:val="single" w:sz="8" w:space="0" w:color="auto"/>
              <w:right w:val="single" w:sz="8" w:space="0" w:color="auto"/>
            </w:tcBorders>
            <w:shd w:val="clear" w:color="auto" w:fill="auto"/>
            <w:noWrap/>
            <w:vAlign w:val="center"/>
            <w:hideMark/>
          </w:tcPr>
          <w:p w:rsidR="0027639A" w:rsidRPr="00FA0716" w:rsidRDefault="0027639A" w:rsidP="00B91F1A">
            <w:pPr>
              <w:jc w:val="right"/>
              <w:rPr>
                <w:sz w:val="20"/>
              </w:rPr>
            </w:pPr>
            <w:r w:rsidRPr="00FA0716">
              <w:rPr>
                <w:sz w:val="20"/>
              </w:rPr>
              <w:t>0,82</w:t>
            </w:r>
          </w:p>
        </w:tc>
        <w:tc>
          <w:tcPr>
            <w:tcW w:w="960" w:type="dxa"/>
            <w:tcBorders>
              <w:top w:val="nil"/>
              <w:left w:val="nil"/>
              <w:bottom w:val="single" w:sz="8" w:space="0" w:color="auto"/>
              <w:right w:val="single" w:sz="12" w:space="0" w:color="auto"/>
            </w:tcBorders>
            <w:shd w:val="clear" w:color="auto" w:fill="auto"/>
            <w:noWrap/>
            <w:vAlign w:val="center"/>
            <w:hideMark/>
          </w:tcPr>
          <w:p w:rsidR="0027639A" w:rsidRPr="00FA0716" w:rsidRDefault="0027639A" w:rsidP="00B91F1A">
            <w:pPr>
              <w:jc w:val="right"/>
              <w:rPr>
                <w:sz w:val="20"/>
              </w:rPr>
            </w:pPr>
            <w:r w:rsidRPr="00FA0716">
              <w:rPr>
                <w:sz w:val="20"/>
              </w:rPr>
              <w:t>5,8</w:t>
            </w:r>
          </w:p>
        </w:tc>
      </w:tr>
      <w:tr w:rsidR="0027639A" w:rsidRPr="00FA0716" w:rsidTr="00B91F1A">
        <w:trPr>
          <w:trHeight w:val="321"/>
          <w:jc w:val="center"/>
        </w:trPr>
        <w:tc>
          <w:tcPr>
            <w:tcW w:w="3486" w:type="dxa"/>
            <w:tcBorders>
              <w:top w:val="nil"/>
              <w:left w:val="single" w:sz="12" w:space="0" w:color="auto"/>
              <w:bottom w:val="nil"/>
              <w:right w:val="single" w:sz="8" w:space="0" w:color="auto"/>
            </w:tcBorders>
            <w:shd w:val="clear" w:color="auto" w:fill="auto"/>
            <w:noWrap/>
            <w:vAlign w:val="center"/>
            <w:hideMark/>
          </w:tcPr>
          <w:p w:rsidR="0027639A" w:rsidRPr="00FA0716" w:rsidRDefault="0027639A" w:rsidP="00B91F1A">
            <w:pPr>
              <w:rPr>
                <w:sz w:val="20"/>
              </w:rPr>
            </w:pPr>
            <w:r w:rsidRPr="00FA0716">
              <w:rPr>
                <w:sz w:val="20"/>
              </w:rPr>
              <w:t>Зграде и други објекти са окућницом</w:t>
            </w:r>
          </w:p>
        </w:tc>
        <w:tc>
          <w:tcPr>
            <w:tcW w:w="960" w:type="dxa"/>
            <w:tcBorders>
              <w:top w:val="nil"/>
              <w:left w:val="nil"/>
              <w:bottom w:val="nil"/>
              <w:right w:val="single" w:sz="8" w:space="0" w:color="auto"/>
            </w:tcBorders>
            <w:shd w:val="clear" w:color="auto" w:fill="auto"/>
            <w:noWrap/>
            <w:vAlign w:val="center"/>
            <w:hideMark/>
          </w:tcPr>
          <w:p w:rsidR="0027639A" w:rsidRPr="00FA0716" w:rsidRDefault="0027639A" w:rsidP="00B91F1A">
            <w:pPr>
              <w:jc w:val="right"/>
              <w:rPr>
                <w:sz w:val="20"/>
              </w:rPr>
            </w:pPr>
            <w:r w:rsidRPr="00FA0716">
              <w:rPr>
                <w:sz w:val="20"/>
              </w:rPr>
              <w:t>1</w:t>
            </w:r>
          </w:p>
        </w:tc>
        <w:tc>
          <w:tcPr>
            <w:tcW w:w="960" w:type="dxa"/>
            <w:tcBorders>
              <w:top w:val="nil"/>
              <w:left w:val="nil"/>
              <w:bottom w:val="nil"/>
              <w:right w:val="single" w:sz="12" w:space="0" w:color="auto"/>
            </w:tcBorders>
            <w:shd w:val="clear" w:color="auto" w:fill="auto"/>
            <w:noWrap/>
            <w:vAlign w:val="center"/>
            <w:hideMark/>
          </w:tcPr>
          <w:p w:rsidR="0027639A" w:rsidRPr="00FA0716" w:rsidRDefault="0027639A" w:rsidP="00B91F1A">
            <w:pPr>
              <w:jc w:val="right"/>
              <w:rPr>
                <w:sz w:val="20"/>
              </w:rPr>
            </w:pPr>
            <w:r w:rsidRPr="00FA0716">
              <w:rPr>
                <w:sz w:val="20"/>
              </w:rPr>
              <w:t>7,1</w:t>
            </w:r>
          </w:p>
        </w:tc>
      </w:tr>
      <w:tr w:rsidR="0027639A" w:rsidRPr="00FA0716" w:rsidTr="00B91F1A">
        <w:trPr>
          <w:trHeight w:val="321"/>
          <w:jc w:val="center"/>
        </w:trPr>
        <w:tc>
          <w:tcPr>
            <w:tcW w:w="3486" w:type="dxa"/>
            <w:tcBorders>
              <w:top w:val="single" w:sz="12" w:space="0" w:color="auto"/>
              <w:left w:val="single" w:sz="12" w:space="0" w:color="auto"/>
              <w:bottom w:val="single" w:sz="12" w:space="0" w:color="auto"/>
              <w:right w:val="single" w:sz="8" w:space="0" w:color="auto"/>
            </w:tcBorders>
            <w:shd w:val="clear" w:color="000000" w:fill="D9D9D9"/>
            <w:noWrap/>
            <w:vAlign w:val="center"/>
            <w:hideMark/>
          </w:tcPr>
          <w:p w:rsidR="0027639A" w:rsidRPr="00FA0716" w:rsidRDefault="0027639A" w:rsidP="00B91F1A">
            <w:pPr>
              <w:rPr>
                <w:b/>
                <w:bCs/>
                <w:sz w:val="20"/>
              </w:rPr>
            </w:pPr>
            <w:r w:rsidRPr="00FA0716">
              <w:rPr>
                <w:b/>
                <w:bCs/>
                <w:sz w:val="20"/>
              </w:rPr>
              <w:t>Укупно земљиште за остале сврхе</w:t>
            </w:r>
          </w:p>
        </w:tc>
        <w:tc>
          <w:tcPr>
            <w:tcW w:w="960" w:type="dxa"/>
            <w:tcBorders>
              <w:top w:val="single" w:sz="12" w:space="0" w:color="auto"/>
              <w:left w:val="nil"/>
              <w:bottom w:val="single" w:sz="12" w:space="0" w:color="auto"/>
              <w:right w:val="single" w:sz="8" w:space="0" w:color="auto"/>
            </w:tcBorders>
            <w:shd w:val="clear" w:color="000000" w:fill="D9D9D9"/>
            <w:noWrap/>
            <w:vAlign w:val="center"/>
            <w:hideMark/>
          </w:tcPr>
          <w:p w:rsidR="0027639A" w:rsidRPr="00FA0716" w:rsidRDefault="0027639A" w:rsidP="00B91F1A">
            <w:pPr>
              <w:jc w:val="right"/>
              <w:rPr>
                <w:b/>
                <w:bCs/>
                <w:sz w:val="20"/>
              </w:rPr>
            </w:pPr>
            <w:r w:rsidRPr="00FA0716">
              <w:rPr>
                <w:b/>
                <w:bCs/>
                <w:sz w:val="20"/>
              </w:rPr>
              <w:t>14,11</w:t>
            </w:r>
          </w:p>
        </w:tc>
        <w:tc>
          <w:tcPr>
            <w:tcW w:w="960" w:type="dxa"/>
            <w:tcBorders>
              <w:top w:val="single" w:sz="12" w:space="0" w:color="auto"/>
              <w:left w:val="nil"/>
              <w:bottom w:val="single" w:sz="12" w:space="0" w:color="auto"/>
              <w:right w:val="single" w:sz="12" w:space="0" w:color="auto"/>
            </w:tcBorders>
            <w:shd w:val="clear" w:color="000000" w:fill="D9D9D9"/>
            <w:noWrap/>
            <w:vAlign w:val="center"/>
            <w:hideMark/>
          </w:tcPr>
          <w:p w:rsidR="0027639A" w:rsidRPr="00FA0716" w:rsidRDefault="0027639A" w:rsidP="00B91F1A">
            <w:pPr>
              <w:jc w:val="right"/>
              <w:rPr>
                <w:b/>
                <w:bCs/>
                <w:sz w:val="20"/>
              </w:rPr>
            </w:pPr>
            <w:r w:rsidRPr="00FA0716">
              <w:rPr>
                <w:b/>
                <w:bCs/>
                <w:sz w:val="20"/>
              </w:rPr>
              <w:t>63,2</w:t>
            </w:r>
          </w:p>
        </w:tc>
      </w:tr>
    </w:tbl>
    <w:p w:rsidR="004B456A" w:rsidRPr="003A6175" w:rsidRDefault="004B456A" w:rsidP="008D6DB9">
      <w:pPr>
        <w:ind w:firstLine="720"/>
        <w:jc w:val="both"/>
        <w:rPr>
          <w:rStyle w:val="PageNumber"/>
          <w:lang w:val="nl-NL"/>
        </w:rPr>
      </w:pPr>
      <w:r w:rsidRPr="00FA0716">
        <w:rPr>
          <w:rStyle w:val="PageNumber"/>
          <w:lang w:val="nl-NL"/>
        </w:rPr>
        <w:t xml:space="preserve">Укупна површина необраслог земљишта у газдинској јединици </w:t>
      </w:r>
      <w:r w:rsidR="00903FBA" w:rsidRPr="00A86D7A">
        <w:t>„Мала Косаница-Брезник“</w:t>
      </w:r>
      <w:r w:rsidR="00903FBA" w:rsidRPr="00FA0716">
        <w:rPr>
          <w:lang w:val="sr-Cyrl-CS"/>
        </w:rPr>
        <w:t xml:space="preserve"> </w:t>
      </w:r>
      <w:r w:rsidRPr="00FA0716">
        <w:rPr>
          <w:rStyle w:val="PageNumber"/>
          <w:lang w:val="nl-NL"/>
        </w:rPr>
        <w:t xml:space="preserve">износи </w:t>
      </w:r>
      <w:r w:rsidR="00CD1F6F" w:rsidRPr="00A86D7A">
        <w:rPr>
          <w:rStyle w:val="PageNumber"/>
        </w:rPr>
        <w:t xml:space="preserve">22,23 </w:t>
      </w:r>
      <w:r w:rsidRPr="00FA0716">
        <w:rPr>
          <w:rStyle w:val="PageNumber"/>
          <w:lang w:val="nl-NL"/>
        </w:rPr>
        <w:t xml:space="preserve">ха, од </w:t>
      </w:r>
      <w:r w:rsidRPr="00FA0716">
        <w:rPr>
          <w:rStyle w:val="PageNumber"/>
          <w:lang w:val="sr-Latn-CS"/>
        </w:rPr>
        <w:t>чега је</w:t>
      </w:r>
      <w:r w:rsidRPr="00FA0716">
        <w:rPr>
          <w:rStyle w:val="PageNumber"/>
          <w:lang w:val="nl-NL"/>
        </w:rPr>
        <w:t xml:space="preserve"> шумско земљиште </w:t>
      </w:r>
      <w:r w:rsidR="00EA15F1" w:rsidRPr="00A86D7A">
        <w:rPr>
          <w:rStyle w:val="PageNumber"/>
        </w:rPr>
        <w:t>6,46</w:t>
      </w:r>
      <w:r w:rsidR="00EA15F1" w:rsidRPr="00FA0716">
        <w:rPr>
          <w:rStyle w:val="PageNumber"/>
          <w:lang w:val="nl-NL"/>
        </w:rPr>
        <w:t xml:space="preserve"> ха (</w:t>
      </w:r>
      <w:r w:rsidR="00CD1F6F" w:rsidRPr="00A86D7A">
        <w:rPr>
          <w:rStyle w:val="PageNumber"/>
        </w:rPr>
        <w:t>28,9</w:t>
      </w:r>
      <w:r w:rsidR="00EA15F1" w:rsidRPr="00A86D7A">
        <w:rPr>
          <w:rStyle w:val="PageNumber"/>
        </w:rPr>
        <w:t xml:space="preserve"> </w:t>
      </w:r>
      <w:r w:rsidRPr="00FA0716">
        <w:rPr>
          <w:rStyle w:val="PageNumber"/>
          <w:lang w:val="nl-NL"/>
        </w:rPr>
        <w:t>%</w:t>
      </w:r>
      <w:r w:rsidR="00EA15F1" w:rsidRPr="00A86D7A">
        <w:rPr>
          <w:rStyle w:val="PageNumber"/>
        </w:rPr>
        <w:t xml:space="preserve"> укупне необрасле површине</w:t>
      </w:r>
      <w:r w:rsidRPr="003A6175">
        <w:rPr>
          <w:rStyle w:val="PageNumber"/>
          <w:lang w:val="nl-NL"/>
        </w:rPr>
        <w:t xml:space="preserve">), </w:t>
      </w:r>
      <w:r w:rsidR="00EA15F1" w:rsidRPr="00A86D7A">
        <w:rPr>
          <w:rStyle w:val="PageNumber"/>
        </w:rPr>
        <w:t>пашњак</w:t>
      </w:r>
      <w:r w:rsidRPr="003A6175">
        <w:rPr>
          <w:rStyle w:val="PageNumber"/>
          <w:lang w:val="nl-NL"/>
        </w:rPr>
        <w:t xml:space="preserve"> </w:t>
      </w:r>
      <w:r w:rsidR="00EA15F1" w:rsidRPr="00A86D7A">
        <w:rPr>
          <w:rStyle w:val="PageNumber"/>
        </w:rPr>
        <w:t>1,76</w:t>
      </w:r>
      <w:r w:rsidR="00EA15F1">
        <w:rPr>
          <w:rStyle w:val="PageNumber"/>
          <w:lang w:val="nl-NL"/>
        </w:rPr>
        <w:t xml:space="preserve"> ха (</w:t>
      </w:r>
      <w:r w:rsidR="00EA15F1" w:rsidRPr="00A86D7A">
        <w:rPr>
          <w:rStyle w:val="PageNumber"/>
        </w:rPr>
        <w:t xml:space="preserve">7,9 </w:t>
      </w:r>
      <w:r w:rsidRPr="003A6175">
        <w:rPr>
          <w:rStyle w:val="PageNumber"/>
          <w:lang w:val="nl-NL"/>
        </w:rPr>
        <w:t>%) и земљиште за остале сврхе 44,02 ха (</w:t>
      </w:r>
      <w:r w:rsidR="00CD1F6F" w:rsidRPr="00A86D7A">
        <w:rPr>
          <w:rStyle w:val="PageNumber"/>
        </w:rPr>
        <w:t xml:space="preserve">63,2 </w:t>
      </w:r>
      <w:r w:rsidRPr="003A6175">
        <w:rPr>
          <w:rStyle w:val="PageNumber"/>
          <w:lang w:val="nl-NL"/>
        </w:rPr>
        <w:t>%</w:t>
      </w:r>
      <w:r w:rsidR="00EA15F1" w:rsidRPr="00A86D7A">
        <w:rPr>
          <w:rStyle w:val="PageNumber"/>
        </w:rPr>
        <w:t xml:space="preserve"> укупне необрасле површине</w:t>
      </w:r>
      <w:r w:rsidRPr="003A6175">
        <w:rPr>
          <w:rStyle w:val="PageNumber"/>
          <w:lang w:val="nl-NL"/>
        </w:rPr>
        <w:t>).</w:t>
      </w:r>
    </w:p>
    <w:p w:rsidR="004B456A" w:rsidRPr="005D2BE4" w:rsidRDefault="004B456A" w:rsidP="008D6DB9">
      <w:pPr>
        <w:pStyle w:val="Heading2"/>
        <w:rPr>
          <w:rFonts w:ascii="Times New Roman" w:hAnsi="Times New Roman" w:cs="Times New Roman"/>
          <w:bCs w:val="0"/>
          <w:i w:val="0"/>
          <w:sz w:val="26"/>
          <w:szCs w:val="26"/>
          <w:lang w:val="nl-NL"/>
        </w:rPr>
      </w:pPr>
      <w:bookmarkStart w:id="561" w:name="_Toc251915083"/>
      <w:bookmarkStart w:id="562" w:name="_Toc251917222"/>
      <w:bookmarkStart w:id="563" w:name="_Toc251918054"/>
      <w:bookmarkStart w:id="564" w:name="_Toc251918147"/>
      <w:bookmarkStart w:id="565" w:name="_Toc251918967"/>
      <w:bookmarkStart w:id="566" w:name="_Toc251919784"/>
      <w:bookmarkStart w:id="567" w:name="_Toc251919877"/>
      <w:bookmarkStart w:id="568" w:name="_Toc251920601"/>
      <w:bookmarkStart w:id="569" w:name="_Toc251922235"/>
      <w:bookmarkStart w:id="570" w:name="_Toc251924542"/>
      <w:r w:rsidRPr="008D6DB9">
        <w:rPr>
          <w:rFonts w:ascii="Times New Roman" w:hAnsi="Times New Roman" w:cs="Times New Roman"/>
          <w:bCs w:val="0"/>
          <w:i w:val="0"/>
          <w:sz w:val="26"/>
          <w:szCs w:val="26"/>
          <w:lang w:val="ru-RU"/>
        </w:rPr>
        <w:lastRenderedPageBreak/>
        <w:t>5.1</w:t>
      </w:r>
      <w:r w:rsidR="00B57DC5" w:rsidRPr="008D6DB9">
        <w:rPr>
          <w:rFonts w:ascii="Times New Roman" w:hAnsi="Times New Roman" w:cs="Times New Roman"/>
          <w:bCs w:val="0"/>
          <w:i w:val="0"/>
          <w:sz w:val="26"/>
          <w:szCs w:val="26"/>
          <w:lang w:val="ru-RU"/>
        </w:rPr>
        <w:t>0</w:t>
      </w:r>
      <w:r w:rsidRPr="005D2BE4">
        <w:rPr>
          <w:rFonts w:ascii="Times New Roman" w:hAnsi="Times New Roman" w:cs="Times New Roman"/>
          <w:bCs w:val="0"/>
          <w:i w:val="0"/>
          <w:sz w:val="26"/>
          <w:szCs w:val="26"/>
          <w:lang w:val="nl-NL"/>
        </w:rPr>
        <w:t>.</w:t>
      </w:r>
      <w:r w:rsidR="00903FBA" w:rsidRPr="008D6DB9">
        <w:rPr>
          <w:rFonts w:ascii="Times New Roman" w:hAnsi="Times New Roman" w:cs="Times New Roman"/>
          <w:i w:val="0"/>
          <w:sz w:val="26"/>
          <w:szCs w:val="26"/>
          <w:lang w:val="ru-RU"/>
        </w:rPr>
        <w:t xml:space="preserve"> </w:t>
      </w:r>
      <w:r w:rsidRPr="008D6DB9">
        <w:rPr>
          <w:rFonts w:ascii="Times New Roman" w:hAnsi="Times New Roman" w:cs="Times New Roman"/>
          <w:bCs w:val="0"/>
          <w:i w:val="0"/>
          <w:sz w:val="26"/>
          <w:szCs w:val="26"/>
        </w:rPr>
        <w:t>Стање</w:t>
      </w:r>
      <w:r w:rsidRPr="005D2BE4">
        <w:rPr>
          <w:rFonts w:ascii="Times New Roman" w:hAnsi="Times New Roman" w:cs="Times New Roman"/>
          <w:bCs w:val="0"/>
          <w:i w:val="0"/>
          <w:sz w:val="26"/>
          <w:szCs w:val="26"/>
          <w:lang w:val="nl-NL"/>
        </w:rPr>
        <w:t xml:space="preserve"> </w:t>
      </w:r>
      <w:r w:rsidRPr="008D6DB9">
        <w:rPr>
          <w:rFonts w:ascii="Times New Roman" w:hAnsi="Times New Roman" w:cs="Times New Roman"/>
          <w:bCs w:val="0"/>
          <w:i w:val="0"/>
          <w:sz w:val="26"/>
          <w:szCs w:val="26"/>
        </w:rPr>
        <w:t>заштићених</w:t>
      </w:r>
      <w:r w:rsidRPr="005D2BE4">
        <w:rPr>
          <w:rFonts w:ascii="Times New Roman" w:hAnsi="Times New Roman" w:cs="Times New Roman"/>
          <w:bCs w:val="0"/>
          <w:i w:val="0"/>
          <w:sz w:val="26"/>
          <w:szCs w:val="26"/>
          <w:lang w:val="nl-NL"/>
        </w:rPr>
        <w:t xml:space="preserve"> </w:t>
      </w:r>
      <w:r w:rsidRPr="008D6DB9">
        <w:rPr>
          <w:rFonts w:ascii="Times New Roman" w:hAnsi="Times New Roman" w:cs="Times New Roman"/>
          <w:bCs w:val="0"/>
          <w:i w:val="0"/>
          <w:sz w:val="26"/>
          <w:szCs w:val="26"/>
        </w:rPr>
        <w:t>делова</w:t>
      </w:r>
      <w:r w:rsidRPr="005D2BE4">
        <w:rPr>
          <w:rFonts w:ascii="Times New Roman" w:hAnsi="Times New Roman" w:cs="Times New Roman"/>
          <w:bCs w:val="0"/>
          <w:i w:val="0"/>
          <w:sz w:val="26"/>
          <w:szCs w:val="26"/>
          <w:lang w:val="nl-NL"/>
        </w:rPr>
        <w:t xml:space="preserve"> </w:t>
      </w:r>
      <w:r w:rsidRPr="008D6DB9">
        <w:rPr>
          <w:rFonts w:ascii="Times New Roman" w:hAnsi="Times New Roman" w:cs="Times New Roman"/>
          <w:bCs w:val="0"/>
          <w:i w:val="0"/>
          <w:sz w:val="26"/>
          <w:szCs w:val="26"/>
        </w:rPr>
        <w:t>природе</w:t>
      </w:r>
      <w:bookmarkEnd w:id="561"/>
      <w:bookmarkEnd w:id="562"/>
      <w:bookmarkEnd w:id="563"/>
      <w:bookmarkEnd w:id="564"/>
      <w:bookmarkEnd w:id="565"/>
      <w:bookmarkEnd w:id="566"/>
      <w:bookmarkEnd w:id="567"/>
      <w:bookmarkEnd w:id="568"/>
      <w:bookmarkEnd w:id="569"/>
      <w:bookmarkEnd w:id="570"/>
    </w:p>
    <w:p w:rsidR="004B456A" w:rsidRPr="004B456A" w:rsidRDefault="004B456A" w:rsidP="004B456A">
      <w:pPr>
        <w:pStyle w:val="Hang127"/>
        <w:ind w:left="0" w:firstLine="708"/>
        <w:rPr>
          <w:sz w:val="24"/>
          <w:szCs w:val="24"/>
          <w:lang w:val="sr-Cyrl-CS"/>
        </w:rPr>
      </w:pPr>
      <w:r w:rsidRPr="004B456A">
        <w:rPr>
          <w:sz w:val="24"/>
          <w:szCs w:val="24"/>
          <w:lang w:val="sr-Cyrl-CS"/>
        </w:rPr>
        <w:t>На подручју газдинске ј</w:t>
      </w:r>
      <w:r w:rsidR="00FB7977">
        <w:rPr>
          <w:sz w:val="24"/>
          <w:szCs w:val="24"/>
          <w:lang w:val="sr-Cyrl-CS"/>
        </w:rPr>
        <w:t>единице</w:t>
      </w:r>
      <w:r w:rsidR="007C08C7">
        <w:rPr>
          <w:sz w:val="24"/>
          <w:szCs w:val="24"/>
          <w:lang w:val="sr-Cyrl-CS"/>
        </w:rPr>
        <w:t xml:space="preserve"> </w:t>
      </w:r>
      <w:r w:rsidR="00EA15F1" w:rsidRPr="00EA15F1">
        <w:rPr>
          <w:sz w:val="24"/>
          <w:szCs w:val="24"/>
          <w:lang w:val="sr-Cyrl-CS"/>
        </w:rPr>
        <w:t xml:space="preserve">„Мала Косаница-Брезник“ </w:t>
      </w:r>
      <w:r w:rsidR="00FB7977">
        <w:rPr>
          <w:sz w:val="24"/>
          <w:szCs w:val="24"/>
          <w:lang w:val="sr-Cyrl-CS"/>
        </w:rPr>
        <w:t>нема заштићених природни</w:t>
      </w:r>
      <w:r w:rsidRPr="004B456A">
        <w:rPr>
          <w:sz w:val="24"/>
          <w:szCs w:val="24"/>
          <w:lang w:val="sr-Cyrl-CS"/>
        </w:rPr>
        <w:t>х добара.</w:t>
      </w:r>
    </w:p>
    <w:p w:rsidR="004B456A" w:rsidRPr="008D6DB9" w:rsidRDefault="004B456A" w:rsidP="008D6DB9">
      <w:pPr>
        <w:pStyle w:val="Heading2"/>
        <w:rPr>
          <w:rFonts w:ascii="Times New Roman" w:hAnsi="Times New Roman" w:cs="Times New Roman"/>
          <w:bCs w:val="0"/>
          <w:i w:val="0"/>
          <w:sz w:val="26"/>
          <w:szCs w:val="26"/>
          <w:lang w:val="ru-RU"/>
        </w:rPr>
      </w:pPr>
      <w:bookmarkStart w:id="571" w:name="_Toc251917223"/>
      <w:bookmarkStart w:id="572" w:name="_Toc251918055"/>
      <w:bookmarkStart w:id="573" w:name="_Toc251918148"/>
      <w:bookmarkStart w:id="574" w:name="_Toc251918968"/>
      <w:bookmarkStart w:id="575" w:name="_Toc251919785"/>
      <w:bookmarkStart w:id="576" w:name="_Toc251919878"/>
      <w:bookmarkStart w:id="577" w:name="_Toc251920602"/>
      <w:bookmarkStart w:id="578" w:name="_Toc251922236"/>
      <w:bookmarkStart w:id="579" w:name="_Toc251924543"/>
      <w:r w:rsidRPr="008D6DB9">
        <w:rPr>
          <w:rFonts w:ascii="Times New Roman" w:hAnsi="Times New Roman" w:cs="Times New Roman"/>
          <w:i w:val="0"/>
          <w:sz w:val="26"/>
          <w:szCs w:val="26"/>
          <w:lang w:val="ru-RU"/>
        </w:rPr>
        <w:t>5.1</w:t>
      </w:r>
      <w:r w:rsidR="00B57DC5" w:rsidRPr="008D6DB9">
        <w:rPr>
          <w:rFonts w:ascii="Times New Roman" w:hAnsi="Times New Roman" w:cs="Times New Roman"/>
          <w:i w:val="0"/>
          <w:sz w:val="26"/>
          <w:szCs w:val="26"/>
          <w:lang w:val="ru-RU"/>
        </w:rPr>
        <w:t>1</w:t>
      </w:r>
      <w:r w:rsidRPr="008D6DB9">
        <w:rPr>
          <w:rFonts w:ascii="Times New Roman" w:hAnsi="Times New Roman" w:cs="Times New Roman"/>
          <w:i w:val="0"/>
          <w:sz w:val="26"/>
          <w:szCs w:val="26"/>
          <w:lang w:val="ru-RU"/>
        </w:rPr>
        <w:t>. Општи осврт на затечено стање</w:t>
      </w:r>
      <w:bookmarkEnd w:id="571"/>
      <w:bookmarkEnd w:id="572"/>
      <w:bookmarkEnd w:id="573"/>
      <w:bookmarkEnd w:id="574"/>
      <w:bookmarkEnd w:id="575"/>
      <w:bookmarkEnd w:id="576"/>
      <w:bookmarkEnd w:id="577"/>
      <w:bookmarkEnd w:id="578"/>
      <w:bookmarkEnd w:id="579"/>
    </w:p>
    <w:p w:rsidR="004B456A" w:rsidRPr="008D6DB9" w:rsidRDefault="004B456A" w:rsidP="004B456A">
      <w:pPr>
        <w:jc w:val="both"/>
        <w:rPr>
          <w:rStyle w:val="PageNumber"/>
          <w:lang w:val="nl-NL"/>
        </w:rPr>
      </w:pPr>
      <w:r>
        <w:rPr>
          <w:rStyle w:val="PageNumber"/>
          <w:lang w:val="nl-NL"/>
        </w:rPr>
        <w:t xml:space="preserve"> </w:t>
      </w:r>
      <w:r>
        <w:rPr>
          <w:rStyle w:val="PageNumber"/>
          <w:lang w:val="nl-NL"/>
        </w:rPr>
        <w:tab/>
      </w:r>
      <w:r w:rsidRPr="008D6DB9">
        <w:rPr>
          <w:rStyle w:val="PageNumber"/>
          <w:lang w:val="nl-NL"/>
        </w:rPr>
        <w:t xml:space="preserve">На основу приказаног стања у претходним ставкама, стање шума ове газдинске јединице у основи карактерише следеће: </w:t>
      </w:r>
    </w:p>
    <w:p w:rsidR="004B456A" w:rsidRPr="008D6DB9" w:rsidRDefault="004B456A" w:rsidP="004B456A">
      <w:pPr>
        <w:jc w:val="both"/>
        <w:rPr>
          <w:rStyle w:val="PageNumber"/>
          <w:lang w:val="sr-Cyrl-CS"/>
        </w:rPr>
      </w:pPr>
      <w:r w:rsidRPr="008D6DB9">
        <w:rPr>
          <w:rStyle w:val="PageNumber"/>
          <w:lang w:val="nl-NL"/>
        </w:rPr>
        <w:tab/>
        <w:t xml:space="preserve">1. </w:t>
      </w:r>
      <w:r w:rsidR="008D6DB9" w:rsidRPr="008D6DB9">
        <w:rPr>
          <w:rStyle w:val="PageNumber"/>
          <w:lang w:val="nl-NL"/>
        </w:rPr>
        <w:t>Укупна површина шума и необраслог шумског земљишта обухваћених газдинском јединицом износи 83,55 ха</w:t>
      </w:r>
      <w:r w:rsidR="008D6DB9" w:rsidRPr="005D2BE4">
        <w:rPr>
          <w:rStyle w:val="PageNumber"/>
          <w:lang w:val="nl-NL"/>
        </w:rPr>
        <w:t>.</w:t>
      </w:r>
      <w:r w:rsidR="008D6DB9" w:rsidRPr="008D6DB9">
        <w:rPr>
          <w:rStyle w:val="PageNumber"/>
          <w:lang w:val="nl-NL"/>
        </w:rPr>
        <w:t xml:space="preserve"> Од укупне површине газдинске јединице обрасло је</w:t>
      </w:r>
      <w:r w:rsidR="008D6DB9" w:rsidRPr="005D2BE4">
        <w:rPr>
          <w:rStyle w:val="PageNumber"/>
          <w:lang w:val="nl-NL"/>
        </w:rPr>
        <w:t xml:space="preserve"> 61,02</w:t>
      </w:r>
      <w:r w:rsidR="008D6DB9" w:rsidRPr="008D6DB9">
        <w:rPr>
          <w:rStyle w:val="PageNumber"/>
          <w:lang w:val="nl-NL"/>
        </w:rPr>
        <w:t xml:space="preserve"> ха </w:t>
      </w:r>
      <w:r w:rsidR="008D6DB9" w:rsidRPr="008D6DB9">
        <w:rPr>
          <w:rStyle w:val="PageNumber"/>
          <w:lang w:val="sr-Latn-CS"/>
        </w:rPr>
        <w:t>(</w:t>
      </w:r>
      <w:r w:rsidR="008D6DB9" w:rsidRPr="005D2BE4">
        <w:rPr>
          <w:rStyle w:val="PageNumber"/>
          <w:lang w:val="nl-NL"/>
        </w:rPr>
        <w:t xml:space="preserve">73,2 </w:t>
      </w:r>
      <w:r w:rsidR="008D6DB9" w:rsidRPr="008D6DB9">
        <w:rPr>
          <w:lang w:val="nl-NL"/>
        </w:rPr>
        <w:t>%</w:t>
      </w:r>
      <w:r w:rsidR="008D6DB9" w:rsidRPr="008D6DB9">
        <w:rPr>
          <w:rStyle w:val="PageNumber"/>
          <w:lang w:val="sr-Latn-CS"/>
        </w:rPr>
        <w:t>)</w:t>
      </w:r>
      <w:r w:rsidR="008D6DB9" w:rsidRPr="008D6DB9">
        <w:rPr>
          <w:rStyle w:val="PageNumber"/>
          <w:lang w:val="nl-NL"/>
        </w:rPr>
        <w:t>, што се не може сматрати оптималним стањем и треба тежити ка повећању процента обрасле површине.</w:t>
      </w:r>
    </w:p>
    <w:p w:rsidR="004B456A" w:rsidRPr="008D6DB9" w:rsidRDefault="004B456A" w:rsidP="008D6DB9">
      <w:pPr>
        <w:ind w:firstLine="720"/>
        <w:jc w:val="both"/>
        <w:rPr>
          <w:color w:val="FF0000"/>
          <w:lang w:val="nl-NL"/>
        </w:rPr>
      </w:pPr>
      <w:r w:rsidRPr="008D6DB9">
        <w:rPr>
          <w:rStyle w:val="PageNumber"/>
          <w:lang w:val="nl-NL"/>
        </w:rPr>
        <w:t xml:space="preserve">2. </w:t>
      </w:r>
      <w:r w:rsidRPr="008D6DB9">
        <w:rPr>
          <w:lang w:val="ru-RU"/>
        </w:rPr>
        <w:t>Укупна запремина</w:t>
      </w:r>
      <w:r w:rsidR="008D6DB9" w:rsidRPr="008D6DB9">
        <w:rPr>
          <w:lang w:val="ru-RU"/>
        </w:rPr>
        <w:t xml:space="preserve"> газдинске јединице је 7.733,2</w:t>
      </w:r>
      <w:r w:rsidRPr="008D6DB9">
        <w:rPr>
          <w:lang w:val="ru-RU"/>
        </w:rPr>
        <w:t xml:space="preserve"> м</w:t>
      </w:r>
      <w:r w:rsidR="008D6DB9" w:rsidRPr="008D6DB9">
        <w:rPr>
          <w:lang w:val="ru-RU"/>
        </w:rPr>
        <w:t>³, а просечна запремина је 126,7</w:t>
      </w:r>
      <w:r w:rsidRPr="008D6DB9">
        <w:rPr>
          <w:lang w:val="ru-RU"/>
        </w:rPr>
        <w:t xml:space="preserve"> м³/ха,</w:t>
      </w:r>
      <w:r w:rsidRPr="00053D34">
        <w:rPr>
          <w:color w:val="FF0000"/>
          <w:lang w:val="ru-RU"/>
        </w:rPr>
        <w:t xml:space="preserve"> </w:t>
      </w:r>
      <w:r w:rsidRPr="008D6DB9">
        <w:rPr>
          <w:lang w:val="ru-RU"/>
        </w:rPr>
        <w:t xml:space="preserve">укупни запремински прираст износи </w:t>
      </w:r>
      <w:r w:rsidR="008D6DB9" w:rsidRPr="008D6DB9">
        <w:rPr>
          <w:lang w:val="ru-RU"/>
        </w:rPr>
        <w:t>2,7</w:t>
      </w:r>
      <w:r w:rsidRPr="008D6DB9">
        <w:rPr>
          <w:lang w:val="ru-RU"/>
        </w:rPr>
        <w:t xml:space="preserve"> м³/ха, </w:t>
      </w:r>
      <w:r w:rsidR="008D6DB9" w:rsidRPr="008D6DB9">
        <w:rPr>
          <w:lang w:val="ru-RU"/>
        </w:rPr>
        <w:t xml:space="preserve">док је проценат прираста  2,1 </w:t>
      </w:r>
      <w:r w:rsidR="00FB7977" w:rsidRPr="008D6DB9">
        <w:rPr>
          <w:lang w:val="ru-RU"/>
        </w:rPr>
        <w:t>%.</w:t>
      </w:r>
    </w:p>
    <w:p w:rsidR="004B456A" w:rsidRPr="0029111D" w:rsidRDefault="004B456A" w:rsidP="0029111D">
      <w:pPr>
        <w:ind w:firstLine="720"/>
        <w:jc w:val="both"/>
        <w:rPr>
          <w:lang w:val="ru-RU"/>
        </w:rPr>
      </w:pPr>
      <w:r w:rsidRPr="0029111D">
        <w:rPr>
          <w:lang w:val="ru-RU"/>
        </w:rPr>
        <w:t>4. Све шуме газди</w:t>
      </w:r>
      <w:r w:rsidR="00C80946" w:rsidRPr="0029111D">
        <w:rPr>
          <w:lang w:val="ru-RU"/>
        </w:rPr>
        <w:t>нске јединице  сврстане су у две</w:t>
      </w:r>
      <w:r w:rsidRPr="0029111D">
        <w:rPr>
          <w:lang w:val="ru-RU"/>
        </w:rPr>
        <w:t xml:space="preserve"> наменске целине:</w:t>
      </w:r>
      <w:r w:rsidR="0029111D" w:rsidRPr="0029111D">
        <w:rPr>
          <w:lang w:val="ru-RU"/>
        </w:rPr>
        <w:t xml:space="preserve"> </w:t>
      </w:r>
      <w:r w:rsidRPr="0029111D">
        <w:rPr>
          <w:lang w:val="ru-RU"/>
        </w:rPr>
        <w:t xml:space="preserve">производња техничког дрвета (наменска </w:t>
      </w:r>
      <w:r w:rsidR="0029111D" w:rsidRPr="0029111D">
        <w:rPr>
          <w:lang w:val="ru-RU"/>
        </w:rPr>
        <w:t>целина 10) је заступљена на 97,4</w:t>
      </w:r>
      <w:r w:rsidRPr="0029111D">
        <w:rPr>
          <w:lang w:val="ru-RU"/>
        </w:rPr>
        <w:t xml:space="preserve"> % укупно обрасле површине газд</w:t>
      </w:r>
      <w:r w:rsidR="0029111D" w:rsidRPr="0029111D">
        <w:rPr>
          <w:lang w:val="ru-RU"/>
        </w:rPr>
        <w:t>инске, док је наменска целина  66</w:t>
      </w:r>
      <w:r w:rsidR="0029111D">
        <w:rPr>
          <w:lang w:val="ru-RU"/>
        </w:rPr>
        <w:t xml:space="preserve"> – састојине без газдинских интервенција </w:t>
      </w:r>
      <w:r w:rsidR="0029111D" w:rsidRPr="0029111D">
        <w:rPr>
          <w:lang w:val="ru-RU"/>
        </w:rPr>
        <w:t>заступљена на 2,6</w:t>
      </w:r>
      <w:r w:rsidRPr="0029111D">
        <w:rPr>
          <w:lang w:val="ru-RU"/>
        </w:rPr>
        <w:t xml:space="preserve"> %</w:t>
      </w:r>
      <w:r w:rsidR="0029111D">
        <w:rPr>
          <w:lang w:val="ru-RU"/>
        </w:rPr>
        <w:t xml:space="preserve"> површине</w:t>
      </w:r>
      <w:r w:rsidRPr="0029111D">
        <w:rPr>
          <w:lang w:val="ru-RU"/>
        </w:rPr>
        <w:t xml:space="preserve">. </w:t>
      </w:r>
    </w:p>
    <w:p w:rsidR="004B456A" w:rsidRPr="0029111D" w:rsidRDefault="004B456A" w:rsidP="004B456A">
      <w:pPr>
        <w:jc w:val="both"/>
        <w:rPr>
          <w:rStyle w:val="PageNumber"/>
          <w:lang w:val="nl-NL"/>
        </w:rPr>
      </w:pPr>
      <w:r w:rsidRPr="00053D34">
        <w:rPr>
          <w:rStyle w:val="PageNumber"/>
          <w:color w:val="FF0000"/>
          <w:lang w:val="nl-NL"/>
        </w:rPr>
        <w:tab/>
      </w:r>
      <w:r w:rsidRPr="0029111D">
        <w:rPr>
          <w:rStyle w:val="PageNumber"/>
          <w:lang w:val="nl-NL"/>
        </w:rPr>
        <w:t>3. Однос високих и изданачких шума је</w:t>
      </w:r>
      <w:r w:rsidR="0029111D" w:rsidRPr="008E3CBE">
        <w:rPr>
          <w:rStyle w:val="PageNumber"/>
          <w:lang w:val="nl-NL"/>
        </w:rPr>
        <w:t xml:space="preserve"> </w:t>
      </w:r>
      <w:r w:rsidR="0029111D" w:rsidRPr="0029111D">
        <w:rPr>
          <w:rStyle w:val="PageNumber"/>
        </w:rPr>
        <w:t>задовољавајући</w:t>
      </w:r>
      <w:r w:rsidR="0029111D" w:rsidRPr="0029111D">
        <w:rPr>
          <w:rStyle w:val="PageNumber"/>
          <w:lang w:val="nl-NL"/>
        </w:rPr>
        <w:t xml:space="preserve">, и износи </w:t>
      </w:r>
      <w:r w:rsidR="0029111D" w:rsidRPr="008E3CBE">
        <w:rPr>
          <w:rStyle w:val="PageNumber"/>
          <w:lang w:val="nl-NL"/>
        </w:rPr>
        <w:t>79,5</w:t>
      </w:r>
      <w:r w:rsidR="0029111D" w:rsidRPr="0029111D">
        <w:rPr>
          <w:rStyle w:val="PageNumber"/>
          <w:lang w:val="nl-NL"/>
        </w:rPr>
        <w:t xml:space="preserve"> % : </w:t>
      </w:r>
      <w:r w:rsidR="0029111D" w:rsidRPr="008E3CBE">
        <w:rPr>
          <w:rStyle w:val="PageNumber"/>
          <w:lang w:val="nl-NL"/>
        </w:rPr>
        <w:t>17,9</w:t>
      </w:r>
      <w:r w:rsidRPr="0029111D">
        <w:rPr>
          <w:rStyle w:val="PageNumber"/>
          <w:lang w:val="nl-NL"/>
        </w:rPr>
        <w:t xml:space="preserve"> % у корист </w:t>
      </w:r>
      <w:r w:rsidR="0029111D" w:rsidRPr="0029111D">
        <w:rPr>
          <w:rStyle w:val="PageNumber"/>
          <w:lang w:val="nl-NL"/>
        </w:rPr>
        <w:t xml:space="preserve">високих шума, </w:t>
      </w:r>
      <w:r w:rsidR="0029111D" w:rsidRPr="0029111D">
        <w:rPr>
          <w:rStyle w:val="PageNumber"/>
        </w:rPr>
        <w:t>али</w:t>
      </w:r>
      <w:r w:rsidRPr="0029111D">
        <w:rPr>
          <w:rStyle w:val="PageNumber"/>
          <w:lang w:val="nl-NL"/>
        </w:rPr>
        <w:t xml:space="preserve"> будуће мере газдовања треба усмерити ка повећању процента високих шума и култура применом конверзије узгојног типа и мелиорацијом.</w:t>
      </w:r>
    </w:p>
    <w:p w:rsidR="004B456A" w:rsidRPr="008E3CBE" w:rsidRDefault="004B456A" w:rsidP="004B456A">
      <w:pPr>
        <w:ind w:firstLine="720"/>
        <w:jc w:val="both"/>
        <w:rPr>
          <w:lang w:val="nl-NL"/>
        </w:rPr>
      </w:pPr>
      <w:r w:rsidRPr="00550176">
        <w:rPr>
          <w:rStyle w:val="PageNumber"/>
          <w:lang w:val="nl-NL"/>
        </w:rPr>
        <w:t xml:space="preserve">4. </w:t>
      </w:r>
      <w:r w:rsidRPr="00550176">
        <w:rPr>
          <w:lang w:val="nl-NL"/>
        </w:rPr>
        <w:t xml:space="preserve">У газдинској јединици </w:t>
      </w:r>
      <w:r w:rsidR="0029111D" w:rsidRPr="00550176">
        <w:t>преовлађују</w:t>
      </w:r>
      <w:r w:rsidR="00550176" w:rsidRPr="00550176">
        <w:rPr>
          <w:lang w:val="nl-NL"/>
        </w:rPr>
        <w:t xml:space="preserve"> очуване састојине са </w:t>
      </w:r>
      <w:r w:rsidR="00550176" w:rsidRPr="008E3CBE">
        <w:rPr>
          <w:lang w:val="nl-NL"/>
        </w:rPr>
        <w:t>74,8</w:t>
      </w:r>
      <w:r w:rsidRPr="00550176">
        <w:rPr>
          <w:lang w:val="nl-NL"/>
        </w:rPr>
        <w:t xml:space="preserve"> % површине, а значајно је уч</w:t>
      </w:r>
      <w:r w:rsidR="00550176" w:rsidRPr="00550176">
        <w:rPr>
          <w:lang w:val="nl-NL"/>
        </w:rPr>
        <w:t xml:space="preserve">ешће разређених састојина </w:t>
      </w:r>
      <w:r w:rsidR="00550176" w:rsidRPr="00550176">
        <w:t>са</w:t>
      </w:r>
      <w:r w:rsidR="00550176" w:rsidRPr="008E3CBE">
        <w:rPr>
          <w:lang w:val="nl-NL"/>
        </w:rPr>
        <w:t xml:space="preserve"> 17,5</w:t>
      </w:r>
      <w:r w:rsidRPr="00550176">
        <w:rPr>
          <w:lang w:val="nl-NL"/>
        </w:rPr>
        <w:t xml:space="preserve"> % и девастираних са</w:t>
      </w:r>
      <w:r w:rsidR="00550176" w:rsidRPr="008E3CBE">
        <w:rPr>
          <w:lang w:val="nl-NL"/>
        </w:rPr>
        <w:t xml:space="preserve"> 5,1</w:t>
      </w:r>
      <w:r w:rsidR="00550176" w:rsidRPr="00550176">
        <w:rPr>
          <w:lang w:val="nl-NL"/>
        </w:rPr>
        <w:t xml:space="preserve"> %</w:t>
      </w:r>
      <w:r w:rsidR="00550176" w:rsidRPr="008E3CBE">
        <w:rPr>
          <w:lang w:val="nl-NL"/>
        </w:rPr>
        <w:t>.</w:t>
      </w:r>
    </w:p>
    <w:p w:rsidR="004B456A" w:rsidRPr="00550176" w:rsidRDefault="004B456A" w:rsidP="004B456A">
      <w:pPr>
        <w:jc w:val="both"/>
        <w:rPr>
          <w:rStyle w:val="PageNumber"/>
          <w:lang w:val="nl-NL"/>
        </w:rPr>
      </w:pPr>
      <w:r w:rsidRPr="00053D34">
        <w:rPr>
          <w:rStyle w:val="PageNumber"/>
          <w:color w:val="FF0000"/>
          <w:lang w:val="nl-NL"/>
        </w:rPr>
        <w:tab/>
      </w:r>
      <w:r w:rsidRPr="00550176">
        <w:rPr>
          <w:rStyle w:val="PageNumber"/>
          <w:lang w:val="nl-NL"/>
        </w:rPr>
        <w:t xml:space="preserve">5. По мешовитости </w:t>
      </w:r>
      <w:r w:rsidR="00550176" w:rsidRPr="00550176">
        <w:rPr>
          <w:rStyle w:val="PageNumber"/>
        </w:rPr>
        <w:t>преовлађују</w:t>
      </w:r>
      <w:r w:rsidRPr="00550176">
        <w:rPr>
          <w:rStyle w:val="PageNumber"/>
          <w:lang w:val="nl-NL"/>
        </w:rPr>
        <w:t xml:space="preserve">у мешовите састојине </w:t>
      </w:r>
      <w:r w:rsidR="00550176" w:rsidRPr="00550176">
        <w:rPr>
          <w:rStyle w:val="PageNumber"/>
          <w:lang w:val="nl-NL"/>
        </w:rPr>
        <w:t>72,9 % : 24,5 %</w:t>
      </w:r>
      <w:r w:rsidR="00550176" w:rsidRPr="00550176">
        <w:rPr>
          <w:rStyle w:val="PageNumber"/>
          <w:lang w:val="sr-Cyrl-CS"/>
        </w:rPr>
        <w:t xml:space="preserve"> </w:t>
      </w:r>
      <w:r w:rsidR="00550176" w:rsidRPr="00550176">
        <w:rPr>
          <w:rStyle w:val="PageNumber"/>
          <w:lang w:val="nl-NL"/>
        </w:rPr>
        <w:t xml:space="preserve"> по површини</w:t>
      </w:r>
      <w:r w:rsidR="00550176" w:rsidRPr="008E3CBE">
        <w:rPr>
          <w:rStyle w:val="PageNumber"/>
          <w:lang w:val="nl-NL"/>
        </w:rPr>
        <w:t xml:space="preserve"> (2,6 % </w:t>
      </w:r>
      <w:r w:rsidR="00550176" w:rsidRPr="00550176">
        <w:rPr>
          <w:rStyle w:val="PageNumber"/>
        </w:rPr>
        <w:t>су</w:t>
      </w:r>
      <w:r w:rsidR="00550176" w:rsidRPr="008E3CBE">
        <w:rPr>
          <w:rStyle w:val="PageNumber"/>
          <w:lang w:val="nl-NL"/>
        </w:rPr>
        <w:t xml:space="preserve"> </w:t>
      </w:r>
      <w:r w:rsidR="00550176" w:rsidRPr="00550176">
        <w:rPr>
          <w:rStyle w:val="PageNumber"/>
        </w:rPr>
        <w:t>шибљаци</w:t>
      </w:r>
      <w:r w:rsidR="00550176" w:rsidRPr="008E3CBE">
        <w:rPr>
          <w:rStyle w:val="PageNumber"/>
          <w:lang w:val="nl-NL"/>
        </w:rPr>
        <w:t xml:space="preserve">) </w:t>
      </w:r>
      <w:r w:rsidR="00550176" w:rsidRPr="00550176">
        <w:rPr>
          <w:rStyle w:val="PageNumber"/>
          <w:lang w:val="nl-NL"/>
        </w:rPr>
        <w:t xml:space="preserve"> и 67,8% : 32,2 % по запремини.</w:t>
      </w:r>
    </w:p>
    <w:p w:rsidR="004B456A" w:rsidRPr="002546B2" w:rsidRDefault="004B456A" w:rsidP="004B456A">
      <w:pPr>
        <w:ind w:firstLine="720"/>
        <w:jc w:val="both"/>
        <w:rPr>
          <w:lang w:val="sr-Latn-CS"/>
        </w:rPr>
      </w:pPr>
      <w:r w:rsidRPr="00550176">
        <w:rPr>
          <w:rStyle w:val="PageNumber"/>
          <w:lang w:val="nl-NL"/>
        </w:rPr>
        <w:t>6.</w:t>
      </w:r>
      <w:r w:rsidRPr="00550176">
        <w:rPr>
          <w:lang w:val="fi-FI"/>
        </w:rPr>
        <w:t xml:space="preserve"> У газдинској једи</w:t>
      </w:r>
      <w:r w:rsidR="00550176" w:rsidRPr="00550176">
        <w:rPr>
          <w:lang w:val="fi-FI"/>
        </w:rPr>
        <w:t xml:space="preserve">ници премером је евидентирано </w:t>
      </w:r>
      <w:r w:rsidR="00550176" w:rsidRPr="008E3CBE">
        <w:rPr>
          <w:lang w:val="nl-NL"/>
        </w:rPr>
        <w:t>10</w:t>
      </w:r>
      <w:r w:rsidRPr="00550176">
        <w:rPr>
          <w:lang w:val="fi-FI"/>
        </w:rPr>
        <w:t xml:space="preserve"> врста, при чему је најве</w:t>
      </w:r>
      <w:r w:rsidRPr="00550176">
        <w:rPr>
          <w:lang w:val="sr-Latn-CS"/>
        </w:rPr>
        <w:t xml:space="preserve">ће учешће букве </w:t>
      </w:r>
      <w:r w:rsidR="00550176" w:rsidRPr="008E3CBE">
        <w:rPr>
          <w:lang w:val="nl-NL"/>
        </w:rPr>
        <w:t>60</w:t>
      </w:r>
      <w:r w:rsidRPr="00550176">
        <w:rPr>
          <w:rStyle w:val="PageNumber"/>
          <w:lang w:val="nl-NL"/>
        </w:rPr>
        <w:t>%</w:t>
      </w:r>
      <w:r w:rsidR="00F53198">
        <w:rPr>
          <w:lang w:val="sr-Latn-CS"/>
        </w:rPr>
        <w:t xml:space="preserve">, а </w:t>
      </w:r>
      <w:r w:rsidR="00F53198" w:rsidRPr="002546B2">
        <w:rPr>
          <w:lang w:val="sr-Latn-CS"/>
        </w:rPr>
        <w:t xml:space="preserve">затим </w:t>
      </w:r>
      <w:r w:rsidR="00F53198" w:rsidRPr="002546B2">
        <w:t>смрче</w:t>
      </w:r>
      <w:r w:rsidRPr="002546B2">
        <w:rPr>
          <w:lang w:val="sr-Latn-CS"/>
        </w:rPr>
        <w:t xml:space="preserve"> </w:t>
      </w:r>
      <w:r w:rsidR="00550176" w:rsidRPr="008E3CBE">
        <w:rPr>
          <w:lang w:val="nl-NL"/>
        </w:rPr>
        <w:t>1</w:t>
      </w:r>
      <w:r w:rsidR="00F53198" w:rsidRPr="008E3CBE">
        <w:rPr>
          <w:lang w:val="nl-NL"/>
        </w:rPr>
        <w:t xml:space="preserve">1,7 </w:t>
      </w:r>
      <w:r w:rsidRPr="002546B2">
        <w:rPr>
          <w:rStyle w:val="PageNumber"/>
          <w:lang w:val="nl-NL"/>
        </w:rPr>
        <w:t>%</w:t>
      </w:r>
      <w:r w:rsidR="00550176" w:rsidRPr="002546B2">
        <w:rPr>
          <w:lang w:val="sr-Latn-CS"/>
        </w:rPr>
        <w:t xml:space="preserve">, </w:t>
      </w:r>
      <w:r w:rsidR="00F53198" w:rsidRPr="002546B2">
        <w:t>јеле</w:t>
      </w:r>
      <w:r w:rsidR="00550176" w:rsidRPr="002546B2">
        <w:rPr>
          <w:lang w:val="sr-Latn-CS"/>
        </w:rPr>
        <w:t xml:space="preserve"> </w:t>
      </w:r>
      <w:r w:rsidR="00F53198" w:rsidRPr="008E3CBE">
        <w:rPr>
          <w:lang w:val="nl-NL"/>
        </w:rPr>
        <w:t xml:space="preserve">10,7 </w:t>
      </w:r>
      <w:r w:rsidRPr="002546B2">
        <w:rPr>
          <w:rStyle w:val="PageNumber"/>
          <w:lang w:val="nl-NL"/>
        </w:rPr>
        <w:t>%</w:t>
      </w:r>
      <w:r w:rsidR="00550176" w:rsidRPr="002546B2">
        <w:rPr>
          <w:lang w:val="sr-Latn-CS"/>
        </w:rPr>
        <w:t xml:space="preserve"> и </w:t>
      </w:r>
      <w:r w:rsidR="00F53198" w:rsidRPr="002546B2">
        <w:t>јасике</w:t>
      </w:r>
      <w:r w:rsidR="00550176" w:rsidRPr="008E3CBE">
        <w:rPr>
          <w:lang w:val="nl-NL"/>
        </w:rPr>
        <w:t xml:space="preserve"> </w:t>
      </w:r>
      <w:r w:rsidR="00F53198" w:rsidRPr="008E3CBE">
        <w:rPr>
          <w:lang w:val="nl-NL"/>
        </w:rPr>
        <w:t>7,5</w:t>
      </w:r>
      <w:r w:rsidRPr="002546B2">
        <w:rPr>
          <w:rStyle w:val="PageNumber"/>
          <w:lang w:val="nl-NL"/>
        </w:rPr>
        <w:t>%.</w:t>
      </w:r>
    </w:p>
    <w:p w:rsidR="004B456A" w:rsidRPr="002546B2" w:rsidRDefault="004B456A" w:rsidP="004B456A">
      <w:pPr>
        <w:jc w:val="both"/>
        <w:rPr>
          <w:rStyle w:val="PageNumber"/>
          <w:lang w:val="nl-NL"/>
        </w:rPr>
      </w:pPr>
      <w:r w:rsidRPr="002546B2">
        <w:rPr>
          <w:rStyle w:val="PageNumber"/>
          <w:lang w:val="nl-NL"/>
        </w:rPr>
        <w:tab/>
        <w:t>7. Највећи део</w:t>
      </w:r>
      <w:r w:rsidR="002546B2" w:rsidRPr="002546B2">
        <w:rPr>
          <w:rStyle w:val="PageNumber"/>
          <w:lang w:val="nl-NL"/>
        </w:rPr>
        <w:t xml:space="preserve"> запремине припада </w:t>
      </w:r>
      <w:r w:rsidR="002546B2" w:rsidRPr="002546B2">
        <w:rPr>
          <w:rStyle w:val="PageNumber"/>
        </w:rPr>
        <w:t>средње</w:t>
      </w:r>
      <w:r w:rsidR="002546B2" w:rsidRPr="008E3CBE">
        <w:rPr>
          <w:rStyle w:val="PageNumber"/>
          <w:lang w:val="nl-NL"/>
        </w:rPr>
        <w:t xml:space="preserve"> </w:t>
      </w:r>
      <w:r w:rsidR="002546B2" w:rsidRPr="002546B2">
        <w:rPr>
          <w:rStyle w:val="PageNumber"/>
        </w:rPr>
        <w:t>јаком</w:t>
      </w:r>
      <w:r w:rsidR="002546B2" w:rsidRPr="002546B2">
        <w:rPr>
          <w:rStyle w:val="PageNumber"/>
          <w:lang w:val="nl-NL"/>
        </w:rPr>
        <w:t xml:space="preserve"> материјалу </w:t>
      </w:r>
      <w:r w:rsidR="002546B2" w:rsidRPr="008E3CBE">
        <w:rPr>
          <w:rStyle w:val="PageNumber"/>
          <w:lang w:val="nl-NL"/>
        </w:rPr>
        <w:t>42,3</w:t>
      </w:r>
      <w:r w:rsidR="002546B2" w:rsidRPr="002546B2">
        <w:rPr>
          <w:rStyle w:val="PageNumber"/>
          <w:lang w:val="nl-NL"/>
        </w:rPr>
        <w:t xml:space="preserve"> %, затим </w:t>
      </w:r>
      <w:r w:rsidR="002546B2" w:rsidRPr="002546B2">
        <w:rPr>
          <w:rStyle w:val="PageNumber"/>
        </w:rPr>
        <w:t>танком</w:t>
      </w:r>
      <w:r w:rsidR="002546B2" w:rsidRPr="008E3CBE">
        <w:rPr>
          <w:rStyle w:val="PageNumber"/>
          <w:lang w:val="nl-NL"/>
        </w:rPr>
        <w:t xml:space="preserve"> 38,4</w:t>
      </w:r>
      <w:r w:rsidRPr="002546B2">
        <w:rPr>
          <w:rStyle w:val="PageNumber"/>
          <w:lang w:val="nl-NL"/>
        </w:rPr>
        <w:t>%, д</w:t>
      </w:r>
      <w:r w:rsidR="002546B2" w:rsidRPr="002546B2">
        <w:rPr>
          <w:rStyle w:val="PageNumber"/>
          <w:lang w:val="nl-NL"/>
        </w:rPr>
        <w:t xml:space="preserve">ок на јак материјал отпада </w:t>
      </w:r>
      <w:r w:rsidR="002546B2" w:rsidRPr="008E3CBE">
        <w:rPr>
          <w:rStyle w:val="PageNumber"/>
          <w:lang w:val="nl-NL"/>
        </w:rPr>
        <w:t>19,3</w:t>
      </w:r>
      <w:r w:rsidRPr="002546B2">
        <w:rPr>
          <w:rStyle w:val="PageNumber"/>
          <w:lang w:val="nl-NL"/>
        </w:rPr>
        <w:t xml:space="preserve">  % (категоризација по Биолеју).</w:t>
      </w:r>
    </w:p>
    <w:p w:rsidR="004B456A" w:rsidRPr="002546B2" w:rsidRDefault="004B456A" w:rsidP="004B456A">
      <w:pPr>
        <w:ind w:firstLine="680"/>
        <w:jc w:val="both"/>
        <w:rPr>
          <w:lang w:val="nl-NL"/>
        </w:rPr>
      </w:pPr>
      <w:r w:rsidRPr="002546B2">
        <w:rPr>
          <w:lang w:val="nl-NL"/>
        </w:rPr>
        <w:t>8. Стање шума по старосној структури у свим газдинским класама карактерише ненормалност размере добних разреда, где преовлађују младе и средњедобне састојине.</w:t>
      </w:r>
    </w:p>
    <w:p w:rsidR="0029111D" w:rsidRPr="008E3CBE" w:rsidRDefault="004B456A" w:rsidP="004B456A">
      <w:pPr>
        <w:ind w:firstLine="680"/>
        <w:jc w:val="both"/>
        <w:rPr>
          <w:rStyle w:val="PageNumber"/>
          <w:lang w:val="nl-NL"/>
        </w:rPr>
      </w:pPr>
      <w:r w:rsidRPr="0029111D">
        <w:rPr>
          <w:rStyle w:val="PageNumber"/>
          <w:lang w:val="nl-NL"/>
        </w:rPr>
        <w:t>9. У</w:t>
      </w:r>
      <w:r w:rsidR="0029111D" w:rsidRPr="008E3CBE">
        <w:rPr>
          <w:rStyle w:val="PageNumber"/>
          <w:lang w:val="nl-NL"/>
        </w:rPr>
        <w:t xml:space="preserve"> </w:t>
      </w:r>
      <w:r w:rsidR="0029111D" w:rsidRPr="0029111D">
        <w:rPr>
          <w:rStyle w:val="PageNumber"/>
        </w:rPr>
        <w:t>газдинској</w:t>
      </w:r>
      <w:r w:rsidR="0029111D" w:rsidRPr="008E3CBE">
        <w:rPr>
          <w:rStyle w:val="PageNumber"/>
          <w:lang w:val="nl-NL"/>
        </w:rPr>
        <w:t xml:space="preserve"> </w:t>
      </w:r>
      <w:r w:rsidR="0029111D" w:rsidRPr="0029111D">
        <w:rPr>
          <w:rStyle w:val="PageNumber"/>
        </w:rPr>
        <w:t>јединици</w:t>
      </w:r>
      <w:r w:rsidR="0029111D" w:rsidRPr="008E3CBE">
        <w:rPr>
          <w:rStyle w:val="PageNumber"/>
          <w:lang w:val="nl-NL"/>
        </w:rPr>
        <w:t xml:space="preserve"> </w:t>
      </w:r>
      <w:r w:rsidR="0029111D" w:rsidRPr="0029111D">
        <w:rPr>
          <w:rStyle w:val="PageNumber"/>
        </w:rPr>
        <w:t>нема</w:t>
      </w:r>
      <w:r w:rsidR="0029111D" w:rsidRPr="008E3CBE">
        <w:rPr>
          <w:rStyle w:val="PageNumber"/>
          <w:lang w:val="nl-NL"/>
        </w:rPr>
        <w:t xml:space="preserve"> </w:t>
      </w:r>
      <w:r w:rsidRPr="0029111D">
        <w:rPr>
          <w:rStyle w:val="PageNumber"/>
          <w:lang w:val="nl-NL"/>
        </w:rPr>
        <w:t>вештачки подигнутих састојина</w:t>
      </w:r>
      <w:r w:rsidR="0029111D" w:rsidRPr="008E3CBE">
        <w:rPr>
          <w:rStyle w:val="PageNumber"/>
          <w:lang w:val="nl-NL"/>
        </w:rPr>
        <w:t>.</w:t>
      </w:r>
      <w:r w:rsidRPr="0029111D">
        <w:rPr>
          <w:rStyle w:val="PageNumber"/>
          <w:lang w:val="nl-NL"/>
        </w:rPr>
        <w:t xml:space="preserve"> </w:t>
      </w:r>
    </w:p>
    <w:p w:rsidR="004B456A" w:rsidRPr="00EA15F1" w:rsidRDefault="004B456A" w:rsidP="004B456A">
      <w:pPr>
        <w:ind w:firstLine="680"/>
        <w:jc w:val="both"/>
        <w:rPr>
          <w:lang w:val="nl-NL"/>
        </w:rPr>
      </w:pPr>
      <w:r w:rsidRPr="00EA15F1">
        <w:rPr>
          <w:rStyle w:val="PageNumber"/>
          <w:lang w:val="nl-NL"/>
        </w:rPr>
        <w:t>10.  Здравствено стање шума ове газдинске јединице је осредње, искључујући стабла на  којима је примећен негативан утицај ентомолошких и фитопатолошких фактора.</w:t>
      </w:r>
      <w:r w:rsidRPr="00EA15F1">
        <w:rPr>
          <w:lang w:val="nl-NL"/>
        </w:rPr>
        <w:t xml:space="preserve"> </w:t>
      </w:r>
    </w:p>
    <w:p w:rsidR="00EA15F1" w:rsidRPr="00130ED6" w:rsidRDefault="004B456A" w:rsidP="00EA15F1">
      <w:pPr>
        <w:ind w:firstLine="680"/>
        <w:jc w:val="both"/>
        <w:rPr>
          <w:lang w:val="nl-NL"/>
        </w:rPr>
      </w:pPr>
      <w:r w:rsidRPr="00EA15F1">
        <w:rPr>
          <w:lang w:val="nl-NL"/>
        </w:rPr>
        <w:t xml:space="preserve">11. Што се тиче унутрашње отворености констатовано је да је довољна са аспекта интензивног газдовања.    </w:t>
      </w:r>
    </w:p>
    <w:p w:rsidR="0027639A" w:rsidRPr="0029111D" w:rsidRDefault="004B456A" w:rsidP="00EA15F1">
      <w:pPr>
        <w:ind w:firstLine="680"/>
        <w:jc w:val="both"/>
        <w:rPr>
          <w:rStyle w:val="PageNumber"/>
          <w:lang w:val="nl-NL"/>
        </w:rPr>
      </w:pPr>
      <w:r w:rsidRPr="0029111D">
        <w:rPr>
          <w:rStyle w:val="PageNumber"/>
          <w:lang w:val="nl-NL"/>
        </w:rPr>
        <w:tab/>
        <w:t>Напред наведене чињенице јасно указују на стање шума ове газдинске јединице и могућност даљег унапређења стања ових састојина.</w:t>
      </w:r>
    </w:p>
    <w:p w:rsidR="00903FBA" w:rsidRPr="00130ED6" w:rsidRDefault="00903FBA" w:rsidP="00903FBA">
      <w:pPr>
        <w:jc w:val="both"/>
        <w:rPr>
          <w:rStyle w:val="PageNumber"/>
          <w:lang w:val="nl-NL"/>
        </w:rPr>
      </w:pPr>
    </w:p>
    <w:p w:rsidR="00903FBA" w:rsidRPr="00130ED6" w:rsidRDefault="00903FBA" w:rsidP="00903FBA">
      <w:pPr>
        <w:jc w:val="both"/>
        <w:rPr>
          <w:rStyle w:val="PageNumber"/>
          <w:lang w:val="nl-NL"/>
        </w:rPr>
      </w:pPr>
    </w:p>
    <w:p w:rsidR="00903FBA" w:rsidRPr="001F069C" w:rsidRDefault="00903FBA" w:rsidP="00903FBA">
      <w:pPr>
        <w:pStyle w:val="Heading1"/>
        <w:numPr>
          <w:ilvl w:val="0"/>
          <w:numId w:val="0"/>
        </w:numPr>
        <w:rPr>
          <w:rFonts w:ascii="Times New Roman" w:hAnsi="Times New Roman"/>
          <w:sz w:val="28"/>
          <w:lang w:val="sr-Cyrl-CS"/>
        </w:rPr>
      </w:pPr>
      <w:bookmarkStart w:id="580" w:name="_Toc356979895"/>
      <w:bookmarkStart w:id="581" w:name="_Toc358193973"/>
      <w:bookmarkStart w:id="582" w:name="_Toc360698888"/>
      <w:bookmarkStart w:id="583" w:name="_Toc343862989"/>
      <w:bookmarkStart w:id="584" w:name="_Toc343863452"/>
      <w:bookmarkStart w:id="585" w:name="_Toc344111925"/>
      <w:bookmarkStart w:id="586" w:name="_Toc346801037"/>
      <w:r>
        <w:rPr>
          <w:rFonts w:ascii="Times New Roman" w:hAnsi="Times New Roman"/>
          <w:sz w:val="28"/>
          <w:lang w:val="ru-RU"/>
        </w:rPr>
        <w:lastRenderedPageBreak/>
        <w:t xml:space="preserve">6. </w:t>
      </w:r>
      <w:r w:rsidRPr="0027639A">
        <w:rPr>
          <w:rFonts w:ascii="Times New Roman" w:hAnsi="Times New Roman"/>
          <w:sz w:val="28"/>
          <w:lang w:val="sr-Cyrl-CS"/>
        </w:rPr>
        <w:t>АНАЛИЗА И ОЦЕНА ГАЗДОВАЊА У ПРЕТХОДНОМ УРЕЂАЈНОМ ПЕРИОДУ</w:t>
      </w:r>
      <w:bookmarkEnd w:id="580"/>
      <w:bookmarkEnd w:id="581"/>
      <w:bookmarkEnd w:id="582"/>
    </w:p>
    <w:p w:rsidR="00903FBA" w:rsidRPr="008D6DB9" w:rsidRDefault="00903FBA" w:rsidP="008D6DB9">
      <w:pPr>
        <w:keepNext/>
        <w:spacing w:before="240" w:after="60"/>
        <w:jc w:val="both"/>
        <w:outlineLvl w:val="2"/>
        <w:rPr>
          <w:sz w:val="23"/>
          <w:szCs w:val="23"/>
          <w:lang w:val="sr-Cyrl-CS"/>
        </w:rPr>
      </w:pPr>
      <w:r>
        <w:rPr>
          <w:sz w:val="23"/>
          <w:szCs w:val="23"/>
          <w:lang w:val="sr-Cyrl-CS"/>
        </w:rPr>
        <w:t>Обзиром да је ово прва о</w:t>
      </w:r>
      <w:r w:rsidRPr="0027639A">
        <w:rPr>
          <w:sz w:val="23"/>
          <w:szCs w:val="23"/>
          <w:lang w:val="sr-Cyrl-CS"/>
        </w:rPr>
        <w:t xml:space="preserve">снова газдовања шумама </w:t>
      </w:r>
      <w:r>
        <w:rPr>
          <w:sz w:val="23"/>
          <w:szCs w:val="23"/>
          <w:lang w:val="sr-Cyrl-CS"/>
        </w:rPr>
        <w:t xml:space="preserve">за </w:t>
      </w:r>
      <w:r w:rsidRPr="0027639A">
        <w:rPr>
          <w:sz w:val="23"/>
          <w:szCs w:val="23"/>
          <w:lang w:val="sr-Cyrl-CS"/>
        </w:rPr>
        <w:t>газдинск</w:t>
      </w:r>
      <w:r>
        <w:rPr>
          <w:sz w:val="23"/>
          <w:szCs w:val="23"/>
          <w:lang w:val="sr-Cyrl-CS"/>
        </w:rPr>
        <w:t>у јединицу</w:t>
      </w:r>
      <w:r w:rsidRPr="0027639A">
        <w:rPr>
          <w:sz w:val="23"/>
          <w:szCs w:val="23"/>
          <w:lang w:val="sr-Cyrl-CS"/>
        </w:rPr>
        <w:t xml:space="preserve"> „</w:t>
      </w:r>
      <w:r w:rsidRPr="00E52A49">
        <w:rPr>
          <w:sz w:val="23"/>
          <w:szCs w:val="23"/>
          <w:lang w:val="sr-Cyrl-CS"/>
        </w:rPr>
        <w:t>Мала Косаница-Брезник</w:t>
      </w:r>
      <w:r>
        <w:rPr>
          <w:sz w:val="23"/>
          <w:szCs w:val="23"/>
          <w:lang w:val="sr-Cyrl-CS"/>
        </w:rPr>
        <w:t xml:space="preserve">“ и да самим тим нема </w:t>
      </w:r>
      <w:r w:rsidRPr="0027639A">
        <w:rPr>
          <w:sz w:val="23"/>
          <w:szCs w:val="23"/>
          <w:lang w:val="sr-Cyrl-CS"/>
        </w:rPr>
        <w:t>евиденције извршених радова из претходних уређајних раздобља</w:t>
      </w:r>
      <w:r>
        <w:rPr>
          <w:sz w:val="23"/>
          <w:szCs w:val="23"/>
          <w:lang w:val="sr-Cyrl-CS"/>
        </w:rPr>
        <w:t>,</w:t>
      </w:r>
      <w:r w:rsidRPr="0027639A">
        <w:rPr>
          <w:sz w:val="23"/>
          <w:szCs w:val="23"/>
          <w:lang w:val="sr-Cyrl-CS"/>
        </w:rPr>
        <w:t xml:space="preserve"> не постоји могућност да се изврши анализа и оцена досадашњег газдовања шумам</w:t>
      </w:r>
      <w:bookmarkEnd w:id="583"/>
      <w:bookmarkEnd w:id="584"/>
      <w:bookmarkEnd w:id="585"/>
      <w:bookmarkEnd w:id="586"/>
      <w:r>
        <w:rPr>
          <w:sz w:val="23"/>
          <w:szCs w:val="23"/>
          <w:lang w:val="sr-Cyrl-CS"/>
        </w:rPr>
        <w:t>ама.</w:t>
      </w:r>
      <w:bookmarkStart w:id="587" w:name="_Toc232420072"/>
      <w:bookmarkStart w:id="588" w:name="_Toc232420115"/>
      <w:bookmarkStart w:id="589" w:name="_Toc251915093"/>
      <w:bookmarkStart w:id="590" w:name="_Toc251917234"/>
      <w:bookmarkStart w:id="591" w:name="_Toc251918066"/>
      <w:bookmarkStart w:id="592" w:name="_Toc251918159"/>
      <w:bookmarkStart w:id="593" w:name="_Toc251918980"/>
      <w:bookmarkStart w:id="594" w:name="_Toc251919797"/>
      <w:bookmarkStart w:id="595" w:name="_Toc251919890"/>
      <w:bookmarkStart w:id="596" w:name="_Toc251920614"/>
      <w:bookmarkStart w:id="597" w:name="_Toc251922248"/>
      <w:bookmarkStart w:id="598" w:name="_Toc251924555"/>
    </w:p>
    <w:p w:rsidR="00903FBA" w:rsidRPr="00E52A49" w:rsidRDefault="00903FBA" w:rsidP="00903FBA">
      <w:pPr>
        <w:pStyle w:val="Heading1"/>
        <w:numPr>
          <w:ilvl w:val="0"/>
          <w:numId w:val="0"/>
        </w:numPr>
        <w:rPr>
          <w:rFonts w:ascii="Times New Roman" w:hAnsi="Times New Roman"/>
          <w:sz w:val="28"/>
          <w:lang w:val="sr-Cyrl-CS"/>
        </w:rPr>
      </w:pPr>
      <w:r w:rsidRPr="00E52A49">
        <w:rPr>
          <w:rFonts w:ascii="Times New Roman" w:hAnsi="Times New Roman"/>
          <w:sz w:val="28"/>
          <w:lang w:val="sr-Cyrl-CS"/>
        </w:rPr>
        <w:t>7.0. ПЛАНИРАЊЕ УНАПРЕЂИВАЊА СТАЊА И ОПТИМАЛНОГ КОРИШЋЕЊА ШУМА</w:t>
      </w:r>
      <w:bookmarkEnd w:id="587"/>
      <w:bookmarkEnd w:id="588"/>
      <w:bookmarkEnd w:id="589"/>
      <w:bookmarkEnd w:id="590"/>
      <w:bookmarkEnd w:id="591"/>
      <w:bookmarkEnd w:id="592"/>
      <w:bookmarkEnd w:id="593"/>
      <w:bookmarkEnd w:id="594"/>
      <w:bookmarkEnd w:id="595"/>
      <w:bookmarkEnd w:id="596"/>
      <w:bookmarkEnd w:id="597"/>
      <w:bookmarkEnd w:id="598"/>
    </w:p>
    <w:p w:rsidR="00903FBA" w:rsidRPr="00903FBA" w:rsidRDefault="00903FBA" w:rsidP="00903FBA">
      <w:pPr>
        <w:pStyle w:val="Heading3"/>
        <w:rPr>
          <w:rFonts w:ascii="Times New Roman" w:hAnsi="Times New Roman" w:cs="Times New Roman"/>
          <w:lang w:val="sr-Cyrl-CS"/>
        </w:rPr>
      </w:pPr>
      <w:bookmarkStart w:id="599" w:name="_Toc251917235"/>
      <w:bookmarkStart w:id="600" w:name="_Toc251918067"/>
      <w:bookmarkStart w:id="601" w:name="_Toc251919798"/>
      <w:bookmarkStart w:id="602" w:name="_Toc251919891"/>
      <w:bookmarkStart w:id="603" w:name="_Toc251920615"/>
      <w:bookmarkStart w:id="604" w:name="_Toc251922249"/>
      <w:bookmarkStart w:id="605" w:name="_Toc251924556"/>
      <w:r w:rsidRPr="00903FBA">
        <w:rPr>
          <w:rFonts w:ascii="Times New Roman" w:hAnsi="Times New Roman" w:cs="Times New Roman"/>
          <w:lang w:val="sr-Cyrl-CS"/>
        </w:rPr>
        <w:tab/>
        <w:t>7.1. Циљеви газдовања шумама</w:t>
      </w:r>
      <w:bookmarkEnd w:id="599"/>
      <w:bookmarkEnd w:id="600"/>
      <w:bookmarkEnd w:id="601"/>
      <w:bookmarkEnd w:id="602"/>
      <w:bookmarkEnd w:id="603"/>
      <w:bookmarkEnd w:id="604"/>
      <w:bookmarkEnd w:id="605"/>
    </w:p>
    <w:p w:rsidR="00903FBA" w:rsidRPr="00130ED6" w:rsidRDefault="00903FBA" w:rsidP="00903FBA">
      <w:pPr>
        <w:pStyle w:val="Heading3"/>
        <w:rPr>
          <w:rFonts w:ascii="Times New Roman" w:hAnsi="Times New Roman" w:cs="Times New Roman"/>
          <w:sz w:val="24"/>
          <w:szCs w:val="24"/>
          <w:lang w:val="sr-Cyrl-CS"/>
        </w:rPr>
      </w:pPr>
      <w:bookmarkStart w:id="606" w:name="_Toc251915094"/>
      <w:bookmarkStart w:id="607" w:name="_Toc251917236"/>
      <w:bookmarkStart w:id="608" w:name="_Toc251918068"/>
      <w:bookmarkStart w:id="609" w:name="_Toc251918160"/>
      <w:bookmarkStart w:id="610" w:name="_Toc251918981"/>
      <w:bookmarkStart w:id="611" w:name="_Toc251919799"/>
      <w:bookmarkStart w:id="612" w:name="_Toc251919892"/>
      <w:bookmarkStart w:id="613" w:name="_Toc251920616"/>
      <w:bookmarkStart w:id="614" w:name="_Toc251922250"/>
      <w:bookmarkStart w:id="615" w:name="_Toc251924557"/>
      <w:r w:rsidRPr="00130ED6">
        <w:rPr>
          <w:rFonts w:ascii="Times New Roman" w:hAnsi="Times New Roman" w:cs="Times New Roman"/>
          <w:sz w:val="24"/>
          <w:szCs w:val="24"/>
          <w:lang w:val="sr-Cyrl-CS"/>
        </w:rPr>
        <w:tab/>
      </w:r>
      <w:r w:rsidRPr="00FC16E2">
        <w:rPr>
          <w:rFonts w:ascii="Times New Roman" w:hAnsi="Times New Roman" w:cs="Times New Roman"/>
          <w:sz w:val="24"/>
          <w:szCs w:val="24"/>
          <w:lang w:val="ru-RU"/>
        </w:rPr>
        <w:t>7.1.1. Општи циљеви газдовања шумом</w:t>
      </w:r>
      <w:bookmarkEnd w:id="606"/>
      <w:bookmarkEnd w:id="607"/>
      <w:bookmarkEnd w:id="608"/>
      <w:bookmarkEnd w:id="609"/>
      <w:bookmarkEnd w:id="610"/>
      <w:bookmarkEnd w:id="611"/>
      <w:bookmarkEnd w:id="612"/>
      <w:bookmarkEnd w:id="613"/>
      <w:bookmarkEnd w:id="614"/>
      <w:bookmarkEnd w:id="615"/>
      <w:r w:rsidRPr="00FC16E2">
        <w:rPr>
          <w:rFonts w:ascii="Times New Roman" w:hAnsi="Times New Roman" w:cs="Times New Roman"/>
          <w:sz w:val="24"/>
          <w:szCs w:val="24"/>
          <w:lang w:val="ru-RU"/>
        </w:rPr>
        <w:t xml:space="preserve"> </w:t>
      </w:r>
    </w:p>
    <w:p w:rsidR="000036F0" w:rsidRPr="00A86D7A" w:rsidRDefault="000036F0" w:rsidP="000036F0">
      <w:pPr>
        <w:rPr>
          <w:lang w:val="sr-Cyrl-CS"/>
        </w:rPr>
      </w:pPr>
    </w:p>
    <w:p w:rsidR="00903FBA" w:rsidRPr="00A86D7A" w:rsidRDefault="00903FBA" w:rsidP="00903FBA">
      <w:pPr>
        <w:ind w:firstLine="720"/>
        <w:jc w:val="both"/>
        <w:rPr>
          <w:lang w:val="ru-RU"/>
        </w:rPr>
      </w:pPr>
      <w:r w:rsidRPr="00A86D7A">
        <w:rPr>
          <w:lang w:val="ru-RU"/>
        </w:rPr>
        <w:t>Општи циљеви газдовања шумама установљени су Законом о шумама и Правилником о садржини основа и програма газдовања шумама</w:t>
      </w:r>
      <w:r w:rsidR="00A86D7A" w:rsidRPr="00A86D7A">
        <w:rPr>
          <w:lang w:val="ru-RU"/>
        </w:rPr>
        <w:t>.</w:t>
      </w:r>
    </w:p>
    <w:p w:rsidR="00903FBA" w:rsidRPr="00801E00" w:rsidRDefault="00903FBA" w:rsidP="00903FBA">
      <w:pPr>
        <w:ind w:firstLine="720"/>
        <w:jc w:val="both"/>
        <w:rPr>
          <w:lang w:val="ru-RU"/>
        </w:rPr>
      </w:pPr>
      <w:r w:rsidRPr="00801E00">
        <w:rPr>
          <w:lang w:val="ru-RU"/>
        </w:rPr>
        <w:t xml:space="preserve">Према Закону о </w:t>
      </w:r>
      <w:r>
        <w:rPr>
          <w:lang w:val="sr-Latn-CS"/>
        </w:rPr>
        <w:t>ш</w:t>
      </w:r>
      <w:r w:rsidRPr="00801E00">
        <w:rPr>
          <w:lang w:val="ru-RU"/>
        </w:rPr>
        <w:t>умама, шуме су добро од општег интереса које се морају одржавати, обнављати и користити тако да се очува и повећава њихова вредност и општекорисне функције, обезбеди трајност и заштита, као и трајно повећање приноса и прираста.</w:t>
      </w:r>
    </w:p>
    <w:p w:rsidR="00903FBA" w:rsidRPr="00801E00" w:rsidRDefault="00903FBA" w:rsidP="00903FBA">
      <w:pPr>
        <w:ind w:firstLine="720"/>
        <w:jc w:val="both"/>
        <w:rPr>
          <w:lang w:val="ru-RU"/>
        </w:rPr>
      </w:pPr>
      <w:r w:rsidRPr="00801E00">
        <w:rPr>
          <w:lang w:val="ru-RU"/>
        </w:rPr>
        <w:t>Имајући у виду напред наведено, као и одредбе Правилника</w:t>
      </w:r>
      <w:r w:rsidR="00A86D7A" w:rsidRPr="00A86D7A">
        <w:rPr>
          <w:lang w:val="ru-RU"/>
        </w:rPr>
        <w:t xml:space="preserve"> о садржини основа и програма газдовања шумама</w:t>
      </w:r>
      <w:r>
        <w:rPr>
          <w:lang w:val="ru-RU"/>
        </w:rPr>
        <w:t xml:space="preserve"> </w:t>
      </w:r>
      <w:r w:rsidRPr="00801E00">
        <w:rPr>
          <w:lang w:val="ru-RU"/>
        </w:rPr>
        <w:t xml:space="preserve">општи циљеви газдовања шумама су: </w:t>
      </w:r>
    </w:p>
    <w:p w:rsidR="00903FBA" w:rsidRPr="00DD7750" w:rsidRDefault="00903FBA" w:rsidP="00903FBA">
      <w:pPr>
        <w:numPr>
          <w:ilvl w:val="0"/>
          <w:numId w:val="11"/>
        </w:numPr>
        <w:jc w:val="both"/>
      </w:pPr>
      <w:r>
        <w:t>Заштита</w:t>
      </w:r>
      <w:r w:rsidRPr="00DD7750">
        <w:t xml:space="preserve"> </w:t>
      </w:r>
      <w:r>
        <w:t>и</w:t>
      </w:r>
      <w:r w:rsidRPr="00DD7750">
        <w:t xml:space="preserve"> </w:t>
      </w:r>
      <w:r>
        <w:t>стабилност</w:t>
      </w:r>
      <w:r w:rsidRPr="00DD7750">
        <w:t xml:space="preserve"> </w:t>
      </w:r>
      <w:r>
        <w:t>шумских</w:t>
      </w:r>
      <w:r w:rsidRPr="00DD7750">
        <w:t xml:space="preserve"> </w:t>
      </w:r>
      <w:r>
        <w:t>екосистема</w:t>
      </w:r>
    </w:p>
    <w:p w:rsidR="00903FBA" w:rsidRPr="00DD7750" w:rsidRDefault="00903FBA" w:rsidP="00903FBA">
      <w:pPr>
        <w:numPr>
          <w:ilvl w:val="0"/>
          <w:numId w:val="11"/>
        </w:numPr>
        <w:jc w:val="both"/>
      </w:pPr>
      <w:r>
        <w:t>Обезбеђење</w:t>
      </w:r>
      <w:r w:rsidRPr="00DD7750">
        <w:t xml:space="preserve"> </w:t>
      </w:r>
      <w:r>
        <w:t>оптималне</w:t>
      </w:r>
      <w:r w:rsidRPr="00DD7750">
        <w:t xml:space="preserve"> </w:t>
      </w:r>
      <w:r>
        <w:t>обраслости</w:t>
      </w:r>
    </w:p>
    <w:p w:rsidR="00903FBA" w:rsidRPr="00DD7750" w:rsidRDefault="00903FBA" w:rsidP="00903FBA">
      <w:pPr>
        <w:numPr>
          <w:ilvl w:val="0"/>
          <w:numId w:val="11"/>
        </w:numPr>
        <w:jc w:val="both"/>
      </w:pPr>
      <w:r>
        <w:t>Обезбеђење</w:t>
      </w:r>
      <w:r w:rsidRPr="00DD7750">
        <w:t xml:space="preserve"> </w:t>
      </w:r>
      <w:r>
        <w:t>функционалне</w:t>
      </w:r>
      <w:r w:rsidRPr="00DD7750">
        <w:t xml:space="preserve"> </w:t>
      </w:r>
      <w:r>
        <w:t>трајности</w:t>
      </w:r>
    </w:p>
    <w:p w:rsidR="00903FBA" w:rsidRPr="00DD7750" w:rsidRDefault="00903FBA" w:rsidP="00903FBA">
      <w:pPr>
        <w:numPr>
          <w:ilvl w:val="0"/>
          <w:numId w:val="11"/>
        </w:numPr>
        <w:jc w:val="both"/>
      </w:pPr>
      <w:r>
        <w:t>Очување</w:t>
      </w:r>
      <w:r w:rsidRPr="00DD7750">
        <w:t xml:space="preserve"> </w:t>
      </w:r>
      <w:r>
        <w:t>трајности</w:t>
      </w:r>
      <w:r w:rsidRPr="00DD7750">
        <w:t xml:space="preserve"> </w:t>
      </w:r>
      <w:r>
        <w:t>и</w:t>
      </w:r>
      <w:r w:rsidRPr="00DD7750">
        <w:t xml:space="preserve"> </w:t>
      </w:r>
      <w:r>
        <w:t>повећање</w:t>
      </w:r>
      <w:r w:rsidRPr="00DD7750">
        <w:t xml:space="preserve"> </w:t>
      </w:r>
      <w:r>
        <w:t>приноса</w:t>
      </w:r>
    </w:p>
    <w:p w:rsidR="00903FBA" w:rsidRPr="00DD7750" w:rsidRDefault="00903FBA" w:rsidP="00903FBA">
      <w:pPr>
        <w:numPr>
          <w:ilvl w:val="0"/>
          <w:numId w:val="11"/>
        </w:numPr>
        <w:jc w:val="both"/>
      </w:pPr>
      <w:r>
        <w:t>Повећање</w:t>
      </w:r>
      <w:r w:rsidRPr="00DD7750">
        <w:t xml:space="preserve"> </w:t>
      </w:r>
      <w:r>
        <w:t>укупне</w:t>
      </w:r>
      <w:r w:rsidRPr="00DD7750">
        <w:t xml:space="preserve"> </w:t>
      </w:r>
      <w:r>
        <w:t>вредности</w:t>
      </w:r>
      <w:r w:rsidRPr="00DD7750">
        <w:t xml:space="preserve"> </w:t>
      </w:r>
      <w:r>
        <w:t>шума</w:t>
      </w:r>
    </w:p>
    <w:p w:rsidR="00903FBA" w:rsidRPr="00801E00" w:rsidRDefault="00903FBA" w:rsidP="00903FBA">
      <w:pPr>
        <w:numPr>
          <w:ilvl w:val="0"/>
          <w:numId w:val="11"/>
        </w:numPr>
        <w:jc w:val="both"/>
        <w:rPr>
          <w:lang w:val="ru-RU"/>
        </w:rPr>
      </w:pPr>
      <w:r w:rsidRPr="00801E00">
        <w:rPr>
          <w:lang w:val="ru-RU"/>
        </w:rPr>
        <w:t>Развијање и јачање општекорисних функција шума</w:t>
      </w:r>
    </w:p>
    <w:p w:rsidR="00903FBA" w:rsidRPr="00801E00" w:rsidRDefault="00903FBA" w:rsidP="00903FBA">
      <w:pPr>
        <w:numPr>
          <w:ilvl w:val="0"/>
          <w:numId w:val="11"/>
        </w:numPr>
        <w:jc w:val="both"/>
        <w:rPr>
          <w:lang w:val="ru-RU"/>
        </w:rPr>
      </w:pPr>
      <w:r w:rsidRPr="00801E00">
        <w:rPr>
          <w:lang w:val="ru-RU"/>
        </w:rPr>
        <w:t>Санација општег стања деградираних шумских екосистема</w:t>
      </w:r>
    </w:p>
    <w:p w:rsidR="00903FBA" w:rsidRPr="00801E00" w:rsidRDefault="00903FBA" w:rsidP="00903FBA">
      <w:pPr>
        <w:numPr>
          <w:ilvl w:val="0"/>
          <w:numId w:val="11"/>
        </w:numPr>
        <w:jc w:val="both"/>
        <w:rPr>
          <w:lang w:val="ru-RU"/>
        </w:rPr>
      </w:pPr>
      <w:r w:rsidRPr="00801E00">
        <w:rPr>
          <w:lang w:val="ru-RU"/>
        </w:rPr>
        <w:t>Превођење изданачких састојина у високе састојине</w:t>
      </w:r>
    </w:p>
    <w:p w:rsidR="00903FBA" w:rsidRPr="00FC16E2" w:rsidRDefault="00903FBA" w:rsidP="00903FBA">
      <w:pPr>
        <w:ind w:firstLine="360"/>
        <w:jc w:val="both"/>
        <w:rPr>
          <w:lang w:val="ru-RU"/>
        </w:rPr>
      </w:pPr>
      <w:r w:rsidRPr="00801E00">
        <w:rPr>
          <w:lang w:val="ru-RU"/>
        </w:rPr>
        <w:t>Реализацијом ових циљева газдовања најоптималније се задовољавају потребе друштва за шумским производима, уз очување и унапређење производног потенцијала станишта и састојине, као и свих општекорисних функција шумских екосистема.</w:t>
      </w:r>
    </w:p>
    <w:p w:rsidR="00903FBA" w:rsidRPr="00903FBA" w:rsidRDefault="00903FBA" w:rsidP="00903FBA">
      <w:pPr>
        <w:pStyle w:val="Heading3"/>
        <w:rPr>
          <w:rFonts w:ascii="Times New Roman" w:hAnsi="Times New Roman" w:cs="Times New Roman"/>
          <w:lang w:val="ru-RU"/>
        </w:rPr>
      </w:pPr>
      <w:bookmarkStart w:id="616" w:name="_Toc251915095"/>
      <w:bookmarkStart w:id="617" w:name="_Toc251917237"/>
      <w:bookmarkStart w:id="618" w:name="_Toc251918069"/>
      <w:bookmarkStart w:id="619" w:name="_Toc251918161"/>
      <w:bookmarkStart w:id="620" w:name="_Toc251918982"/>
      <w:bookmarkStart w:id="621" w:name="_Toc251919800"/>
      <w:bookmarkStart w:id="622" w:name="_Toc251919893"/>
      <w:bookmarkStart w:id="623" w:name="_Toc251920617"/>
      <w:bookmarkStart w:id="624" w:name="_Toc251922251"/>
      <w:bookmarkStart w:id="625" w:name="_Toc251924558"/>
      <w:r w:rsidRPr="00FC16E2">
        <w:rPr>
          <w:rFonts w:ascii="Times New Roman" w:hAnsi="Times New Roman" w:cs="Times New Roman"/>
          <w:lang w:val="ru-RU"/>
        </w:rPr>
        <w:tab/>
      </w:r>
      <w:r w:rsidRPr="00903FBA">
        <w:rPr>
          <w:rFonts w:ascii="Times New Roman" w:hAnsi="Times New Roman" w:cs="Times New Roman"/>
          <w:lang w:val="ru-RU"/>
        </w:rPr>
        <w:t>7.1.2. Посебни циљеви газдовања шумом</w:t>
      </w:r>
      <w:bookmarkEnd w:id="616"/>
      <w:bookmarkEnd w:id="617"/>
      <w:bookmarkEnd w:id="618"/>
      <w:bookmarkEnd w:id="619"/>
      <w:bookmarkEnd w:id="620"/>
      <w:bookmarkEnd w:id="621"/>
      <w:bookmarkEnd w:id="622"/>
      <w:bookmarkEnd w:id="623"/>
      <w:bookmarkEnd w:id="624"/>
      <w:bookmarkEnd w:id="625"/>
    </w:p>
    <w:p w:rsidR="00903FBA" w:rsidRPr="00DD7750" w:rsidRDefault="00903FBA" w:rsidP="00903FBA">
      <w:pPr>
        <w:ind w:firstLine="720"/>
        <w:jc w:val="both"/>
        <w:rPr>
          <w:lang w:val="hr-HR"/>
        </w:rPr>
      </w:pPr>
      <w:r w:rsidRPr="00801E00">
        <w:rPr>
          <w:lang w:val="ru-RU"/>
        </w:rPr>
        <w:t>Посебни</w:t>
      </w:r>
      <w:r w:rsidRPr="00DD7750">
        <w:rPr>
          <w:lang w:val="hr-HR"/>
        </w:rPr>
        <w:t xml:space="preserve"> </w:t>
      </w:r>
      <w:r w:rsidRPr="00801E00">
        <w:rPr>
          <w:lang w:val="ru-RU"/>
        </w:rPr>
        <w:t>циљеви</w:t>
      </w:r>
      <w:r w:rsidRPr="00DD7750">
        <w:rPr>
          <w:lang w:val="hr-HR"/>
        </w:rPr>
        <w:t xml:space="preserve"> </w:t>
      </w:r>
      <w:r w:rsidRPr="00801E00">
        <w:rPr>
          <w:lang w:val="ru-RU"/>
        </w:rPr>
        <w:t>газдовања</w:t>
      </w:r>
      <w:r w:rsidRPr="00DD7750">
        <w:rPr>
          <w:lang w:val="hr-HR"/>
        </w:rPr>
        <w:t xml:space="preserve"> </w:t>
      </w:r>
      <w:r>
        <w:rPr>
          <w:lang w:val="hr-HR"/>
        </w:rPr>
        <w:t>ш</w:t>
      </w:r>
      <w:r w:rsidRPr="00801E00">
        <w:rPr>
          <w:lang w:val="ru-RU"/>
        </w:rPr>
        <w:t>умама</w:t>
      </w:r>
      <w:r w:rsidRPr="00DD7750">
        <w:rPr>
          <w:lang w:val="hr-HR"/>
        </w:rPr>
        <w:t xml:space="preserve"> </w:t>
      </w:r>
      <w:r w:rsidRPr="00801E00">
        <w:rPr>
          <w:lang w:val="ru-RU"/>
        </w:rPr>
        <w:t>происти</w:t>
      </w:r>
      <w:r>
        <w:rPr>
          <w:lang w:val="hr-HR"/>
        </w:rPr>
        <w:t>ч</w:t>
      </w:r>
      <w:r w:rsidRPr="00801E00">
        <w:rPr>
          <w:lang w:val="ru-RU"/>
        </w:rPr>
        <w:t>у</w:t>
      </w:r>
      <w:r w:rsidRPr="00DD7750">
        <w:rPr>
          <w:lang w:val="hr-HR"/>
        </w:rPr>
        <w:t xml:space="preserve"> </w:t>
      </w:r>
      <w:r w:rsidRPr="00801E00">
        <w:rPr>
          <w:lang w:val="ru-RU"/>
        </w:rPr>
        <w:t>из</w:t>
      </w:r>
      <w:r w:rsidRPr="00DD7750">
        <w:rPr>
          <w:lang w:val="hr-HR"/>
        </w:rPr>
        <w:t xml:space="preserve"> </w:t>
      </w:r>
      <w:r w:rsidRPr="00801E00">
        <w:rPr>
          <w:lang w:val="ru-RU"/>
        </w:rPr>
        <w:t>оп</w:t>
      </w:r>
      <w:r>
        <w:rPr>
          <w:lang w:val="hr-HR"/>
        </w:rPr>
        <w:t>ш</w:t>
      </w:r>
      <w:r w:rsidRPr="00801E00">
        <w:rPr>
          <w:lang w:val="ru-RU"/>
        </w:rPr>
        <w:t>тих</w:t>
      </w:r>
      <w:r w:rsidRPr="00DD7750">
        <w:rPr>
          <w:lang w:val="hr-HR"/>
        </w:rPr>
        <w:t xml:space="preserve"> </w:t>
      </w:r>
      <w:r w:rsidRPr="00801E00">
        <w:rPr>
          <w:lang w:val="ru-RU"/>
        </w:rPr>
        <w:t>циљева</w:t>
      </w:r>
      <w:r>
        <w:rPr>
          <w:lang w:val="hr-HR"/>
        </w:rPr>
        <w:t>,</w:t>
      </w:r>
      <w:r w:rsidRPr="00DD7750">
        <w:rPr>
          <w:lang w:val="hr-HR"/>
        </w:rPr>
        <w:t xml:space="preserve"> </w:t>
      </w:r>
      <w:r w:rsidRPr="00801E00">
        <w:rPr>
          <w:lang w:val="ru-RU"/>
        </w:rPr>
        <w:t>а</w:t>
      </w:r>
      <w:r w:rsidRPr="00DD7750">
        <w:rPr>
          <w:lang w:val="hr-HR"/>
        </w:rPr>
        <w:t xml:space="preserve"> </w:t>
      </w:r>
      <w:r w:rsidRPr="00801E00">
        <w:rPr>
          <w:lang w:val="ru-RU"/>
        </w:rPr>
        <w:t>ува</w:t>
      </w:r>
      <w:r>
        <w:rPr>
          <w:lang w:val="hr-HR"/>
        </w:rPr>
        <w:t>ж</w:t>
      </w:r>
      <w:r w:rsidRPr="00801E00">
        <w:rPr>
          <w:lang w:val="ru-RU"/>
        </w:rPr>
        <w:t>авају</w:t>
      </w:r>
      <w:r>
        <w:rPr>
          <w:lang w:val="hr-HR"/>
        </w:rPr>
        <w:t>ћ</w:t>
      </w:r>
      <w:r w:rsidRPr="00801E00">
        <w:rPr>
          <w:lang w:val="ru-RU"/>
        </w:rPr>
        <w:t>и</w:t>
      </w:r>
      <w:r w:rsidRPr="00DD7750">
        <w:rPr>
          <w:lang w:val="hr-HR"/>
        </w:rPr>
        <w:t xml:space="preserve"> </w:t>
      </w:r>
      <w:r w:rsidRPr="00801E00">
        <w:rPr>
          <w:lang w:val="ru-RU"/>
        </w:rPr>
        <w:t>познате</w:t>
      </w:r>
      <w:r w:rsidRPr="00DD7750">
        <w:rPr>
          <w:lang w:val="hr-HR"/>
        </w:rPr>
        <w:t xml:space="preserve"> </w:t>
      </w:r>
      <w:r w:rsidRPr="00801E00">
        <w:rPr>
          <w:lang w:val="ru-RU"/>
        </w:rPr>
        <w:t>критеријуме</w:t>
      </w:r>
      <w:r w:rsidRPr="00DD7750">
        <w:rPr>
          <w:lang w:val="hr-HR"/>
        </w:rPr>
        <w:t xml:space="preserve"> </w:t>
      </w:r>
      <w:r w:rsidRPr="00801E00">
        <w:rPr>
          <w:lang w:val="ru-RU"/>
        </w:rPr>
        <w:t>за</w:t>
      </w:r>
      <w:r w:rsidRPr="00DD7750">
        <w:rPr>
          <w:lang w:val="hr-HR"/>
        </w:rPr>
        <w:t xml:space="preserve"> </w:t>
      </w:r>
      <w:r w:rsidRPr="00801E00">
        <w:rPr>
          <w:lang w:val="ru-RU"/>
        </w:rPr>
        <w:t>оцену</w:t>
      </w:r>
      <w:r w:rsidRPr="00DD7750">
        <w:rPr>
          <w:lang w:val="hr-HR"/>
        </w:rPr>
        <w:t xml:space="preserve"> </w:t>
      </w:r>
      <w:r w:rsidRPr="00801E00">
        <w:rPr>
          <w:lang w:val="ru-RU"/>
        </w:rPr>
        <w:t>еколо</w:t>
      </w:r>
      <w:r>
        <w:rPr>
          <w:lang w:val="hr-HR"/>
        </w:rPr>
        <w:t>ш</w:t>
      </w:r>
      <w:r w:rsidRPr="00801E00">
        <w:rPr>
          <w:lang w:val="ru-RU"/>
        </w:rPr>
        <w:t>ких</w:t>
      </w:r>
      <w:r w:rsidRPr="00DD7750">
        <w:rPr>
          <w:lang w:val="hr-HR"/>
        </w:rPr>
        <w:t xml:space="preserve"> </w:t>
      </w:r>
      <w:r w:rsidRPr="00801E00">
        <w:rPr>
          <w:lang w:val="ru-RU"/>
        </w:rPr>
        <w:t>вредности</w:t>
      </w:r>
      <w:r w:rsidRPr="00DD7750">
        <w:rPr>
          <w:lang w:val="hr-HR"/>
        </w:rPr>
        <w:t xml:space="preserve"> </w:t>
      </w:r>
      <w:r w:rsidRPr="00801E00">
        <w:rPr>
          <w:lang w:val="ru-RU"/>
        </w:rPr>
        <w:t>карактеристика</w:t>
      </w:r>
      <w:r w:rsidRPr="00DD7750">
        <w:rPr>
          <w:lang w:val="hr-HR"/>
        </w:rPr>
        <w:t xml:space="preserve"> </w:t>
      </w:r>
      <w:r w:rsidRPr="00801E00">
        <w:rPr>
          <w:lang w:val="ru-RU"/>
        </w:rPr>
        <w:t>простора</w:t>
      </w:r>
      <w:r>
        <w:rPr>
          <w:lang w:val="hr-HR"/>
        </w:rPr>
        <w:t xml:space="preserve"> </w:t>
      </w:r>
      <w:r w:rsidRPr="00801E00">
        <w:rPr>
          <w:lang w:val="ru-RU"/>
        </w:rPr>
        <w:t>као</w:t>
      </w:r>
      <w:r w:rsidRPr="00DD7750">
        <w:rPr>
          <w:lang w:val="hr-HR"/>
        </w:rPr>
        <w:t xml:space="preserve"> </w:t>
      </w:r>
      <w:r w:rsidRPr="00801E00">
        <w:rPr>
          <w:lang w:val="ru-RU"/>
        </w:rPr>
        <w:t>и</w:t>
      </w:r>
      <w:r w:rsidRPr="00DD7750">
        <w:rPr>
          <w:lang w:val="hr-HR"/>
        </w:rPr>
        <w:t xml:space="preserve"> </w:t>
      </w:r>
      <w:r w:rsidRPr="00801E00">
        <w:rPr>
          <w:lang w:val="ru-RU"/>
        </w:rPr>
        <w:t>сада</w:t>
      </w:r>
      <w:r>
        <w:rPr>
          <w:lang w:val="hr-HR"/>
        </w:rPr>
        <w:t>ш</w:t>
      </w:r>
      <w:r w:rsidRPr="00801E00">
        <w:rPr>
          <w:lang w:val="ru-RU"/>
        </w:rPr>
        <w:t>њег</w:t>
      </w:r>
      <w:r w:rsidRPr="00DD7750">
        <w:rPr>
          <w:lang w:val="hr-HR"/>
        </w:rPr>
        <w:t xml:space="preserve"> </w:t>
      </w:r>
      <w:r w:rsidRPr="00801E00">
        <w:rPr>
          <w:lang w:val="ru-RU"/>
        </w:rPr>
        <w:t>зате</w:t>
      </w:r>
      <w:r>
        <w:rPr>
          <w:lang w:val="hr-HR"/>
        </w:rPr>
        <w:t>ч</w:t>
      </w:r>
      <w:r w:rsidRPr="00801E00">
        <w:rPr>
          <w:lang w:val="ru-RU"/>
        </w:rPr>
        <w:t>еног</w:t>
      </w:r>
      <w:r w:rsidRPr="00DD7750">
        <w:rPr>
          <w:lang w:val="hr-HR"/>
        </w:rPr>
        <w:t xml:space="preserve"> </w:t>
      </w:r>
      <w:r w:rsidRPr="00801E00">
        <w:rPr>
          <w:lang w:val="ru-RU"/>
        </w:rPr>
        <w:t>стања</w:t>
      </w:r>
      <w:r w:rsidRPr="00DD7750">
        <w:rPr>
          <w:lang w:val="hr-HR"/>
        </w:rPr>
        <w:t xml:space="preserve"> </w:t>
      </w:r>
      <w:r>
        <w:rPr>
          <w:lang w:val="hr-HR"/>
        </w:rPr>
        <w:t>ш</w:t>
      </w:r>
      <w:r w:rsidRPr="00801E00">
        <w:rPr>
          <w:lang w:val="ru-RU"/>
        </w:rPr>
        <w:t>ума</w:t>
      </w:r>
      <w:r>
        <w:rPr>
          <w:lang w:val="hr-HR"/>
        </w:rPr>
        <w:t>,</w:t>
      </w:r>
      <w:r w:rsidRPr="00DD7750">
        <w:rPr>
          <w:lang w:val="hr-HR"/>
        </w:rPr>
        <w:t xml:space="preserve"> </w:t>
      </w:r>
      <w:r w:rsidRPr="00801E00">
        <w:rPr>
          <w:lang w:val="ru-RU"/>
        </w:rPr>
        <w:t>дефинисани</w:t>
      </w:r>
      <w:r w:rsidRPr="00DD7750">
        <w:rPr>
          <w:lang w:val="hr-HR"/>
        </w:rPr>
        <w:t xml:space="preserve"> </w:t>
      </w:r>
      <w:r w:rsidRPr="00801E00">
        <w:rPr>
          <w:lang w:val="ru-RU"/>
        </w:rPr>
        <w:t>су</w:t>
      </w:r>
      <w:r w:rsidRPr="00DD7750">
        <w:rPr>
          <w:lang w:val="hr-HR"/>
        </w:rPr>
        <w:t xml:space="preserve"> </w:t>
      </w:r>
      <w:r w:rsidRPr="00801E00">
        <w:rPr>
          <w:lang w:val="ru-RU"/>
        </w:rPr>
        <w:t>посебни</w:t>
      </w:r>
      <w:r w:rsidRPr="00DD7750">
        <w:rPr>
          <w:lang w:val="hr-HR"/>
        </w:rPr>
        <w:t xml:space="preserve"> </w:t>
      </w:r>
      <w:r w:rsidRPr="00801E00">
        <w:rPr>
          <w:lang w:val="ru-RU"/>
        </w:rPr>
        <w:t>циљеви</w:t>
      </w:r>
      <w:r w:rsidRPr="00DD7750">
        <w:rPr>
          <w:lang w:val="hr-HR"/>
        </w:rPr>
        <w:t xml:space="preserve"> </w:t>
      </w:r>
      <w:r w:rsidRPr="00801E00">
        <w:rPr>
          <w:lang w:val="ru-RU"/>
        </w:rPr>
        <w:t>газдовања</w:t>
      </w:r>
      <w:r w:rsidRPr="00DD7750">
        <w:rPr>
          <w:lang w:val="hr-HR"/>
        </w:rPr>
        <w:t xml:space="preserve"> </w:t>
      </w:r>
      <w:r w:rsidRPr="00801E00">
        <w:rPr>
          <w:lang w:val="ru-RU"/>
        </w:rPr>
        <w:t>за</w:t>
      </w:r>
      <w:r w:rsidRPr="00DD7750">
        <w:rPr>
          <w:lang w:val="hr-HR"/>
        </w:rPr>
        <w:t xml:space="preserve"> </w:t>
      </w:r>
      <w:r w:rsidRPr="00801E00">
        <w:rPr>
          <w:lang w:val="ru-RU"/>
        </w:rPr>
        <w:t>поједине</w:t>
      </w:r>
      <w:r w:rsidRPr="00DD7750">
        <w:rPr>
          <w:lang w:val="hr-HR"/>
        </w:rPr>
        <w:t xml:space="preserve"> </w:t>
      </w:r>
      <w:r w:rsidRPr="00801E00">
        <w:rPr>
          <w:lang w:val="ru-RU"/>
        </w:rPr>
        <w:t>газдинске</w:t>
      </w:r>
      <w:r w:rsidRPr="00DD7750">
        <w:rPr>
          <w:lang w:val="hr-HR"/>
        </w:rPr>
        <w:t xml:space="preserve"> </w:t>
      </w:r>
      <w:r w:rsidRPr="00801E00">
        <w:rPr>
          <w:lang w:val="ru-RU"/>
        </w:rPr>
        <w:t>класе</w:t>
      </w:r>
      <w:r>
        <w:rPr>
          <w:lang w:val="hr-HR"/>
        </w:rPr>
        <w:t>.</w:t>
      </w:r>
    </w:p>
    <w:p w:rsidR="00903FBA" w:rsidRPr="00DD7750" w:rsidRDefault="00903FBA" w:rsidP="00903FBA">
      <w:pPr>
        <w:ind w:firstLine="720"/>
        <w:jc w:val="both"/>
        <w:rPr>
          <w:lang w:val="hr-HR"/>
        </w:rPr>
      </w:pPr>
      <w:r w:rsidRPr="00801E00">
        <w:rPr>
          <w:lang w:val="ru-RU"/>
        </w:rPr>
        <w:t>Посебни</w:t>
      </w:r>
      <w:r w:rsidRPr="00DD7750">
        <w:rPr>
          <w:lang w:val="hr-HR"/>
        </w:rPr>
        <w:t xml:space="preserve"> </w:t>
      </w:r>
      <w:r w:rsidRPr="00801E00">
        <w:rPr>
          <w:lang w:val="ru-RU"/>
        </w:rPr>
        <w:t>циљеви</w:t>
      </w:r>
      <w:r w:rsidRPr="00DD7750">
        <w:rPr>
          <w:lang w:val="hr-HR"/>
        </w:rPr>
        <w:t xml:space="preserve"> </w:t>
      </w:r>
      <w:r w:rsidRPr="00801E00">
        <w:rPr>
          <w:lang w:val="ru-RU"/>
        </w:rPr>
        <w:t>газдовања</w:t>
      </w:r>
      <w:r w:rsidRPr="00DD7750">
        <w:rPr>
          <w:lang w:val="hr-HR"/>
        </w:rPr>
        <w:t xml:space="preserve"> </w:t>
      </w:r>
      <w:r>
        <w:rPr>
          <w:lang w:val="hr-HR"/>
        </w:rPr>
        <w:t>ш</w:t>
      </w:r>
      <w:r w:rsidRPr="00801E00">
        <w:rPr>
          <w:lang w:val="ru-RU"/>
        </w:rPr>
        <w:t>умама</w:t>
      </w:r>
      <w:r w:rsidRPr="00DD7750">
        <w:rPr>
          <w:lang w:val="hr-HR"/>
        </w:rPr>
        <w:t xml:space="preserve"> </w:t>
      </w:r>
      <w:r w:rsidRPr="00801E00">
        <w:rPr>
          <w:lang w:val="ru-RU"/>
        </w:rPr>
        <w:t>у</w:t>
      </w:r>
      <w:r w:rsidRPr="00DD7750">
        <w:rPr>
          <w:lang w:val="hr-HR"/>
        </w:rPr>
        <w:t xml:space="preserve"> </w:t>
      </w:r>
      <w:r w:rsidRPr="00801E00">
        <w:rPr>
          <w:lang w:val="ru-RU"/>
        </w:rPr>
        <w:t>првом</w:t>
      </w:r>
      <w:r w:rsidRPr="00DD7750">
        <w:rPr>
          <w:lang w:val="hr-HR"/>
        </w:rPr>
        <w:t xml:space="preserve"> </w:t>
      </w:r>
      <w:r w:rsidRPr="00801E00">
        <w:rPr>
          <w:lang w:val="ru-RU"/>
        </w:rPr>
        <w:t>реду</w:t>
      </w:r>
      <w:r w:rsidRPr="00DD7750">
        <w:rPr>
          <w:lang w:val="hr-HR"/>
        </w:rPr>
        <w:t xml:space="preserve"> </w:t>
      </w:r>
      <w:r w:rsidRPr="00801E00">
        <w:rPr>
          <w:lang w:val="ru-RU"/>
        </w:rPr>
        <w:t>везани</w:t>
      </w:r>
      <w:r w:rsidRPr="00DD7750">
        <w:rPr>
          <w:lang w:val="hr-HR"/>
        </w:rPr>
        <w:t xml:space="preserve"> </w:t>
      </w:r>
      <w:r w:rsidRPr="00801E00">
        <w:rPr>
          <w:lang w:val="ru-RU"/>
        </w:rPr>
        <w:t>су</w:t>
      </w:r>
      <w:r w:rsidRPr="00DD7750">
        <w:rPr>
          <w:lang w:val="hr-HR"/>
        </w:rPr>
        <w:t xml:space="preserve"> </w:t>
      </w:r>
      <w:r w:rsidRPr="00801E00">
        <w:rPr>
          <w:lang w:val="ru-RU"/>
        </w:rPr>
        <w:t>за</w:t>
      </w:r>
      <w:r w:rsidRPr="00DD7750">
        <w:rPr>
          <w:lang w:val="hr-HR"/>
        </w:rPr>
        <w:t xml:space="preserve"> </w:t>
      </w:r>
      <w:r w:rsidRPr="00801E00">
        <w:rPr>
          <w:lang w:val="ru-RU"/>
        </w:rPr>
        <w:t>приоритетну</w:t>
      </w:r>
      <w:r w:rsidRPr="00DD7750">
        <w:rPr>
          <w:lang w:val="hr-HR"/>
        </w:rPr>
        <w:t xml:space="preserve"> </w:t>
      </w:r>
      <w:r w:rsidRPr="00801E00">
        <w:rPr>
          <w:lang w:val="ru-RU"/>
        </w:rPr>
        <w:t>функцију</w:t>
      </w:r>
      <w:r w:rsidRPr="00DD7750">
        <w:rPr>
          <w:lang w:val="hr-HR"/>
        </w:rPr>
        <w:t xml:space="preserve"> </w:t>
      </w:r>
      <w:r>
        <w:rPr>
          <w:lang w:val="hr-HR"/>
        </w:rPr>
        <w:t>ш</w:t>
      </w:r>
      <w:r w:rsidRPr="00801E00">
        <w:rPr>
          <w:lang w:val="ru-RU"/>
        </w:rPr>
        <w:t>ума</w:t>
      </w:r>
      <w:r w:rsidRPr="00DD7750">
        <w:rPr>
          <w:lang w:val="hr-HR"/>
        </w:rPr>
        <w:t xml:space="preserve"> (</w:t>
      </w:r>
      <w:r w:rsidRPr="00801E00">
        <w:rPr>
          <w:lang w:val="ru-RU"/>
        </w:rPr>
        <w:t>намена</w:t>
      </w:r>
      <w:r w:rsidRPr="00DD7750">
        <w:rPr>
          <w:lang w:val="hr-HR"/>
        </w:rPr>
        <w:t xml:space="preserve"> </w:t>
      </w:r>
      <w:r w:rsidRPr="00801E00">
        <w:rPr>
          <w:lang w:val="ru-RU"/>
        </w:rPr>
        <w:t>повр</w:t>
      </w:r>
      <w:r>
        <w:rPr>
          <w:lang w:val="hr-HR"/>
        </w:rPr>
        <w:t>ш</w:t>
      </w:r>
      <w:r w:rsidRPr="00801E00">
        <w:rPr>
          <w:lang w:val="ru-RU"/>
        </w:rPr>
        <w:t>ина</w:t>
      </w:r>
      <w:r w:rsidRPr="00DD7750">
        <w:rPr>
          <w:lang w:val="hr-HR"/>
        </w:rPr>
        <w:t xml:space="preserve">) </w:t>
      </w:r>
      <w:r w:rsidRPr="00801E00">
        <w:rPr>
          <w:lang w:val="ru-RU"/>
        </w:rPr>
        <w:t>и</w:t>
      </w:r>
      <w:r w:rsidRPr="00DD7750">
        <w:rPr>
          <w:lang w:val="hr-HR"/>
        </w:rPr>
        <w:t xml:space="preserve"> </w:t>
      </w:r>
      <w:r w:rsidRPr="00801E00">
        <w:rPr>
          <w:lang w:val="ru-RU"/>
        </w:rPr>
        <w:t>ускла</w:t>
      </w:r>
      <w:r>
        <w:rPr>
          <w:lang w:val="hr-HR"/>
        </w:rPr>
        <w:t>ђ</w:t>
      </w:r>
      <w:r w:rsidRPr="00801E00">
        <w:rPr>
          <w:lang w:val="ru-RU"/>
        </w:rPr>
        <w:t>ивање</w:t>
      </w:r>
      <w:r w:rsidRPr="00DD7750">
        <w:rPr>
          <w:lang w:val="hr-HR"/>
        </w:rPr>
        <w:t xml:space="preserve"> </w:t>
      </w:r>
      <w:r w:rsidRPr="00801E00">
        <w:rPr>
          <w:lang w:val="ru-RU"/>
        </w:rPr>
        <w:t>осталог</w:t>
      </w:r>
      <w:r w:rsidRPr="00DD7750">
        <w:rPr>
          <w:lang w:val="hr-HR"/>
        </w:rPr>
        <w:t xml:space="preserve"> </w:t>
      </w:r>
      <w:r w:rsidRPr="00801E00">
        <w:rPr>
          <w:lang w:val="ru-RU"/>
        </w:rPr>
        <w:t>кори</w:t>
      </w:r>
      <w:r>
        <w:rPr>
          <w:lang w:val="hr-HR"/>
        </w:rPr>
        <w:t>шћ</w:t>
      </w:r>
      <w:r w:rsidRPr="00801E00">
        <w:rPr>
          <w:lang w:val="ru-RU"/>
        </w:rPr>
        <w:t>ења</w:t>
      </w:r>
      <w:r w:rsidRPr="00DD7750">
        <w:rPr>
          <w:lang w:val="hr-HR"/>
        </w:rPr>
        <w:t xml:space="preserve"> </w:t>
      </w:r>
      <w:r w:rsidRPr="00801E00">
        <w:rPr>
          <w:lang w:val="ru-RU"/>
        </w:rPr>
        <w:t>са</w:t>
      </w:r>
      <w:r w:rsidRPr="00DD7750">
        <w:rPr>
          <w:lang w:val="hr-HR"/>
        </w:rPr>
        <w:t xml:space="preserve"> </w:t>
      </w:r>
      <w:r w:rsidRPr="00801E00">
        <w:rPr>
          <w:lang w:val="ru-RU"/>
        </w:rPr>
        <w:t>приоритетним</w:t>
      </w:r>
      <w:r w:rsidRPr="00DD7750">
        <w:rPr>
          <w:lang w:val="hr-HR"/>
        </w:rPr>
        <w:t xml:space="preserve"> </w:t>
      </w:r>
      <w:r w:rsidRPr="00801E00">
        <w:rPr>
          <w:lang w:val="ru-RU"/>
        </w:rPr>
        <w:t>функционалним</w:t>
      </w:r>
      <w:r w:rsidRPr="00DD7750">
        <w:rPr>
          <w:lang w:val="hr-HR"/>
        </w:rPr>
        <w:t xml:space="preserve"> </w:t>
      </w:r>
      <w:r w:rsidRPr="00801E00">
        <w:rPr>
          <w:lang w:val="ru-RU"/>
        </w:rPr>
        <w:t>принципима</w:t>
      </w:r>
      <w:r>
        <w:rPr>
          <w:lang w:val="hr-HR"/>
        </w:rPr>
        <w:t>.</w:t>
      </w:r>
    </w:p>
    <w:p w:rsidR="00903FBA" w:rsidRPr="00DD7750" w:rsidRDefault="00903FBA" w:rsidP="00903FBA">
      <w:pPr>
        <w:ind w:firstLine="360"/>
        <w:jc w:val="both"/>
        <w:rPr>
          <w:lang w:val="hr-HR"/>
        </w:rPr>
      </w:pPr>
      <w:r w:rsidRPr="00801E00">
        <w:rPr>
          <w:lang w:val="ru-RU"/>
        </w:rPr>
        <w:t>Посебни</w:t>
      </w:r>
      <w:r w:rsidRPr="00DD7750">
        <w:rPr>
          <w:lang w:val="hr-HR"/>
        </w:rPr>
        <w:t xml:space="preserve"> </w:t>
      </w:r>
      <w:r w:rsidRPr="00801E00">
        <w:rPr>
          <w:lang w:val="ru-RU"/>
        </w:rPr>
        <w:t>циљеви</w:t>
      </w:r>
      <w:r w:rsidRPr="00DD7750">
        <w:rPr>
          <w:lang w:val="hr-HR"/>
        </w:rPr>
        <w:t xml:space="preserve"> </w:t>
      </w:r>
      <w:r w:rsidRPr="00801E00">
        <w:rPr>
          <w:lang w:val="ru-RU"/>
        </w:rPr>
        <w:t>газдовања</w:t>
      </w:r>
      <w:r w:rsidRPr="00DD7750">
        <w:rPr>
          <w:lang w:val="hr-HR"/>
        </w:rPr>
        <w:t xml:space="preserve"> </w:t>
      </w:r>
      <w:r>
        <w:rPr>
          <w:lang w:val="hr-HR"/>
        </w:rPr>
        <w:t>ш</w:t>
      </w:r>
      <w:r w:rsidRPr="00801E00">
        <w:rPr>
          <w:lang w:val="ru-RU"/>
        </w:rPr>
        <w:t>умама</w:t>
      </w:r>
      <w:r w:rsidRPr="00DD7750">
        <w:rPr>
          <w:lang w:val="hr-HR"/>
        </w:rPr>
        <w:t xml:space="preserve"> </w:t>
      </w:r>
      <w:r w:rsidRPr="00801E00">
        <w:rPr>
          <w:lang w:val="ru-RU"/>
        </w:rPr>
        <w:t>према</w:t>
      </w:r>
      <w:r w:rsidRPr="00DD7750">
        <w:rPr>
          <w:lang w:val="hr-HR"/>
        </w:rPr>
        <w:t xml:space="preserve"> </w:t>
      </w:r>
      <w:r w:rsidRPr="00801E00">
        <w:rPr>
          <w:lang w:val="ru-RU"/>
        </w:rPr>
        <w:t>ду</w:t>
      </w:r>
      <w:r>
        <w:rPr>
          <w:lang w:val="hr-HR"/>
        </w:rPr>
        <w:t>ж</w:t>
      </w:r>
      <w:r w:rsidRPr="00801E00">
        <w:rPr>
          <w:lang w:val="ru-RU"/>
        </w:rPr>
        <w:t>ини</w:t>
      </w:r>
      <w:r w:rsidRPr="00DD7750">
        <w:rPr>
          <w:lang w:val="hr-HR"/>
        </w:rPr>
        <w:t xml:space="preserve"> </w:t>
      </w:r>
      <w:r w:rsidRPr="00801E00">
        <w:rPr>
          <w:lang w:val="ru-RU"/>
        </w:rPr>
        <w:t>времена</w:t>
      </w:r>
      <w:r w:rsidRPr="00DD7750">
        <w:rPr>
          <w:lang w:val="hr-HR"/>
        </w:rPr>
        <w:t xml:space="preserve"> </w:t>
      </w:r>
      <w:r w:rsidRPr="00801E00">
        <w:rPr>
          <w:lang w:val="ru-RU"/>
        </w:rPr>
        <w:t>потребног</w:t>
      </w:r>
      <w:r w:rsidRPr="00DD7750">
        <w:rPr>
          <w:lang w:val="hr-HR"/>
        </w:rPr>
        <w:t xml:space="preserve"> </w:t>
      </w:r>
      <w:r w:rsidRPr="00801E00">
        <w:rPr>
          <w:lang w:val="ru-RU"/>
        </w:rPr>
        <w:t>за</w:t>
      </w:r>
      <w:r w:rsidRPr="00DD7750">
        <w:rPr>
          <w:lang w:val="hr-HR"/>
        </w:rPr>
        <w:t xml:space="preserve"> </w:t>
      </w:r>
      <w:r w:rsidRPr="00801E00">
        <w:rPr>
          <w:lang w:val="ru-RU"/>
        </w:rPr>
        <w:t>остварење</w:t>
      </w:r>
      <w:r w:rsidRPr="00DD7750">
        <w:rPr>
          <w:lang w:val="hr-HR"/>
        </w:rPr>
        <w:t xml:space="preserve"> </w:t>
      </w:r>
      <w:r w:rsidRPr="00801E00">
        <w:rPr>
          <w:lang w:val="ru-RU"/>
        </w:rPr>
        <w:t>планираних</w:t>
      </w:r>
      <w:r w:rsidRPr="00DD7750">
        <w:rPr>
          <w:lang w:val="hr-HR"/>
        </w:rPr>
        <w:t xml:space="preserve"> </w:t>
      </w:r>
      <w:r w:rsidRPr="00801E00">
        <w:rPr>
          <w:lang w:val="ru-RU"/>
        </w:rPr>
        <w:t>задатака</w:t>
      </w:r>
      <w:r w:rsidRPr="00DD7750">
        <w:rPr>
          <w:lang w:val="hr-HR"/>
        </w:rPr>
        <w:t xml:space="preserve"> </w:t>
      </w:r>
      <w:r w:rsidRPr="00801E00">
        <w:rPr>
          <w:lang w:val="ru-RU"/>
        </w:rPr>
        <w:t>или</w:t>
      </w:r>
      <w:r w:rsidRPr="00DD7750">
        <w:rPr>
          <w:lang w:val="hr-HR"/>
        </w:rPr>
        <w:t xml:space="preserve"> </w:t>
      </w:r>
      <w:r w:rsidRPr="00801E00">
        <w:rPr>
          <w:lang w:val="ru-RU"/>
        </w:rPr>
        <w:t>циљева</w:t>
      </w:r>
      <w:r w:rsidRPr="00DD7750">
        <w:rPr>
          <w:lang w:val="hr-HR"/>
        </w:rPr>
        <w:t xml:space="preserve"> </w:t>
      </w:r>
      <w:r w:rsidRPr="00801E00">
        <w:rPr>
          <w:lang w:val="ru-RU"/>
        </w:rPr>
        <w:t>могу</w:t>
      </w:r>
      <w:r w:rsidRPr="00DD7750">
        <w:rPr>
          <w:lang w:val="hr-HR"/>
        </w:rPr>
        <w:t xml:space="preserve"> </w:t>
      </w:r>
      <w:r w:rsidRPr="00801E00">
        <w:rPr>
          <w:lang w:val="ru-RU"/>
        </w:rPr>
        <w:t>бити</w:t>
      </w:r>
      <w:r w:rsidRPr="00DD7750">
        <w:rPr>
          <w:lang w:val="hr-HR"/>
        </w:rPr>
        <w:t>:</w:t>
      </w:r>
    </w:p>
    <w:p w:rsidR="00903FBA" w:rsidRPr="00DD7750" w:rsidRDefault="00903FBA" w:rsidP="00903FBA">
      <w:pPr>
        <w:numPr>
          <w:ilvl w:val="0"/>
          <w:numId w:val="13"/>
        </w:numPr>
        <w:jc w:val="both"/>
        <w:rPr>
          <w:lang w:val="hr-HR"/>
        </w:rPr>
      </w:pPr>
      <w:r w:rsidRPr="00801E00">
        <w:rPr>
          <w:lang w:val="ru-RU"/>
        </w:rPr>
        <w:t>Дугоро</w:t>
      </w:r>
      <w:r>
        <w:rPr>
          <w:lang w:val="hr-HR"/>
        </w:rPr>
        <w:t>ч</w:t>
      </w:r>
      <w:r w:rsidRPr="00801E00">
        <w:rPr>
          <w:lang w:val="ru-RU"/>
        </w:rPr>
        <w:t>ни</w:t>
      </w:r>
      <w:r w:rsidRPr="00DD7750">
        <w:rPr>
          <w:lang w:val="hr-HR"/>
        </w:rPr>
        <w:t xml:space="preserve"> </w:t>
      </w:r>
      <w:r w:rsidRPr="00801E00">
        <w:rPr>
          <w:lang w:val="ru-RU"/>
        </w:rPr>
        <w:t>циљеви</w:t>
      </w:r>
      <w:r w:rsidRPr="00DD7750">
        <w:rPr>
          <w:lang w:val="hr-HR"/>
        </w:rPr>
        <w:t xml:space="preserve"> - </w:t>
      </w:r>
      <w:r w:rsidRPr="00801E00">
        <w:rPr>
          <w:lang w:val="ru-RU"/>
        </w:rPr>
        <w:t>остварују</w:t>
      </w:r>
      <w:r w:rsidRPr="00DD7750">
        <w:rPr>
          <w:lang w:val="hr-HR"/>
        </w:rPr>
        <w:t xml:space="preserve"> </w:t>
      </w:r>
      <w:r w:rsidRPr="00801E00">
        <w:rPr>
          <w:lang w:val="ru-RU"/>
        </w:rPr>
        <w:t>се</w:t>
      </w:r>
      <w:r w:rsidRPr="00DD7750">
        <w:rPr>
          <w:lang w:val="hr-HR"/>
        </w:rPr>
        <w:t xml:space="preserve"> </w:t>
      </w:r>
      <w:r w:rsidRPr="00801E00">
        <w:rPr>
          <w:lang w:val="ru-RU"/>
        </w:rPr>
        <w:t>постепено</w:t>
      </w:r>
      <w:r w:rsidRPr="00DD7750">
        <w:rPr>
          <w:lang w:val="hr-HR"/>
        </w:rPr>
        <w:t xml:space="preserve"> </w:t>
      </w:r>
      <w:r w:rsidRPr="00801E00">
        <w:rPr>
          <w:lang w:val="ru-RU"/>
        </w:rPr>
        <w:t>кроз</w:t>
      </w:r>
      <w:r w:rsidRPr="00DD7750">
        <w:rPr>
          <w:lang w:val="hr-HR"/>
        </w:rPr>
        <w:t xml:space="preserve"> </w:t>
      </w:r>
      <w:r w:rsidRPr="00801E00">
        <w:rPr>
          <w:lang w:val="ru-RU"/>
        </w:rPr>
        <w:t>ви</w:t>
      </w:r>
      <w:r>
        <w:rPr>
          <w:lang w:val="hr-HR"/>
        </w:rPr>
        <w:t>ш</w:t>
      </w:r>
      <w:r w:rsidRPr="00801E00">
        <w:rPr>
          <w:lang w:val="ru-RU"/>
        </w:rPr>
        <w:t>е</w:t>
      </w:r>
      <w:r w:rsidRPr="00DD7750">
        <w:rPr>
          <w:lang w:val="hr-HR"/>
        </w:rPr>
        <w:t xml:space="preserve"> </w:t>
      </w:r>
      <w:r w:rsidRPr="00801E00">
        <w:rPr>
          <w:lang w:val="ru-RU"/>
        </w:rPr>
        <w:t>уре</w:t>
      </w:r>
      <w:r>
        <w:rPr>
          <w:lang w:val="hr-HR"/>
        </w:rPr>
        <w:t>ђ</w:t>
      </w:r>
      <w:r w:rsidRPr="00801E00">
        <w:rPr>
          <w:lang w:val="ru-RU"/>
        </w:rPr>
        <w:t>ајних</w:t>
      </w:r>
      <w:r w:rsidRPr="00DD7750">
        <w:rPr>
          <w:lang w:val="hr-HR"/>
        </w:rPr>
        <w:t xml:space="preserve"> </w:t>
      </w:r>
      <w:r w:rsidRPr="00801E00">
        <w:rPr>
          <w:lang w:val="ru-RU"/>
        </w:rPr>
        <w:t>раздобља</w:t>
      </w:r>
      <w:r w:rsidRPr="00DD7750">
        <w:rPr>
          <w:lang w:val="hr-HR"/>
        </w:rPr>
        <w:t xml:space="preserve"> </w:t>
      </w:r>
    </w:p>
    <w:p w:rsidR="00903FBA" w:rsidRPr="00903FBA" w:rsidRDefault="00903FBA" w:rsidP="00903FBA">
      <w:pPr>
        <w:numPr>
          <w:ilvl w:val="0"/>
          <w:numId w:val="13"/>
        </w:numPr>
        <w:jc w:val="both"/>
        <w:rPr>
          <w:rStyle w:val="PageNumber"/>
          <w:lang w:val="hr-HR"/>
        </w:rPr>
        <w:sectPr w:rsidR="00903FBA" w:rsidRPr="00903FBA" w:rsidSect="007407FE">
          <w:headerReference w:type="default" r:id="rId13"/>
          <w:footerReference w:type="default" r:id="rId14"/>
          <w:footnotePr>
            <w:pos w:val="beneathText"/>
          </w:footnotePr>
          <w:pgSz w:w="11909" w:h="16834" w:code="9"/>
          <w:pgMar w:top="1296" w:right="1152" w:bottom="2160" w:left="1152" w:header="720" w:footer="1296" w:gutter="0"/>
          <w:cols w:space="720"/>
          <w:docGrid w:linePitch="360"/>
        </w:sectPr>
      </w:pPr>
      <w:r w:rsidRPr="00801E00">
        <w:rPr>
          <w:lang w:val="ru-RU"/>
        </w:rPr>
        <w:t>Краткоро</w:t>
      </w:r>
      <w:r>
        <w:rPr>
          <w:lang w:val="hr-HR"/>
        </w:rPr>
        <w:t>ч</w:t>
      </w:r>
      <w:r w:rsidRPr="00801E00">
        <w:rPr>
          <w:lang w:val="ru-RU"/>
        </w:rPr>
        <w:t>ни</w:t>
      </w:r>
      <w:r w:rsidRPr="00DD7750">
        <w:rPr>
          <w:lang w:val="hr-HR"/>
        </w:rPr>
        <w:t xml:space="preserve"> </w:t>
      </w:r>
      <w:r w:rsidRPr="00801E00">
        <w:rPr>
          <w:lang w:val="ru-RU"/>
        </w:rPr>
        <w:t>циљеви</w:t>
      </w:r>
      <w:r w:rsidRPr="00DD7750">
        <w:rPr>
          <w:lang w:val="hr-HR"/>
        </w:rPr>
        <w:t xml:space="preserve"> - </w:t>
      </w:r>
      <w:r w:rsidRPr="00801E00">
        <w:rPr>
          <w:lang w:val="ru-RU"/>
        </w:rPr>
        <w:t>представљају</w:t>
      </w:r>
      <w:r w:rsidRPr="00DD7750">
        <w:rPr>
          <w:lang w:val="hr-HR"/>
        </w:rPr>
        <w:t xml:space="preserve"> </w:t>
      </w:r>
      <w:r w:rsidRPr="00801E00">
        <w:rPr>
          <w:lang w:val="ru-RU"/>
        </w:rPr>
        <w:t>етапе</w:t>
      </w:r>
      <w:r w:rsidRPr="00DD7750">
        <w:rPr>
          <w:lang w:val="hr-HR"/>
        </w:rPr>
        <w:t xml:space="preserve"> </w:t>
      </w:r>
      <w:r w:rsidRPr="00801E00">
        <w:rPr>
          <w:lang w:val="ru-RU"/>
        </w:rPr>
        <w:t>у</w:t>
      </w:r>
      <w:r w:rsidRPr="00DD7750">
        <w:rPr>
          <w:lang w:val="hr-HR"/>
        </w:rPr>
        <w:t xml:space="preserve"> </w:t>
      </w:r>
      <w:r w:rsidRPr="00801E00">
        <w:rPr>
          <w:lang w:val="ru-RU"/>
        </w:rPr>
        <w:t>реализацији</w:t>
      </w:r>
      <w:r w:rsidRPr="00DD7750">
        <w:rPr>
          <w:lang w:val="hr-HR"/>
        </w:rPr>
        <w:t xml:space="preserve"> </w:t>
      </w:r>
      <w:r w:rsidRPr="00801E00">
        <w:rPr>
          <w:lang w:val="ru-RU"/>
        </w:rPr>
        <w:t>дугоро</w:t>
      </w:r>
      <w:r>
        <w:rPr>
          <w:lang w:val="hr-HR"/>
        </w:rPr>
        <w:t>ч</w:t>
      </w:r>
      <w:r w:rsidRPr="00801E00">
        <w:rPr>
          <w:lang w:val="ru-RU"/>
        </w:rPr>
        <w:t>них</w:t>
      </w:r>
      <w:r w:rsidRPr="00DD7750">
        <w:rPr>
          <w:lang w:val="hr-HR"/>
        </w:rPr>
        <w:t xml:space="preserve"> </w:t>
      </w:r>
      <w:r w:rsidRPr="00801E00">
        <w:rPr>
          <w:lang w:val="ru-RU"/>
        </w:rPr>
        <w:t>циљева</w:t>
      </w:r>
      <w:r w:rsidRPr="00DD7750">
        <w:rPr>
          <w:lang w:val="hr-HR"/>
        </w:rPr>
        <w:t xml:space="preserve"> </w:t>
      </w:r>
      <w:r w:rsidRPr="00801E00">
        <w:rPr>
          <w:lang w:val="ru-RU"/>
        </w:rPr>
        <w:t>као</w:t>
      </w:r>
      <w:r w:rsidRPr="00DD7750">
        <w:rPr>
          <w:lang w:val="hr-HR"/>
        </w:rPr>
        <w:t xml:space="preserve"> </w:t>
      </w:r>
      <w:r w:rsidRPr="00801E00">
        <w:rPr>
          <w:lang w:val="ru-RU"/>
        </w:rPr>
        <w:t>конкретне</w:t>
      </w:r>
      <w:r w:rsidRPr="00DD7750">
        <w:rPr>
          <w:lang w:val="hr-HR"/>
        </w:rPr>
        <w:t xml:space="preserve"> </w:t>
      </w:r>
      <w:r w:rsidRPr="00801E00">
        <w:rPr>
          <w:lang w:val="ru-RU"/>
        </w:rPr>
        <w:t>квантификације</w:t>
      </w:r>
      <w:r w:rsidRPr="00DD7750">
        <w:rPr>
          <w:lang w:val="hr-HR"/>
        </w:rPr>
        <w:t xml:space="preserve"> </w:t>
      </w:r>
      <w:r w:rsidRPr="00801E00">
        <w:rPr>
          <w:lang w:val="ru-RU"/>
        </w:rPr>
        <w:t>у</w:t>
      </w:r>
      <w:r w:rsidRPr="00DD7750">
        <w:rPr>
          <w:lang w:val="hr-HR"/>
        </w:rPr>
        <w:t xml:space="preserve"> </w:t>
      </w:r>
      <w:r w:rsidRPr="00801E00">
        <w:rPr>
          <w:lang w:val="ru-RU"/>
        </w:rPr>
        <w:t>плановима</w:t>
      </w:r>
      <w:r w:rsidRPr="00DD7750">
        <w:rPr>
          <w:lang w:val="hr-HR"/>
        </w:rPr>
        <w:t xml:space="preserve"> </w:t>
      </w:r>
      <w:r w:rsidRPr="00801E00">
        <w:rPr>
          <w:lang w:val="ru-RU"/>
        </w:rPr>
        <w:t>газдовања</w:t>
      </w:r>
      <w:r w:rsidRPr="00DD7750">
        <w:rPr>
          <w:lang w:val="hr-HR"/>
        </w:rPr>
        <w:t xml:space="preserve"> </w:t>
      </w:r>
      <w:r w:rsidRPr="00801E00">
        <w:rPr>
          <w:lang w:val="ru-RU"/>
        </w:rPr>
        <w:t>уре</w:t>
      </w:r>
      <w:r>
        <w:rPr>
          <w:lang w:val="hr-HR"/>
        </w:rPr>
        <w:t>ђ</w:t>
      </w:r>
      <w:r w:rsidRPr="00801E00">
        <w:rPr>
          <w:lang w:val="ru-RU"/>
        </w:rPr>
        <w:t>ајног</w:t>
      </w:r>
      <w:r w:rsidRPr="00DD7750">
        <w:rPr>
          <w:lang w:val="hr-HR"/>
        </w:rPr>
        <w:t xml:space="preserve"> </w:t>
      </w:r>
      <w:r w:rsidRPr="00801E00">
        <w:rPr>
          <w:lang w:val="ru-RU"/>
        </w:rPr>
        <w:t>раз</w:t>
      </w:r>
    </w:p>
    <w:p w:rsidR="001F069C" w:rsidRPr="00130ED6" w:rsidRDefault="005C5F69" w:rsidP="00FC16E2">
      <w:pPr>
        <w:pStyle w:val="Heading3"/>
        <w:rPr>
          <w:rFonts w:ascii="Times New Roman" w:hAnsi="Times New Roman" w:cs="Times New Roman"/>
          <w:lang w:val="hr-HR"/>
        </w:rPr>
      </w:pPr>
      <w:bookmarkStart w:id="626" w:name="_Toc232420116"/>
      <w:bookmarkStart w:id="627" w:name="_Toc251915096"/>
      <w:bookmarkStart w:id="628" w:name="_Toc251917238"/>
      <w:bookmarkStart w:id="629" w:name="_Toc251918070"/>
      <w:bookmarkStart w:id="630" w:name="_Toc251918166"/>
      <w:bookmarkStart w:id="631" w:name="_Toc251918983"/>
      <w:bookmarkStart w:id="632" w:name="_Toc251919801"/>
      <w:bookmarkStart w:id="633" w:name="_Toc251919898"/>
      <w:r w:rsidRPr="00FC16E2">
        <w:rPr>
          <w:rFonts w:ascii="Times New Roman" w:hAnsi="Times New Roman" w:cs="Times New Roman"/>
          <w:lang w:val="ru-RU"/>
        </w:rPr>
        <w:lastRenderedPageBreak/>
        <w:t>7</w:t>
      </w:r>
      <w:r w:rsidR="00DA7078" w:rsidRPr="00FC16E2">
        <w:rPr>
          <w:rFonts w:ascii="Times New Roman" w:hAnsi="Times New Roman" w:cs="Times New Roman"/>
          <w:lang w:val="ru-RU"/>
        </w:rPr>
        <w:t>.</w:t>
      </w:r>
      <w:r w:rsidRPr="00FC16E2">
        <w:rPr>
          <w:rFonts w:ascii="Times New Roman" w:hAnsi="Times New Roman" w:cs="Times New Roman"/>
          <w:lang w:val="ru-RU"/>
        </w:rPr>
        <w:t>2</w:t>
      </w:r>
      <w:r w:rsidR="00DA7078" w:rsidRPr="00FC16E2">
        <w:rPr>
          <w:rFonts w:ascii="Times New Roman" w:hAnsi="Times New Roman" w:cs="Times New Roman"/>
          <w:lang w:val="ru-RU"/>
        </w:rPr>
        <w:t>.</w:t>
      </w:r>
      <w:r w:rsidR="009A34C6" w:rsidRPr="00FC16E2">
        <w:rPr>
          <w:rFonts w:ascii="Times New Roman" w:hAnsi="Times New Roman" w:cs="Times New Roman"/>
          <w:lang w:val="ru-RU"/>
        </w:rPr>
        <w:t xml:space="preserve"> </w:t>
      </w:r>
      <w:r w:rsidR="00C66424" w:rsidRPr="00FC16E2">
        <w:rPr>
          <w:rFonts w:ascii="Times New Roman" w:hAnsi="Times New Roman" w:cs="Times New Roman"/>
          <w:lang w:val="ru-RU"/>
        </w:rPr>
        <w:t>Мере</w:t>
      </w:r>
      <w:r w:rsidR="009A34C6" w:rsidRPr="00FC16E2">
        <w:rPr>
          <w:rFonts w:ascii="Times New Roman" w:hAnsi="Times New Roman" w:cs="Times New Roman"/>
          <w:lang w:val="ru-RU"/>
        </w:rPr>
        <w:t xml:space="preserve"> </w:t>
      </w:r>
      <w:r w:rsidR="00C66424" w:rsidRPr="00FC16E2">
        <w:rPr>
          <w:rFonts w:ascii="Times New Roman" w:hAnsi="Times New Roman" w:cs="Times New Roman"/>
          <w:lang w:val="ru-RU"/>
        </w:rPr>
        <w:t>за</w:t>
      </w:r>
      <w:r w:rsidR="009A34C6" w:rsidRPr="00FC16E2">
        <w:rPr>
          <w:rFonts w:ascii="Times New Roman" w:hAnsi="Times New Roman" w:cs="Times New Roman"/>
          <w:lang w:val="ru-RU"/>
        </w:rPr>
        <w:t xml:space="preserve"> </w:t>
      </w:r>
      <w:r w:rsidR="00C66424" w:rsidRPr="00FC16E2">
        <w:rPr>
          <w:rFonts w:ascii="Times New Roman" w:hAnsi="Times New Roman" w:cs="Times New Roman"/>
          <w:lang w:val="ru-RU"/>
        </w:rPr>
        <w:t>постизање</w:t>
      </w:r>
      <w:r w:rsidR="009A34C6" w:rsidRPr="00FC16E2">
        <w:rPr>
          <w:rFonts w:ascii="Times New Roman" w:hAnsi="Times New Roman" w:cs="Times New Roman"/>
          <w:lang w:val="ru-RU"/>
        </w:rPr>
        <w:t xml:space="preserve"> </w:t>
      </w:r>
      <w:r w:rsidR="00C66424" w:rsidRPr="00FC16E2">
        <w:rPr>
          <w:rFonts w:ascii="Times New Roman" w:hAnsi="Times New Roman" w:cs="Times New Roman"/>
          <w:lang w:val="ru-RU"/>
        </w:rPr>
        <w:t>циљева</w:t>
      </w:r>
      <w:r w:rsidR="009A34C6" w:rsidRPr="00FC16E2">
        <w:rPr>
          <w:rFonts w:ascii="Times New Roman" w:hAnsi="Times New Roman" w:cs="Times New Roman"/>
          <w:lang w:val="ru-RU"/>
        </w:rPr>
        <w:t xml:space="preserve"> </w:t>
      </w:r>
      <w:r w:rsidR="00C66424" w:rsidRPr="00FC16E2">
        <w:rPr>
          <w:rFonts w:ascii="Times New Roman" w:hAnsi="Times New Roman" w:cs="Times New Roman"/>
          <w:lang w:val="ru-RU"/>
        </w:rPr>
        <w:t>газдовања</w:t>
      </w:r>
      <w:r w:rsidR="009A34C6" w:rsidRPr="00FC16E2">
        <w:rPr>
          <w:rFonts w:ascii="Times New Roman" w:hAnsi="Times New Roman" w:cs="Times New Roman"/>
          <w:lang w:val="ru-RU"/>
        </w:rPr>
        <w:t xml:space="preserve"> </w:t>
      </w:r>
      <w:r w:rsidR="00C66424" w:rsidRPr="00FC16E2">
        <w:rPr>
          <w:rFonts w:ascii="Times New Roman" w:hAnsi="Times New Roman" w:cs="Times New Roman"/>
          <w:lang w:val="ru-RU"/>
        </w:rPr>
        <w:t>шумама</w:t>
      </w:r>
      <w:bookmarkEnd w:id="626"/>
      <w:bookmarkEnd w:id="627"/>
      <w:bookmarkEnd w:id="628"/>
      <w:bookmarkEnd w:id="629"/>
      <w:bookmarkEnd w:id="630"/>
      <w:bookmarkEnd w:id="631"/>
      <w:bookmarkEnd w:id="632"/>
      <w:bookmarkEnd w:id="633"/>
    </w:p>
    <w:p w:rsidR="009B4962" w:rsidRDefault="00C66424" w:rsidP="009B4962">
      <w:pPr>
        <w:ind w:firstLine="720"/>
        <w:rPr>
          <w:lang w:val="nl-NL"/>
        </w:rPr>
      </w:pPr>
      <w:r>
        <w:rPr>
          <w:lang w:val="nl-NL"/>
        </w:rPr>
        <w:t>Мере</w:t>
      </w:r>
      <w:r w:rsidR="009B4962" w:rsidRPr="00F9185C">
        <w:rPr>
          <w:lang w:val="nl-NL"/>
        </w:rPr>
        <w:t xml:space="preserve"> </w:t>
      </w:r>
      <w:r>
        <w:rPr>
          <w:lang w:val="nl-NL"/>
        </w:rPr>
        <w:t>за</w:t>
      </w:r>
      <w:r w:rsidR="009B4962" w:rsidRPr="00F9185C">
        <w:rPr>
          <w:lang w:val="nl-NL"/>
        </w:rPr>
        <w:t xml:space="preserve"> </w:t>
      </w:r>
      <w:r>
        <w:rPr>
          <w:lang w:val="nl-NL"/>
        </w:rPr>
        <w:t>постизање</w:t>
      </w:r>
      <w:r w:rsidR="009B4962" w:rsidRPr="00F9185C">
        <w:rPr>
          <w:lang w:val="nl-NL"/>
        </w:rPr>
        <w:t xml:space="preserve"> </w:t>
      </w:r>
      <w:r>
        <w:rPr>
          <w:lang w:val="nl-NL"/>
        </w:rPr>
        <w:t>општих</w:t>
      </w:r>
      <w:r w:rsidR="009B4962" w:rsidRPr="00F9185C">
        <w:rPr>
          <w:lang w:val="nl-NL"/>
        </w:rPr>
        <w:t xml:space="preserve"> </w:t>
      </w:r>
      <w:r>
        <w:rPr>
          <w:lang w:val="nl-NL"/>
        </w:rPr>
        <w:t>и</w:t>
      </w:r>
      <w:r w:rsidR="009B4962" w:rsidRPr="00F9185C">
        <w:rPr>
          <w:lang w:val="nl-NL"/>
        </w:rPr>
        <w:t xml:space="preserve"> </w:t>
      </w:r>
      <w:r>
        <w:rPr>
          <w:lang w:val="nl-NL"/>
        </w:rPr>
        <w:t>посебних</w:t>
      </w:r>
      <w:r w:rsidR="009B4962" w:rsidRPr="00F9185C">
        <w:rPr>
          <w:lang w:val="nl-NL"/>
        </w:rPr>
        <w:t xml:space="preserve"> </w:t>
      </w:r>
      <w:r>
        <w:rPr>
          <w:lang w:val="nl-NL"/>
        </w:rPr>
        <w:t>циљева</w:t>
      </w:r>
      <w:r w:rsidR="009B4962" w:rsidRPr="00F9185C">
        <w:rPr>
          <w:lang w:val="nl-NL"/>
        </w:rPr>
        <w:t xml:space="preserve"> </w:t>
      </w:r>
      <w:r>
        <w:rPr>
          <w:lang w:val="nl-NL"/>
        </w:rPr>
        <w:t>газдовања</w:t>
      </w:r>
      <w:r w:rsidR="009B4962" w:rsidRPr="00F9185C">
        <w:rPr>
          <w:lang w:val="nl-NL"/>
        </w:rPr>
        <w:t xml:space="preserve"> </w:t>
      </w:r>
      <w:r>
        <w:rPr>
          <w:lang w:val="nl-NL"/>
        </w:rPr>
        <w:t>шумама</w:t>
      </w:r>
      <w:r w:rsidR="009B4962" w:rsidRPr="00F9185C">
        <w:rPr>
          <w:lang w:val="nl-NL"/>
        </w:rPr>
        <w:t xml:space="preserve"> </w:t>
      </w:r>
      <w:r>
        <w:rPr>
          <w:lang w:val="nl-NL"/>
        </w:rPr>
        <w:t>могу</w:t>
      </w:r>
      <w:r w:rsidR="009B4962" w:rsidRPr="00F9185C">
        <w:rPr>
          <w:lang w:val="nl-NL"/>
        </w:rPr>
        <w:t xml:space="preserve"> </w:t>
      </w:r>
      <w:r>
        <w:rPr>
          <w:lang w:val="nl-NL"/>
        </w:rPr>
        <w:t>бити</w:t>
      </w:r>
      <w:r w:rsidR="009B4962" w:rsidRPr="00F9185C">
        <w:rPr>
          <w:lang w:val="nl-NL"/>
        </w:rPr>
        <w:t xml:space="preserve"> </w:t>
      </w:r>
      <w:r>
        <w:rPr>
          <w:lang w:val="nl-NL"/>
        </w:rPr>
        <w:t>узгојне</w:t>
      </w:r>
      <w:r w:rsidR="009B4962" w:rsidRPr="00F9185C">
        <w:rPr>
          <w:lang w:val="nl-NL"/>
        </w:rPr>
        <w:t xml:space="preserve"> </w:t>
      </w:r>
      <w:r>
        <w:rPr>
          <w:lang w:val="nl-NL"/>
        </w:rPr>
        <w:t>и</w:t>
      </w:r>
      <w:r w:rsidR="009B4962" w:rsidRPr="00F9185C">
        <w:rPr>
          <w:lang w:val="nl-NL"/>
        </w:rPr>
        <w:t xml:space="preserve"> </w:t>
      </w:r>
      <w:r>
        <w:rPr>
          <w:lang w:val="nl-NL"/>
        </w:rPr>
        <w:t>уређајне</w:t>
      </w:r>
      <w:r w:rsidR="00710384">
        <w:rPr>
          <w:lang w:val="nl-NL"/>
        </w:rPr>
        <w:t xml:space="preserve"> </w:t>
      </w:r>
      <w:r>
        <w:rPr>
          <w:lang w:val="nl-NL"/>
        </w:rPr>
        <w:t>природе</w:t>
      </w:r>
      <w:r w:rsidR="00DA7078">
        <w:rPr>
          <w:lang w:val="nl-NL"/>
        </w:rPr>
        <w:t>.</w:t>
      </w:r>
      <w:r w:rsidR="009B4962" w:rsidRPr="00F9185C">
        <w:rPr>
          <w:lang w:val="nl-NL"/>
        </w:rPr>
        <w:t xml:space="preserve"> </w:t>
      </w:r>
    </w:p>
    <w:p w:rsidR="009B4962" w:rsidRPr="00FC16E2" w:rsidRDefault="00FC16E2" w:rsidP="00C15E0D">
      <w:pPr>
        <w:pStyle w:val="Heading3"/>
        <w:rPr>
          <w:rFonts w:ascii="Times New Roman" w:hAnsi="Times New Roman" w:cs="Times New Roman"/>
          <w:sz w:val="24"/>
          <w:szCs w:val="24"/>
          <w:lang w:val="nl-NL"/>
        </w:rPr>
      </w:pPr>
      <w:bookmarkStart w:id="634" w:name="_Toc251915097"/>
      <w:bookmarkStart w:id="635" w:name="_Toc251917239"/>
      <w:bookmarkStart w:id="636" w:name="_Toc251918071"/>
      <w:bookmarkStart w:id="637" w:name="_Toc251918167"/>
      <w:bookmarkStart w:id="638" w:name="_Toc251918984"/>
      <w:bookmarkStart w:id="639" w:name="_Toc251919802"/>
      <w:bookmarkStart w:id="640" w:name="_Toc251919899"/>
      <w:bookmarkStart w:id="641" w:name="_Toc251920622"/>
      <w:bookmarkStart w:id="642" w:name="_Toc251922256"/>
      <w:bookmarkStart w:id="643" w:name="_Toc251924563"/>
      <w:r>
        <w:rPr>
          <w:rFonts w:ascii="Times New Roman" w:hAnsi="Times New Roman" w:cs="Times New Roman"/>
          <w:sz w:val="24"/>
          <w:szCs w:val="24"/>
          <w:lang w:val="nl-NL"/>
        </w:rPr>
        <w:tab/>
      </w:r>
      <w:r w:rsidR="00136AA1" w:rsidRPr="00FC16E2">
        <w:rPr>
          <w:rFonts w:ascii="Times New Roman" w:hAnsi="Times New Roman" w:cs="Times New Roman"/>
          <w:sz w:val="24"/>
          <w:szCs w:val="24"/>
          <w:lang w:val="nl-NL"/>
        </w:rPr>
        <w:t>7</w:t>
      </w:r>
      <w:r w:rsidR="00DA7078" w:rsidRPr="00FC16E2">
        <w:rPr>
          <w:rFonts w:ascii="Times New Roman" w:hAnsi="Times New Roman" w:cs="Times New Roman"/>
          <w:sz w:val="24"/>
          <w:szCs w:val="24"/>
          <w:lang w:val="nl-NL"/>
        </w:rPr>
        <w:t>.</w:t>
      </w:r>
      <w:r w:rsidR="00136AA1" w:rsidRPr="00FC16E2">
        <w:rPr>
          <w:rFonts w:ascii="Times New Roman" w:hAnsi="Times New Roman" w:cs="Times New Roman"/>
          <w:sz w:val="24"/>
          <w:szCs w:val="24"/>
          <w:lang w:val="nl-NL"/>
        </w:rPr>
        <w:t>2</w:t>
      </w:r>
      <w:r w:rsidR="00DA7078" w:rsidRPr="00FC16E2">
        <w:rPr>
          <w:rFonts w:ascii="Times New Roman" w:hAnsi="Times New Roman" w:cs="Times New Roman"/>
          <w:sz w:val="24"/>
          <w:szCs w:val="24"/>
          <w:lang w:val="nl-NL"/>
        </w:rPr>
        <w:t>.</w:t>
      </w:r>
      <w:r w:rsidR="009B4962" w:rsidRPr="00FC16E2">
        <w:rPr>
          <w:rFonts w:ascii="Times New Roman" w:hAnsi="Times New Roman" w:cs="Times New Roman"/>
          <w:sz w:val="24"/>
          <w:szCs w:val="24"/>
          <w:lang w:val="nl-NL"/>
        </w:rPr>
        <w:t>1</w:t>
      </w:r>
      <w:r w:rsidR="00DA7078" w:rsidRPr="00FC16E2">
        <w:rPr>
          <w:rFonts w:ascii="Times New Roman" w:hAnsi="Times New Roman" w:cs="Times New Roman"/>
          <w:sz w:val="24"/>
          <w:szCs w:val="24"/>
          <w:lang w:val="nl-NL"/>
        </w:rPr>
        <w:t>.</w:t>
      </w:r>
      <w:r w:rsidR="009B4962"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Узго</w:t>
      </w:r>
      <w:r w:rsidR="009B4962" w:rsidRPr="00FC16E2">
        <w:rPr>
          <w:rFonts w:ascii="Times New Roman" w:hAnsi="Times New Roman" w:cs="Times New Roman"/>
          <w:sz w:val="24"/>
          <w:szCs w:val="24"/>
        </w:rPr>
        <w:t>ј</w:t>
      </w:r>
      <w:r w:rsidR="00C66424" w:rsidRPr="00FC16E2">
        <w:rPr>
          <w:rFonts w:ascii="Times New Roman" w:hAnsi="Times New Roman" w:cs="Times New Roman"/>
          <w:sz w:val="24"/>
          <w:szCs w:val="24"/>
        </w:rPr>
        <w:t>н</w:t>
      </w:r>
      <w:r w:rsidR="009B4962" w:rsidRPr="00FC16E2">
        <w:rPr>
          <w:rFonts w:ascii="Times New Roman" w:hAnsi="Times New Roman" w:cs="Times New Roman"/>
          <w:sz w:val="24"/>
          <w:szCs w:val="24"/>
        </w:rPr>
        <w:t>е</w:t>
      </w:r>
      <w:r w:rsidR="009B4962"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м</w:t>
      </w:r>
      <w:r w:rsidR="009B4962" w:rsidRPr="00FC16E2">
        <w:rPr>
          <w:rFonts w:ascii="Times New Roman" w:hAnsi="Times New Roman" w:cs="Times New Roman"/>
          <w:sz w:val="24"/>
          <w:szCs w:val="24"/>
        </w:rPr>
        <w:t>е</w:t>
      </w:r>
      <w:r w:rsidR="00C66424" w:rsidRPr="00FC16E2">
        <w:rPr>
          <w:rFonts w:ascii="Times New Roman" w:hAnsi="Times New Roman" w:cs="Times New Roman"/>
          <w:sz w:val="24"/>
          <w:szCs w:val="24"/>
        </w:rPr>
        <w:t>р</w:t>
      </w:r>
      <w:r w:rsidR="009B4962" w:rsidRPr="00FC16E2">
        <w:rPr>
          <w:rFonts w:ascii="Times New Roman" w:hAnsi="Times New Roman" w:cs="Times New Roman"/>
          <w:sz w:val="24"/>
          <w:szCs w:val="24"/>
        </w:rPr>
        <w:t>е</w:t>
      </w:r>
      <w:bookmarkEnd w:id="634"/>
      <w:bookmarkEnd w:id="635"/>
      <w:bookmarkEnd w:id="636"/>
      <w:bookmarkEnd w:id="637"/>
      <w:bookmarkEnd w:id="638"/>
      <w:bookmarkEnd w:id="639"/>
      <w:bookmarkEnd w:id="640"/>
      <w:bookmarkEnd w:id="641"/>
      <w:bookmarkEnd w:id="642"/>
      <w:bookmarkEnd w:id="643"/>
    </w:p>
    <w:p w:rsidR="009B4962" w:rsidRPr="00F9185C" w:rsidRDefault="00C66424" w:rsidP="001F069C">
      <w:pPr>
        <w:ind w:firstLine="720"/>
        <w:rPr>
          <w:lang w:val="nl-NL"/>
        </w:rPr>
      </w:pPr>
      <w:r>
        <w:rPr>
          <w:lang w:val="nl-NL"/>
        </w:rPr>
        <w:t>Основне</w:t>
      </w:r>
      <w:r w:rsidR="009B4962" w:rsidRPr="00F9185C">
        <w:rPr>
          <w:lang w:val="nl-NL"/>
        </w:rPr>
        <w:t xml:space="preserve"> </w:t>
      </w:r>
      <w:r>
        <w:rPr>
          <w:lang w:val="nl-NL"/>
        </w:rPr>
        <w:t>мере</w:t>
      </w:r>
      <w:r w:rsidR="009B4962" w:rsidRPr="00F9185C">
        <w:rPr>
          <w:lang w:val="nl-NL"/>
        </w:rPr>
        <w:t xml:space="preserve"> </w:t>
      </w:r>
      <w:r>
        <w:rPr>
          <w:lang w:val="nl-NL"/>
        </w:rPr>
        <w:t>за</w:t>
      </w:r>
      <w:r w:rsidR="009B4962" w:rsidRPr="00F9185C">
        <w:rPr>
          <w:lang w:val="nl-NL"/>
        </w:rPr>
        <w:t xml:space="preserve"> </w:t>
      </w:r>
      <w:r>
        <w:rPr>
          <w:lang w:val="nl-NL"/>
        </w:rPr>
        <w:t>остваривање</w:t>
      </w:r>
      <w:r w:rsidR="009B4962" w:rsidRPr="00F9185C">
        <w:rPr>
          <w:lang w:val="nl-NL"/>
        </w:rPr>
        <w:t xml:space="preserve"> </w:t>
      </w:r>
      <w:r>
        <w:rPr>
          <w:lang w:val="nl-NL"/>
        </w:rPr>
        <w:t>циљева</w:t>
      </w:r>
      <w:r w:rsidR="009B4962" w:rsidRPr="00F9185C">
        <w:rPr>
          <w:lang w:val="nl-NL"/>
        </w:rPr>
        <w:t xml:space="preserve"> </w:t>
      </w:r>
      <w:r>
        <w:rPr>
          <w:lang w:val="nl-NL"/>
        </w:rPr>
        <w:t>газдовања</w:t>
      </w:r>
      <w:r w:rsidR="009B4962" w:rsidRPr="00F9185C">
        <w:rPr>
          <w:lang w:val="nl-NL"/>
        </w:rPr>
        <w:t xml:space="preserve"> </w:t>
      </w:r>
      <w:r>
        <w:rPr>
          <w:lang w:val="nl-NL"/>
        </w:rPr>
        <w:t>шумама</w:t>
      </w:r>
      <w:r w:rsidR="009B4962" w:rsidRPr="00F9185C">
        <w:rPr>
          <w:lang w:val="nl-NL"/>
        </w:rPr>
        <w:t xml:space="preserve"> </w:t>
      </w:r>
      <w:r>
        <w:rPr>
          <w:lang w:val="nl-NL"/>
        </w:rPr>
        <w:t>узгојне</w:t>
      </w:r>
      <w:r w:rsidR="009B4962" w:rsidRPr="00F9185C">
        <w:rPr>
          <w:lang w:val="nl-NL"/>
        </w:rPr>
        <w:t xml:space="preserve"> </w:t>
      </w:r>
      <w:r>
        <w:rPr>
          <w:lang w:val="nl-NL"/>
        </w:rPr>
        <w:t>природе</w:t>
      </w:r>
      <w:r w:rsidR="009B4962" w:rsidRPr="00F9185C">
        <w:rPr>
          <w:lang w:val="nl-NL"/>
        </w:rPr>
        <w:t xml:space="preserve"> </w:t>
      </w:r>
      <w:r>
        <w:rPr>
          <w:lang w:val="nl-NL"/>
        </w:rPr>
        <w:t>су</w:t>
      </w:r>
      <w:r w:rsidR="009B4962" w:rsidRPr="00F9185C">
        <w:rPr>
          <w:lang w:val="nl-NL"/>
        </w:rPr>
        <w:t>:</w:t>
      </w:r>
    </w:p>
    <w:p w:rsidR="009B4962" w:rsidRPr="00DD7750" w:rsidRDefault="00C66424" w:rsidP="00DD7750">
      <w:pPr>
        <w:numPr>
          <w:ilvl w:val="0"/>
          <w:numId w:val="36"/>
        </w:numPr>
      </w:pPr>
      <w:r>
        <w:t>Избор</w:t>
      </w:r>
      <w:r w:rsidR="009B4962" w:rsidRPr="00DD7750">
        <w:t xml:space="preserve"> </w:t>
      </w:r>
      <w:r>
        <w:t>система</w:t>
      </w:r>
      <w:r w:rsidR="009B4962" w:rsidRPr="00DD7750">
        <w:t xml:space="preserve"> </w:t>
      </w:r>
      <w:r>
        <w:t>газдовања</w:t>
      </w:r>
    </w:p>
    <w:p w:rsidR="009B4962" w:rsidRPr="00DD7750" w:rsidRDefault="00C66424" w:rsidP="00DD7750">
      <w:pPr>
        <w:numPr>
          <w:ilvl w:val="0"/>
          <w:numId w:val="36"/>
        </w:numPr>
      </w:pPr>
      <w:r>
        <w:t>Избор</w:t>
      </w:r>
      <w:r w:rsidR="009B4962" w:rsidRPr="00DD7750">
        <w:t xml:space="preserve"> </w:t>
      </w:r>
      <w:r>
        <w:t>узгојног</w:t>
      </w:r>
      <w:r w:rsidR="009B4962" w:rsidRPr="00DD7750">
        <w:t xml:space="preserve"> </w:t>
      </w:r>
      <w:r>
        <w:t>и</w:t>
      </w:r>
      <w:r w:rsidR="009B4962" w:rsidRPr="00DD7750">
        <w:t xml:space="preserve"> </w:t>
      </w:r>
      <w:r>
        <w:t>структурног</w:t>
      </w:r>
      <w:r w:rsidR="009B4962" w:rsidRPr="00DD7750">
        <w:t xml:space="preserve"> </w:t>
      </w:r>
      <w:r>
        <w:t>облика</w:t>
      </w:r>
    </w:p>
    <w:p w:rsidR="009B4962" w:rsidRPr="00DD7750" w:rsidRDefault="00C66424" w:rsidP="00DD7750">
      <w:pPr>
        <w:numPr>
          <w:ilvl w:val="0"/>
          <w:numId w:val="36"/>
        </w:numPr>
      </w:pPr>
      <w:r>
        <w:t>Избор</w:t>
      </w:r>
      <w:r w:rsidR="009B4962" w:rsidRPr="00DD7750">
        <w:t xml:space="preserve"> </w:t>
      </w:r>
      <w:r>
        <w:t>врсте</w:t>
      </w:r>
      <w:r w:rsidR="009B4962" w:rsidRPr="00DD7750">
        <w:t xml:space="preserve"> </w:t>
      </w:r>
      <w:r>
        <w:t>дрвећа</w:t>
      </w:r>
    </w:p>
    <w:p w:rsidR="009B4962" w:rsidRPr="00DD7750" w:rsidRDefault="00C66424" w:rsidP="00DD7750">
      <w:pPr>
        <w:numPr>
          <w:ilvl w:val="0"/>
          <w:numId w:val="36"/>
        </w:numPr>
      </w:pPr>
      <w:r>
        <w:t>Избор</w:t>
      </w:r>
      <w:r w:rsidR="009B4962" w:rsidRPr="00DD7750">
        <w:t xml:space="preserve"> </w:t>
      </w:r>
      <w:r>
        <w:t>размера</w:t>
      </w:r>
      <w:r w:rsidR="009B4962" w:rsidRPr="00DD7750">
        <w:t xml:space="preserve"> </w:t>
      </w:r>
      <w:r>
        <w:t>смесе</w:t>
      </w:r>
    </w:p>
    <w:p w:rsidR="009B4962" w:rsidRPr="00DD7750" w:rsidRDefault="00C66424" w:rsidP="00DD7750">
      <w:pPr>
        <w:numPr>
          <w:ilvl w:val="0"/>
          <w:numId w:val="36"/>
        </w:numPr>
      </w:pPr>
      <w:r>
        <w:t>Избор</w:t>
      </w:r>
      <w:r w:rsidR="009B4962" w:rsidRPr="00DD7750">
        <w:t xml:space="preserve"> </w:t>
      </w:r>
      <w:r>
        <w:t>начина</w:t>
      </w:r>
      <w:r w:rsidR="009B4962" w:rsidRPr="00DD7750">
        <w:t xml:space="preserve"> </w:t>
      </w:r>
      <w:r>
        <w:t>неге</w:t>
      </w:r>
    </w:p>
    <w:p w:rsidR="009B4962" w:rsidRPr="00DD7750" w:rsidRDefault="00C66424" w:rsidP="00DD7750">
      <w:pPr>
        <w:numPr>
          <w:ilvl w:val="0"/>
          <w:numId w:val="36"/>
        </w:numPr>
      </w:pPr>
      <w:r>
        <w:t>Избор</w:t>
      </w:r>
      <w:r w:rsidR="009B4962" w:rsidRPr="00DD7750">
        <w:t xml:space="preserve"> </w:t>
      </w:r>
      <w:r>
        <w:t>начина</w:t>
      </w:r>
      <w:r w:rsidR="009B4962" w:rsidRPr="00DD7750">
        <w:t xml:space="preserve"> </w:t>
      </w:r>
      <w:r>
        <w:t>сече</w:t>
      </w:r>
      <w:r w:rsidR="009B4962" w:rsidRPr="00DD7750">
        <w:t xml:space="preserve"> </w:t>
      </w:r>
      <w:r>
        <w:t>и</w:t>
      </w:r>
      <w:r w:rsidR="009B4962" w:rsidRPr="00DD7750">
        <w:t xml:space="preserve"> </w:t>
      </w:r>
      <w:r>
        <w:t>коришћења</w:t>
      </w:r>
    </w:p>
    <w:p w:rsidR="009B4962" w:rsidRPr="00FC16E2" w:rsidRDefault="00C66424" w:rsidP="00FC16E2">
      <w:pPr>
        <w:pStyle w:val="Hang127"/>
        <w:spacing w:before="120"/>
        <w:ind w:left="0" w:firstLine="0"/>
        <w:rPr>
          <w:b/>
          <w:bCs/>
          <w:sz w:val="24"/>
          <w:szCs w:val="24"/>
        </w:rPr>
      </w:pPr>
      <w:r w:rsidRPr="00FC16E2">
        <w:rPr>
          <w:b/>
          <w:bCs/>
          <w:sz w:val="24"/>
          <w:szCs w:val="24"/>
        </w:rPr>
        <w:t>Избор</w:t>
      </w:r>
      <w:r w:rsidR="009B4962" w:rsidRPr="00FC16E2">
        <w:rPr>
          <w:b/>
          <w:bCs/>
          <w:sz w:val="24"/>
          <w:szCs w:val="24"/>
        </w:rPr>
        <w:t xml:space="preserve"> </w:t>
      </w:r>
      <w:r w:rsidRPr="00FC16E2">
        <w:rPr>
          <w:b/>
          <w:bCs/>
          <w:sz w:val="24"/>
          <w:szCs w:val="24"/>
        </w:rPr>
        <w:t>система</w:t>
      </w:r>
      <w:r w:rsidR="009B4962" w:rsidRPr="00FC16E2">
        <w:rPr>
          <w:b/>
          <w:bCs/>
          <w:sz w:val="24"/>
          <w:szCs w:val="24"/>
        </w:rPr>
        <w:t xml:space="preserve"> </w:t>
      </w:r>
      <w:r w:rsidRPr="00FC16E2">
        <w:rPr>
          <w:b/>
          <w:bCs/>
          <w:sz w:val="24"/>
          <w:szCs w:val="24"/>
        </w:rPr>
        <w:t>газдовања</w:t>
      </w:r>
    </w:p>
    <w:p w:rsidR="009B4962" w:rsidRPr="00A55485" w:rsidRDefault="00C66424" w:rsidP="009B4962">
      <w:pPr>
        <w:ind w:firstLine="720"/>
        <w:jc w:val="both"/>
        <w:rPr>
          <w:lang w:val="hr-HR"/>
        </w:rPr>
      </w:pPr>
      <w:r w:rsidRPr="00801E00">
        <w:rPr>
          <w:lang w:val="hr-HR"/>
        </w:rPr>
        <w:t>Систем</w:t>
      </w:r>
      <w:r w:rsidR="009B4962" w:rsidRPr="00A55485">
        <w:rPr>
          <w:lang w:val="hr-HR"/>
        </w:rPr>
        <w:t xml:space="preserve"> </w:t>
      </w:r>
      <w:r w:rsidRPr="00801E00">
        <w:rPr>
          <w:lang w:val="hr-HR"/>
        </w:rPr>
        <w:t>газдов</w:t>
      </w:r>
      <w:r w:rsidR="00075EC1" w:rsidRPr="00130ED6">
        <w:rPr>
          <w:lang w:val="hr-HR"/>
        </w:rPr>
        <w:t>а</w:t>
      </w:r>
      <w:r w:rsidRPr="00801E00">
        <w:rPr>
          <w:lang w:val="hr-HR"/>
        </w:rPr>
        <w:t>ња</w:t>
      </w:r>
      <w:r w:rsidR="009B4962" w:rsidRPr="00A55485">
        <w:rPr>
          <w:lang w:val="hr-HR"/>
        </w:rPr>
        <w:t xml:space="preserve"> </w:t>
      </w:r>
      <w:r>
        <w:rPr>
          <w:lang w:val="hr-HR"/>
        </w:rPr>
        <w:t>ш</w:t>
      </w:r>
      <w:r w:rsidRPr="00801E00">
        <w:rPr>
          <w:lang w:val="hr-HR"/>
        </w:rPr>
        <w:t>умама</w:t>
      </w:r>
      <w:r w:rsidR="009B4962" w:rsidRPr="00A55485">
        <w:rPr>
          <w:lang w:val="hr-HR"/>
        </w:rPr>
        <w:t xml:space="preserve"> </w:t>
      </w:r>
      <w:r w:rsidRPr="00801E00">
        <w:rPr>
          <w:lang w:val="hr-HR"/>
        </w:rPr>
        <w:t>подразумева</w:t>
      </w:r>
      <w:r w:rsidR="009B4962" w:rsidRPr="00A55485">
        <w:rPr>
          <w:lang w:val="hr-HR"/>
        </w:rPr>
        <w:t xml:space="preserve"> </w:t>
      </w:r>
      <w:r w:rsidRPr="00801E00">
        <w:rPr>
          <w:lang w:val="hr-HR"/>
        </w:rPr>
        <w:t>ускла</w:t>
      </w:r>
      <w:r>
        <w:rPr>
          <w:lang w:val="hr-HR"/>
        </w:rPr>
        <w:t>ђ</w:t>
      </w:r>
      <w:r w:rsidRPr="00801E00">
        <w:rPr>
          <w:lang w:val="hr-HR"/>
        </w:rPr>
        <w:t>ен</w:t>
      </w:r>
      <w:r w:rsidR="009B4962" w:rsidRPr="00A55485">
        <w:rPr>
          <w:lang w:val="hr-HR"/>
        </w:rPr>
        <w:t xml:space="preserve"> </w:t>
      </w:r>
      <w:r w:rsidRPr="00801E00">
        <w:rPr>
          <w:lang w:val="hr-HR"/>
        </w:rPr>
        <w:t>скуп</w:t>
      </w:r>
      <w:r w:rsidR="009B4962" w:rsidRPr="00A55485">
        <w:rPr>
          <w:lang w:val="hr-HR"/>
        </w:rPr>
        <w:t xml:space="preserve"> </w:t>
      </w:r>
      <w:r w:rsidRPr="00801E00">
        <w:rPr>
          <w:lang w:val="hr-HR"/>
        </w:rPr>
        <w:t>радњи</w:t>
      </w:r>
      <w:r w:rsidR="009B4962" w:rsidRPr="00A55485">
        <w:rPr>
          <w:lang w:val="hr-HR"/>
        </w:rPr>
        <w:t xml:space="preserve"> </w:t>
      </w:r>
      <w:r w:rsidRPr="00801E00">
        <w:rPr>
          <w:lang w:val="hr-HR"/>
        </w:rPr>
        <w:t>на</w:t>
      </w:r>
      <w:r w:rsidR="009B4962" w:rsidRPr="00A55485">
        <w:rPr>
          <w:lang w:val="hr-HR"/>
        </w:rPr>
        <w:t xml:space="preserve"> </w:t>
      </w:r>
      <w:r w:rsidRPr="00801E00">
        <w:rPr>
          <w:lang w:val="hr-HR"/>
        </w:rPr>
        <w:t>нези</w:t>
      </w:r>
      <w:r w:rsidR="009B4962" w:rsidRPr="00A55485">
        <w:rPr>
          <w:lang w:val="hr-HR"/>
        </w:rPr>
        <w:t xml:space="preserve"> </w:t>
      </w:r>
      <w:r>
        <w:rPr>
          <w:lang w:val="hr-HR"/>
        </w:rPr>
        <w:t>ш</w:t>
      </w:r>
      <w:r w:rsidRPr="00801E00">
        <w:rPr>
          <w:lang w:val="hr-HR"/>
        </w:rPr>
        <w:t>ума</w:t>
      </w:r>
      <w:r w:rsidR="00710384">
        <w:rPr>
          <w:lang w:val="hr-HR"/>
        </w:rPr>
        <w:t xml:space="preserve">, </w:t>
      </w:r>
      <w:r w:rsidRPr="00801E00">
        <w:rPr>
          <w:lang w:val="hr-HR"/>
        </w:rPr>
        <w:t>кори</w:t>
      </w:r>
      <w:r>
        <w:rPr>
          <w:lang w:val="hr-HR"/>
        </w:rPr>
        <w:t>шћ</w:t>
      </w:r>
      <w:r w:rsidRPr="00801E00">
        <w:rPr>
          <w:lang w:val="hr-HR"/>
        </w:rPr>
        <w:t>ењу</w:t>
      </w:r>
      <w:r w:rsidR="009B4962" w:rsidRPr="00A55485">
        <w:rPr>
          <w:lang w:val="hr-HR"/>
        </w:rPr>
        <w:t xml:space="preserve"> </w:t>
      </w:r>
      <w:r>
        <w:rPr>
          <w:lang w:val="hr-HR"/>
        </w:rPr>
        <w:t>ш</w:t>
      </w:r>
      <w:r w:rsidRPr="00801E00">
        <w:rPr>
          <w:lang w:val="hr-HR"/>
        </w:rPr>
        <w:t>ума</w:t>
      </w:r>
      <w:r w:rsidR="00710384">
        <w:rPr>
          <w:lang w:val="hr-HR"/>
        </w:rPr>
        <w:t>,</w:t>
      </w:r>
      <w:r w:rsidR="009B4962" w:rsidRPr="00A55485">
        <w:rPr>
          <w:lang w:val="hr-HR"/>
        </w:rPr>
        <w:t xml:space="preserve"> </w:t>
      </w:r>
      <w:r w:rsidRPr="00801E00">
        <w:rPr>
          <w:lang w:val="hr-HR"/>
        </w:rPr>
        <w:t>обнављању</w:t>
      </w:r>
      <w:r w:rsidR="009B4962" w:rsidRPr="00A55485">
        <w:rPr>
          <w:lang w:val="hr-HR"/>
        </w:rPr>
        <w:t xml:space="preserve"> </w:t>
      </w:r>
      <w:r>
        <w:rPr>
          <w:lang w:val="hr-HR"/>
        </w:rPr>
        <w:t>ш</w:t>
      </w:r>
      <w:r w:rsidRPr="00801E00">
        <w:rPr>
          <w:lang w:val="hr-HR"/>
        </w:rPr>
        <w:t>ума</w:t>
      </w:r>
      <w:r w:rsidR="00710384">
        <w:rPr>
          <w:lang w:val="hr-HR"/>
        </w:rPr>
        <w:t>,</w:t>
      </w:r>
      <w:r w:rsidR="009B4962" w:rsidRPr="00A55485">
        <w:rPr>
          <w:lang w:val="hr-HR"/>
        </w:rPr>
        <w:t xml:space="preserve"> </w:t>
      </w:r>
      <w:r w:rsidRPr="00801E00">
        <w:rPr>
          <w:lang w:val="hr-HR"/>
        </w:rPr>
        <w:t>за</w:t>
      </w:r>
      <w:r>
        <w:rPr>
          <w:lang w:val="hr-HR"/>
        </w:rPr>
        <w:t>ш</w:t>
      </w:r>
      <w:r w:rsidRPr="00801E00">
        <w:rPr>
          <w:lang w:val="hr-HR"/>
        </w:rPr>
        <w:t>тити</w:t>
      </w:r>
      <w:r w:rsidR="009B4962" w:rsidRPr="00A55485">
        <w:rPr>
          <w:lang w:val="hr-HR"/>
        </w:rPr>
        <w:t xml:space="preserve"> </w:t>
      </w:r>
      <w:r>
        <w:rPr>
          <w:lang w:val="hr-HR"/>
        </w:rPr>
        <w:t>ш</w:t>
      </w:r>
      <w:r w:rsidRPr="00801E00">
        <w:rPr>
          <w:lang w:val="hr-HR"/>
        </w:rPr>
        <w:t>ума</w:t>
      </w:r>
      <w:r w:rsidR="00710384">
        <w:rPr>
          <w:lang w:val="hr-HR"/>
        </w:rPr>
        <w:t>,</w:t>
      </w:r>
      <w:r w:rsidR="009B4962" w:rsidRPr="00A55485">
        <w:rPr>
          <w:lang w:val="hr-HR"/>
        </w:rPr>
        <w:t xml:space="preserve"> </w:t>
      </w:r>
      <w:r w:rsidRPr="00801E00">
        <w:rPr>
          <w:lang w:val="hr-HR"/>
        </w:rPr>
        <w:t>планирању</w:t>
      </w:r>
      <w:r w:rsidR="009B4962" w:rsidRPr="00A55485">
        <w:rPr>
          <w:lang w:val="hr-HR"/>
        </w:rPr>
        <w:t xml:space="preserve"> </w:t>
      </w:r>
      <w:r w:rsidRPr="00801E00">
        <w:rPr>
          <w:lang w:val="hr-HR"/>
        </w:rPr>
        <w:t>и</w:t>
      </w:r>
      <w:r w:rsidR="009B4962" w:rsidRPr="00A55485">
        <w:rPr>
          <w:lang w:val="hr-HR"/>
        </w:rPr>
        <w:t xml:space="preserve"> </w:t>
      </w:r>
      <w:r w:rsidRPr="00801E00">
        <w:rPr>
          <w:lang w:val="hr-HR"/>
        </w:rPr>
        <w:t>организацији</w:t>
      </w:r>
      <w:r w:rsidR="009B4962" w:rsidRPr="00A55485">
        <w:rPr>
          <w:lang w:val="hr-HR"/>
        </w:rPr>
        <w:t xml:space="preserve"> </w:t>
      </w:r>
      <w:r w:rsidRPr="00801E00">
        <w:rPr>
          <w:lang w:val="hr-HR"/>
        </w:rPr>
        <w:t>газдовања</w:t>
      </w:r>
      <w:r w:rsidR="009B4962" w:rsidRPr="00A55485">
        <w:rPr>
          <w:lang w:val="hr-HR"/>
        </w:rPr>
        <w:t xml:space="preserve"> </w:t>
      </w:r>
      <w:r>
        <w:rPr>
          <w:lang w:val="hr-HR"/>
        </w:rPr>
        <w:t>ш</w:t>
      </w:r>
      <w:r w:rsidRPr="00801E00">
        <w:rPr>
          <w:lang w:val="hr-HR"/>
        </w:rPr>
        <w:t>умама</w:t>
      </w:r>
      <w:r w:rsidR="00710384">
        <w:rPr>
          <w:lang w:val="hr-HR"/>
        </w:rPr>
        <w:t>,</w:t>
      </w:r>
      <w:r w:rsidR="009B4962" w:rsidRPr="00A55485">
        <w:rPr>
          <w:lang w:val="hr-HR"/>
        </w:rPr>
        <w:t xml:space="preserve"> </w:t>
      </w:r>
      <w:r w:rsidRPr="00801E00">
        <w:rPr>
          <w:lang w:val="hr-HR"/>
        </w:rPr>
        <w:t>а</w:t>
      </w:r>
      <w:r w:rsidR="009B4962" w:rsidRPr="00A55485">
        <w:rPr>
          <w:lang w:val="hr-HR"/>
        </w:rPr>
        <w:t xml:space="preserve"> </w:t>
      </w:r>
      <w:r w:rsidRPr="00801E00">
        <w:rPr>
          <w:lang w:val="hr-HR"/>
        </w:rPr>
        <w:t>своје</w:t>
      </w:r>
      <w:r w:rsidR="009B4962" w:rsidRPr="00A55485">
        <w:rPr>
          <w:lang w:val="hr-HR"/>
        </w:rPr>
        <w:t xml:space="preserve"> </w:t>
      </w:r>
      <w:r w:rsidRPr="00801E00">
        <w:rPr>
          <w:lang w:val="hr-HR"/>
        </w:rPr>
        <w:t>име</w:t>
      </w:r>
      <w:r w:rsidR="009B4962" w:rsidRPr="00A55485">
        <w:rPr>
          <w:lang w:val="hr-HR"/>
        </w:rPr>
        <w:t xml:space="preserve"> (</w:t>
      </w:r>
      <w:r w:rsidRPr="00801E00">
        <w:rPr>
          <w:lang w:val="hr-HR"/>
        </w:rPr>
        <w:t>назив</w:t>
      </w:r>
      <w:r w:rsidR="009B4962" w:rsidRPr="00A55485">
        <w:rPr>
          <w:lang w:val="hr-HR"/>
        </w:rPr>
        <w:t xml:space="preserve">) </w:t>
      </w:r>
      <w:r w:rsidRPr="00801E00">
        <w:rPr>
          <w:lang w:val="hr-HR"/>
        </w:rPr>
        <w:t>добија</w:t>
      </w:r>
      <w:r w:rsidR="009B4962" w:rsidRPr="00A55485">
        <w:rPr>
          <w:lang w:val="hr-HR"/>
        </w:rPr>
        <w:t xml:space="preserve"> </w:t>
      </w:r>
      <w:r w:rsidRPr="00801E00">
        <w:rPr>
          <w:lang w:val="hr-HR"/>
        </w:rPr>
        <w:t>по</w:t>
      </w:r>
      <w:r w:rsidR="009B4962" w:rsidRPr="00A55485">
        <w:rPr>
          <w:lang w:val="hr-HR"/>
        </w:rPr>
        <w:t xml:space="preserve"> </w:t>
      </w:r>
      <w:r w:rsidRPr="00801E00">
        <w:rPr>
          <w:lang w:val="hr-HR"/>
        </w:rPr>
        <w:t>на</w:t>
      </w:r>
      <w:r>
        <w:rPr>
          <w:lang w:val="hr-HR"/>
        </w:rPr>
        <w:t>ч</w:t>
      </w:r>
      <w:r w:rsidRPr="00801E00">
        <w:rPr>
          <w:lang w:val="hr-HR"/>
        </w:rPr>
        <w:t>ину</w:t>
      </w:r>
      <w:r w:rsidR="009B4962" w:rsidRPr="00A55485">
        <w:rPr>
          <w:lang w:val="hr-HR"/>
        </w:rPr>
        <w:t xml:space="preserve"> </w:t>
      </w:r>
      <w:r w:rsidRPr="00801E00">
        <w:rPr>
          <w:lang w:val="hr-HR"/>
        </w:rPr>
        <w:t>се</w:t>
      </w:r>
      <w:r>
        <w:rPr>
          <w:lang w:val="hr-HR"/>
        </w:rPr>
        <w:t>ч</w:t>
      </w:r>
      <w:r w:rsidRPr="00801E00">
        <w:rPr>
          <w:lang w:val="hr-HR"/>
        </w:rPr>
        <w:t>е</w:t>
      </w:r>
      <w:r w:rsidR="009B4962" w:rsidRPr="00A55485">
        <w:rPr>
          <w:lang w:val="hr-HR"/>
        </w:rPr>
        <w:t xml:space="preserve"> </w:t>
      </w:r>
      <w:r w:rsidRPr="00801E00">
        <w:rPr>
          <w:lang w:val="hr-HR"/>
        </w:rPr>
        <w:t>обнављања</w:t>
      </w:r>
      <w:r w:rsidR="009B4962" w:rsidRPr="00A55485">
        <w:rPr>
          <w:lang w:val="hr-HR"/>
        </w:rPr>
        <w:t xml:space="preserve"> </w:t>
      </w:r>
      <w:r w:rsidRPr="00801E00">
        <w:rPr>
          <w:lang w:val="hr-HR"/>
        </w:rPr>
        <w:t>старе</w:t>
      </w:r>
      <w:r w:rsidR="009B4962" w:rsidRPr="00A55485">
        <w:rPr>
          <w:lang w:val="hr-HR"/>
        </w:rPr>
        <w:t xml:space="preserve"> </w:t>
      </w:r>
      <w:r w:rsidRPr="00801E00">
        <w:rPr>
          <w:lang w:val="hr-HR"/>
        </w:rPr>
        <w:t>састојине</w:t>
      </w:r>
      <w:r w:rsidR="00DA7078">
        <w:rPr>
          <w:lang w:val="hr-HR"/>
        </w:rPr>
        <w:t>.</w:t>
      </w:r>
      <w:r w:rsidR="009B4962" w:rsidRPr="00A55485">
        <w:rPr>
          <w:lang w:val="hr-HR"/>
        </w:rPr>
        <w:t xml:space="preserve"> </w:t>
      </w:r>
      <w:r w:rsidRPr="00801E00">
        <w:rPr>
          <w:lang w:val="hr-HR"/>
        </w:rPr>
        <w:t>На</w:t>
      </w:r>
      <w:r w:rsidR="009B4962" w:rsidRPr="00A55485">
        <w:rPr>
          <w:lang w:val="hr-HR"/>
        </w:rPr>
        <w:t xml:space="preserve"> </w:t>
      </w:r>
      <w:r w:rsidRPr="00801E00">
        <w:rPr>
          <w:lang w:val="hr-HR"/>
        </w:rPr>
        <w:t>основу</w:t>
      </w:r>
      <w:r w:rsidR="009B4962" w:rsidRPr="00A55485">
        <w:rPr>
          <w:lang w:val="hr-HR"/>
        </w:rPr>
        <w:t xml:space="preserve"> </w:t>
      </w:r>
      <w:r w:rsidRPr="00801E00">
        <w:rPr>
          <w:lang w:val="hr-HR"/>
        </w:rPr>
        <w:t>зате</w:t>
      </w:r>
      <w:r>
        <w:rPr>
          <w:lang w:val="hr-HR"/>
        </w:rPr>
        <w:t>ч</w:t>
      </w:r>
      <w:r w:rsidRPr="00801E00">
        <w:rPr>
          <w:lang w:val="hr-HR"/>
        </w:rPr>
        <w:t>ених</w:t>
      </w:r>
      <w:r w:rsidR="009B4962" w:rsidRPr="00A55485">
        <w:rPr>
          <w:lang w:val="hr-HR"/>
        </w:rPr>
        <w:t xml:space="preserve"> </w:t>
      </w:r>
      <w:r w:rsidRPr="00801E00">
        <w:rPr>
          <w:lang w:val="hr-HR"/>
        </w:rPr>
        <w:t>састојинских</w:t>
      </w:r>
      <w:r w:rsidR="009B4962" w:rsidRPr="00A55485">
        <w:rPr>
          <w:lang w:val="hr-HR"/>
        </w:rPr>
        <w:t xml:space="preserve"> </w:t>
      </w:r>
      <w:r w:rsidRPr="00801E00">
        <w:rPr>
          <w:lang w:val="hr-HR"/>
        </w:rPr>
        <w:t>прилика</w:t>
      </w:r>
      <w:r w:rsidR="009B4962" w:rsidRPr="00A55485">
        <w:rPr>
          <w:lang w:val="hr-HR"/>
        </w:rPr>
        <w:t xml:space="preserve"> (</w:t>
      </w:r>
      <w:r w:rsidRPr="00801E00">
        <w:rPr>
          <w:lang w:val="hr-HR"/>
        </w:rPr>
        <w:t>обнављања</w:t>
      </w:r>
      <w:r w:rsidR="009B4962" w:rsidRPr="00A55485">
        <w:rPr>
          <w:lang w:val="hr-HR"/>
        </w:rPr>
        <w:t xml:space="preserve"> </w:t>
      </w:r>
      <w:r w:rsidRPr="00801E00">
        <w:rPr>
          <w:lang w:val="hr-HR"/>
        </w:rPr>
        <w:t>састојина</w:t>
      </w:r>
      <w:r w:rsidR="009B4962" w:rsidRPr="00A55485">
        <w:rPr>
          <w:lang w:val="hr-HR"/>
        </w:rPr>
        <w:t>)</w:t>
      </w:r>
      <w:r w:rsidR="00710384">
        <w:rPr>
          <w:lang w:val="hr-HR"/>
        </w:rPr>
        <w:t>,</w:t>
      </w:r>
      <w:r w:rsidR="009B4962" w:rsidRPr="00A55485">
        <w:rPr>
          <w:lang w:val="hr-HR"/>
        </w:rPr>
        <w:t xml:space="preserve"> </w:t>
      </w:r>
      <w:r w:rsidRPr="00801E00">
        <w:rPr>
          <w:lang w:val="hr-HR"/>
        </w:rPr>
        <w:t>досада</w:t>
      </w:r>
      <w:r>
        <w:rPr>
          <w:lang w:val="hr-HR"/>
        </w:rPr>
        <w:t>ш</w:t>
      </w:r>
      <w:r w:rsidRPr="00801E00">
        <w:rPr>
          <w:lang w:val="hr-HR"/>
        </w:rPr>
        <w:t>њег</w:t>
      </w:r>
      <w:r w:rsidR="009B4962" w:rsidRPr="00A55485">
        <w:rPr>
          <w:lang w:val="hr-HR"/>
        </w:rPr>
        <w:t xml:space="preserve"> </w:t>
      </w:r>
      <w:r w:rsidRPr="00801E00">
        <w:rPr>
          <w:lang w:val="hr-HR"/>
        </w:rPr>
        <w:t>газдовања</w:t>
      </w:r>
      <w:r w:rsidR="00710384">
        <w:rPr>
          <w:lang w:val="hr-HR"/>
        </w:rPr>
        <w:t xml:space="preserve">, </w:t>
      </w:r>
      <w:r w:rsidRPr="00801E00">
        <w:rPr>
          <w:lang w:val="hr-HR"/>
        </w:rPr>
        <w:t>утвр</w:t>
      </w:r>
      <w:r>
        <w:rPr>
          <w:lang w:val="hr-HR"/>
        </w:rPr>
        <w:t>ђ</w:t>
      </w:r>
      <w:r w:rsidRPr="00801E00">
        <w:rPr>
          <w:lang w:val="hr-HR"/>
        </w:rPr>
        <w:t>ених</w:t>
      </w:r>
      <w:r w:rsidR="009B4962" w:rsidRPr="00A55485">
        <w:rPr>
          <w:lang w:val="hr-HR"/>
        </w:rPr>
        <w:t xml:space="preserve"> </w:t>
      </w:r>
      <w:r w:rsidRPr="00801E00">
        <w:rPr>
          <w:lang w:val="hr-HR"/>
        </w:rPr>
        <w:t>приоритетних</w:t>
      </w:r>
      <w:r w:rsidR="009B4962" w:rsidRPr="00A55485">
        <w:rPr>
          <w:lang w:val="hr-HR"/>
        </w:rPr>
        <w:t xml:space="preserve"> </w:t>
      </w:r>
      <w:r w:rsidRPr="00801E00">
        <w:rPr>
          <w:lang w:val="hr-HR"/>
        </w:rPr>
        <w:t>функција</w:t>
      </w:r>
      <w:r w:rsidR="009B4962" w:rsidRPr="00A55485">
        <w:rPr>
          <w:lang w:val="hr-HR"/>
        </w:rPr>
        <w:t xml:space="preserve"> (</w:t>
      </w:r>
      <w:r w:rsidRPr="00801E00">
        <w:rPr>
          <w:lang w:val="hr-HR"/>
        </w:rPr>
        <w:t>функционалних</w:t>
      </w:r>
      <w:r w:rsidR="009B4962" w:rsidRPr="00A55485">
        <w:rPr>
          <w:lang w:val="hr-HR"/>
        </w:rPr>
        <w:t xml:space="preserve"> </w:t>
      </w:r>
      <w:r w:rsidRPr="00801E00">
        <w:rPr>
          <w:lang w:val="hr-HR"/>
        </w:rPr>
        <w:t>захтева</w:t>
      </w:r>
      <w:r w:rsidR="009B4962" w:rsidRPr="00A55485">
        <w:rPr>
          <w:lang w:val="hr-HR"/>
        </w:rPr>
        <w:t xml:space="preserve">) </w:t>
      </w:r>
      <w:r w:rsidRPr="00801E00">
        <w:rPr>
          <w:lang w:val="hr-HR"/>
        </w:rPr>
        <w:t>и</w:t>
      </w:r>
      <w:r w:rsidR="009B4962" w:rsidRPr="00A55485">
        <w:rPr>
          <w:lang w:val="hr-HR"/>
        </w:rPr>
        <w:t xml:space="preserve"> </w:t>
      </w:r>
      <w:r w:rsidRPr="00801E00">
        <w:rPr>
          <w:lang w:val="hr-HR"/>
        </w:rPr>
        <w:t>ува</w:t>
      </w:r>
      <w:r>
        <w:rPr>
          <w:lang w:val="hr-HR"/>
        </w:rPr>
        <w:t>ж</w:t>
      </w:r>
      <w:r w:rsidRPr="00801E00">
        <w:rPr>
          <w:lang w:val="hr-HR"/>
        </w:rPr>
        <w:t>авају</w:t>
      </w:r>
      <w:r>
        <w:rPr>
          <w:lang w:val="hr-HR"/>
        </w:rPr>
        <w:t>ћ</w:t>
      </w:r>
      <w:r w:rsidRPr="00801E00">
        <w:rPr>
          <w:lang w:val="hr-HR"/>
        </w:rPr>
        <w:t>и</w:t>
      </w:r>
      <w:r w:rsidR="009B4962" w:rsidRPr="00A55485">
        <w:rPr>
          <w:lang w:val="hr-HR"/>
        </w:rPr>
        <w:t xml:space="preserve"> </w:t>
      </w:r>
      <w:r w:rsidRPr="00801E00">
        <w:rPr>
          <w:lang w:val="hr-HR"/>
        </w:rPr>
        <w:t>биоло</w:t>
      </w:r>
      <w:r>
        <w:rPr>
          <w:lang w:val="hr-HR"/>
        </w:rPr>
        <w:t>ш</w:t>
      </w:r>
      <w:r w:rsidRPr="00801E00">
        <w:rPr>
          <w:lang w:val="hr-HR"/>
        </w:rPr>
        <w:t>ке</w:t>
      </w:r>
      <w:r w:rsidR="009B4962" w:rsidRPr="00A55485">
        <w:rPr>
          <w:lang w:val="hr-HR"/>
        </w:rPr>
        <w:t xml:space="preserve"> </w:t>
      </w:r>
      <w:r w:rsidRPr="00801E00">
        <w:rPr>
          <w:lang w:val="hr-HR"/>
        </w:rPr>
        <w:t>особине</w:t>
      </w:r>
      <w:r w:rsidR="009B4962" w:rsidRPr="00A55485">
        <w:rPr>
          <w:lang w:val="hr-HR"/>
        </w:rPr>
        <w:t xml:space="preserve"> </w:t>
      </w:r>
      <w:r w:rsidRPr="00801E00">
        <w:rPr>
          <w:lang w:val="hr-HR"/>
        </w:rPr>
        <w:t>врста</w:t>
      </w:r>
      <w:r w:rsidR="009B4962" w:rsidRPr="00A55485">
        <w:rPr>
          <w:lang w:val="hr-HR"/>
        </w:rPr>
        <w:t xml:space="preserve"> </w:t>
      </w:r>
      <w:r w:rsidRPr="00801E00">
        <w:rPr>
          <w:lang w:val="hr-HR"/>
        </w:rPr>
        <w:t>дрве</w:t>
      </w:r>
      <w:r>
        <w:rPr>
          <w:lang w:val="hr-HR"/>
        </w:rPr>
        <w:t>ћ</w:t>
      </w:r>
      <w:r w:rsidRPr="00801E00">
        <w:rPr>
          <w:lang w:val="hr-HR"/>
        </w:rPr>
        <w:t>а</w:t>
      </w:r>
      <w:r w:rsidR="00710384">
        <w:rPr>
          <w:lang w:val="hr-HR"/>
        </w:rPr>
        <w:t>,</w:t>
      </w:r>
      <w:r w:rsidR="009B4962" w:rsidRPr="00A55485">
        <w:rPr>
          <w:lang w:val="hr-HR"/>
        </w:rPr>
        <w:t xml:space="preserve"> </w:t>
      </w:r>
      <w:r w:rsidRPr="00801E00">
        <w:rPr>
          <w:lang w:val="hr-HR"/>
        </w:rPr>
        <w:t>одре</w:t>
      </w:r>
      <w:r>
        <w:rPr>
          <w:lang w:val="hr-HR"/>
        </w:rPr>
        <w:t>ђ</w:t>
      </w:r>
      <w:r w:rsidRPr="00801E00">
        <w:rPr>
          <w:lang w:val="hr-HR"/>
        </w:rPr>
        <w:t>ени</w:t>
      </w:r>
      <w:r w:rsidR="009B4962" w:rsidRPr="00A55485">
        <w:rPr>
          <w:lang w:val="hr-HR"/>
        </w:rPr>
        <w:t xml:space="preserve"> </w:t>
      </w:r>
      <w:r w:rsidRPr="00801E00">
        <w:rPr>
          <w:lang w:val="hr-HR"/>
        </w:rPr>
        <w:t>су</w:t>
      </w:r>
      <w:r w:rsidR="009B4962" w:rsidRPr="00A55485">
        <w:rPr>
          <w:lang w:val="hr-HR"/>
        </w:rPr>
        <w:t xml:space="preserve"> </w:t>
      </w:r>
      <w:r w:rsidRPr="00801E00">
        <w:rPr>
          <w:lang w:val="hr-HR"/>
        </w:rPr>
        <w:t>следе</w:t>
      </w:r>
      <w:r>
        <w:rPr>
          <w:lang w:val="hr-HR"/>
        </w:rPr>
        <w:t>ћ</w:t>
      </w:r>
      <w:r w:rsidRPr="00801E00">
        <w:rPr>
          <w:lang w:val="hr-HR"/>
        </w:rPr>
        <w:t>и</w:t>
      </w:r>
      <w:r w:rsidR="009B4962" w:rsidRPr="00A55485">
        <w:rPr>
          <w:lang w:val="hr-HR"/>
        </w:rPr>
        <w:t xml:space="preserve"> </w:t>
      </w:r>
      <w:r w:rsidRPr="00801E00">
        <w:rPr>
          <w:lang w:val="hr-HR"/>
        </w:rPr>
        <w:t>системи</w:t>
      </w:r>
      <w:r w:rsidR="009B4962" w:rsidRPr="00A55485">
        <w:rPr>
          <w:lang w:val="hr-HR"/>
        </w:rPr>
        <w:t xml:space="preserve"> </w:t>
      </w:r>
      <w:r w:rsidRPr="00801E00">
        <w:rPr>
          <w:lang w:val="hr-HR"/>
        </w:rPr>
        <w:t>газдовања</w:t>
      </w:r>
      <w:r w:rsidR="009B4962" w:rsidRPr="00A55485">
        <w:rPr>
          <w:lang w:val="hr-HR"/>
        </w:rPr>
        <w:t xml:space="preserve"> </w:t>
      </w:r>
      <w:r>
        <w:rPr>
          <w:lang w:val="hr-HR"/>
        </w:rPr>
        <w:t>ш</w:t>
      </w:r>
      <w:r w:rsidRPr="00801E00">
        <w:rPr>
          <w:lang w:val="hr-HR"/>
        </w:rPr>
        <w:t>умама</w:t>
      </w:r>
      <w:r w:rsidR="009B4962" w:rsidRPr="00A55485">
        <w:rPr>
          <w:lang w:val="hr-HR"/>
        </w:rPr>
        <w:t>:</w:t>
      </w:r>
    </w:p>
    <w:p w:rsidR="009A34C6" w:rsidRPr="00A739E8" w:rsidRDefault="00C66424" w:rsidP="009B4962">
      <w:pPr>
        <w:numPr>
          <w:ilvl w:val="0"/>
          <w:numId w:val="28"/>
        </w:numPr>
        <w:jc w:val="both"/>
        <w:rPr>
          <w:lang w:val="hr-HR"/>
        </w:rPr>
      </w:pPr>
      <w:r w:rsidRPr="00801E00">
        <w:rPr>
          <w:lang w:val="ru-RU"/>
        </w:rPr>
        <w:t>Састојинско</w:t>
      </w:r>
      <w:r w:rsidR="009B4962" w:rsidRPr="00A55485">
        <w:rPr>
          <w:lang w:val="hr-HR"/>
        </w:rPr>
        <w:t xml:space="preserve"> - </w:t>
      </w:r>
      <w:r w:rsidRPr="00801E00">
        <w:rPr>
          <w:lang w:val="ru-RU"/>
        </w:rPr>
        <w:t>оплодне</w:t>
      </w:r>
      <w:r w:rsidR="009B4962" w:rsidRPr="00A55485">
        <w:rPr>
          <w:lang w:val="hr-HR"/>
        </w:rPr>
        <w:t xml:space="preserve"> </w:t>
      </w:r>
      <w:r w:rsidRPr="00801E00">
        <w:rPr>
          <w:lang w:val="ru-RU"/>
        </w:rPr>
        <w:t>се</w:t>
      </w:r>
      <w:r>
        <w:rPr>
          <w:lang w:val="hr-HR"/>
        </w:rPr>
        <w:t>ч</w:t>
      </w:r>
      <w:r w:rsidRPr="00801E00">
        <w:rPr>
          <w:lang w:val="ru-RU"/>
        </w:rPr>
        <w:t>е</w:t>
      </w:r>
      <w:r w:rsidR="009B4962" w:rsidRPr="00A55485">
        <w:rPr>
          <w:lang w:val="hr-HR"/>
        </w:rPr>
        <w:t xml:space="preserve"> </w:t>
      </w:r>
      <w:r w:rsidRPr="00801E00">
        <w:rPr>
          <w:lang w:val="ru-RU"/>
        </w:rPr>
        <w:t>кратког</w:t>
      </w:r>
      <w:r w:rsidR="009B4962" w:rsidRPr="00A55485">
        <w:rPr>
          <w:lang w:val="hr-HR"/>
        </w:rPr>
        <w:t xml:space="preserve"> </w:t>
      </w:r>
      <w:r w:rsidRPr="00801E00">
        <w:rPr>
          <w:lang w:val="ru-RU"/>
        </w:rPr>
        <w:t>подмладног</w:t>
      </w:r>
      <w:r w:rsidR="009B4962" w:rsidRPr="00A55485">
        <w:rPr>
          <w:lang w:val="hr-HR"/>
        </w:rPr>
        <w:t xml:space="preserve"> </w:t>
      </w:r>
      <w:r w:rsidRPr="00801E00">
        <w:rPr>
          <w:lang w:val="ru-RU"/>
        </w:rPr>
        <w:t>раздобља</w:t>
      </w:r>
      <w:r w:rsidR="009B4962" w:rsidRPr="00A55485">
        <w:rPr>
          <w:lang w:val="hr-HR"/>
        </w:rPr>
        <w:t xml:space="preserve"> (</w:t>
      </w:r>
      <w:r w:rsidRPr="00801E00">
        <w:rPr>
          <w:lang w:val="ru-RU"/>
        </w:rPr>
        <w:t>до</w:t>
      </w:r>
      <w:r w:rsidR="009B4962" w:rsidRPr="00A55485">
        <w:rPr>
          <w:lang w:val="hr-HR"/>
        </w:rPr>
        <w:t xml:space="preserve"> 20 </w:t>
      </w:r>
      <w:r w:rsidRPr="00801E00">
        <w:rPr>
          <w:lang w:val="ru-RU"/>
        </w:rPr>
        <w:t>година</w:t>
      </w:r>
      <w:r w:rsidR="009B4962" w:rsidRPr="00A55485">
        <w:rPr>
          <w:lang w:val="hr-HR"/>
        </w:rPr>
        <w:t xml:space="preserve">) </w:t>
      </w:r>
      <w:r w:rsidRPr="00801E00">
        <w:rPr>
          <w:lang w:val="ru-RU"/>
        </w:rPr>
        <w:t>примењива</w:t>
      </w:r>
      <w:r>
        <w:rPr>
          <w:lang w:val="hr-HR"/>
        </w:rPr>
        <w:t>ћ</w:t>
      </w:r>
      <w:r w:rsidRPr="00801E00">
        <w:rPr>
          <w:lang w:val="ru-RU"/>
        </w:rPr>
        <w:t>е</w:t>
      </w:r>
      <w:r w:rsidR="009B4962" w:rsidRPr="00A55485">
        <w:rPr>
          <w:lang w:val="hr-HR"/>
        </w:rPr>
        <w:t xml:space="preserve"> </w:t>
      </w:r>
      <w:r w:rsidRPr="00801E00">
        <w:rPr>
          <w:lang w:val="ru-RU"/>
        </w:rPr>
        <w:t>се</w:t>
      </w:r>
      <w:r w:rsidR="009B4962" w:rsidRPr="00A55485">
        <w:rPr>
          <w:lang w:val="hr-HR"/>
        </w:rPr>
        <w:t xml:space="preserve"> </w:t>
      </w:r>
      <w:r w:rsidRPr="00801E00">
        <w:rPr>
          <w:lang w:val="ru-RU"/>
        </w:rPr>
        <w:t>у</w:t>
      </w:r>
      <w:r w:rsidR="009B4962" w:rsidRPr="00A55485">
        <w:rPr>
          <w:lang w:val="hr-HR"/>
        </w:rPr>
        <w:t xml:space="preserve"> </w:t>
      </w:r>
      <w:r w:rsidRPr="00801E00">
        <w:rPr>
          <w:lang w:val="ru-RU"/>
        </w:rPr>
        <w:t>високим</w:t>
      </w:r>
      <w:r w:rsidR="009B4962" w:rsidRPr="00A55485">
        <w:rPr>
          <w:lang w:val="hr-HR"/>
        </w:rPr>
        <w:t xml:space="preserve"> </w:t>
      </w:r>
      <w:r w:rsidRPr="00801E00">
        <w:rPr>
          <w:lang w:val="ru-RU"/>
        </w:rPr>
        <w:t>једнодобним</w:t>
      </w:r>
      <w:r w:rsidR="009B4962" w:rsidRPr="00A55485">
        <w:rPr>
          <w:lang w:val="hr-HR"/>
        </w:rPr>
        <w:t xml:space="preserve"> </w:t>
      </w:r>
      <w:r w:rsidRPr="00801E00">
        <w:rPr>
          <w:lang w:val="ru-RU"/>
        </w:rPr>
        <w:t>састојинама</w:t>
      </w:r>
      <w:r w:rsidR="009B4962" w:rsidRPr="00A55485">
        <w:rPr>
          <w:lang w:val="hr-HR"/>
        </w:rPr>
        <w:t xml:space="preserve"> </w:t>
      </w:r>
      <w:r w:rsidRPr="00801E00">
        <w:rPr>
          <w:lang w:val="ru-RU"/>
        </w:rPr>
        <w:t>букве</w:t>
      </w:r>
      <w:r w:rsidR="00710384">
        <w:rPr>
          <w:lang w:val="hr-HR"/>
        </w:rPr>
        <w:t xml:space="preserve"> </w:t>
      </w:r>
    </w:p>
    <w:p w:rsidR="00A739E8" w:rsidRPr="00A739E8" w:rsidRDefault="00A739E8" w:rsidP="00A739E8">
      <w:pPr>
        <w:numPr>
          <w:ilvl w:val="0"/>
          <w:numId w:val="28"/>
        </w:numPr>
        <w:jc w:val="both"/>
        <w:rPr>
          <w:lang w:val="hr-HR"/>
        </w:rPr>
      </w:pPr>
      <w:r w:rsidRPr="00801E00">
        <w:rPr>
          <w:lang w:val="ru-RU"/>
        </w:rPr>
        <w:t>Састојинско</w:t>
      </w:r>
      <w:r w:rsidRPr="00A55485">
        <w:rPr>
          <w:lang w:val="hr-HR"/>
        </w:rPr>
        <w:t xml:space="preserve"> </w:t>
      </w:r>
      <w:r>
        <w:rPr>
          <w:lang w:val="hr-HR"/>
        </w:rPr>
        <w:t>–</w:t>
      </w:r>
      <w:r w:rsidRPr="00A55485">
        <w:rPr>
          <w:lang w:val="hr-HR"/>
        </w:rPr>
        <w:t xml:space="preserve"> </w:t>
      </w:r>
      <w:r>
        <w:rPr>
          <w:lang w:val="ru-RU"/>
        </w:rPr>
        <w:t>групимично пребирна сеча</w:t>
      </w:r>
      <w:r w:rsidRPr="00A55485">
        <w:rPr>
          <w:lang w:val="hr-HR"/>
        </w:rPr>
        <w:t xml:space="preserve"> </w:t>
      </w:r>
      <w:r w:rsidRPr="00801E00">
        <w:rPr>
          <w:lang w:val="ru-RU"/>
        </w:rPr>
        <w:t>примењива</w:t>
      </w:r>
      <w:r>
        <w:rPr>
          <w:lang w:val="hr-HR"/>
        </w:rPr>
        <w:t>ћ</w:t>
      </w:r>
      <w:r w:rsidRPr="00801E00">
        <w:rPr>
          <w:lang w:val="ru-RU"/>
        </w:rPr>
        <w:t>е</w:t>
      </w:r>
      <w:r w:rsidRPr="00A55485">
        <w:rPr>
          <w:lang w:val="hr-HR"/>
        </w:rPr>
        <w:t xml:space="preserve"> </w:t>
      </w:r>
      <w:r w:rsidRPr="00801E00">
        <w:rPr>
          <w:lang w:val="ru-RU"/>
        </w:rPr>
        <w:t>се</w:t>
      </w:r>
      <w:r w:rsidRPr="00A55485">
        <w:rPr>
          <w:lang w:val="hr-HR"/>
        </w:rPr>
        <w:t xml:space="preserve"> </w:t>
      </w:r>
      <w:r w:rsidRPr="00801E00">
        <w:rPr>
          <w:lang w:val="ru-RU"/>
        </w:rPr>
        <w:t>у</w:t>
      </w:r>
      <w:r w:rsidRPr="00A55485">
        <w:rPr>
          <w:lang w:val="hr-HR"/>
        </w:rPr>
        <w:t xml:space="preserve"> </w:t>
      </w:r>
      <w:r w:rsidR="00075EC1">
        <w:rPr>
          <w:lang w:val="ru-RU"/>
        </w:rPr>
        <w:t xml:space="preserve">високим мешовитим </w:t>
      </w:r>
      <w:r>
        <w:rPr>
          <w:lang w:val="ru-RU"/>
        </w:rPr>
        <w:t xml:space="preserve"> </w:t>
      </w:r>
      <w:r w:rsidRPr="00801E00">
        <w:rPr>
          <w:lang w:val="ru-RU"/>
        </w:rPr>
        <w:t>састојинама</w:t>
      </w:r>
      <w:r>
        <w:rPr>
          <w:lang w:val="ru-RU"/>
        </w:rPr>
        <w:t xml:space="preserve"> букве, јеле и смрче</w:t>
      </w:r>
    </w:p>
    <w:p w:rsidR="009B4962" w:rsidRPr="00A55485" w:rsidRDefault="00C66424" w:rsidP="009B4962">
      <w:pPr>
        <w:numPr>
          <w:ilvl w:val="0"/>
          <w:numId w:val="28"/>
        </w:numPr>
        <w:jc w:val="both"/>
        <w:rPr>
          <w:rStyle w:val="PageNumber"/>
          <w:lang w:val="hr-HR"/>
        </w:rPr>
      </w:pPr>
      <w:r w:rsidRPr="00801E00">
        <w:rPr>
          <w:rStyle w:val="PageNumber"/>
          <w:lang w:val="ru-RU"/>
        </w:rPr>
        <w:t>Састојинско</w:t>
      </w:r>
      <w:r w:rsidR="009E2FF5" w:rsidRPr="00A55485">
        <w:rPr>
          <w:rStyle w:val="PageNumber"/>
          <w:lang w:val="hr-HR"/>
        </w:rPr>
        <w:t xml:space="preserve"> - </w:t>
      </w:r>
      <w:r w:rsidRPr="00801E00">
        <w:rPr>
          <w:rStyle w:val="PageNumber"/>
          <w:lang w:val="ru-RU"/>
        </w:rPr>
        <w:t>селективна</w:t>
      </w:r>
      <w:r w:rsidR="009E2FF5" w:rsidRPr="00A55485">
        <w:rPr>
          <w:rStyle w:val="PageNumber"/>
          <w:lang w:val="hr-HR"/>
        </w:rPr>
        <w:t xml:space="preserve"> </w:t>
      </w:r>
      <w:r w:rsidRPr="00801E00">
        <w:rPr>
          <w:rStyle w:val="PageNumber"/>
          <w:lang w:val="ru-RU"/>
        </w:rPr>
        <w:t>прореда</w:t>
      </w:r>
      <w:r w:rsidR="00710384">
        <w:rPr>
          <w:rStyle w:val="PageNumber"/>
          <w:lang w:val="hr-HR"/>
        </w:rPr>
        <w:t>,</w:t>
      </w:r>
      <w:r w:rsidR="009E2FF5" w:rsidRPr="00A55485">
        <w:rPr>
          <w:rStyle w:val="PageNumber"/>
          <w:lang w:val="hr-HR"/>
        </w:rPr>
        <w:t xml:space="preserve"> </w:t>
      </w:r>
      <w:r w:rsidRPr="00801E00">
        <w:rPr>
          <w:rStyle w:val="PageNumber"/>
          <w:lang w:val="ru-RU"/>
        </w:rPr>
        <w:t>за</w:t>
      </w:r>
      <w:r w:rsidR="009B4962" w:rsidRPr="00A55485">
        <w:rPr>
          <w:rStyle w:val="PageNumber"/>
          <w:lang w:val="hr-HR"/>
        </w:rPr>
        <w:t xml:space="preserve"> </w:t>
      </w:r>
      <w:r w:rsidRPr="00801E00">
        <w:rPr>
          <w:rStyle w:val="PageNumber"/>
          <w:lang w:val="ru-RU"/>
        </w:rPr>
        <w:t>све</w:t>
      </w:r>
      <w:r w:rsidR="009B4962" w:rsidRPr="00A55485">
        <w:rPr>
          <w:rStyle w:val="PageNumber"/>
          <w:lang w:val="hr-HR"/>
        </w:rPr>
        <w:t xml:space="preserve"> </w:t>
      </w:r>
      <w:r w:rsidRPr="00801E00">
        <w:rPr>
          <w:rStyle w:val="PageNumber"/>
          <w:lang w:val="ru-RU"/>
        </w:rPr>
        <w:t>природне</w:t>
      </w:r>
      <w:r w:rsidR="009B4962" w:rsidRPr="00A55485">
        <w:rPr>
          <w:rStyle w:val="PageNumber"/>
          <w:lang w:val="hr-HR"/>
        </w:rPr>
        <w:t xml:space="preserve"> </w:t>
      </w:r>
      <w:r w:rsidRPr="00801E00">
        <w:rPr>
          <w:rStyle w:val="PageNumber"/>
          <w:lang w:val="ru-RU"/>
        </w:rPr>
        <w:t>састојине</w:t>
      </w:r>
      <w:r w:rsidR="009B4962" w:rsidRPr="00A55485">
        <w:rPr>
          <w:rStyle w:val="PageNumber"/>
          <w:lang w:val="hr-HR"/>
        </w:rPr>
        <w:t xml:space="preserve"> (</w:t>
      </w:r>
      <w:r w:rsidRPr="00801E00">
        <w:rPr>
          <w:rStyle w:val="PageNumber"/>
          <w:lang w:val="ru-RU"/>
        </w:rPr>
        <w:t>високе</w:t>
      </w:r>
      <w:r w:rsidR="009B4962" w:rsidRPr="00A55485">
        <w:rPr>
          <w:rStyle w:val="PageNumber"/>
          <w:lang w:val="hr-HR"/>
        </w:rPr>
        <w:t xml:space="preserve"> </w:t>
      </w:r>
      <w:r w:rsidRPr="00801E00">
        <w:rPr>
          <w:rStyle w:val="PageNumber"/>
          <w:lang w:val="ru-RU"/>
        </w:rPr>
        <w:t>и</w:t>
      </w:r>
      <w:r w:rsidR="009B4962" w:rsidRPr="00A55485">
        <w:rPr>
          <w:rStyle w:val="PageNumber"/>
          <w:lang w:val="hr-HR"/>
        </w:rPr>
        <w:t xml:space="preserve"> </w:t>
      </w:r>
      <w:r w:rsidRPr="00801E00">
        <w:rPr>
          <w:rStyle w:val="PageNumber"/>
          <w:lang w:val="ru-RU"/>
        </w:rPr>
        <w:t>издана</w:t>
      </w:r>
      <w:r>
        <w:rPr>
          <w:rStyle w:val="PageNumber"/>
          <w:lang w:val="hr-HR"/>
        </w:rPr>
        <w:t>ч</w:t>
      </w:r>
      <w:r w:rsidRPr="00801E00">
        <w:rPr>
          <w:rStyle w:val="PageNumber"/>
          <w:lang w:val="ru-RU"/>
        </w:rPr>
        <w:t>ке</w:t>
      </w:r>
      <w:r w:rsidR="009B4962" w:rsidRPr="00A55485">
        <w:rPr>
          <w:rStyle w:val="PageNumber"/>
          <w:lang w:val="hr-HR"/>
        </w:rPr>
        <w:t xml:space="preserve">) </w:t>
      </w:r>
      <w:r w:rsidRPr="00801E00">
        <w:rPr>
          <w:rStyle w:val="PageNumber"/>
          <w:lang w:val="ru-RU"/>
        </w:rPr>
        <w:t>до</w:t>
      </w:r>
      <w:r w:rsidR="009B4962" w:rsidRPr="00A55485">
        <w:rPr>
          <w:rStyle w:val="PageNumber"/>
          <w:lang w:val="hr-HR"/>
        </w:rPr>
        <w:t xml:space="preserve"> </w:t>
      </w:r>
      <w:r w:rsidRPr="00801E00">
        <w:rPr>
          <w:rStyle w:val="PageNumber"/>
          <w:lang w:val="ru-RU"/>
        </w:rPr>
        <w:t>зрелости</w:t>
      </w:r>
      <w:r w:rsidR="009B4962" w:rsidRPr="00A55485">
        <w:rPr>
          <w:rStyle w:val="PageNumber"/>
          <w:lang w:val="hr-HR"/>
        </w:rPr>
        <w:t xml:space="preserve"> </w:t>
      </w:r>
      <w:r w:rsidRPr="00801E00">
        <w:rPr>
          <w:rStyle w:val="PageNumber"/>
          <w:lang w:val="ru-RU"/>
        </w:rPr>
        <w:t>за</w:t>
      </w:r>
      <w:r w:rsidR="009B4962" w:rsidRPr="00A55485">
        <w:rPr>
          <w:rStyle w:val="PageNumber"/>
          <w:lang w:val="hr-HR"/>
        </w:rPr>
        <w:t xml:space="preserve"> </w:t>
      </w:r>
      <w:r w:rsidRPr="00801E00">
        <w:rPr>
          <w:rStyle w:val="PageNumber"/>
          <w:lang w:val="ru-RU"/>
        </w:rPr>
        <w:t>се</w:t>
      </w:r>
      <w:r>
        <w:rPr>
          <w:rStyle w:val="PageNumber"/>
          <w:lang w:val="hr-HR"/>
        </w:rPr>
        <w:t>ч</w:t>
      </w:r>
      <w:r w:rsidRPr="00801E00">
        <w:rPr>
          <w:rStyle w:val="PageNumber"/>
          <w:lang w:val="ru-RU"/>
        </w:rPr>
        <w:t>у</w:t>
      </w:r>
      <w:r w:rsidR="009B4962" w:rsidRPr="00A55485">
        <w:rPr>
          <w:rStyle w:val="PageNumber"/>
          <w:lang w:val="hr-HR"/>
        </w:rPr>
        <w:t xml:space="preserve"> </w:t>
      </w:r>
      <w:r w:rsidRPr="00801E00">
        <w:rPr>
          <w:rStyle w:val="PageNumber"/>
          <w:lang w:val="ru-RU"/>
        </w:rPr>
        <w:t>као</w:t>
      </w:r>
      <w:r w:rsidR="009B4962" w:rsidRPr="00A55485">
        <w:rPr>
          <w:rStyle w:val="PageNumber"/>
          <w:lang w:val="hr-HR"/>
        </w:rPr>
        <w:t xml:space="preserve"> </w:t>
      </w:r>
      <w:r w:rsidRPr="00801E00">
        <w:rPr>
          <w:rStyle w:val="PageNumber"/>
          <w:lang w:val="ru-RU"/>
        </w:rPr>
        <w:t>на</w:t>
      </w:r>
      <w:r>
        <w:rPr>
          <w:rStyle w:val="PageNumber"/>
          <w:lang w:val="hr-HR"/>
        </w:rPr>
        <w:t>ч</w:t>
      </w:r>
      <w:r w:rsidRPr="00801E00">
        <w:rPr>
          <w:rStyle w:val="PageNumber"/>
          <w:lang w:val="ru-RU"/>
        </w:rPr>
        <w:t>ин</w:t>
      </w:r>
      <w:r w:rsidR="009B4962" w:rsidRPr="00A55485">
        <w:rPr>
          <w:rStyle w:val="PageNumber"/>
          <w:lang w:val="hr-HR"/>
        </w:rPr>
        <w:t xml:space="preserve"> </w:t>
      </w:r>
      <w:r w:rsidRPr="00801E00">
        <w:rPr>
          <w:rStyle w:val="PageNumber"/>
          <w:lang w:val="ru-RU"/>
        </w:rPr>
        <w:t>кори</w:t>
      </w:r>
      <w:r>
        <w:rPr>
          <w:rStyle w:val="PageNumber"/>
          <w:lang w:val="hr-HR"/>
        </w:rPr>
        <w:t>шћ</w:t>
      </w:r>
      <w:r w:rsidRPr="00801E00">
        <w:rPr>
          <w:rStyle w:val="PageNumber"/>
          <w:lang w:val="ru-RU"/>
        </w:rPr>
        <w:t>ења</w:t>
      </w:r>
      <w:r w:rsidR="009B4962" w:rsidRPr="00A55485">
        <w:rPr>
          <w:rStyle w:val="PageNumber"/>
          <w:lang w:val="hr-HR"/>
        </w:rPr>
        <w:t xml:space="preserve"> </w:t>
      </w:r>
      <w:r w:rsidRPr="00801E00">
        <w:rPr>
          <w:rStyle w:val="PageNumber"/>
          <w:lang w:val="ru-RU"/>
        </w:rPr>
        <w:t>предви</w:t>
      </w:r>
      <w:r>
        <w:rPr>
          <w:rStyle w:val="PageNumber"/>
          <w:lang w:val="hr-HR"/>
        </w:rPr>
        <w:t>ђ</w:t>
      </w:r>
      <w:r w:rsidRPr="00801E00">
        <w:rPr>
          <w:rStyle w:val="PageNumber"/>
          <w:lang w:val="ru-RU"/>
        </w:rPr>
        <w:t>ене</w:t>
      </w:r>
      <w:r w:rsidR="009B4962" w:rsidRPr="00A55485">
        <w:rPr>
          <w:rStyle w:val="PageNumber"/>
          <w:lang w:val="hr-HR"/>
        </w:rPr>
        <w:t xml:space="preserve"> </w:t>
      </w:r>
      <w:r w:rsidRPr="00801E00">
        <w:rPr>
          <w:rStyle w:val="PageNumber"/>
          <w:lang w:val="ru-RU"/>
        </w:rPr>
        <w:t>су</w:t>
      </w:r>
      <w:r w:rsidR="009B4962" w:rsidRPr="00A55485">
        <w:rPr>
          <w:rStyle w:val="PageNumber"/>
          <w:lang w:val="hr-HR"/>
        </w:rPr>
        <w:t xml:space="preserve"> </w:t>
      </w:r>
      <w:r w:rsidRPr="00801E00">
        <w:rPr>
          <w:rStyle w:val="PageNumber"/>
          <w:lang w:val="ru-RU"/>
        </w:rPr>
        <w:t>проредне</w:t>
      </w:r>
      <w:r w:rsidR="009B4962" w:rsidRPr="00A55485">
        <w:rPr>
          <w:rStyle w:val="PageNumber"/>
          <w:lang w:val="hr-HR"/>
        </w:rPr>
        <w:t xml:space="preserve"> </w:t>
      </w:r>
      <w:r w:rsidRPr="00801E00">
        <w:rPr>
          <w:rStyle w:val="PageNumber"/>
          <w:lang w:val="ru-RU"/>
        </w:rPr>
        <w:t>се</w:t>
      </w:r>
      <w:r>
        <w:rPr>
          <w:rStyle w:val="PageNumber"/>
          <w:lang w:val="hr-HR"/>
        </w:rPr>
        <w:t>ч</w:t>
      </w:r>
      <w:r w:rsidRPr="00801E00">
        <w:rPr>
          <w:rStyle w:val="PageNumber"/>
          <w:lang w:val="ru-RU"/>
        </w:rPr>
        <w:t>е</w:t>
      </w:r>
      <w:r w:rsidR="009B4962" w:rsidRPr="00A55485">
        <w:rPr>
          <w:rStyle w:val="PageNumber"/>
          <w:lang w:val="hr-HR"/>
        </w:rPr>
        <w:t xml:space="preserve"> </w:t>
      </w:r>
      <w:r w:rsidRPr="00801E00">
        <w:rPr>
          <w:rStyle w:val="PageNumber"/>
          <w:lang w:val="ru-RU"/>
        </w:rPr>
        <w:t>селективног</w:t>
      </w:r>
      <w:r w:rsidR="009B4962" w:rsidRPr="00A55485">
        <w:rPr>
          <w:rStyle w:val="PageNumber"/>
          <w:lang w:val="hr-HR"/>
        </w:rPr>
        <w:t xml:space="preserve"> </w:t>
      </w:r>
      <w:r w:rsidRPr="00801E00">
        <w:rPr>
          <w:rStyle w:val="PageNumber"/>
          <w:lang w:val="ru-RU"/>
        </w:rPr>
        <w:t>карактера</w:t>
      </w:r>
    </w:p>
    <w:p w:rsidR="009A34C6" w:rsidRPr="00075EC1" w:rsidRDefault="00C66424" w:rsidP="00075EC1">
      <w:pPr>
        <w:numPr>
          <w:ilvl w:val="0"/>
          <w:numId w:val="28"/>
        </w:numPr>
        <w:jc w:val="both"/>
        <w:rPr>
          <w:rStyle w:val="PageNumber"/>
          <w:lang w:val="ru-RU"/>
        </w:rPr>
      </w:pPr>
      <w:r w:rsidRPr="00075EC1">
        <w:rPr>
          <w:rStyle w:val="PageNumber"/>
          <w:lang w:val="ru-RU"/>
        </w:rPr>
        <w:t>Састојинско</w:t>
      </w:r>
      <w:r w:rsidR="009A34C6" w:rsidRPr="00075EC1">
        <w:rPr>
          <w:rStyle w:val="PageNumber"/>
          <w:lang w:val="ru-RU"/>
        </w:rPr>
        <w:t xml:space="preserve"> – </w:t>
      </w:r>
      <w:r w:rsidRPr="00075EC1">
        <w:rPr>
          <w:rStyle w:val="PageNumber"/>
          <w:lang w:val="ru-RU"/>
        </w:rPr>
        <w:t>чиста</w:t>
      </w:r>
      <w:r w:rsidR="009A34C6" w:rsidRPr="00075EC1">
        <w:rPr>
          <w:rStyle w:val="PageNumber"/>
          <w:lang w:val="ru-RU"/>
        </w:rPr>
        <w:t xml:space="preserve"> </w:t>
      </w:r>
      <w:r w:rsidRPr="00075EC1">
        <w:rPr>
          <w:rStyle w:val="PageNumber"/>
          <w:lang w:val="ru-RU"/>
        </w:rPr>
        <w:t>сеча</w:t>
      </w:r>
      <w:r w:rsidR="00710384" w:rsidRPr="00075EC1">
        <w:rPr>
          <w:rStyle w:val="PageNumber"/>
          <w:lang w:val="ru-RU"/>
        </w:rPr>
        <w:t>,</w:t>
      </w:r>
      <w:r w:rsidR="009E2FF5" w:rsidRPr="00075EC1">
        <w:rPr>
          <w:rStyle w:val="PageNumber"/>
          <w:lang w:val="ru-RU"/>
        </w:rPr>
        <w:t xml:space="preserve"> </w:t>
      </w:r>
      <w:r w:rsidRPr="00075EC1">
        <w:rPr>
          <w:rStyle w:val="PageNumber"/>
          <w:lang w:val="ru-RU"/>
        </w:rPr>
        <w:t>у</w:t>
      </w:r>
      <w:r w:rsidR="009E2FF5" w:rsidRPr="00075EC1">
        <w:rPr>
          <w:rStyle w:val="PageNumber"/>
          <w:lang w:val="ru-RU"/>
        </w:rPr>
        <w:t xml:space="preserve"> </w:t>
      </w:r>
      <w:r w:rsidRPr="00075EC1">
        <w:rPr>
          <w:rStyle w:val="PageNumber"/>
          <w:lang w:val="ru-RU"/>
        </w:rPr>
        <w:t>свим</w:t>
      </w:r>
      <w:r w:rsidR="009E2FF5" w:rsidRPr="00075EC1">
        <w:rPr>
          <w:rStyle w:val="PageNumber"/>
          <w:lang w:val="ru-RU"/>
        </w:rPr>
        <w:t xml:space="preserve"> </w:t>
      </w:r>
      <w:r w:rsidRPr="00075EC1">
        <w:rPr>
          <w:rStyle w:val="PageNumber"/>
          <w:lang w:val="ru-RU"/>
        </w:rPr>
        <w:t>природним</w:t>
      </w:r>
      <w:r w:rsidR="009E2FF5" w:rsidRPr="00075EC1">
        <w:rPr>
          <w:rStyle w:val="PageNumber"/>
          <w:lang w:val="ru-RU"/>
        </w:rPr>
        <w:t xml:space="preserve"> </w:t>
      </w:r>
      <w:r w:rsidRPr="00075EC1">
        <w:rPr>
          <w:rStyle w:val="PageNumber"/>
          <w:lang w:val="ru-RU"/>
        </w:rPr>
        <w:t>састојинама</w:t>
      </w:r>
      <w:r w:rsidR="009E2FF5" w:rsidRPr="00075EC1">
        <w:rPr>
          <w:rStyle w:val="PageNumber"/>
          <w:lang w:val="ru-RU"/>
        </w:rPr>
        <w:t xml:space="preserve"> </w:t>
      </w:r>
      <w:r w:rsidRPr="00075EC1">
        <w:rPr>
          <w:rStyle w:val="PageNumber"/>
          <w:lang w:val="ru-RU"/>
        </w:rPr>
        <w:t>меких</w:t>
      </w:r>
      <w:r w:rsidR="009E2FF5" w:rsidRPr="00075EC1">
        <w:rPr>
          <w:rStyle w:val="PageNumber"/>
          <w:lang w:val="ru-RU"/>
        </w:rPr>
        <w:t xml:space="preserve"> </w:t>
      </w:r>
      <w:r w:rsidRPr="00075EC1">
        <w:rPr>
          <w:rStyle w:val="PageNumber"/>
          <w:lang w:val="ru-RU"/>
        </w:rPr>
        <w:t>лишћара</w:t>
      </w:r>
    </w:p>
    <w:p w:rsidR="009A34C6" w:rsidRPr="00DD7750" w:rsidRDefault="009A34C6">
      <w:pPr>
        <w:ind w:left="360"/>
        <w:rPr>
          <w:lang w:val="nl-NL"/>
        </w:rPr>
      </w:pPr>
    </w:p>
    <w:p w:rsidR="009A34C6" w:rsidRPr="00FC16E2" w:rsidRDefault="009A34C6" w:rsidP="00075EC1">
      <w:pPr>
        <w:pStyle w:val="Hang127"/>
        <w:spacing w:before="120"/>
        <w:ind w:left="0" w:firstLine="0"/>
        <w:rPr>
          <w:b/>
          <w:bCs/>
          <w:sz w:val="24"/>
          <w:szCs w:val="24"/>
        </w:rPr>
      </w:pPr>
      <w:r w:rsidRPr="00075EC1">
        <w:rPr>
          <w:b/>
          <w:bCs/>
          <w:sz w:val="26"/>
          <w:szCs w:val="26"/>
        </w:rPr>
        <w:t xml:space="preserve"> </w:t>
      </w:r>
      <w:r w:rsidR="00C66424" w:rsidRPr="00FC16E2">
        <w:rPr>
          <w:b/>
          <w:bCs/>
          <w:sz w:val="24"/>
          <w:szCs w:val="24"/>
        </w:rPr>
        <w:t>Избор</w:t>
      </w:r>
      <w:r w:rsidRPr="00FC16E2">
        <w:rPr>
          <w:b/>
          <w:bCs/>
          <w:sz w:val="24"/>
          <w:szCs w:val="24"/>
        </w:rPr>
        <w:t xml:space="preserve"> </w:t>
      </w:r>
      <w:r w:rsidR="00C66424" w:rsidRPr="00FC16E2">
        <w:rPr>
          <w:b/>
          <w:bCs/>
          <w:sz w:val="24"/>
          <w:szCs w:val="24"/>
        </w:rPr>
        <w:t>узгојног</w:t>
      </w:r>
      <w:r w:rsidRPr="00FC16E2">
        <w:rPr>
          <w:b/>
          <w:bCs/>
          <w:sz w:val="24"/>
          <w:szCs w:val="24"/>
        </w:rPr>
        <w:t xml:space="preserve"> </w:t>
      </w:r>
      <w:r w:rsidR="00C66424" w:rsidRPr="00FC16E2">
        <w:rPr>
          <w:b/>
          <w:bCs/>
          <w:sz w:val="24"/>
          <w:szCs w:val="24"/>
        </w:rPr>
        <w:t>и</w:t>
      </w:r>
      <w:r w:rsidRPr="00FC16E2">
        <w:rPr>
          <w:b/>
          <w:bCs/>
          <w:sz w:val="24"/>
          <w:szCs w:val="24"/>
        </w:rPr>
        <w:t xml:space="preserve"> </w:t>
      </w:r>
      <w:r w:rsidR="00C66424" w:rsidRPr="00FC16E2">
        <w:rPr>
          <w:b/>
          <w:bCs/>
          <w:sz w:val="24"/>
          <w:szCs w:val="24"/>
        </w:rPr>
        <w:t>структурног</w:t>
      </w:r>
      <w:r w:rsidRPr="00FC16E2">
        <w:rPr>
          <w:b/>
          <w:bCs/>
          <w:sz w:val="24"/>
          <w:szCs w:val="24"/>
        </w:rPr>
        <w:t xml:space="preserve"> </w:t>
      </w:r>
      <w:r w:rsidR="00C66424" w:rsidRPr="00FC16E2">
        <w:rPr>
          <w:b/>
          <w:bCs/>
          <w:sz w:val="24"/>
          <w:szCs w:val="24"/>
        </w:rPr>
        <w:t>облика</w:t>
      </w:r>
      <w:r w:rsidRPr="00FC16E2">
        <w:rPr>
          <w:b/>
          <w:bCs/>
          <w:sz w:val="24"/>
          <w:szCs w:val="24"/>
        </w:rPr>
        <w:t xml:space="preserve"> </w:t>
      </w:r>
      <w:r w:rsidR="00C66424" w:rsidRPr="00FC16E2">
        <w:rPr>
          <w:b/>
          <w:bCs/>
          <w:sz w:val="24"/>
          <w:szCs w:val="24"/>
        </w:rPr>
        <w:t>гајења</w:t>
      </w:r>
      <w:r w:rsidRPr="00FC16E2">
        <w:rPr>
          <w:b/>
          <w:bCs/>
          <w:sz w:val="24"/>
          <w:szCs w:val="24"/>
        </w:rPr>
        <w:t xml:space="preserve"> </w:t>
      </w:r>
      <w:r w:rsidR="00C66424" w:rsidRPr="00FC16E2">
        <w:rPr>
          <w:b/>
          <w:bCs/>
          <w:sz w:val="24"/>
          <w:szCs w:val="24"/>
        </w:rPr>
        <w:t>шума</w:t>
      </w:r>
    </w:p>
    <w:p w:rsidR="009A34C6" w:rsidRPr="00075EC1" w:rsidRDefault="00C66424" w:rsidP="003971FE">
      <w:pPr>
        <w:ind w:firstLine="720"/>
        <w:jc w:val="both"/>
        <w:rPr>
          <w:lang w:val="hr-HR"/>
        </w:rPr>
      </w:pPr>
      <w:r w:rsidRPr="00075EC1">
        <w:rPr>
          <w:lang w:val="hr-HR"/>
        </w:rPr>
        <w:t>Основни</w:t>
      </w:r>
      <w:r w:rsidR="009A34C6" w:rsidRPr="00075EC1">
        <w:rPr>
          <w:lang w:val="hr-HR"/>
        </w:rPr>
        <w:t xml:space="preserve"> </w:t>
      </w:r>
      <w:r w:rsidRPr="00075EC1">
        <w:rPr>
          <w:lang w:val="hr-HR"/>
        </w:rPr>
        <w:t>узгојни</w:t>
      </w:r>
      <w:r w:rsidR="009A34C6" w:rsidRPr="00075EC1">
        <w:rPr>
          <w:lang w:val="hr-HR"/>
        </w:rPr>
        <w:t xml:space="preserve"> </w:t>
      </w:r>
      <w:r w:rsidRPr="00075EC1">
        <w:rPr>
          <w:lang w:val="hr-HR"/>
        </w:rPr>
        <w:t>облик</w:t>
      </w:r>
      <w:r w:rsidR="003971FE" w:rsidRPr="00075EC1">
        <w:rPr>
          <w:lang w:val="hr-HR"/>
        </w:rPr>
        <w:t>,</w:t>
      </w:r>
      <w:r w:rsidR="009A34C6" w:rsidRPr="00075EC1">
        <w:rPr>
          <w:lang w:val="hr-HR"/>
        </w:rPr>
        <w:t xml:space="preserve"> </w:t>
      </w:r>
      <w:r w:rsidRPr="00075EC1">
        <w:rPr>
          <w:lang w:val="hr-HR"/>
        </w:rPr>
        <w:t>коме</w:t>
      </w:r>
      <w:r w:rsidR="009A34C6" w:rsidRPr="00075EC1">
        <w:rPr>
          <w:lang w:val="hr-HR"/>
        </w:rPr>
        <w:t xml:space="preserve"> </w:t>
      </w:r>
      <w:r w:rsidRPr="00075EC1">
        <w:rPr>
          <w:lang w:val="hr-HR"/>
        </w:rPr>
        <w:t>дугорочно</w:t>
      </w:r>
      <w:r w:rsidR="009A34C6" w:rsidRPr="00075EC1">
        <w:rPr>
          <w:lang w:val="hr-HR"/>
        </w:rPr>
        <w:t xml:space="preserve"> </w:t>
      </w:r>
      <w:r w:rsidRPr="00075EC1">
        <w:rPr>
          <w:lang w:val="hr-HR"/>
        </w:rPr>
        <w:t>треба</w:t>
      </w:r>
      <w:r w:rsidR="009A34C6" w:rsidRPr="00075EC1">
        <w:rPr>
          <w:lang w:val="hr-HR"/>
        </w:rPr>
        <w:t xml:space="preserve"> </w:t>
      </w:r>
      <w:r w:rsidRPr="00075EC1">
        <w:rPr>
          <w:lang w:val="hr-HR"/>
        </w:rPr>
        <w:t>тежити</w:t>
      </w:r>
      <w:r w:rsidR="009A34C6" w:rsidRPr="00075EC1">
        <w:rPr>
          <w:lang w:val="hr-HR"/>
        </w:rPr>
        <w:t xml:space="preserve"> </w:t>
      </w:r>
      <w:r w:rsidRPr="00075EC1">
        <w:rPr>
          <w:lang w:val="hr-HR"/>
        </w:rPr>
        <w:t>на</w:t>
      </w:r>
      <w:r w:rsidR="009A34C6" w:rsidRPr="00075EC1">
        <w:rPr>
          <w:lang w:val="hr-HR"/>
        </w:rPr>
        <w:t xml:space="preserve"> </w:t>
      </w:r>
      <w:r w:rsidRPr="00075EC1">
        <w:rPr>
          <w:lang w:val="hr-HR"/>
        </w:rPr>
        <w:t>укупном</w:t>
      </w:r>
      <w:r w:rsidR="009A34C6" w:rsidRPr="00075EC1">
        <w:rPr>
          <w:lang w:val="hr-HR"/>
        </w:rPr>
        <w:t xml:space="preserve"> </w:t>
      </w:r>
      <w:r w:rsidRPr="00075EC1">
        <w:rPr>
          <w:lang w:val="hr-HR"/>
        </w:rPr>
        <w:t>простору</w:t>
      </w:r>
      <w:r w:rsidR="009A34C6" w:rsidRPr="00075EC1">
        <w:rPr>
          <w:lang w:val="hr-HR"/>
        </w:rPr>
        <w:t xml:space="preserve"> </w:t>
      </w:r>
      <w:r w:rsidRPr="00075EC1">
        <w:rPr>
          <w:lang w:val="hr-HR"/>
        </w:rPr>
        <w:t>газдинске</w:t>
      </w:r>
      <w:r w:rsidR="009A34C6" w:rsidRPr="00075EC1">
        <w:rPr>
          <w:lang w:val="hr-HR"/>
        </w:rPr>
        <w:t xml:space="preserve"> </w:t>
      </w:r>
      <w:r w:rsidRPr="00075EC1">
        <w:rPr>
          <w:lang w:val="hr-HR"/>
        </w:rPr>
        <w:t>јединице</w:t>
      </w:r>
      <w:r w:rsidR="009A34C6" w:rsidRPr="00075EC1">
        <w:rPr>
          <w:lang w:val="hr-HR"/>
        </w:rPr>
        <w:t xml:space="preserve"> </w:t>
      </w:r>
      <w:r w:rsidRPr="00075EC1">
        <w:rPr>
          <w:lang w:val="hr-HR"/>
        </w:rPr>
        <w:t>је</w:t>
      </w:r>
      <w:r w:rsidR="009A34C6" w:rsidRPr="00075EC1">
        <w:rPr>
          <w:lang w:val="hr-HR"/>
        </w:rPr>
        <w:t xml:space="preserve"> </w:t>
      </w:r>
      <w:r w:rsidRPr="00075EC1">
        <w:rPr>
          <w:lang w:val="hr-HR"/>
        </w:rPr>
        <w:t>висока</w:t>
      </w:r>
      <w:r w:rsidR="009A34C6" w:rsidRPr="00075EC1">
        <w:rPr>
          <w:lang w:val="hr-HR"/>
        </w:rPr>
        <w:t xml:space="preserve"> </w:t>
      </w:r>
      <w:r w:rsidRPr="00075EC1">
        <w:rPr>
          <w:lang w:val="hr-HR"/>
        </w:rPr>
        <w:t>шума</w:t>
      </w:r>
      <w:r w:rsidR="00DA7078" w:rsidRPr="00075EC1">
        <w:rPr>
          <w:lang w:val="hr-HR"/>
        </w:rPr>
        <w:t>.</w:t>
      </w:r>
      <w:r w:rsidR="009A34C6" w:rsidRPr="00075EC1">
        <w:rPr>
          <w:lang w:val="hr-HR"/>
        </w:rPr>
        <w:t xml:space="preserve"> </w:t>
      </w:r>
      <w:r w:rsidRPr="00075EC1">
        <w:rPr>
          <w:lang w:val="hr-HR"/>
        </w:rPr>
        <w:t>У</w:t>
      </w:r>
      <w:r w:rsidR="009A34C6" w:rsidRPr="00075EC1">
        <w:rPr>
          <w:lang w:val="hr-HR"/>
        </w:rPr>
        <w:t xml:space="preserve"> </w:t>
      </w:r>
      <w:r w:rsidRPr="00075EC1">
        <w:rPr>
          <w:lang w:val="hr-HR"/>
        </w:rPr>
        <w:t>зависности</w:t>
      </w:r>
      <w:r w:rsidR="009A34C6" w:rsidRPr="00075EC1">
        <w:rPr>
          <w:lang w:val="hr-HR"/>
        </w:rPr>
        <w:t xml:space="preserve"> </w:t>
      </w:r>
      <w:r w:rsidRPr="00075EC1">
        <w:rPr>
          <w:lang w:val="hr-HR"/>
        </w:rPr>
        <w:t>од</w:t>
      </w:r>
      <w:r w:rsidR="009A34C6" w:rsidRPr="00075EC1">
        <w:rPr>
          <w:lang w:val="hr-HR"/>
        </w:rPr>
        <w:t xml:space="preserve"> </w:t>
      </w:r>
      <w:r w:rsidRPr="00075EC1">
        <w:rPr>
          <w:lang w:val="hr-HR"/>
        </w:rPr>
        <w:t>начина</w:t>
      </w:r>
      <w:r w:rsidR="009A34C6" w:rsidRPr="00075EC1">
        <w:rPr>
          <w:lang w:val="hr-HR"/>
        </w:rPr>
        <w:t xml:space="preserve"> </w:t>
      </w:r>
      <w:r w:rsidRPr="00075EC1">
        <w:rPr>
          <w:lang w:val="hr-HR"/>
        </w:rPr>
        <w:t>обнове</w:t>
      </w:r>
      <w:r w:rsidR="009A34C6" w:rsidRPr="00075EC1">
        <w:rPr>
          <w:lang w:val="hr-HR"/>
        </w:rPr>
        <w:t xml:space="preserve"> </w:t>
      </w:r>
      <w:r w:rsidRPr="00075EC1">
        <w:rPr>
          <w:lang w:val="hr-HR"/>
        </w:rPr>
        <w:t>високу</w:t>
      </w:r>
      <w:r w:rsidR="009A34C6" w:rsidRPr="00075EC1">
        <w:rPr>
          <w:lang w:val="hr-HR"/>
        </w:rPr>
        <w:t xml:space="preserve"> </w:t>
      </w:r>
      <w:r w:rsidRPr="00075EC1">
        <w:rPr>
          <w:lang w:val="hr-HR"/>
        </w:rPr>
        <w:t>шуму</w:t>
      </w:r>
      <w:r w:rsidR="009A34C6" w:rsidRPr="00075EC1">
        <w:rPr>
          <w:lang w:val="hr-HR"/>
        </w:rPr>
        <w:t xml:space="preserve"> </w:t>
      </w:r>
      <w:r w:rsidRPr="00075EC1">
        <w:rPr>
          <w:lang w:val="hr-HR"/>
        </w:rPr>
        <w:t>можемо</w:t>
      </w:r>
      <w:r w:rsidR="009A34C6" w:rsidRPr="00075EC1">
        <w:rPr>
          <w:lang w:val="hr-HR"/>
        </w:rPr>
        <w:t xml:space="preserve"> </w:t>
      </w:r>
      <w:r w:rsidRPr="00075EC1">
        <w:rPr>
          <w:lang w:val="hr-HR"/>
        </w:rPr>
        <w:t>добити</w:t>
      </w:r>
      <w:r w:rsidR="009A34C6" w:rsidRPr="00075EC1">
        <w:rPr>
          <w:lang w:val="hr-HR"/>
        </w:rPr>
        <w:t xml:space="preserve"> </w:t>
      </w:r>
      <w:r w:rsidRPr="00075EC1">
        <w:rPr>
          <w:lang w:val="hr-HR"/>
        </w:rPr>
        <w:t>природним</w:t>
      </w:r>
      <w:r w:rsidR="009A34C6" w:rsidRPr="00075EC1">
        <w:rPr>
          <w:lang w:val="hr-HR"/>
        </w:rPr>
        <w:t xml:space="preserve"> – </w:t>
      </w:r>
      <w:r w:rsidRPr="00075EC1">
        <w:rPr>
          <w:lang w:val="hr-HR"/>
        </w:rPr>
        <w:t>приоритетним</w:t>
      </w:r>
      <w:r w:rsidR="009A34C6" w:rsidRPr="00075EC1">
        <w:rPr>
          <w:lang w:val="hr-HR"/>
        </w:rPr>
        <w:t xml:space="preserve"> </w:t>
      </w:r>
      <w:r w:rsidRPr="00075EC1">
        <w:rPr>
          <w:lang w:val="hr-HR"/>
        </w:rPr>
        <w:t>или</w:t>
      </w:r>
      <w:r w:rsidR="009A34C6" w:rsidRPr="00075EC1">
        <w:rPr>
          <w:lang w:val="hr-HR"/>
        </w:rPr>
        <w:t xml:space="preserve"> </w:t>
      </w:r>
      <w:r w:rsidRPr="00075EC1">
        <w:rPr>
          <w:lang w:val="hr-HR"/>
        </w:rPr>
        <w:t>вештачким</w:t>
      </w:r>
      <w:r w:rsidR="009A34C6" w:rsidRPr="00075EC1">
        <w:rPr>
          <w:lang w:val="hr-HR"/>
        </w:rPr>
        <w:t xml:space="preserve"> </w:t>
      </w:r>
      <w:r w:rsidRPr="00075EC1">
        <w:rPr>
          <w:lang w:val="hr-HR"/>
        </w:rPr>
        <w:t>путем</w:t>
      </w:r>
      <w:r w:rsidR="00DA7078" w:rsidRPr="00075EC1">
        <w:rPr>
          <w:lang w:val="hr-HR"/>
        </w:rPr>
        <w:t>.</w:t>
      </w:r>
      <w:r w:rsidR="00075EC1" w:rsidRPr="00130ED6">
        <w:rPr>
          <w:lang w:val="hr-HR"/>
        </w:rPr>
        <w:t xml:space="preserve"> </w:t>
      </w:r>
      <w:r w:rsidRPr="00075EC1">
        <w:rPr>
          <w:lang w:val="hr-HR"/>
        </w:rPr>
        <w:t>Шибљаци</w:t>
      </w:r>
      <w:r w:rsidR="009A34C6" w:rsidRPr="00075EC1">
        <w:rPr>
          <w:lang w:val="hr-HR"/>
        </w:rPr>
        <w:t xml:space="preserve"> </w:t>
      </w:r>
      <w:r w:rsidRPr="00075EC1">
        <w:rPr>
          <w:lang w:val="hr-HR"/>
        </w:rPr>
        <w:t>се</w:t>
      </w:r>
      <w:r w:rsidR="009A34C6" w:rsidRPr="00075EC1">
        <w:rPr>
          <w:lang w:val="hr-HR"/>
        </w:rPr>
        <w:t xml:space="preserve"> </w:t>
      </w:r>
      <w:r w:rsidRPr="00075EC1">
        <w:rPr>
          <w:lang w:val="hr-HR"/>
        </w:rPr>
        <w:t>као</w:t>
      </w:r>
      <w:r w:rsidR="009A34C6" w:rsidRPr="00075EC1">
        <w:rPr>
          <w:lang w:val="hr-HR"/>
        </w:rPr>
        <w:t xml:space="preserve"> </w:t>
      </w:r>
      <w:r w:rsidRPr="00075EC1">
        <w:rPr>
          <w:lang w:val="hr-HR"/>
        </w:rPr>
        <w:t>едафски</w:t>
      </w:r>
      <w:r w:rsidR="009A34C6" w:rsidRPr="00075EC1">
        <w:rPr>
          <w:lang w:val="hr-HR"/>
        </w:rPr>
        <w:t xml:space="preserve"> </w:t>
      </w:r>
      <w:r w:rsidRPr="00075EC1">
        <w:rPr>
          <w:lang w:val="hr-HR"/>
        </w:rPr>
        <w:t>и</w:t>
      </w:r>
      <w:r w:rsidR="009A34C6" w:rsidRPr="00075EC1">
        <w:rPr>
          <w:lang w:val="hr-HR"/>
        </w:rPr>
        <w:t xml:space="preserve"> </w:t>
      </w:r>
      <w:r w:rsidRPr="00075EC1">
        <w:rPr>
          <w:lang w:val="hr-HR"/>
        </w:rPr>
        <w:t>орографски</w:t>
      </w:r>
      <w:r w:rsidR="009A34C6" w:rsidRPr="00075EC1">
        <w:rPr>
          <w:lang w:val="hr-HR"/>
        </w:rPr>
        <w:t xml:space="preserve"> </w:t>
      </w:r>
      <w:r w:rsidRPr="00075EC1">
        <w:rPr>
          <w:lang w:val="hr-HR"/>
        </w:rPr>
        <w:t>условљене</w:t>
      </w:r>
      <w:r w:rsidR="009A34C6" w:rsidRPr="00075EC1">
        <w:rPr>
          <w:lang w:val="hr-HR"/>
        </w:rPr>
        <w:t xml:space="preserve"> </w:t>
      </w:r>
      <w:r w:rsidRPr="00075EC1">
        <w:rPr>
          <w:lang w:val="hr-HR"/>
        </w:rPr>
        <w:t>биљне</w:t>
      </w:r>
      <w:r w:rsidR="009A34C6" w:rsidRPr="00075EC1">
        <w:rPr>
          <w:lang w:val="hr-HR"/>
        </w:rPr>
        <w:t xml:space="preserve"> </w:t>
      </w:r>
      <w:r w:rsidRPr="00075EC1">
        <w:rPr>
          <w:lang w:val="hr-HR"/>
        </w:rPr>
        <w:t>заједнице</w:t>
      </w:r>
      <w:r w:rsidR="009A34C6" w:rsidRPr="00075EC1">
        <w:rPr>
          <w:lang w:val="hr-HR"/>
        </w:rPr>
        <w:t xml:space="preserve"> </w:t>
      </w:r>
      <w:r w:rsidRPr="00075EC1">
        <w:rPr>
          <w:lang w:val="hr-HR"/>
        </w:rPr>
        <w:t>и</w:t>
      </w:r>
      <w:r w:rsidR="009A34C6" w:rsidRPr="00075EC1">
        <w:rPr>
          <w:lang w:val="hr-HR"/>
        </w:rPr>
        <w:t xml:space="preserve"> </w:t>
      </w:r>
      <w:r w:rsidRPr="00075EC1">
        <w:rPr>
          <w:lang w:val="hr-HR"/>
        </w:rPr>
        <w:t>даље</w:t>
      </w:r>
      <w:r w:rsidR="009A34C6" w:rsidRPr="00075EC1">
        <w:rPr>
          <w:lang w:val="hr-HR"/>
        </w:rPr>
        <w:t xml:space="preserve"> </w:t>
      </w:r>
      <w:r w:rsidRPr="00075EC1">
        <w:rPr>
          <w:lang w:val="hr-HR"/>
        </w:rPr>
        <w:t>задржавају</w:t>
      </w:r>
      <w:r w:rsidR="009A34C6" w:rsidRPr="00075EC1">
        <w:rPr>
          <w:lang w:val="hr-HR"/>
        </w:rPr>
        <w:t xml:space="preserve"> </w:t>
      </w:r>
      <w:r w:rsidRPr="00075EC1">
        <w:rPr>
          <w:lang w:val="hr-HR"/>
        </w:rPr>
        <w:t>и</w:t>
      </w:r>
      <w:r w:rsidR="009A34C6" w:rsidRPr="00075EC1">
        <w:rPr>
          <w:lang w:val="hr-HR"/>
        </w:rPr>
        <w:t xml:space="preserve"> </w:t>
      </w:r>
      <w:r w:rsidRPr="00075EC1">
        <w:rPr>
          <w:lang w:val="hr-HR"/>
        </w:rPr>
        <w:t>стављају</w:t>
      </w:r>
      <w:r w:rsidR="009A34C6" w:rsidRPr="00075EC1">
        <w:rPr>
          <w:lang w:val="hr-HR"/>
        </w:rPr>
        <w:t xml:space="preserve"> </w:t>
      </w:r>
      <w:r w:rsidRPr="00075EC1">
        <w:rPr>
          <w:lang w:val="hr-HR"/>
        </w:rPr>
        <w:t>изван</w:t>
      </w:r>
      <w:r w:rsidR="009A34C6" w:rsidRPr="00075EC1">
        <w:rPr>
          <w:lang w:val="hr-HR"/>
        </w:rPr>
        <w:t xml:space="preserve"> </w:t>
      </w:r>
      <w:r w:rsidRPr="00075EC1">
        <w:rPr>
          <w:lang w:val="hr-HR"/>
        </w:rPr>
        <w:t>газдинског</w:t>
      </w:r>
      <w:r w:rsidR="009A34C6" w:rsidRPr="00075EC1">
        <w:rPr>
          <w:lang w:val="hr-HR"/>
        </w:rPr>
        <w:t xml:space="preserve"> </w:t>
      </w:r>
      <w:r w:rsidRPr="00075EC1">
        <w:rPr>
          <w:lang w:val="hr-HR"/>
        </w:rPr>
        <w:t>третмана</w:t>
      </w:r>
      <w:r w:rsidR="00DA7078" w:rsidRPr="00075EC1">
        <w:rPr>
          <w:lang w:val="hr-HR"/>
        </w:rPr>
        <w:t>.</w:t>
      </w:r>
    </w:p>
    <w:p w:rsidR="00F82BB9" w:rsidRPr="00130ED6" w:rsidRDefault="00C66424" w:rsidP="00075EC1">
      <w:pPr>
        <w:ind w:firstLine="720"/>
        <w:jc w:val="both"/>
        <w:rPr>
          <w:lang w:val="hr-HR"/>
        </w:rPr>
      </w:pPr>
      <w:r>
        <w:rPr>
          <w:rStyle w:val="PageNumber"/>
          <w:lang w:val="nl-NL"/>
        </w:rPr>
        <w:t>Одлука</w:t>
      </w:r>
      <w:r w:rsidR="009A34C6" w:rsidRPr="00DD7750">
        <w:rPr>
          <w:rStyle w:val="PageNumber"/>
          <w:lang w:val="nl-NL"/>
        </w:rPr>
        <w:t xml:space="preserve"> </w:t>
      </w:r>
      <w:r>
        <w:rPr>
          <w:rStyle w:val="PageNumber"/>
          <w:lang w:val="nl-NL"/>
        </w:rPr>
        <w:t>о</w:t>
      </w:r>
      <w:r w:rsidR="009A34C6" w:rsidRPr="00DD7750">
        <w:rPr>
          <w:rStyle w:val="PageNumber"/>
          <w:lang w:val="nl-NL"/>
        </w:rPr>
        <w:t xml:space="preserve"> </w:t>
      </w:r>
      <w:r>
        <w:rPr>
          <w:rStyle w:val="PageNumber"/>
          <w:lang w:val="nl-NL"/>
        </w:rPr>
        <w:t>томе</w:t>
      </w:r>
      <w:r w:rsidR="009A34C6" w:rsidRPr="00DD7750">
        <w:rPr>
          <w:rStyle w:val="PageNumber"/>
          <w:lang w:val="nl-NL"/>
        </w:rPr>
        <w:t xml:space="preserve"> </w:t>
      </w:r>
      <w:r>
        <w:rPr>
          <w:rStyle w:val="PageNumber"/>
          <w:lang w:val="nl-NL"/>
        </w:rPr>
        <w:t>који</w:t>
      </w:r>
      <w:r w:rsidR="009A34C6" w:rsidRPr="00DD7750">
        <w:rPr>
          <w:rStyle w:val="PageNumber"/>
          <w:lang w:val="nl-NL"/>
        </w:rPr>
        <w:t xml:space="preserve"> </w:t>
      </w:r>
      <w:r>
        <w:rPr>
          <w:rStyle w:val="PageNumber"/>
          <w:lang w:val="nl-NL"/>
        </w:rPr>
        <w:t>структурни</w:t>
      </w:r>
      <w:r w:rsidR="009A34C6" w:rsidRPr="00DD7750">
        <w:rPr>
          <w:rStyle w:val="PageNumber"/>
          <w:lang w:val="nl-NL"/>
        </w:rPr>
        <w:t xml:space="preserve"> </w:t>
      </w:r>
      <w:r>
        <w:rPr>
          <w:rStyle w:val="PageNumber"/>
          <w:lang w:val="nl-NL"/>
        </w:rPr>
        <w:t>облик</w:t>
      </w:r>
      <w:r w:rsidR="009A34C6" w:rsidRPr="00DD7750">
        <w:rPr>
          <w:rStyle w:val="PageNumber"/>
          <w:lang w:val="nl-NL"/>
        </w:rPr>
        <w:t xml:space="preserve"> </w:t>
      </w:r>
      <w:r>
        <w:rPr>
          <w:rStyle w:val="PageNumber"/>
          <w:lang w:val="nl-NL"/>
        </w:rPr>
        <w:t>одабрати</w:t>
      </w:r>
      <w:r w:rsidR="003971FE">
        <w:rPr>
          <w:rStyle w:val="PageNumber"/>
          <w:lang w:val="nl-NL"/>
        </w:rPr>
        <w:t>,</w:t>
      </w:r>
      <w:r w:rsidR="009A34C6" w:rsidRPr="00DD7750">
        <w:rPr>
          <w:rStyle w:val="PageNumber"/>
          <w:lang w:val="nl-NL"/>
        </w:rPr>
        <w:t xml:space="preserve"> </w:t>
      </w:r>
      <w:r>
        <w:rPr>
          <w:rStyle w:val="PageNumber"/>
          <w:lang w:val="nl-NL"/>
        </w:rPr>
        <w:t>зависиће</w:t>
      </w:r>
      <w:r w:rsidR="009A34C6" w:rsidRPr="00DD7750">
        <w:rPr>
          <w:rStyle w:val="PageNumber"/>
          <w:lang w:val="nl-NL"/>
        </w:rPr>
        <w:t xml:space="preserve"> </w:t>
      </w:r>
      <w:r>
        <w:rPr>
          <w:rStyle w:val="PageNumber"/>
          <w:lang w:val="nl-NL"/>
        </w:rPr>
        <w:t>од</w:t>
      </w:r>
      <w:r w:rsidR="009A34C6" w:rsidRPr="00DD7750">
        <w:rPr>
          <w:rStyle w:val="PageNumber"/>
          <w:lang w:val="nl-NL"/>
        </w:rPr>
        <w:t xml:space="preserve"> </w:t>
      </w:r>
      <w:r>
        <w:rPr>
          <w:rStyle w:val="PageNumber"/>
          <w:lang w:val="nl-NL"/>
        </w:rPr>
        <w:t>биолошких</w:t>
      </w:r>
      <w:r w:rsidR="009A34C6" w:rsidRPr="00DD7750">
        <w:rPr>
          <w:rStyle w:val="PageNumber"/>
          <w:lang w:val="nl-NL"/>
        </w:rPr>
        <w:t xml:space="preserve"> </w:t>
      </w:r>
      <w:r>
        <w:rPr>
          <w:rStyle w:val="PageNumber"/>
          <w:lang w:val="nl-NL"/>
        </w:rPr>
        <w:t>карактеристика</w:t>
      </w:r>
      <w:r w:rsidR="009A34C6" w:rsidRPr="00DD7750">
        <w:rPr>
          <w:rStyle w:val="PageNumber"/>
          <w:lang w:val="nl-NL"/>
        </w:rPr>
        <w:t xml:space="preserve"> </w:t>
      </w:r>
      <w:r>
        <w:rPr>
          <w:rStyle w:val="PageNumber"/>
          <w:lang w:val="nl-NL"/>
        </w:rPr>
        <w:t>врсте</w:t>
      </w:r>
      <w:r w:rsidR="009A34C6" w:rsidRPr="00DD7750">
        <w:rPr>
          <w:rStyle w:val="PageNumber"/>
          <w:lang w:val="nl-NL"/>
        </w:rPr>
        <w:t xml:space="preserve"> </w:t>
      </w:r>
      <w:r>
        <w:rPr>
          <w:rStyle w:val="PageNumber"/>
          <w:lang w:val="nl-NL"/>
        </w:rPr>
        <w:t>дрвећа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карактеристика</w:t>
      </w:r>
      <w:r w:rsidR="009A34C6" w:rsidRPr="00DD7750">
        <w:rPr>
          <w:rStyle w:val="PageNumber"/>
          <w:lang w:val="nl-NL"/>
        </w:rPr>
        <w:t xml:space="preserve"> </w:t>
      </w:r>
      <w:r>
        <w:rPr>
          <w:rStyle w:val="PageNumber"/>
          <w:lang w:val="nl-NL"/>
        </w:rPr>
        <w:t>станишта</w:t>
      </w:r>
      <w:r w:rsidR="009A34C6" w:rsidRPr="00DD7750">
        <w:rPr>
          <w:rStyle w:val="PageNumber"/>
          <w:lang w:val="nl-NL"/>
        </w:rPr>
        <w:t xml:space="preserve"> </w:t>
      </w:r>
      <w:r>
        <w:rPr>
          <w:rStyle w:val="PageNumber"/>
          <w:lang w:val="nl-NL"/>
        </w:rPr>
        <w:t>на</w:t>
      </w:r>
      <w:r w:rsidR="009A34C6" w:rsidRPr="00DD7750">
        <w:rPr>
          <w:rStyle w:val="PageNumber"/>
          <w:lang w:val="nl-NL"/>
        </w:rPr>
        <w:t xml:space="preserve"> </w:t>
      </w:r>
      <w:r>
        <w:rPr>
          <w:rStyle w:val="PageNumber"/>
          <w:lang w:val="nl-NL"/>
        </w:rPr>
        <w:t>коме</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оне</w:t>
      </w:r>
      <w:r w:rsidR="009A34C6" w:rsidRPr="00DD7750">
        <w:rPr>
          <w:rStyle w:val="PageNumber"/>
          <w:lang w:val="nl-NL"/>
        </w:rPr>
        <w:t xml:space="preserve"> </w:t>
      </w:r>
      <w:r>
        <w:rPr>
          <w:rStyle w:val="PageNumber"/>
          <w:lang w:val="nl-NL"/>
        </w:rPr>
        <w:t>налазе</w:t>
      </w:r>
      <w:r w:rsidR="00DA7078">
        <w:rPr>
          <w:rStyle w:val="PageNumber"/>
          <w:lang w:val="nl-NL"/>
        </w:rPr>
        <w:t>.</w:t>
      </w:r>
    </w:p>
    <w:p w:rsidR="009A34C6" w:rsidRPr="00FC16E2" w:rsidRDefault="009A34C6" w:rsidP="00075EC1">
      <w:pPr>
        <w:pStyle w:val="Hang127"/>
        <w:spacing w:before="120"/>
        <w:ind w:left="0" w:firstLine="0"/>
        <w:rPr>
          <w:bCs/>
          <w:sz w:val="24"/>
          <w:szCs w:val="24"/>
        </w:rPr>
      </w:pPr>
      <w:r w:rsidRPr="00FC16E2">
        <w:rPr>
          <w:bCs/>
          <w:sz w:val="24"/>
          <w:szCs w:val="24"/>
        </w:rPr>
        <w:t xml:space="preserve"> </w:t>
      </w:r>
      <w:r w:rsidR="00C66424" w:rsidRPr="00FC16E2">
        <w:rPr>
          <w:b/>
          <w:bCs/>
          <w:sz w:val="24"/>
          <w:szCs w:val="24"/>
        </w:rPr>
        <w:t>Избор</w:t>
      </w:r>
      <w:r w:rsidRPr="00FC16E2">
        <w:rPr>
          <w:b/>
          <w:bCs/>
          <w:sz w:val="24"/>
          <w:szCs w:val="24"/>
        </w:rPr>
        <w:t xml:space="preserve"> </w:t>
      </w:r>
      <w:r w:rsidR="00C66424" w:rsidRPr="00FC16E2">
        <w:rPr>
          <w:b/>
          <w:bCs/>
          <w:sz w:val="24"/>
          <w:szCs w:val="24"/>
        </w:rPr>
        <w:t>врсте</w:t>
      </w:r>
      <w:r w:rsidRPr="00FC16E2">
        <w:rPr>
          <w:b/>
          <w:bCs/>
          <w:sz w:val="24"/>
          <w:szCs w:val="24"/>
        </w:rPr>
        <w:t xml:space="preserve"> </w:t>
      </w:r>
      <w:r w:rsidR="00C66424" w:rsidRPr="00FC16E2">
        <w:rPr>
          <w:b/>
          <w:bCs/>
          <w:sz w:val="24"/>
          <w:szCs w:val="24"/>
        </w:rPr>
        <w:t>дрвећа</w:t>
      </w:r>
    </w:p>
    <w:p w:rsidR="009A34C6" w:rsidRPr="00F82BB9" w:rsidRDefault="00C66424" w:rsidP="003971FE">
      <w:pPr>
        <w:ind w:firstLine="720"/>
        <w:jc w:val="both"/>
        <w:rPr>
          <w:rStyle w:val="PageNumber"/>
          <w:lang w:val="nl-NL"/>
        </w:rPr>
      </w:pPr>
      <w:r>
        <w:rPr>
          <w:rStyle w:val="PageNumber"/>
          <w:lang w:val="nl-NL"/>
        </w:rPr>
        <w:t>Све</w:t>
      </w:r>
      <w:r w:rsidR="009A34C6" w:rsidRPr="00DD7750">
        <w:rPr>
          <w:rStyle w:val="PageNumber"/>
          <w:lang w:val="nl-NL"/>
        </w:rPr>
        <w:t xml:space="preserve"> </w:t>
      </w:r>
      <w:r>
        <w:rPr>
          <w:rStyle w:val="PageNumber"/>
          <w:lang w:val="nl-NL"/>
        </w:rPr>
        <w:t>лишћарске</w:t>
      </w:r>
      <w:r w:rsidR="009A34C6" w:rsidRPr="00DD7750">
        <w:rPr>
          <w:rStyle w:val="PageNumber"/>
          <w:lang w:val="nl-NL"/>
        </w:rPr>
        <w:t xml:space="preserve"> </w:t>
      </w:r>
      <w:r w:rsidR="008E3CBE" w:rsidRPr="00A86D7A">
        <w:rPr>
          <w:rStyle w:val="PageNumber"/>
          <w:lang w:val="hr-HR"/>
        </w:rPr>
        <w:t xml:space="preserve">и четинарске </w:t>
      </w:r>
      <w:r>
        <w:rPr>
          <w:rStyle w:val="PageNumber"/>
          <w:lang w:val="nl-NL"/>
        </w:rPr>
        <w:t>врсте</w:t>
      </w:r>
      <w:r w:rsidR="009A34C6" w:rsidRPr="00DD7750">
        <w:rPr>
          <w:rStyle w:val="PageNumber"/>
          <w:lang w:val="nl-NL"/>
        </w:rPr>
        <w:t xml:space="preserve"> </w:t>
      </w:r>
      <w:r>
        <w:rPr>
          <w:rStyle w:val="PageNumber"/>
          <w:lang w:val="nl-NL"/>
        </w:rPr>
        <w:t>констатоване</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овој</w:t>
      </w:r>
      <w:r w:rsidR="009A34C6" w:rsidRPr="00DD7750">
        <w:rPr>
          <w:rStyle w:val="PageNumber"/>
          <w:lang w:val="nl-NL"/>
        </w:rPr>
        <w:t xml:space="preserve"> </w:t>
      </w:r>
      <w:r>
        <w:rPr>
          <w:rStyle w:val="PageNumber"/>
          <w:lang w:val="nl-NL"/>
        </w:rPr>
        <w:t>газдинској</w:t>
      </w:r>
      <w:r w:rsidR="009A34C6" w:rsidRPr="00DD7750">
        <w:rPr>
          <w:rStyle w:val="PageNumber"/>
          <w:lang w:val="nl-NL"/>
        </w:rPr>
        <w:t xml:space="preserve"> </w:t>
      </w:r>
      <w:r>
        <w:rPr>
          <w:rStyle w:val="PageNumber"/>
          <w:lang w:val="nl-NL"/>
        </w:rPr>
        <w:t>јединици</w:t>
      </w:r>
      <w:r w:rsidR="009A34C6" w:rsidRPr="00DD7750">
        <w:rPr>
          <w:rStyle w:val="PageNumber"/>
          <w:lang w:val="nl-NL"/>
        </w:rPr>
        <w:t xml:space="preserve"> </w:t>
      </w:r>
      <w:r>
        <w:rPr>
          <w:rStyle w:val="PageNumber"/>
          <w:lang w:val="nl-NL"/>
        </w:rPr>
        <w:t>су</w:t>
      </w:r>
      <w:r w:rsidR="009A34C6" w:rsidRPr="00DD7750">
        <w:rPr>
          <w:rStyle w:val="PageNumber"/>
          <w:lang w:val="nl-NL"/>
        </w:rPr>
        <w:t xml:space="preserve"> </w:t>
      </w:r>
      <w:r>
        <w:rPr>
          <w:rStyle w:val="PageNumber"/>
          <w:lang w:val="nl-NL"/>
        </w:rPr>
        <w:t>аутохтоне</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налазе</w:t>
      </w:r>
      <w:r w:rsidR="009A34C6" w:rsidRPr="00DD7750">
        <w:rPr>
          <w:rStyle w:val="PageNumber"/>
          <w:lang w:val="nl-NL"/>
        </w:rPr>
        <w:t xml:space="preserve"> </w:t>
      </w:r>
      <w:r>
        <w:rPr>
          <w:rStyle w:val="PageNumber"/>
          <w:lang w:val="nl-NL"/>
        </w:rPr>
        <w:t>повољне</w:t>
      </w:r>
      <w:r w:rsidR="009A34C6" w:rsidRPr="00DD7750">
        <w:rPr>
          <w:rStyle w:val="PageNumber"/>
          <w:lang w:val="nl-NL"/>
        </w:rPr>
        <w:t xml:space="preserve"> </w:t>
      </w:r>
      <w:r>
        <w:rPr>
          <w:rStyle w:val="PageNumber"/>
          <w:lang w:val="nl-NL"/>
        </w:rPr>
        <w:t>услове</w:t>
      </w:r>
      <w:r w:rsidR="009A34C6" w:rsidRPr="00DD7750">
        <w:rPr>
          <w:rStyle w:val="PageNumber"/>
          <w:lang w:val="nl-NL"/>
        </w:rPr>
        <w:t xml:space="preserve"> </w:t>
      </w:r>
      <w:r>
        <w:rPr>
          <w:rStyle w:val="PageNumber"/>
          <w:lang w:val="nl-NL"/>
        </w:rPr>
        <w:t>за</w:t>
      </w:r>
      <w:r w:rsidR="009A34C6" w:rsidRPr="00DD7750">
        <w:rPr>
          <w:rStyle w:val="PageNumber"/>
          <w:lang w:val="nl-NL"/>
        </w:rPr>
        <w:t xml:space="preserve"> </w:t>
      </w:r>
      <w:r>
        <w:rPr>
          <w:rStyle w:val="PageNumber"/>
          <w:lang w:val="nl-NL"/>
        </w:rPr>
        <w:t>свој</w:t>
      </w:r>
      <w:r w:rsidR="009A34C6" w:rsidRPr="00DD7750">
        <w:rPr>
          <w:rStyle w:val="PageNumber"/>
          <w:lang w:val="nl-NL"/>
        </w:rPr>
        <w:t xml:space="preserve"> </w:t>
      </w:r>
      <w:r>
        <w:rPr>
          <w:rStyle w:val="PageNumber"/>
          <w:lang w:val="nl-NL"/>
        </w:rPr>
        <w:t>раст</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развој</w:t>
      </w:r>
      <w:r w:rsidR="00DA7078">
        <w:rPr>
          <w:rStyle w:val="PageNumber"/>
          <w:lang w:val="nl-NL"/>
        </w:rPr>
        <w:t>.</w:t>
      </w:r>
      <w:r w:rsidR="003971FE">
        <w:rPr>
          <w:rStyle w:val="PageNumber"/>
          <w:lang w:val="nl-NL"/>
        </w:rPr>
        <w:t xml:space="preserve"> </w:t>
      </w:r>
      <w:r>
        <w:rPr>
          <w:rStyle w:val="PageNumber"/>
          <w:lang w:val="nl-NL"/>
        </w:rPr>
        <w:t>Оне</w:t>
      </w:r>
      <w:r w:rsidR="003971FE">
        <w:rPr>
          <w:rStyle w:val="PageNumber"/>
          <w:lang w:val="nl-NL"/>
        </w:rPr>
        <w:t xml:space="preserve"> </w:t>
      </w:r>
      <w:r>
        <w:rPr>
          <w:rStyle w:val="PageNumber"/>
          <w:lang w:val="nl-NL"/>
        </w:rPr>
        <w:t>су</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свом</w:t>
      </w:r>
      <w:r w:rsidR="009A34C6" w:rsidRPr="00DD7750">
        <w:rPr>
          <w:rStyle w:val="PageNumber"/>
          <w:lang w:val="nl-NL"/>
        </w:rPr>
        <w:t xml:space="preserve"> </w:t>
      </w:r>
      <w:r>
        <w:rPr>
          <w:rStyle w:val="PageNumber"/>
          <w:lang w:val="nl-NL"/>
        </w:rPr>
        <w:t>природном</w:t>
      </w:r>
      <w:r w:rsidR="009A34C6" w:rsidRPr="00DD7750">
        <w:rPr>
          <w:rStyle w:val="PageNumber"/>
          <w:lang w:val="nl-NL"/>
        </w:rPr>
        <w:t xml:space="preserve"> </w:t>
      </w:r>
      <w:r>
        <w:rPr>
          <w:rStyle w:val="PageNumber"/>
          <w:lang w:val="nl-NL"/>
        </w:rPr>
        <w:t>ареалу</w:t>
      </w:r>
      <w:r w:rsidR="003971FE">
        <w:rPr>
          <w:rStyle w:val="PageNumber"/>
          <w:lang w:val="nl-NL"/>
        </w:rPr>
        <w:t>,</w:t>
      </w:r>
      <w:r w:rsidR="009A34C6" w:rsidRPr="00DD7750">
        <w:rPr>
          <w:rStyle w:val="PageNumber"/>
          <w:lang w:val="nl-NL"/>
        </w:rPr>
        <w:t xml:space="preserve"> </w:t>
      </w:r>
      <w:r>
        <w:rPr>
          <w:rStyle w:val="PageNumber"/>
          <w:lang w:val="nl-NL"/>
        </w:rPr>
        <w:t>те</w:t>
      </w:r>
      <w:r w:rsidR="009A34C6" w:rsidRPr="00DD7750">
        <w:rPr>
          <w:rStyle w:val="PageNumber"/>
          <w:lang w:val="nl-NL"/>
        </w:rPr>
        <w:t xml:space="preserve"> </w:t>
      </w:r>
      <w:r w:rsidRPr="00F82BB9">
        <w:rPr>
          <w:rStyle w:val="PageNumber"/>
          <w:lang w:val="nl-NL"/>
        </w:rPr>
        <w:t>се</w:t>
      </w:r>
      <w:r w:rsidR="009A34C6" w:rsidRPr="00F82BB9">
        <w:rPr>
          <w:rStyle w:val="PageNumber"/>
          <w:lang w:val="nl-NL"/>
        </w:rPr>
        <w:t xml:space="preserve"> </w:t>
      </w:r>
      <w:r w:rsidRPr="00F82BB9">
        <w:rPr>
          <w:rStyle w:val="PageNumber"/>
          <w:lang w:val="nl-NL"/>
        </w:rPr>
        <w:t>као</w:t>
      </w:r>
      <w:r w:rsidR="009A34C6" w:rsidRPr="00F82BB9">
        <w:rPr>
          <w:rStyle w:val="PageNumber"/>
          <w:lang w:val="nl-NL"/>
        </w:rPr>
        <w:t xml:space="preserve"> </w:t>
      </w:r>
      <w:r w:rsidRPr="00F82BB9">
        <w:rPr>
          <w:rStyle w:val="PageNumber"/>
          <w:lang w:val="nl-NL"/>
        </w:rPr>
        <w:t>такве</w:t>
      </w:r>
      <w:r w:rsidR="009A34C6" w:rsidRPr="00F82BB9">
        <w:rPr>
          <w:rStyle w:val="PageNumber"/>
          <w:lang w:val="nl-NL"/>
        </w:rPr>
        <w:t xml:space="preserve"> </w:t>
      </w:r>
      <w:r w:rsidRPr="00F82BB9">
        <w:rPr>
          <w:rStyle w:val="PageNumber"/>
          <w:lang w:val="nl-NL"/>
        </w:rPr>
        <w:t>и</w:t>
      </w:r>
      <w:r w:rsidR="009A34C6" w:rsidRPr="00F82BB9">
        <w:rPr>
          <w:rStyle w:val="PageNumber"/>
          <w:lang w:val="nl-NL"/>
        </w:rPr>
        <w:t xml:space="preserve"> </w:t>
      </w:r>
      <w:r w:rsidRPr="00F82BB9">
        <w:rPr>
          <w:rStyle w:val="PageNumber"/>
          <w:lang w:val="nl-NL"/>
        </w:rPr>
        <w:t>даље</w:t>
      </w:r>
      <w:r w:rsidR="009A34C6" w:rsidRPr="00F82BB9">
        <w:rPr>
          <w:rStyle w:val="PageNumber"/>
          <w:lang w:val="nl-NL"/>
        </w:rPr>
        <w:t xml:space="preserve"> </w:t>
      </w:r>
      <w:r w:rsidRPr="00F82BB9">
        <w:rPr>
          <w:rStyle w:val="PageNumber"/>
          <w:lang w:val="nl-NL"/>
        </w:rPr>
        <w:t>задржавају</w:t>
      </w:r>
      <w:r w:rsidR="009A34C6" w:rsidRPr="00F82BB9">
        <w:rPr>
          <w:rStyle w:val="PageNumber"/>
          <w:lang w:val="nl-NL"/>
        </w:rPr>
        <w:t xml:space="preserve"> </w:t>
      </w:r>
      <w:r w:rsidRPr="00F82BB9">
        <w:rPr>
          <w:rStyle w:val="PageNumber"/>
          <w:lang w:val="nl-NL"/>
        </w:rPr>
        <w:t>у</w:t>
      </w:r>
      <w:r w:rsidR="009A34C6" w:rsidRPr="00F82BB9">
        <w:rPr>
          <w:rStyle w:val="PageNumber"/>
          <w:lang w:val="nl-NL"/>
        </w:rPr>
        <w:t xml:space="preserve"> </w:t>
      </w:r>
      <w:r w:rsidRPr="00F82BB9">
        <w:rPr>
          <w:rStyle w:val="PageNumber"/>
          <w:lang w:val="nl-NL"/>
        </w:rPr>
        <w:t>свим</w:t>
      </w:r>
      <w:r w:rsidR="009A34C6" w:rsidRPr="00F82BB9">
        <w:rPr>
          <w:rStyle w:val="PageNumber"/>
          <w:lang w:val="nl-NL"/>
        </w:rPr>
        <w:t xml:space="preserve"> </w:t>
      </w:r>
      <w:r w:rsidRPr="00F82BB9">
        <w:rPr>
          <w:rStyle w:val="PageNumber"/>
          <w:lang w:val="nl-NL"/>
        </w:rPr>
        <w:t>газдинским</w:t>
      </w:r>
      <w:r w:rsidR="009A34C6" w:rsidRPr="00F82BB9">
        <w:rPr>
          <w:rStyle w:val="PageNumber"/>
          <w:lang w:val="nl-NL"/>
        </w:rPr>
        <w:t xml:space="preserve"> </w:t>
      </w:r>
      <w:r w:rsidRPr="00F82BB9">
        <w:rPr>
          <w:rStyle w:val="PageNumber"/>
          <w:lang w:val="nl-NL"/>
        </w:rPr>
        <w:t>класама</w:t>
      </w:r>
      <w:r w:rsidR="003971FE" w:rsidRPr="00F82BB9">
        <w:rPr>
          <w:rStyle w:val="PageNumber"/>
          <w:lang w:val="nl-NL"/>
        </w:rPr>
        <w:t>,</w:t>
      </w:r>
      <w:r w:rsidR="009A34C6" w:rsidRPr="00F82BB9">
        <w:rPr>
          <w:rStyle w:val="PageNumber"/>
          <w:lang w:val="nl-NL"/>
        </w:rPr>
        <w:t xml:space="preserve"> </w:t>
      </w:r>
      <w:r w:rsidRPr="00F82BB9">
        <w:rPr>
          <w:rStyle w:val="PageNumber"/>
          <w:lang w:val="nl-NL"/>
        </w:rPr>
        <w:t>као</w:t>
      </w:r>
      <w:r w:rsidR="009A34C6" w:rsidRPr="00F82BB9">
        <w:rPr>
          <w:rStyle w:val="PageNumber"/>
          <w:lang w:val="nl-NL"/>
        </w:rPr>
        <w:t xml:space="preserve"> </w:t>
      </w:r>
      <w:r w:rsidRPr="00F82BB9">
        <w:rPr>
          <w:rStyle w:val="PageNumber"/>
          <w:lang w:val="nl-NL"/>
        </w:rPr>
        <w:t>главни</w:t>
      </w:r>
      <w:r w:rsidR="009A34C6" w:rsidRPr="00F82BB9">
        <w:rPr>
          <w:rStyle w:val="PageNumber"/>
          <w:lang w:val="nl-NL"/>
        </w:rPr>
        <w:t xml:space="preserve"> </w:t>
      </w:r>
      <w:r w:rsidRPr="00F82BB9">
        <w:rPr>
          <w:rStyle w:val="PageNumber"/>
          <w:lang w:val="nl-NL"/>
        </w:rPr>
        <w:t>носиоци</w:t>
      </w:r>
      <w:r w:rsidR="009A34C6" w:rsidRPr="00F82BB9">
        <w:rPr>
          <w:rStyle w:val="PageNumber"/>
          <w:lang w:val="nl-NL"/>
        </w:rPr>
        <w:t xml:space="preserve"> </w:t>
      </w:r>
      <w:r w:rsidRPr="00F82BB9">
        <w:rPr>
          <w:rStyle w:val="PageNumber"/>
          <w:lang w:val="nl-NL"/>
        </w:rPr>
        <w:t>производности</w:t>
      </w:r>
      <w:r w:rsidR="00DA7078" w:rsidRPr="00F82BB9">
        <w:rPr>
          <w:rStyle w:val="PageNumber"/>
          <w:lang w:val="nl-NL"/>
        </w:rPr>
        <w:t>.</w:t>
      </w:r>
    </w:p>
    <w:p w:rsidR="009A34C6" w:rsidRPr="00A86D7A" w:rsidRDefault="00C66424">
      <w:pPr>
        <w:ind w:firstLine="720"/>
        <w:jc w:val="both"/>
        <w:rPr>
          <w:rStyle w:val="PageNumber"/>
          <w:lang w:val="nl-NL"/>
        </w:rPr>
      </w:pPr>
      <w:r w:rsidRPr="00A86D7A">
        <w:rPr>
          <w:rStyle w:val="PageNumber"/>
          <w:lang w:val="nl-NL"/>
        </w:rPr>
        <w:lastRenderedPageBreak/>
        <w:t>Главне</w:t>
      </w:r>
      <w:r w:rsidR="003971FE" w:rsidRPr="00A86D7A">
        <w:rPr>
          <w:rStyle w:val="PageNumber"/>
          <w:lang w:val="nl-NL"/>
        </w:rPr>
        <w:t xml:space="preserve"> </w:t>
      </w:r>
      <w:r w:rsidRPr="00A86D7A">
        <w:rPr>
          <w:rStyle w:val="PageNumber"/>
          <w:lang w:val="nl-NL"/>
        </w:rPr>
        <w:t>врсте</w:t>
      </w:r>
      <w:r w:rsidR="003971FE" w:rsidRPr="00A86D7A">
        <w:rPr>
          <w:rStyle w:val="PageNumber"/>
          <w:lang w:val="nl-NL"/>
        </w:rPr>
        <w:t xml:space="preserve"> </w:t>
      </w:r>
      <w:r w:rsidRPr="00A86D7A">
        <w:rPr>
          <w:rStyle w:val="PageNumber"/>
          <w:lang w:val="nl-NL"/>
        </w:rPr>
        <w:t>су</w:t>
      </w:r>
      <w:r w:rsidR="009A34C6" w:rsidRPr="00A86D7A">
        <w:rPr>
          <w:rStyle w:val="PageNumber"/>
          <w:lang w:val="nl-NL"/>
        </w:rPr>
        <w:t xml:space="preserve"> </w:t>
      </w:r>
      <w:r w:rsidRPr="00A86D7A">
        <w:rPr>
          <w:rStyle w:val="PageNumber"/>
          <w:lang w:val="nl-NL"/>
        </w:rPr>
        <w:t>буква</w:t>
      </w:r>
      <w:r w:rsidR="003971FE" w:rsidRPr="00A86D7A">
        <w:rPr>
          <w:rStyle w:val="PageNumber"/>
          <w:lang w:val="nl-NL"/>
        </w:rPr>
        <w:t>,</w:t>
      </w:r>
      <w:r w:rsidR="008E3CBE" w:rsidRPr="00A86D7A">
        <w:rPr>
          <w:rStyle w:val="PageNumber"/>
          <w:lang w:val="nl-NL"/>
        </w:rPr>
        <w:t xml:space="preserve"> </w:t>
      </w:r>
      <w:r w:rsidR="008E3CBE" w:rsidRPr="00A86D7A">
        <w:rPr>
          <w:rStyle w:val="PageNumber"/>
        </w:rPr>
        <w:t>смрча</w:t>
      </w:r>
      <w:r w:rsidR="008E3CBE" w:rsidRPr="00A86D7A">
        <w:rPr>
          <w:rStyle w:val="PageNumber"/>
          <w:lang w:val="nl-NL"/>
        </w:rPr>
        <w:t xml:space="preserve"> </w:t>
      </w:r>
      <w:r w:rsidR="008E3CBE" w:rsidRPr="00A86D7A">
        <w:rPr>
          <w:rStyle w:val="PageNumber"/>
        </w:rPr>
        <w:t>и</w:t>
      </w:r>
      <w:r w:rsidR="008E3CBE" w:rsidRPr="00A86D7A">
        <w:rPr>
          <w:rStyle w:val="PageNumber"/>
          <w:lang w:val="nl-NL"/>
        </w:rPr>
        <w:t xml:space="preserve"> </w:t>
      </w:r>
      <w:r w:rsidR="008E3CBE" w:rsidRPr="00A86D7A">
        <w:rPr>
          <w:rStyle w:val="PageNumber"/>
        </w:rPr>
        <w:t>јела</w:t>
      </w:r>
      <w:r w:rsidR="009A34C6" w:rsidRPr="00A86D7A">
        <w:rPr>
          <w:rStyle w:val="PageNumber"/>
          <w:lang w:val="nl-NL"/>
        </w:rPr>
        <w:t xml:space="preserve"> </w:t>
      </w:r>
      <w:r w:rsidRPr="00A86D7A">
        <w:rPr>
          <w:rStyle w:val="PageNumber"/>
          <w:lang w:val="nl-NL"/>
        </w:rPr>
        <w:t>а</w:t>
      </w:r>
      <w:r w:rsidR="009A34C6" w:rsidRPr="00A86D7A">
        <w:rPr>
          <w:rStyle w:val="PageNumber"/>
          <w:lang w:val="nl-NL"/>
        </w:rPr>
        <w:t xml:space="preserve"> </w:t>
      </w:r>
      <w:r w:rsidRPr="00A86D7A">
        <w:rPr>
          <w:rStyle w:val="PageNumber"/>
          <w:lang w:val="nl-NL"/>
        </w:rPr>
        <w:t>у</w:t>
      </w:r>
      <w:r w:rsidR="009A34C6" w:rsidRPr="00A86D7A">
        <w:rPr>
          <w:rStyle w:val="PageNumber"/>
          <w:lang w:val="nl-NL"/>
        </w:rPr>
        <w:t xml:space="preserve"> </w:t>
      </w:r>
      <w:r w:rsidRPr="00A86D7A">
        <w:rPr>
          <w:rStyle w:val="PageNumber"/>
          <w:lang w:val="nl-NL"/>
        </w:rPr>
        <w:t>доста</w:t>
      </w:r>
      <w:r w:rsidR="009A34C6" w:rsidRPr="00A86D7A">
        <w:rPr>
          <w:rStyle w:val="PageNumber"/>
          <w:lang w:val="nl-NL"/>
        </w:rPr>
        <w:t xml:space="preserve"> </w:t>
      </w:r>
      <w:r w:rsidRPr="00A86D7A">
        <w:rPr>
          <w:rStyle w:val="PageNumber"/>
          <w:lang w:val="nl-NL"/>
        </w:rPr>
        <w:t>мањем</w:t>
      </w:r>
      <w:r w:rsidR="009A34C6" w:rsidRPr="00A86D7A">
        <w:rPr>
          <w:rStyle w:val="PageNumber"/>
          <w:lang w:val="nl-NL"/>
        </w:rPr>
        <w:t xml:space="preserve"> </w:t>
      </w:r>
      <w:r w:rsidRPr="00A86D7A">
        <w:rPr>
          <w:rStyle w:val="PageNumber"/>
          <w:lang w:val="nl-NL"/>
        </w:rPr>
        <w:t>обиму</w:t>
      </w:r>
      <w:r w:rsidR="009A34C6" w:rsidRPr="00A86D7A">
        <w:rPr>
          <w:rStyle w:val="PageNumber"/>
          <w:lang w:val="nl-NL"/>
        </w:rPr>
        <w:t xml:space="preserve"> </w:t>
      </w:r>
      <w:r w:rsidRPr="00A86D7A">
        <w:rPr>
          <w:rStyle w:val="PageNumber"/>
          <w:lang w:val="nl-NL"/>
        </w:rPr>
        <w:t>као</w:t>
      </w:r>
      <w:r w:rsidR="009A34C6" w:rsidRPr="00A86D7A">
        <w:rPr>
          <w:rStyle w:val="PageNumber"/>
          <w:lang w:val="nl-NL"/>
        </w:rPr>
        <w:t xml:space="preserve"> </w:t>
      </w:r>
      <w:r w:rsidRPr="00A86D7A">
        <w:rPr>
          <w:rStyle w:val="PageNumber"/>
          <w:lang w:val="nl-NL"/>
        </w:rPr>
        <w:t>пратеће</w:t>
      </w:r>
      <w:r w:rsidR="009A34C6" w:rsidRPr="00A86D7A">
        <w:rPr>
          <w:rStyle w:val="PageNumber"/>
          <w:lang w:val="nl-NL"/>
        </w:rPr>
        <w:t xml:space="preserve"> </w:t>
      </w:r>
      <w:r w:rsidRPr="00A86D7A">
        <w:rPr>
          <w:rStyle w:val="PageNumber"/>
          <w:lang w:val="nl-NL"/>
        </w:rPr>
        <w:t>врсте</w:t>
      </w:r>
      <w:r w:rsidR="009A34C6" w:rsidRPr="00A86D7A">
        <w:rPr>
          <w:rStyle w:val="PageNumber"/>
          <w:lang w:val="nl-NL"/>
        </w:rPr>
        <w:t xml:space="preserve"> </w:t>
      </w:r>
      <w:r w:rsidRPr="00A86D7A">
        <w:rPr>
          <w:rStyle w:val="PageNumber"/>
          <w:lang w:val="nl-NL"/>
        </w:rPr>
        <w:t>јављају</w:t>
      </w:r>
      <w:r w:rsidR="009A34C6" w:rsidRPr="00A86D7A">
        <w:rPr>
          <w:rStyle w:val="PageNumber"/>
          <w:lang w:val="nl-NL"/>
        </w:rPr>
        <w:t xml:space="preserve"> </w:t>
      </w:r>
      <w:r w:rsidRPr="00A86D7A">
        <w:rPr>
          <w:rStyle w:val="PageNumber"/>
          <w:lang w:val="nl-NL"/>
        </w:rPr>
        <w:t>се</w:t>
      </w:r>
      <w:r w:rsidR="009A34C6" w:rsidRPr="00A86D7A">
        <w:rPr>
          <w:rStyle w:val="PageNumber"/>
          <w:lang w:val="nl-NL"/>
        </w:rPr>
        <w:t xml:space="preserve"> </w:t>
      </w:r>
      <w:r w:rsidRPr="00A86D7A">
        <w:rPr>
          <w:rStyle w:val="PageNumber"/>
          <w:lang w:val="nl-NL"/>
        </w:rPr>
        <w:t>и</w:t>
      </w:r>
      <w:r w:rsidR="009A34C6" w:rsidRPr="00A86D7A">
        <w:rPr>
          <w:rStyle w:val="PageNumber"/>
          <w:lang w:val="nl-NL"/>
        </w:rPr>
        <w:t xml:space="preserve"> </w:t>
      </w:r>
      <w:r w:rsidRPr="00A86D7A">
        <w:rPr>
          <w:rStyle w:val="PageNumber"/>
          <w:lang w:val="nl-NL"/>
        </w:rPr>
        <w:t>китњак</w:t>
      </w:r>
      <w:r w:rsidR="003971FE" w:rsidRPr="00A86D7A">
        <w:rPr>
          <w:rStyle w:val="PageNumber"/>
          <w:lang w:val="nl-NL"/>
        </w:rPr>
        <w:t xml:space="preserve">, </w:t>
      </w:r>
      <w:r w:rsidRPr="00A86D7A">
        <w:rPr>
          <w:rStyle w:val="PageNumber"/>
          <w:lang w:val="nl-NL"/>
        </w:rPr>
        <w:t>цер</w:t>
      </w:r>
      <w:r w:rsidR="003971FE" w:rsidRPr="00A86D7A">
        <w:rPr>
          <w:rStyle w:val="PageNumber"/>
          <w:lang w:val="nl-NL"/>
        </w:rPr>
        <w:t>,</w:t>
      </w:r>
      <w:r w:rsidR="003971FE" w:rsidRPr="00A86D7A">
        <w:rPr>
          <w:rStyle w:val="Heading1Char"/>
          <w:lang w:val="nl-NL"/>
        </w:rPr>
        <w:t xml:space="preserve"> </w:t>
      </w:r>
      <w:r w:rsidRPr="00A86D7A">
        <w:rPr>
          <w:rStyle w:val="PageNumber"/>
          <w:lang w:val="nl-NL"/>
        </w:rPr>
        <w:t>јасика</w:t>
      </w:r>
      <w:r w:rsidR="008E3CBE" w:rsidRPr="00A86D7A">
        <w:rPr>
          <w:rStyle w:val="PageNumber"/>
          <w:lang w:val="nl-NL"/>
        </w:rPr>
        <w:t xml:space="preserve"> </w:t>
      </w:r>
      <w:r w:rsidR="008E3CBE" w:rsidRPr="00A86D7A">
        <w:rPr>
          <w:rStyle w:val="PageNumber"/>
        </w:rPr>
        <w:t>и</w:t>
      </w:r>
      <w:r w:rsidR="009A34C6" w:rsidRPr="00A86D7A">
        <w:rPr>
          <w:rStyle w:val="PageNumber"/>
          <w:lang w:val="nl-NL"/>
        </w:rPr>
        <w:t xml:space="preserve"> </w:t>
      </w:r>
      <w:r w:rsidRPr="00A86D7A">
        <w:rPr>
          <w:rStyle w:val="PageNumber"/>
          <w:lang w:val="nl-NL"/>
        </w:rPr>
        <w:t>остали</w:t>
      </w:r>
      <w:r w:rsidR="009A34C6" w:rsidRPr="00A86D7A">
        <w:rPr>
          <w:rStyle w:val="PageNumber"/>
          <w:lang w:val="nl-NL"/>
        </w:rPr>
        <w:t xml:space="preserve"> </w:t>
      </w:r>
      <w:r w:rsidRPr="00A86D7A">
        <w:rPr>
          <w:rStyle w:val="PageNumber"/>
          <w:lang w:val="nl-NL"/>
        </w:rPr>
        <w:t>тврди</w:t>
      </w:r>
      <w:r w:rsidR="009A34C6" w:rsidRPr="00A86D7A">
        <w:rPr>
          <w:rStyle w:val="PageNumber"/>
          <w:lang w:val="nl-NL"/>
        </w:rPr>
        <w:t xml:space="preserve"> </w:t>
      </w:r>
      <w:r w:rsidRPr="00A86D7A">
        <w:rPr>
          <w:rStyle w:val="PageNumber"/>
          <w:lang w:val="nl-NL"/>
        </w:rPr>
        <w:t>лишћари</w:t>
      </w:r>
      <w:r w:rsidR="00DA7078" w:rsidRPr="00A86D7A">
        <w:rPr>
          <w:rStyle w:val="PageNumber"/>
          <w:lang w:val="nl-NL"/>
        </w:rPr>
        <w:t>.</w:t>
      </w:r>
    </w:p>
    <w:p w:rsidR="009A34C6" w:rsidRPr="00DD7750" w:rsidRDefault="00C66424">
      <w:pPr>
        <w:ind w:firstLine="720"/>
        <w:jc w:val="both"/>
        <w:rPr>
          <w:rStyle w:val="PageNumber"/>
          <w:lang w:val="nl-NL"/>
        </w:rPr>
      </w:pPr>
      <w:r>
        <w:rPr>
          <w:rStyle w:val="PageNumber"/>
          <w:lang w:val="nl-NL"/>
        </w:rPr>
        <w:t>У</w:t>
      </w:r>
      <w:r w:rsidR="009A34C6" w:rsidRPr="00DD7750">
        <w:rPr>
          <w:rStyle w:val="PageNumber"/>
          <w:lang w:val="nl-NL"/>
        </w:rPr>
        <w:t xml:space="preserve"> </w:t>
      </w:r>
      <w:r>
        <w:rPr>
          <w:rStyle w:val="PageNumber"/>
          <w:lang w:val="nl-NL"/>
        </w:rPr>
        <w:t>погледу</w:t>
      </w:r>
      <w:r w:rsidR="009A34C6" w:rsidRPr="00DD7750">
        <w:rPr>
          <w:rStyle w:val="PageNumber"/>
          <w:lang w:val="nl-NL"/>
        </w:rPr>
        <w:t xml:space="preserve"> </w:t>
      </w:r>
      <w:r>
        <w:rPr>
          <w:rStyle w:val="PageNumber"/>
          <w:lang w:val="nl-NL"/>
        </w:rPr>
        <w:t>избора</w:t>
      </w:r>
      <w:r w:rsidR="009A34C6" w:rsidRPr="00DD7750">
        <w:rPr>
          <w:rStyle w:val="PageNumber"/>
          <w:lang w:val="nl-NL"/>
        </w:rPr>
        <w:t xml:space="preserve"> </w:t>
      </w:r>
      <w:r>
        <w:rPr>
          <w:rStyle w:val="PageNumber"/>
          <w:lang w:val="nl-NL"/>
        </w:rPr>
        <w:t>врсте</w:t>
      </w:r>
      <w:r w:rsidR="009A34C6" w:rsidRPr="00DD7750">
        <w:rPr>
          <w:rStyle w:val="PageNumber"/>
          <w:lang w:val="nl-NL"/>
        </w:rPr>
        <w:t xml:space="preserve"> </w:t>
      </w:r>
      <w:r>
        <w:rPr>
          <w:rStyle w:val="PageNumber"/>
          <w:lang w:val="nl-NL"/>
        </w:rPr>
        <w:t>дрвећа</w:t>
      </w:r>
      <w:r w:rsidR="003971FE">
        <w:rPr>
          <w:rStyle w:val="PageNumber"/>
          <w:lang w:val="nl-NL"/>
        </w:rPr>
        <w:t>,</w:t>
      </w:r>
      <w:r w:rsidR="009A34C6" w:rsidRPr="00DD7750">
        <w:rPr>
          <w:rStyle w:val="PageNumber"/>
          <w:lang w:val="nl-NL"/>
        </w:rPr>
        <w:t xml:space="preserve"> </w:t>
      </w:r>
      <w:r>
        <w:rPr>
          <w:rStyle w:val="PageNumber"/>
          <w:lang w:val="nl-NL"/>
        </w:rPr>
        <w:t>овом</w:t>
      </w:r>
      <w:r w:rsidR="009A34C6" w:rsidRPr="00DD7750">
        <w:rPr>
          <w:rStyle w:val="PageNumber"/>
          <w:lang w:val="nl-NL"/>
        </w:rPr>
        <w:t xml:space="preserve"> </w:t>
      </w:r>
      <w:r>
        <w:rPr>
          <w:rStyle w:val="PageNumber"/>
          <w:lang w:val="nl-NL"/>
        </w:rPr>
        <w:t>основом</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прописује</w:t>
      </w:r>
      <w:r w:rsidR="009A34C6" w:rsidRPr="00DD7750">
        <w:rPr>
          <w:rStyle w:val="PageNumber"/>
          <w:lang w:val="nl-NL"/>
        </w:rPr>
        <w:t xml:space="preserve"> </w:t>
      </w:r>
      <w:r>
        <w:rPr>
          <w:rStyle w:val="PageNumber"/>
          <w:lang w:val="nl-NL"/>
        </w:rPr>
        <w:t>обнављање</w:t>
      </w:r>
      <w:r w:rsidR="009A34C6" w:rsidRPr="00DD7750">
        <w:rPr>
          <w:rStyle w:val="PageNumber"/>
          <w:lang w:val="nl-NL"/>
        </w:rPr>
        <w:t xml:space="preserve"> </w:t>
      </w:r>
      <w:r>
        <w:rPr>
          <w:rStyle w:val="PageNumber"/>
          <w:lang w:val="nl-NL"/>
        </w:rPr>
        <w:t>букових</w:t>
      </w:r>
      <w:r w:rsidR="009A34C6" w:rsidRPr="00DD7750">
        <w:rPr>
          <w:rStyle w:val="PageNumber"/>
          <w:lang w:val="nl-NL"/>
        </w:rPr>
        <w:t xml:space="preserve"> </w:t>
      </w:r>
      <w:r>
        <w:rPr>
          <w:rStyle w:val="PageNumber"/>
          <w:lang w:val="nl-NL"/>
        </w:rPr>
        <w:t>састојина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пошумљавање</w:t>
      </w:r>
      <w:r w:rsidR="009A34C6" w:rsidRPr="00DD7750">
        <w:rPr>
          <w:rStyle w:val="PageNumber"/>
          <w:lang w:val="nl-NL"/>
        </w:rPr>
        <w:t xml:space="preserve"> </w:t>
      </w:r>
      <w:r>
        <w:rPr>
          <w:rStyle w:val="PageNumber"/>
          <w:lang w:val="nl-NL"/>
        </w:rPr>
        <w:t>чистина</w:t>
      </w:r>
      <w:r w:rsidR="009A34C6" w:rsidRPr="00DD7750">
        <w:rPr>
          <w:rStyle w:val="PageNumber"/>
          <w:lang w:val="nl-NL"/>
        </w:rPr>
        <w:t xml:space="preserve"> </w:t>
      </w:r>
      <w:r w:rsidR="008E3CBE">
        <w:rPr>
          <w:rStyle w:val="PageNumber"/>
        </w:rPr>
        <w:t>смрчом</w:t>
      </w:r>
      <w:r w:rsidR="008E3CBE" w:rsidRPr="00A86D7A">
        <w:rPr>
          <w:rStyle w:val="PageNumber"/>
          <w:lang w:val="nl-NL"/>
        </w:rPr>
        <w:t xml:space="preserve"> </w:t>
      </w:r>
      <w:r w:rsidR="008E3CBE">
        <w:rPr>
          <w:rStyle w:val="PageNumber"/>
        </w:rPr>
        <w:t>и</w:t>
      </w:r>
      <w:r w:rsidR="008E3CBE" w:rsidRPr="00A86D7A">
        <w:rPr>
          <w:rStyle w:val="PageNumber"/>
          <w:lang w:val="nl-NL"/>
        </w:rPr>
        <w:t xml:space="preserve"> </w:t>
      </w:r>
      <w:r w:rsidR="008E3CBE">
        <w:rPr>
          <w:rStyle w:val="PageNumber"/>
        </w:rPr>
        <w:t>тополо</w:t>
      </w:r>
      <w:r w:rsidR="00DA7078">
        <w:rPr>
          <w:rStyle w:val="PageNumber"/>
          <w:lang w:val="nl-NL"/>
        </w:rPr>
        <w:t>.</w:t>
      </w:r>
      <w:r w:rsidR="009A34C6" w:rsidRPr="00DD7750">
        <w:rPr>
          <w:rStyle w:val="PageNumber"/>
          <w:lang w:val="nl-NL"/>
        </w:rPr>
        <w:t xml:space="preserve"> </w:t>
      </w:r>
      <w:r>
        <w:rPr>
          <w:rStyle w:val="PageNumber"/>
          <w:lang w:val="nl-NL"/>
        </w:rPr>
        <w:t>Од</w:t>
      </w:r>
      <w:r w:rsidR="009A34C6" w:rsidRPr="00DD7750">
        <w:rPr>
          <w:rStyle w:val="PageNumber"/>
          <w:lang w:val="nl-NL"/>
        </w:rPr>
        <w:t xml:space="preserve"> </w:t>
      </w:r>
      <w:r>
        <w:rPr>
          <w:rStyle w:val="PageNumber"/>
          <w:lang w:val="nl-NL"/>
        </w:rPr>
        <w:t>других</w:t>
      </w:r>
      <w:r w:rsidR="009A34C6" w:rsidRPr="00DD7750">
        <w:rPr>
          <w:rStyle w:val="PageNumber"/>
          <w:lang w:val="nl-NL"/>
        </w:rPr>
        <w:t xml:space="preserve"> </w:t>
      </w:r>
      <w:r>
        <w:rPr>
          <w:rStyle w:val="PageNumber"/>
          <w:lang w:val="nl-NL"/>
        </w:rPr>
        <w:t>врста</w:t>
      </w:r>
      <w:r w:rsidR="009A34C6" w:rsidRPr="00DD7750">
        <w:rPr>
          <w:rStyle w:val="PageNumber"/>
          <w:lang w:val="nl-NL"/>
        </w:rPr>
        <w:t xml:space="preserve"> </w:t>
      </w:r>
      <w:r>
        <w:rPr>
          <w:rStyle w:val="PageNumber"/>
          <w:lang w:val="nl-NL"/>
        </w:rPr>
        <w:t>лишћара</w:t>
      </w:r>
      <w:r w:rsidR="009A34C6" w:rsidRPr="00DD7750">
        <w:rPr>
          <w:rStyle w:val="PageNumber"/>
          <w:lang w:val="nl-NL"/>
        </w:rPr>
        <w:t xml:space="preserve"> </w:t>
      </w:r>
      <w:r>
        <w:rPr>
          <w:rStyle w:val="PageNumber"/>
          <w:lang w:val="nl-NL"/>
        </w:rPr>
        <w:t>користити</w:t>
      </w:r>
      <w:r w:rsidR="009A34C6" w:rsidRPr="00DD7750">
        <w:rPr>
          <w:rStyle w:val="PageNumber"/>
          <w:lang w:val="nl-NL"/>
        </w:rPr>
        <w:t xml:space="preserve"> </w:t>
      </w:r>
      <w:r>
        <w:rPr>
          <w:rStyle w:val="PageNumber"/>
          <w:lang w:val="nl-NL"/>
        </w:rPr>
        <w:t>такође</w:t>
      </w:r>
      <w:r w:rsidR="009A34C6" w:rsidRPr="00DD7750">
        <w:rPr>
          <w:rStyle w:val="PageNumber"/>
          <w:lang w:val="nl-NL"/>
        </w:rPr>
        <w:t xml:space="preserve"> </w:t>
      </w:r>
      <w:r>
        <w:rPr>
          <w:rStyle w:val="PageNumber"/>
          <w:lang w:val="nl-NL"/>
        </w:rPr>
        <w:t>аутохтоне</w:t>
      </w:r>
      <w:r w:rsidR="009A34C6" w:rsidRPr="00DD7750">
        <w:rPr>
          <w:rStyle w:val="PageNumber"/>
          <w:lang w:val="nl-NL"/>
        </w:rPr>
        <w:t xml:space="preserve"> </w:t>
      </w:r>
      <w:r>
        <w:rPr>
          <w:rStyle w:val="PageNumber"/>
          <w:lang w:val="nl-NL"/>
        </w:rPr>
        <w:t>врсте</w:t>
      </w:r>
      <w:r w:rsidR="009A34C6" w:rsidRPr="00DD7750">
        <w:rPr>
          <w:rStyle w:val="PageNumber"/>
          <w:lang w:val="nl-NL"/>
        </w:rPr>
        <w:t xml:space="preserve">: </w:t>
      </w:r>
      <w:r>
        <w:rPr>
          <w:rStyle w:val="PageNumber"/>
          <w:lang w:val="nl-NL"/>
        </w:rPr>
        <w:t>китњак</w:t>
      </w:r>
      <w:r w:rsidR="003971FE">
        <w:rPr>
          <w:rStyle w:val="PageNumber"/>
          <w:lang w:val="nl-NL"/>
        </w:rPr>
        <w:t>,</w:t>
      </w:r>
      <w:r w:rsidR="009E2FF5" w:rsidRPr="00DD7750">
        <w:rPr>
          <w:rStyle w:val="PageNumber"/>
          <w:lang w:val="nl-NL"/>
        </w:rPr>
        <w:t xml:space="preserve"> </w:t>
      </w:r>
      <w:r>
        <w:rPr>
          <w:rStyle w:val="PageNumber"/>
          <w:lang w:val="nl-NL"/>
        </w:rPr>
        <w:t>горски</w:t>
      </w:r>
      <w:r w:rsidR="009A34C6" w:rsidRPr="00DD7750">
        <w:rPr>
          <w:rStyle w:val="PageNumber"/>
          <w:lang w:val="nl-NL"/>
        </w:rPr>
        <w:t xml:space="preserve"> </w:t>
      </w:r>
      <w:r>
        <w:rPr>
          <w:rStyle w:val="PageNumber"/>
          <w:lang w:val="nl-NL"/>
        </w:rPr>
        <w:t>јавор</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остале</w:t>
      </w:r>
      <w:r w:rsidR="009A34C6" w:rsidRPr="00DD7750">
        <w:rPr>
          <w:rStyle w:val="PageNumber"/>
          <w:lang w:val="nl-NL"/>
        </w:rPr>
        <w:t xml:space="preserve"> </w:t>
      </w:r>
      <w:r>
        <w:rPr>
          <w:rStyle w:val="PageNumber"/>
          <w:lang w:val="nl-NL"/>
        </w:rPr>
        <w:t>племените</w:t>
      </w:r>
      <w:r w:rsidR="009A34C6" w:rsidRPr="00DD7750">
        <w:rPr>
          <w:rStyle w:val="PageNumber"/>
          <w:lang w:val="nl-NL"/>
        </w:rPr>
        <w:t xml:space="preserve"> </w:t>
      </w:r>
      <w:r>
        <w:rPr>
          <w:rStyle w:val="PageNumber"/>
          <w:lang w:val="nl-NL"/>
        </w:rPr>
        <w:t>лишћаре</w:t>
      </w:r>
      <w:r w:rsidR="003971FE">
        <w:rPr>
          <w:rStyle w:val="PageNumber"/>
          <w:lang w:val="nl-NL"/>
        </w:rPr>
        <w:t>,</w:t>
      </w:r>
      <w:r w:rsidR="009A34C6" w:rsidRPr="00DD7750">
        <w:rPr>
          <w:rStyle w:val="PageNumber"/>
          <w:lang w:val="nl-NL"/>
        </w:rPr>
        <w:t xml:space="preserve"> </w:t>
      </w:r>
      <w:r>
        <w:rPr>
          <w:rStyle w:val="PageNumber"/>
          <w:lang w:val="nl-NL"/>
        </w:rPr>
        <w:t>зато</w:t>
      </w:r>
      <w:r w:rsidR="009A34C6" w:rsidRPr="00DD7750">
        <w:rPr>
          <w:rStyle w:val="PageNumber"/>
          <w:lang w:val="nl-NL"/>
        </w:rPr>
        <w:t xml:space="preserve"> </w:t>
      </w:r>
      <w:r>
        <w:rPr>
          <w:rStyle w:val="PageNumber"/>
          <w:lang w:val="nl-NL"/>
        </w:rPr>
        <w:t>што</w:t>
      </w:r>
      <w:r w:rsidR="009A34C6" w:rsidRPr="00DD7750">
        <w:rPr>
          <w:rStyle w:val="PageNumber"/>
          <w:lang w:val="nl-NL"/>
        </w:rPr>
        <w:t xml:space="preserve"> </w:t>
      </w:r>
      <w:r>
        <w:rPr>
          <w:rStyle w:val="PageNumber"/>
          <w:lang w:val="nl-NL"/>
        </w:rPr>
        <w:t>су</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конкретним</w:t>
      </w:r>
      <w:r w:rsidR="009A34C6" w:rsidRPr="00DD7750">
        <w:rPr>
          <w:rStyle w:val="PageNumber"/>
          <w:lang w:val="nl-NL"/>
        </w:rPr>
        <w:t xml:space="preserve"> </w:t>
      </w:r>
      <w:r>
        <w:rPr>
          <w:rStyle w:val="PageNumber"/>
          <w:lang w:val="nl-NL"/>
        </w:rPr>
        <w:t>условима</w:t>
      </w:r>
      <w:r w:rsidR="009A34C6" w:rsidRPr="00DD7750">
        <w:rPr>
          <w:rStyle w:val="PageNumber"/>
          <w:lang w:val="nl-NL"/>
        </w:rPr>
        <w:t xml:space="preserve"> </w:t>
      </w:r>
      <w:r>
        <w:rPr>
          <w:rStyle w:val="PageNumber"/>
          <w:lang w:val="nl-NL"/>
        </w:rPr>
        <w:t>аутохтоне</w:t>
      </w:r>
      <w:r w:rsidR="009A34C6" w:rsidRPr="00DD7750">
        <w:rPr>
          <w:rStyle w:val="PageNumber"/>
          <w:lang w:val="nl-NL"/>
        </w:rPr>
        <w:t xml:space="preserve"> </w:t>
      </w:r>
      <w:r>
        <w:rPr>
          <w:rStyle w:val="PageNumber"/>
          <w:lang w:val="nl-NL"/>
        </w:rPr>
        <w:t>врсте</w:t>
      </w:r>
      <w:r w:rsidR="009A34C6" w:rsidRPr="00DD7750">
        <w:rPr>
          <w:rStyle w:val="PageNumber"/>
          <w:lang w:val="nl-NL"/>
        </w:rPr>
        <w:t xml:space="preserve"> </w:t>
      </w:r>
      <w:r>
        <w:rPr>
          <w:rStyle w:val="PageNumber"/>
          <w:lang w:val="nl-NL"/>
        </w:rPr>
        <w:t>биолошки</w:t>
      </w:r>
      <w:r w:rsidR="009A34C6" w:rsidRPr="00DD7750">
        <w:rPr>
          <w:rStyle w:val="PageNumber"/>
          <w:lang w:val="nl-NL"/>
        </w:rPr>
        <w:t xml:space="preserve"> </w:t>
      </w:r>
      <w:r>
        <w:rPr>
          <w:rStyle w:val="PageNumber"/>
          <w:lang w:val="nl-NL"/>
        </w:rPr>
        <w:t>стабилније</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треба</w:t>
      </w:r>
      <w:r w:rsidR="009A34C6" w:rsidRPr="00DD7750">
        <w:rPr>
          <w:rStyle w:val="PageNumber"/>
          <w:lang w:val="nl-NL"/>
        </w:rPr>
        <w:t xml:space="preserve"> </w:t>
      </w:r>
      <w:r>
        <w:rPr>
          <w:rStyle w:val="PageNumber"/>
          <w:lang w:val="nl-NL"/>
        </w:rPr>
        <w:t>их</w:t>
      </w:r>
      <w:r w:rsidR="009A34C6" w:rsidRPr="00DD7750">
        <w:rPr>
          <w:rStyle w:val="PageNumber"/>
          <w:lang w:val="nl-NL"/>
        </w:rPr>
        <w:t xml:space="preserve"> </w:t>
      </w:r>
      <w:r>
        <w:rPr>
          <w:rStyle w:val="PageNumber"/>
          <w:lang w:val="nl-NL"/>
        </w:rPr>
        <w:t>подржавати</w:t>
      </w:r>
      <w:r w:rsidR="009A34C6" w:rsidRPr="00DD7750">
        <w:rPr>
          <w:rStyle w:val="PageNumber"/>
          <w:lang w:val="nl-NL"/>
        </w:rPr>
        <w:t xml:space="preserve"> </w:t>
      </w:r>
      <w:r>
        <w:rPr>
          <w:rStyle w:val="PageNumber"/>
          <w:lang w:val="nl-NL"/>
        </w:rPr>
        <w:t>при</w:t>
      </w:r>
      <w:r w:rsidR="009A34C6" w:rsidRPr="00DD7750">
        <w:rPr>
          <w:rStyle w:val="PageNumber"/>
          <w:lang w:val="nl-NL"/>
        </w:rPr>
        <w:t xml:space="preserve"> </w:t>
      </w:r>
      <w:r>
        <w:rPr>
          <w:rStyle w:val="PageNumber"/>
          <w:lang w:val="nl-NL"/>
        </w:rPr>
        <w:t>обнови</w:t>
      </w:r>
      <w:r w:rsidR="009A34C6" w:rsidRPr="00DD7750">
        <w:rPr>
          <w:rStyle w:val="PageNumber"/>
          <w:lang w:val="nl-NL"/>
        </w:rPr>
        <w:t xml:space="preserve"> </w:t>
      </w:r>
      <w:r>
        <w:rPr>
          <w:rStyle w:val="PageNumber"/>
          <w:lang w:val="nl-NL"/>
        </w:rPr>
        <w:t>ових</w:t>
      </w:r>
      <w:r w:rsidR="009A34C6" w:rsidRPr="00DD7750">
        <w:rPr>
          <w:rStyle w:val="PageNumber"/>
          <w:lang w:val="nl-NL"/>
        </w:rPr>
        <w:t xml:space="preserve"> </w:t>
      </w:r>
      <w:r>
        <w:rPr>
          <w:rStyle w:val="PageNumber"/>
          <w:lang w:val="nl-NL"/>
        </w:rPr>
        <w:t>састојина</w:t>
      </w:r>
      <w:r w:rsidR="00DA7078">
        <w:rPr>
          <w:rStyle w:val="PageNumber"/>
          <w:lang w:val="nl-NL"/>
        </w:rPr>
        <w:t>.</w:t>
      </w:r>
      <w:r w:rsidR="009A34C6" w:rsidRPr="00DD7750">
        <w:rPr>
          <w:rStyle w:val="PageNumber"/>
          <w:lang w:val="nl-NL"/>
        </w:rPr>
        <w:t xml:space="preserve"> </w:t>
      </w:r>
      <w:r>
        <w:rPr>
          <w:rStyle w:val="PageNumber"/>
          <w:lang w:val="nl-NL"/>
        </w:rPr>
        <w:t>Једино</w:t>
      </w:r>
      <w:r w:rsidR="009A34C6" w:rsidRPr="00DD7750">
        <w:rPr>
          <w:rStyle w:val="PageNumber"/>
          <w:lang w:val="nl-NL"/>
        </w:rPr>
        <w:t xml:space="preserve"> </w:t>
      </w:r>
      <w:r>
        <w:rPr>
          <w:rStyle w:val="PageNumber"/>
          <w:lang w:val="nl-NL"/>
        </w:rPr>
        <w:t>на</w:t>
      </w:r>
      <w:r w:rsidR="009A34C6" w:rsidRPr="00DD7750">
        <w:rPr>
          <w:rStyle w:val="PageNumber"/>
          <w:lang w:val="nl-NL"/>
        </w:rPr>
        <w:t xml:space="preserve"> </w:t>
      </w:r>
      <w:r>
        <w:rPr>
          <w:rStyle w:val="PageNumber"/>
          <w:lang w:val="nl-NL"/>
        </w:rPr>
        <w:t>местима</w:t>
      </w:r>
      <w:r w:rsidR="009A34C6" w:rsidRPr="00DD7750">
        <w:rPr>
          <w:rStyle w:val="PageNumber"/>
          <w:lang w:val="nl-NL"/>
        </w:rPr>
        <w:t xml:space="preserve"> </w:t>
      </w:r>
      <w:r>
        <w:rPr>
          <w:rStyle w:val="PageNumber"/>
          <w:lang w:val="nl-NL"/>
        </w:rPr>
        <w:t>где</w:t>
      </w:r>
      <w:r w:rsidR="009A34C6" w:rsidRPr="00DD7750">
        <w:rPr>
          <w:rStyle w:val="PageNumber"/>
          <w:lang w:val="nl-NL"/>
        </w:rPr>
        <w:t xml:space="preserve"> </w:t>
      </w:r>
      <w:r>
        <w:rPr>
          <w:rStyle w:val="PageNumber"/>
          <w:lang w:val="nl-NL"/>
        </w:rPr>
        <w:t>су</w:t>
      </w:r>
      <w:r w:rsidR="009A34C6" w:rsidRPr="00DD7750">
        <w:rPr>
          <w:rStyle w:val="PageNumber"/>
          <w:lang w:val="nl-NL"/>
        </w:rPr>
        <w:t xml:space="preserve"> </w:t>
      </w:r>
      <w:r>
        <w:rPr>
          <w:rStyle w:val="PageNumber"/>
          <w:lang w:val="nl-NL"/>
        </w:rPr>
        <w:t>услови</w:t>
      </w:r>
      <w:r w:rsidR="009A34C6" w:rsidRPr="00DD7750">
        <w:rPr>
          <w:rStyle w:val="PageNumber"/>
          <w:lang w:val="nl-NL"/>
        </w:rPr>
        <w:t xml:space="preserve"> </w:t>
      </w:r>
      <w:r>
        <w:rPr>
          <w:rStyle w:val="PageNumber"/>
          <w:lang w:val="nl-NL"/>
        </w:rPr>
        <w:t>станишта</w:t>
      </w:r>
      <w:r w:rsidR="009A34C6" w:rsidRPr="00DD7750">
        <w:rPr>
          <w:rStyle w:val="PageNumber"/>
          <w:lang w:val="nl-NL"/>
        </w:rPr>
        <w:t xml:space="preserve"> </w:t>
      </w:r>
      <w:r>
        <w:rPr>
          <w:rStyle w:val="PageNumber"/>
          <w:lang w:val="nl-NL"/>
        </w:rPr>
        <w:t>скромнији</w:t>
      </w:r>
      <w:r w:rsidR="009A34C6" w:rsidRPr="00DD7750">
        <w:rPr>
          <w:rStyle w:val="PageNumber"/>
          <w:lang w:val="nl-NL"/>
        </w:rPr>
        <w:t xml:space="preserve"> (</w:t>
      </w:r>
      <w:r>
        <w:rPr>
          <w:rStyle w:val="PageNumber"/>
          <w:lang w:val="nl-NL"/>
        </w:rPr>
        <w:t>на</w:t>
      </w:r>
      <w:r w:rsidR="009A34C6" w:rsidRPr="00DD7750">
        <w:rPr>
          <w:rStyle w:val="PageNumber"/>
          <w:lang w:val="nl-NL"/>
        </w:rPr>
        <w:t xml:space="preserve"> </w:t>
      </w:r>
      <w:r>
        <w:rPr>
          <w:rStyle w:val="PageNumber"/>
          <w:lang w:val="nl-NL"/>
        </w:rPr>
        <w:t>деградираним</w:t>
      </w:r>
      <w:r w:rsidR="009A34C6" w:rsidRPr="00DD7750">
        <w:rPr>
          <w:rStyle w:val="PageNumber"/>
          <w:lang w:val="nl-NL"/>
        </w:rPr>
        <w:t xml:space="preserve"> </w:t>
      </w:r>
      <w:r>
        <w:rPr>
          <w:rStyle w:val="PageNumber"/>
          <w:lang w:val="nl-NL"/>
        </w:rPr>
        <w:t>површинама</w:t>
      </w:r>
      <w:r w:rsidR="009A34C6" w:rsidRPr="00DD7750">
        <w:rPr>
          <w:rStyle w:val="PageNumber"/>
          <w:lang w:val="nl-NL"/>
        </w:rPr>
        <w:t>)</w:t>
      </w:r>
      <w:r w:rsidR="003971FE">
        <w:rPr>
          <w:rStyle w:val="PageNumber"/>
          <w:lang w:val="nl-NL"/>
        </w:rPr>
        <w:t>,</w:t>
      </w:r>
      <w:r w:rsidR="009A34C6" w:rsidRPr="00DD7750">
        <w:rPr>
          <w:rStyle w:val="PageNumber"/>
          <w:lang w:val="nl-NL"/>
        </w:rPr>
        <w:t xml:space="preserve"> </w:t>
      </w:r>
      <w:r>
        <w:rPr>
          <w:rStyle w:val="PageNumber"/>
          <w:lang w:val="nl-NL"/>
        </w:rPr>
        <w:t>уколико</w:t>
      </w:r>
      <w:r w:rsidR="009A34C6" w:rsidRPr="00DD7750">
        <w:rPr>
          <w:rStyle w:val="PageNumber"/>
          <w:lang w:val="nl-NL"/>
        </w:rPr>
        <w:t xml:space="preserve"> </w:t>
      </w:r>
      <w:r>
        <w:rPr>
          <w:rStyle w:val="PageNumber"/>
          <w:lang w:val="nl-NL"/>
        </w:rPr>
        <w:t>није</w:t>
      </w:r>
      <w:r w:rsidR="009A34C6" w:rsidRPr="00DD7750">
        <w:rPr>
          <w:rStyle w:val="PageNumber"/>
          <w:lang w:val="nl-NL"/>
        </w:rPr>
        <w:t xml:space="preserve"> </w:t>
      </w:r>
      <w:r>
        <w:rPr>
          <w:rStyle w:val="PageNumber"/>
          <w:lang w:val="nl-NL"/>
        </w:rPr>
        <w:t>могуће</w:t>
      </w:r>
      <w:r w:rsidR="009A34C6" w:rsidRPr="00DD7750">
        <w:rPr>
          <w:rStyle w:val="PageNumber"/>
          <w:lang w:val="nl-NL"/>
        </w:rPr>
        <w:t xml:space="preserve"> </w:t>
      </w:r>
      <w:r>
        <w:rPr>
          <w:rStyle w:val="PageNumber"/>
          <w:lang w:val="nl-NL"/>
        </w:rPr>
        <w:t>задржати</w:t>
      </w:r>
      <w:r w:rsidR="009A34C6" w:rsidRPr="00DD7750">
        <w:rPr>
          <w:rStyle w:val="PageNumber"/>
          <w:lang w:val="nl-NL"/>
        </w:rPr>
        <w:t xml:space="preserve"> </w:t>
      </w:r>
      <w:r>
        <w:rPr>
          <w:rStyle w:val="PageNumber"/>
          <w:lang w:val="nl-NL"/>
        </w:rPr>
        <w:t>постојећу</w:t>
      </w:r>
      <w:r w:rsidR="009A34C6" w:rsidRPr="00DD7750">
        <w:rPr>
          <w:rStyle w:val="PageNumber"/>
          <w:lang w:val="nl-NL"/>
        </w:rPr>
        <w:t xml:space="preserve"> </w:t>
      </w:r>
      <w:r>
        <w:rPr>
          <w:rStyle w:val="PageNumber"/>
          <w:lang w:val="nl-NL"/>
        </w:rPr>
        <w:t>врсту</w:t>
      </w:r>
      <w:r w:rsidR="003971FE">
        <w:rPr>
          <w:rStyle w:val="PageNumber"/>
          <w:lang w:val="nl-NL"/>
        </w:rPr>
        <w:t>,</w:t>
      </w:r>
      <w:r w:rsidR="009A34C6" w:rsidRPr="00DD7750">
        <w:rPr>
          <w:rStyle w:val="PageNumber"/>
          <w:lang w:val="nl-NL"/>
        </w:rPr>
        <w:t xml:space="preserve"> </w:t>
      </w:r>
      <w:r>
        <w:rPr>
          <w:rStyle w:val="PageNumber"/>
          <w:lang w:val="nl-NL"/>
        </w:rPr>
        <w:t>дозвољено</w:t>
      </w:r>
      <w:r w:rsidR="009A34C6" w:rsidRPr="00DD7750">
        <w:rPr>
          <w:rStyle w:val="PageNumber"/>
          <w:lang w:val="nl-NL"/>
        </w:rPr>
        <w:t xml:space="preserve"> </w:t>
      </w:r>
      <w:r>
        <w:rPr>
          <w:rStyle w:val="PageNumber"/>
          <w:lang w:val="nl-NL"/>
        </w:rPr>
        <w:t>је</w:t>
      </w:r>
      <w:r w:rsidR="009A34C6" w:rsidRPr="00DD7750">
        <w:rPr>
          <w:rStyle w:val="PageNumber"/>
          <w:lang w:val="nl-NL"/>
        </w:rPr>
        <w:t xml:space="preserve"> </w:t>
      </w:r>
      <w:r>
        <w:rPr>
          <w:rStyle w:val="PageNumber"/>
          <w:lang w:val="nl-NL"/>
        </w:rPr>
        <w:t>пошумљавање</w:t>
      </w:r>
      <w:r w:rsidR="009A34C6" w:rsidRPr="00DD7750">
        <w:rPr>
          <w:rStyle w:val="PageNumber"/>
          <w:lang w:val="nl-NL"/>
        </w:rPr>
        <w:t xml:space="preserve"> </w:t>
      </w:r>
      <w:r>
        <w:rPr>
          <w:rStyle w:val="PageNumber"/>
          <w:lang w:val="nl-NL"/>
        </w:rPr>
        <w:t>четинарима</w:t>
      </w:r>
      <w:r w:rsidR="009A34C6" w:rsidRPr="00DD7750">
        <w:rPr>
          <w:rStyle w:val="PageNumber"/>
          <w:lang w:val="nl-NL"/>
        </w:rPr>
        <w:t xml:space="preserve"> </w:t>
      </w:r>
      <w:r>
        <w:rPr>
          <w:rStyle w:val="PageNumber"/>
          <w:lang w:val="nl-NL"/>
        </w:rPr>
        <w:t>који</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задовољавају</w:t>
      </w:r>
      <w:r w:rsidR="009A34C6" w:rsidRPr="00DD7750">
        <w:rPr>
          <w:rStyle w:val="PageNumber"/>
          <w:lang w:val="nl-NL"/>
        </w:rPr>
        <w:t xml:space="preserve"> </w:t>
      </w:r>
      <w:r>
        <w:rPr>
          <w:rStyle w:val="PageNumber"/>
          <w:lang w:val="nl-NL"/>
        </w:rPr>
        <w:t>таквим</w:t>
      </w:r>
      <w:r w:rsidR="009A34C6" w:rsidRPr="00DD7750">
        <w:rPr>
          <w:rStyle w:val="PageNumber"/>
          <w:lang w:val="nl-NL"/>
        </w:rPr>
        <w:t xml:space="preserve"> </w:t>
      </w:r>
      <w:r>
        <w:rPr>
          <w:rStyle w:val="PageNumber"/>
          <w:lang w:val="nl-NL"/>
        </w:rPr>
        <w:t>стаништем</w:t>
      </w:r>
      <w:r w:rsidR="009A34C6" w:rsidRPr="00DD7750">
        <w:rPr>
          <w:rStyle w:val="PageNumber"/>
          <w:lang w:val="nl-NL"/>
        </w:rPr>
        <w:t xml:space="preserve"> (</w:t>
      </w:r>
      <w:r>
        <w:rPr>
          <w:rStyle w:val="PageNumber"/>
          <w:lang w:val="nl-NL"/>
        </w:rPr>
        <w:t>првенствено</w:t>
      </w:r>
      <w:r w:rsidR="009A34C6" w:rsidRPr="00DD7750">
        <w:rPr>
          <w:rStyle w:val="PageNumber"/>
          <w:lang w:val="nl-NL"/>
        </w:rPr>
        <w:t xml:space="preserve"> </w:t>
      </w:r>
      <w:r>
        <w:rPr>
          <w:rStyle w:val="PageNumber"/>
          <w:lang w:val="nl-NL"/>
        </w:rPr>
        <w:t>борови</w:t>
      </w:r>
      <w:r w:rsidR="009A34C6" w:rsidRPr="00DD7750">
        <w:rPr>
          <w:rStyle w:val="PageNumber"/>
          <w:lang w:val="nl-NL"/>
        </w:rPr>
        <w:t>)</w:t>
      </w:r>
      <w:r w:rsidR="00DA7078">
        <w:rPr>
          <w:rStyle w:val="PageNumber"/>
          <w:lang w:val="nl-NL"/>
        </w:rPr>
        <w:t>.</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условима</w:t>
      </w:r>
      <w:r w:rsidR="009A34C6" w:rsidRPr="00DD7750">
        <w:rPr>
          <w:rStyle w:val="PageNumber"/>
          <w:lang w:val="nl-NL"/>
        </w:rPr>
        <w:t xml:space="preserve"> </w:t>
      </w:r>
      <w:r>
        <w:rPr>
          <w:rStyle w:val="PageNumber"/>
          <w:lang w:val="nl-NL"/>
        </w:rPr>
        <w:t>различитог</w:t>
      </w:r>
      <w:r w:rsidR="009A34C6" w:rsidRPr="00DD7750">
        <w:rPr>
          <w:rStyle w:val="PageNumber"/>
          <w:lang w:val="nl-NL"/>
        </w:rPr>
        <w:t xml:space="preserve"> </w:t>
      </w:r>
      <w:r>
        <w:rPr>
          <w:rStyle w:val="PageNumber"/>
          <w:lang w:val="nl-NL"/>
        </w:rPr>
        <w:t>степена</w:t>
      </w:r>
      <w:r w:rsidR="009A34C6" w:rsidRPr="00DD7750">
        <w:rPr>
          <w:rStyle w:val="PageNumber"/>
          <w:lang w:val="nl-NL"/>
        </w:rPr>
        <w:t xml:space="preserve"> </w:t>
      </w:r>
      <w:r>
        <w:rPr>
          <w:rStyle w:val="PageNumber"/>
          <w:lang w:val="nl-NL"/>
        </w:rPr>
        <w:t>деградације</w:t>
      </w:r>
      <w:r w:rsidR="009A34C6" w:rsidRPr="00DD7750">
        <w:rPr>
          <w:rStyle w:val="PageNumber"/>
          <w:lang w:val="nl-NL"/>
        </w:rPr>
        <w:t xml:space="preserve"> </w:t>
      </w:r>
      <w:r>
        <w:rPr>
          <w:rStyle w:val="PageNumber"/>
          <w:lang w:val="nl-NL"/>
        </w:rPr>
        <w:t>неспоран</w:t>
      </w:r>
      <w:r w:rsidR="009A34C6" w:rsidRPr="00DD7750">
        <w:rPr>
          <w:rStyle w:val="PageNumber"/>
          <w:lang w:val="nl-NL"/>
        </w:rPr>
        <w:t xml:space="preserve"> </w:t>
      </w:r>
      <w:r>
        <w:rPr>
          <w:rStyle w:val="PageNumber"/>
          <w:lang w:val="nl-NL"/>
        </w:rPr>
        <w:t>је</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значај</w:t>
      </w:r>
      <w:r w:rsidR="009A34C6" w:rsidRPr="00DD7750">
        <w:rPr>
          <w:rStyle w:val="PageNumber"/>
          <w:lang w:val="nl-NL"/>
        </w:rPr>
        <w:t xml:space="preserve"> </w:t>
      </w:r>
      <w:r>
        <w:rPr>
          <w:rStyle w:val="PageNumber"/>
          <w:lang w:val="nl-NL"/>
        </w:rPr>
        <w:t>пионирских</w:t>
      </w:r>
      <w:r w:rsidR="009A34C6" w:rsidRPr="00DD7750">
        <w:rPr>
          <w:rStyle w:val="PageNumber"/>
          <w:lang w:val="nl-NL"/>
        </w:rPr>
        <w:t xml:space="preserve"> </w:t>
      </w:r>
      <w:r>
        <w:rPr>
          <w:rStyle w:val="PageNumber"/>
          <w:lang w:val="nl-NL"/>
        </w:rPr>
        <w:t>врста</w:t>
      </w:r>
      <w:r w:rsidR="00DA7078">
        <w:rPr>
          <w:rStyle w:val="PageNumber"/>
          <w:lang w:val="nl-NL"/>
        </w:rPr>
        <w:t>.</w:t>
      </w:r>
      <w:r w:rsidR="009A34C6" w:rsidRPr="00DD7750">
        <w:rPr>
          <w:rStyle w:val="PageNumber"/>
          <w:lang w:val="nl-NL"/>
        </w:rPr>
        <w:t xml:space="preserve"> </w:t>
      </w:r>
      <w:r>
        <w:rPr>
          <w:rStyle w:val="PageNumber"/>
          <w:lang w:val="nl-NL"/>
        </w:rPr>
        <w:t>Значајан</w:t>
      </w:r>
      <w:r w:rsidR="009A34C6" w:rsidRPr="00DD7750">
        <w:rPr>
          <w:rStyle w:val="PageNumber"/>
          <w:lang w:val="nl-NL"/>
        </w:rPr>
        <w:t xml:space="preserve"> </w:t>
      </w:r>
      <w:r>
        <w:rPr>
          <w:rStyle w:val="PageNumber"/>
          <w:lang w:val="nl-NL"/>
        </w:rPr>
        <w:t>критеријум</w:t>
      </w:r>
      <w:r w:rsidR="009A34C6" w:rsidRPr="00DD7750">
        <w:rPr>
          <w:rStyle w:val="PageNumber"/>
          <w:lang w:val="nl-NL"/>
        </w:rPr>
        <w:t xml:space="preserve"> </w:t>
      </w:r>
      <w:r>
        <w:rPr>
          <w:rStyle w:val="PageNumber"/>
          <w:lang w:val="nl-NL"/>
        </w:rPr>
        <w:t>је</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отпорност</w:t>
      </w:r>
      <w:r w:rsidR="009A34C6" w:rsidRPr="00DD7750">
        <w:rPr>
          <w:rStyle w:val="PageNumber"/>
          <w:lang w:val="nl-NL"/>
        </w:rPr>
        <w:t xml:space="preserve"> </w:t>
      </w:r>
      <w:r>
        <w:rPr>
          <w:rStyle w:val="PageNumber"/>
          <w:lang w:val="nl-NL"/>
        </w:rPr>
        <w:t>врста</w:t>
      </w:r>
      <w:r w:rsidR="009A34C6" w:rsidRPr="00DD7750">
        <w:rPr>
          <w:rStyle w:val="PageNumber"/>
          <w:lang w:val="nl-NL"/>
        </w:rPr>
        <w:t xml:space="preserve">  </w:t>
      </w:r>
      <w:r>
        <w:rPr>
          <w:rStyle w:val="PageNumber"/>
          <w:lang w:val="nl-NL"/>
        </w:rPr>
        <w:t>ка</w:t>
      </w:r>
      <w:r w:rsidR="009A34C6" w:rsidRPr="00DD7750">
        <w:rPr>
          <w:rStyle w:val="PageNumber"/>
          <w:lang w:val="nl-NL"/>
        </w:rPr>
        <w:t xml:space="preserve"> </w:t>
      </w:r>
      <w:r>
        <w:rPr>
          <w:rStyle w:val="PageNumber"/>
          <w:lang w:val="nl-NL"/>
        </w:rPr>
        <w:t>различитим</w:t>
      </w:r>
      <w:r w:rsidR="009A34C6" w:rsidRPr="00DD7750">
        <w:rPr>
          <w:rStyle w:val="PageNumber"/>
          <w:lang w:val="nl-NL"/>
        </w:rPr>
        <w:t xml:space="preserve"> </w:t>
      </w:r>
      <w:r>
        <w:rPr>
          <w:rStyle w:val="PageNumber"/>
          <w:lang w:val="nl-NL"/>
        </w:rPr>
        <w:t>негативним</w:t>
      </w:r>
      <w:r w:rsidR="009A34C6" w:rsidRPr="00DD7750">
        <w:rPr>
          <w:rStyle w:val="PageNumber"/>
          <w:lang w:val="nl-NL"/>
        </w:rPr>
        <w:t xml:space="preserve"> </w:t>
      </w:r>
      <w:r>
        <w:rPr>
          <w:rStyle w:val="PageNumber"/>
          <w:lang w:val="nl-NL"/>
        </w:rPr>
        <w:t>утицајима</w:t>
      </w:r>
      <w:r w:rsidR="00DA7078">
        <w:rPr>
          <w:rStyle w:val="PageNumber"/>
          <w:lang w:val="nl-NL"/>
        </w:rPr>
        <w:t>.</w:t>
      </w:r>
    </w:p>
    <w:p w:rsidR="009A34C6" w:rsidRPr="00DD7750" w:rsidRDefault="009A34C6">
      <w:pPr>
        <w:ind w:firstLine="720"/>
        <w:jc w:val="both"/>
        <w:rPr>
          <w:rStyle w:val="PageNumber"/>
          <w:lang w:val="nl-NL"/>
        </w:rPr>
      </w:pPr>
      <w:r w:rsidRPr="00DD7750">
        <w:rPr>
          <w:rStyle w:val="PageNumber"/>
          <w:lang w:val="nl-NL"/>
        </w:rPr>
        <w:t xml:space="preserve"> </w:t>
      </w:r>
      <w:r w:rsidR="00C66424">
        <w:rPr>
          <w:rStyle w:val="PageNumber"/>
          <w:lang w:val="nl-NL"/>
        </w:rPr>
        <w:t>Код</w:t>
      </w:r>
      <w:r w:rsidRPr="00DD7750">
        <w:rPr>
          <w:rStyle w:val="PageNumber"/>
          <w:lang w:val="nl-NL"/>
        </w:rPr>
        <w:t xml:space="preserve"> </w:t>
      </w:r>
      <w:r w:rsidR="00C66424">
        <w:rPr>
          <w:rStyle w:val="PageNumber"/>
          <w:lang w:val="nl-NL"/>
        </w:rPr>
        <w:t>обнове</w:t>
      </w:r>
      <w:r w:rsidRPr="00DD7750">
        <w:rPr>
          <w:rStyle w:val="PageNumber"/>
          <w:lang w:val="nl-NL"/>
        </w:rPr>
        <w:t xml:space="preserve"> </w:t>
      </w:r>
      <w:r w:rsidR="00C66424">
        <w:rPr>
          <w:rStyle w:val="PageNumber"/>
          <w:lang w:val="nl-NL"/>
        </w:rPr>
        <w:t>састојина</w:t>
      </w:r>
      <w:r w:rsidRPr="00DD7750">
        <w:rPr>
          <w:rStyle w:val="PageNumber"/>
          <w:lang w:val="nl-NL"/>
        </w:rPr>
        <w:t xml:space="preserve"> </w:t>
      </w:r>
      <w:r w:rsidR="00C66424">
        <w:rPr>
          <w:rStyle w:val="PageNumber"/>
          <w:lang w:val="nl-NL"/>
        </w:rPr>
        <w:t>посебну</w:t>
      </w:r>
      <w:r w:rsidRPr="00DD7750">
        <w:rPr>
          <w:rStyle w:val="PageNumber"/>
          <w:lang w:val="nl-NL"/>
        </w:rPr>
        <w:t xml:space="preserve"> </w:t>
      </w:r>
      <w:r w:rsidR="00C66424">
        <w:rPr>
          <w:rStyle w:val="PageNumber"/>
          <w:lang w:val="nl-NL"/>
        </w:rPr>
        <w:t>пажњу</w:t>
      </w:r>
      <w:r w:rsidRPr="00DD7750">
        <w:rPr>
          <w:rStyle w:val="PageNumber"/>
          <w:lang w:val="nl-NL"/>
        </w:rPr>
        <w:t xml:space="preserve"> </w:t>
      </w:r>
      <w:r w:rsidR="00C66424">
        <w:rPr>
          <w:rStyle w:val="PageNumber"/>
          <w:lang w:val="nl-NL"/>
        </w:rPr>
        <w:t>посветити</w:t>
      </w:r>
      <w:r w:rsidRPr="00DD7750">
        <w:rPr>
          <w:rStyle w:val="PageNumber"/>
          <w:lang w:val="nl-NL"/>
        </w:rPr>
        <w:t xml:space="preserve"> </w:t>
      </w:r>
      <w:r w:rsidR="00C66424">
        <w:rPr>
          <w:rStyle w:val="PageNumber"/>
          <w:lang w:val="nl-NL"/>
        </w:rPr>
        <w:t>племенитим</w:t>
      </w:r>
      <w:r w:rsidR="003971FE">
        <w:rPr>
          <w:rStyle w:val="PageNumber"/>
          <w:lang w:val="nl-NL"/>
        </w:rPr>
        <w:t xml:space="preserve"> </w:t>
      </w:r>
      <w:r w:rsidR="00C66424">
        <w:rPr>
          <w:rStyle w:val="PageNumber"/>
          <w:lang w:val="nl-NL"/>
        </w:rPr>
        <w:t>лишћарима</w:t>
      </w:r>
      <w:r w:rsidR="003971FE">
        <w:rPr>
          <w:rStyle w:val="PageNumber"/>
          <w:lang w:val="nl-NL"/>
        </w:rPr>
        <w:t xml:space="preserve"> (</w:t>
      </w:r>
      <w:r w:rsidR="00C66424">
        <w:rPr>
          <w:rStyle w:val="PageNumber"/>
          <w:lang w:val="nl-NL"/>
        </w:rPr>
        <w:t>јавор</w:t>
      </w:r>
      <w:r w:rsidR="00DA7078">
        <w:rPr>
          <w:rStyle w:val="PageNumber"/>
          <w:lang w:val="nl-NL"/>
        </w:rPr>
        <w:t>.</w:t>
      </w:r>
      <w:r w:rsidRPr="00DD7750">
        <w:rPr>
          <w:rStyle w:val="PageNumber"/>
          <w:lang w:val="nl-NL"/>
        </w:rPr>
        <w:t xml:space="preserve"> </w:t>
      </w:r>
      <w:r w:rsidR="00C66424">
        <w:rPr>
          <w:rStyle w:val="PageNumber"/>
          <w:lang w:val="nl-NL"/>
        </w:rPr>
        <w:t>бели</w:t>
      </w:r>
      <w:r w:rsidRPr="00DD7750">
        <w:rPr>
          <w:rStyle w:val="PageNumber"/>
          <w:lang w:val="nl-NL"/>
        </w:rPr>
        <w:t xml:space="preserve"> </w:t>
      </w:r>
      <w:r w:rsidR="00C66424">
        <w:rPr>
          <w:rStyle w:val="PageNumber"/>
          <w:lang w:val="nl-NL"/>
        </w:rPr>
        <w:t>јасен</w:t>
      </w:r>
      <w:r w:rsidRPr="00DD7750">
        <w:rPr>
          <w:rStyle w:val="PageNumber"/>
          <w:lang w:val="nl-NL"/>
        </w:rPr>
        <w:t xml:space="preserve"> </w:t>
      </w:r>
      <w:r w:rsidR="00C66424">
        <w:rPr>
          <w:rStyle w:val="PageNumber"/>
          <w:lang w:val="nl-NL"/>
        </w:rPr>
        <w:t>и</w:t>
      </w:r>
      <w:r w:rsidRPr="00DD7750">
        <w:rPr>
          <w:rStyle w:val="PageNumber"/>
          <w:lang w:val="nl-NL"/>
        </w:rPr>
        <w:t xml:space="preserve"> </w:t>
      </w:r>
      <w:r w:rsidR="00C66424">
        <w:rPr>
          <w:rStyle w:val="PageNumber"/>
          <w:lang w:val="nl-NL"/>
        </w:rPr>
        <w:t>сл</w:t>
      </w:r>
      <w:r w:rsidR="00DA7078">
        <w:rPr>
          <w:rStyle w:val="PageNumber"/>
          <w:lang w:val="nl-NL"/>
        </w:rPr>
        <w:t>.</w:t>
      </w:r>
      <w:r w:rsidRPr="00DD7750">
        <w:rPr>
          <w:rStyle w:val="PageNumber"/>
          <w:lang w:val="nl-NL"/>
        </w:rPr>
        <w:t>)</w:t>
      </w:r>
      <w:r w:rsidR="003971FE">
        <w:rPr>
          <w:rStyle w:val="PageNumber"/>
          <w:lang w:val="nl-NL"/>
        </w:rPr>
        <w:t>,</w:t>
      </w:r>
      <w:r w:rsidRPr="00DD7750">
        <w:rPr>
          <w:rStyle w:val="PageNumber"/>
          <w:lang w:val="nl-NL"/>
        </w:rPr>
        <w:t xml:space="preserve"> </w:t>
      </w:r>
      <w:r w:rsidR="00C66424">
        <w:rPr>
          <w:rStyle w:val="PageNumber"/>
          <w:lang w:val="nl-NL"/>
        </w:rPr>
        <w:t>као</w:t>
      </w:r>
      <w:r w:rsidRPr="00DD7750">
        <w:rPr>
          <w:rStyle w:val="PageNumber"/>
          <w:lang w:val="nl-NL"/>
        </w:rPr>
        <w:t xml:space="preserve"> </w:t>
      </w:r>
      <w:r w:rsidR="00C66424">
        <w:rPr>
          <w:rStyle w:val="PageNumber"/>
          <w:lang w:val="nl-NL"/>
        </w:rPr>
        <w:t>и</w:t>
      </w:r>
      <w:r w:rsidRPr="00DD7750">
        <w:rPr>
          <w:rStyle w:val="PageNumber"/>
          <w:lang w:val="nl-NL"/>
        </w:rPr>
        <w:t xml:space="preserve"> </w:t>
      </w:r>
      <w:r w:rsidR="00C66424">
        <w:rPr>
          <w:rStyle w:val="PageNumber"/>
          <w:lang w:val="nl-NL"/>
        </w:rPr>
        <w:t>дивљим</w:t>
      </w:r>
      <w:r w:rsidRPr="00DD7750">
        <w:rPr>
          <w:rStyle w:val="PageNumber"/>
          <w:lang w:val="nl-NL"/>
        </w:rPr>
        <w:t xml:space="preserve"> </w:t>
      </w:r>
      <w:r w:rsidR="00C66424">
        <w:rPr>
          <w:rStyle w:val="PageNumber"/>
          <w:lang w:val="nl-NL"/>
        </w:rPr>
        <w:t>воћкарицама</w:t>
      </w:r>
      <w:r w:rsidRPr="00DD7750">
        <w:rPr>
          <w:rStyle w:val="PageNumber"/>
          <w:lang w:val="nl-NL"/>
        </w:rPr>
        <w:t xml:space="preserve"> (</w:t>
      </w:r>
      <w:r w:rsidR="00C66424">
        <w:rPr>
          <w:rStyle w:val="PageNumber"/>
          <w:lang w:val="nl-NL"/>
        </w:rPr>
        <w:t>дивља</w:t>
      </w:r>
      <w:r w:rsidRPr="00DD7750">
        <w:rPr>
          <w:rStyle w:val="PageNumber"/>
          <w:lang w:val="nl-NL"/>
        </w:rPr>
        <w:t xml:space="preserve"> </w:t>
      </w:r>
      <w:r w:rsidR="00C66424">
        <w:rPr>
          <w:rStyle w:val="PageNumber"/>
          <w:lang w:val="nl-NL"/>
        </w:rPr>
        <w:t>трешња</w:t>
      </w:r>
      <w:r w:rsidR="003971FE">
        <w:rPr>
          <w:rStyle w:val="PageNumber"/>
          <w:lang w:val="nl-NL"/>
        </w:rPr>
        <w:t xml:space="preserve">, </w:t>
      </w:r>
      <w:r w:rsidR="00C66424">
        <w:rPr>
          <w:rStyle w:val="PageNumber"/>
          <w:lang w:val="nl-NL"/>
        </w:rPr>
        <w:t>дивља</w:t>
      </w:r>
      <w:r w:rsidRPr="00DD7750">
        <w:rPr>
          <w:rStyle w:val="PageNumber"/>
          <w:lang w:val="nl-NL"/>
        </w:rPr>
        <w:t xml:space="preserve"> </w:t>
      </w:r>
      <w:r w:rsidR="00C66424">
        <w:rPr>
          <w:rStyle w:val="PageNumber"/>
          <w:lang w:val="nl-NL"/>
        </w:rPr>
        <w:t>крушка</w:t>
      </w:r>
      <w:r w:rsidRPr="00DD7750">
        <w:rPr>
          <w:rStyle w:val="PageNumber"/>
          <w:lang w:val="nl-NL"/>
        </w:rPr>
        <w:t xml:space="preserve"> </w:t>
      </w:r>
      <w:r w:rsidR="00C66424">
        <w:rPr>
          <w:rStyle w:val="PageNumber"/>
          <w:lang w:val="nl-NL"/>
        </w:rPr>
        <w:t>и</w:t>
      </w:r>
      <w:r w:rsidRPr="00DD7750">
        <w:rPr>
          <w:rStyle w:val="PageNumber"/>
          <w:lang w:val="nl-NL"/>
        </w:rPr>
        <w:t xml:space="preserve"> </w:t>
      </w:r>
      <w:r w:rsidR="00C66424">
        <w:rPr>
          <w:rStyle w:val="PageNumber"/>
          <w:lang w:val="nl-NL"/>
        </w:rPr>
        <w:t>др</w:t>
      </w:r>
      <w:r w:rsidR="00DA7078">
        <w:rPr>
          <w:rStyle w:val="PageNumber"/>
          <w:lang w:val="nl-NL"/>
        </w:rPr>
        <w:t>.</w:t>
      </w:r>
      <w:r w:rsidRPr="00DD7750">
        <w:rPr>
          <w:rStyle w:val="PageNumber"/>
          <w:lang w:val="nl-NL"/>
        </w:rPr>
        <w:t xml:space="preserve">) </w:t>
      </w:r>
      <w:r w:rsidR="00C66424">
        <w:rPr>
          <w:rStyle w:val="PageNumber"/>
          <w:lang w:val="nl-NL"/>
        </w:rPr>
        <w:t>и</w:t>
      </w:r>
      <w:r w:rsidRPr="00DD7750">
        <w:rPr>
          <w:rStyle w:val="PageNumber"/>
          <w:lang w:val="nl-NL"/>
        </w:rPr>
        <w:t xml:space="preserve"> </w:t>
      </w:r>
      <w:r w:rsidR="00C66424">
        <w:rPr>
          <w:rStyle w:val="PageNumber"/>
          <w:lang w:val="nl-NL"/>
        </w:rPr>
        <w:t>ендемичним</w:t>
      </w:r>
      <w:r w:rsidRPr="00DD7750">
        <w:rPr>
          <w:rStyle w:val="PageNumber"/>
          <w:lang w:val="nl-NL"/>
        </w:rPr>
        <w:t xml:space="preserve"> </w:t>
      </w:r>
      <w:r w:rsidR="00C66424">
        <w:rPr>
          <w:rStyle w:val="PageNumber"/>
          <w:lang w:val="nl-NL"/>
        </w:rPr>
        <w:t>и</w:t>
      </w:r>
      <w:r w:rsidRPr="00DD7750">
        <w:rPr>
          <w:rStyle w:val="PageNumber"/>
          <w:lang w:val="nl-NL"/>
        </w:rPr>
        <w:t xml:space="preserve"> </w:t>
      </w:r>
      <w:r w:rsidR="00C66424">
        <w:rPr>
          <w:rStyle w:val="PageNumber"/>
          <w:lang w:val="nl-NL"/>
        </w:rPr>
        <w:t>реликтним</w:t>
      </w:r>
      <w:r w:rsidRPr="00DD7750">
        <w:rPr>
          <w:rStyle w:val="PageNumber"/>
          <w:lang w:val="nl-NL"/>
        </w:rPr>
        <w:t xml:space="preserve"> </w:t>
      </w:r>
      <w:r w:rsidR="00C66424">
        <w:rPr>
          <w:rStyle w:val="PageNumber"/>
          <w:lang w:val="nl-NL"/>
        </w:rPr>
        <w:t>врста</w:t>
      </w:r>
      <w:r w:rsidR="00FF19E5">
        <w:rPr>
          <w:rStyle w:val="PageNumber"/>
          <w:lang w:val="sr-Cyrl-CS"/>
        </w:rPr>
        <w:t>ма</w:t>
      </w:r>
      <w:r w:rsidR="00DA7078">
        <w:rPr>
          <w:rStyle w:val="PageNumber"/>
          <w:lang w:val="nl-NL"/>
        </w:rPr>
        <w:t>.</w:t>
      </w:r>
      <w:r w:rsidRPr="00DD7750">
        <w:rPr>
          <w:rStyle w:val="PageNumber"/>
          <w:lang w:val="nl-NL"/>
        </w:rPr>
        <w:t xml:space="preserve">  </w:t>
      </w:r>
    </w:p>
    <w:p w:rsidR="003971FE" w:rsidRDefault="00C66424" w:rsidP="003971FE">
      <w:pPr>
        <w:ind w:firstLine="720"/>
        <w:jc w:val="both"/>
        <w:rPr>
          <w:rStyle w:val="PageNumber"/>
          <w:lang w:val="nl-NL"/>
        </w:rPr>
      </w:pPr>
      <w:r>
        <w:rPr>
          <w:rStyle w:val="PageNumber"/>
          <w:lang w:val="nl-NL"/>
        </w:rPr>
        <w:t>За</w:t>
      </w:r>
      <w:r w:rsidR="009A34C6" w:rsidRPr="00DD7750">
        <w:rPr>
          <w:rStyle w:val="PageNumber"/>
          <w:lang w:val="nl-NL"/>
        </w:rPr>
        <w:t xml:space="preserve"> </w:t>
      </w:r>
      <w:r>
        <w:rPr>
          <w:rStyle w:val="PageNumber"/>
          <w:lang w:val="nl-NL"/>
        </w:rPr>
        <w:t>попуњавање</w:t>
      </w:r>
      <w:r w:rsidR="009A34C6" w:rsidRPr="00DD7750">
        <w:rPr>
          <w:rStyle w:val="PageNumber"/>
          <w:lang w:val="nl-NL"/>
        </w:rPr>
        <w:t xml:space="preserve"> </w:t>
      </w:r>
      <w:r>
        <w:rPr>
          <w:rStyle w:val="PageNumber"/>
          <w:lang w:val="nl-NL"/>
        </w:rPr>
        <w:t>четинарских</w:t>
      </w:r>
      <w:r w:rsidR="009A34C6" w:rsidRPr="00DD7750">
        <w:rPr>
          <w:rStyle w:val="PageNumber"/>
          <w:lang w:val="nl-NL"/>
        </w:rPr>
        <w:t xml:space="preserve"> </w:t>
      </w:r>
      <w:r>
        <w:rPr>
          <w:rStyle w:val="PageNumber"/>
          <w:lang w:val="nl-NL"/>
        </w:rPr>
        <w:t>култура</w:t>
      </w:r>
      <w:r w:rsidR="009A34C6" w:rsidRPr="00DD7750">
        <w:rPr>
          <w:rStyle w:val="PageNumber"/>
          <w:lang w:val="nl-NL"/>
        </w:rPr>
        <w:t xml:space="preserve"> </w:t>
      </w:r>
      <w:r>
        <w:rPr>
          <w:rStyle w:val="PageNumber"/>
          <w:lang w:val="nl-NL"/>
        </w:rPr>
        <w:t>користити</w:t>
      </w:r>
      <w:r w:rsidR="009A34C6" w:rsidRPr="00DD7750">
        <w:rPr>
          <w:rStyle w:val="PageNumber"/>
          <w:lang w:val="nl-NL"/>
        </w:rPr>
        <w:t xml:space="preserve"> </w:t>
      </w:r>
      <w:r>
        <w:rPr>
          <w:rStyle w:val="PageNumber"/>
          <w:lang w:val="nl-NL"/>
        </w:rPr>
        <w:t>четинаре</w:t>
      </w:r>
      <w:r w:rsidR="009A34C6" w:rsidRPr="00DD7750">
        <w:rPr>
          <w:rStyle w:val="PageNumber"/>
          <w:lang w:val="nl-NL"/>
        </w:rPr>
        <w:t xml:space="preserve">: </w:t>
      </w:r>
      <w:r>
        <w:rPr>
          <w:rStyle w:val="PageNumber"/>
          <w:lang w:val="nl-NL"/>
        </w:rPr>
        <w:t>смрчу</w:t>
      </w:r>
      <w:r w:rsidR="008E3CBE" w:rsidRPr="00A86D7A">
        <w:rPr>
          <w:rStyle w:val="PageNumber"/>
          <w:lang w:val="nl-NL"/>
        </w:rPr>
        <w:t xml:space="preserve"> </w:t>
      </w:r>
      <w:r w:rsidR="008E3CBE">
        <w:rPr>
          <w:rStyle w:val="PageNumber"/>
        </w:rPr>
        <w:t>и</w:t>
      </w:r>
      <w:r w:rsidR="009A34C6" w:rsidRPr="00DD7750">
        <w:rPr>
          <w:rStyle w:val="PageNumber"/>
          <w:lang w:val="nl-NL"/>
        </w:rPr>
        <w:t xml:space="preserve"> </w:t>
      </w:r>
      <w:r w:rsidR="008E3CBE">
        <w:rPr>
          <w:rStyle w:val="PageNumber"/>
        </w:rPr>
        <w:t>јелу</w:t>
      </w:r>
      <w:r w:rsidR="003971FE">
        <w:rPr>
          <w:rStyle w:val="PageNumber"/>
          <w:lang w:val="nl-NL"/>
        </w:rPr>
        <w:t xml:space="preserve">. </w:t>
      </w:r>
    </w:p>
    <w:p w:rsidR="009A34C6" w:rsidRPr="00DD7750" w:rsidRDefault="00C66424" w:rsidP="003971FE">
      <w:pPr>
        <w:ind w:firstLine="720"/>
        <w:jc w:val="both"/>
        <w:rPr>
          <w:rStyle w:val="PageNumber"/>
          <w:lang w:val="nl-NL"/>
        </w:rPr>
      </w:pPr>
      <w:r>
        <w:rPr>
          <w:rStyle w:val="PageNumber"/>
          <w:lang w:val="nl-NL"/>
        </w:rPr>
        <w:t>Код</w:t>
      </w:r>
      <w:r w:rsidR="009A34C6" w:rsidRPr="00DD7750">
        <w:rPr>
          <w:rStyle w:val="PageNumber"/>
          <w:lang w:val="nl-NL"/>
        </w:rPr>
        <w:t xml:space="preserve"> </w:t>
      </w:r>
      <w:r>
        <w:rPr>
          <w:rStyle w:val="PageNumber"/>
          <w:lang w:val="nl-NL"/>
        </w:rPr>
        <w:t>мешовитих</w:t>
      </w:r>
      <w:r w:rsidR="009A34C6" w:rsidRPr="00DD7750">
        <w:rPr>
          <w:rStyle w:val="PageNumber"/>
          <w:lang w:val="nl-NL"/>
        </w:rPr>
        <w:t xml:space="preserve"> </w:t>
      </w:r>
      <w:r>
        <w:rPr>
          <w:rStyle w:val="PageNumber"/>
          <w:lang w:val="nl-NL"/>
        </w:rPr>
        <w:t>храстових</w:t>
      </w:r>
      <w:r w:rsidR="009A34C6" w:rsidRPr="00DD7750">
        <w:rPr>
          <w:rStyle w:val="PageNumber"/>
          <w:lang w:val="nl-NL"/>
        </w:rPr>
        <w:t xml:space="preserve"> </w:t>
      </w:r>
      <w:r>
        <w:rPr>
          <w:rStyle w:val="PageNumber"/>
          <w:lang w:val="nl-NL"/>
        </w:rPr>
        <w:t>састојина</w:t>
      </w:r>
      <w:r w:rsidR="009A34C6" w:rsidRPr="00DD7750">
        <w:rPr>
          <w:rStyle w:val="PageNumber"/>
          <w:lang w:val="nl-NL"/>
        </w:rPr>
        <w:t xml:space="preserve"> </w:t>
      </w:r>
      <w:r>
        <w:rPr>
          <w:rStyle w:val="PageNumber"/>
          <w:lang w:val="nl-NL"/>
        </w:rPr>
        <w:t>узгојним</w:t>
      </w:r>
      <w:r w:rsidR="009A34C6" w:rsidRPr="00DD7750">
        <w:rPr>
          <w:rStyle w:val="PageNumber"/>
          <w:lang w:val="nl-NL"/>
        </w:rPr>
        <w:t xml:space="preserve"> </w:t>
      </w:r>
      <w:r>
        <w:rPr>
          <w:rStyle w:val="PageNumber"/>
          <w:lang w:val="nl-NL"/>
        </w:rPr>
        <w:t>мерама</w:t>
      </w:r>
      <w:r w:rsidR="009A34C6" w:rsidRPr="00DD7750">
        <w:rPr>
          <w:rStyle w:val="PageNumber"/>
          <w:lang w:val="nl-NL"/>
        </w:rPr>
        <w:t xml:space="preserve"> </w:t>
      </w:r>
      <w:r>
        <w:rPr>
          <w:rStyle w:val="PageNumber"/>
          <w:lang w:val="nl-NL"/>
        </w:rPr>
        <w:t>повећати</w:t>
      </w:r>
      <w:r w:rsidR="009A34C6" w:rsidRPr="00DD7750">
        <w:rPr>
          <w:rStyle w:val="PageNumber"/>
          <w:lang w:val="nl-NL"/>
        </w:rPr>
        <w:t xml:space="preserve"> </w:t>
      </w:r>
      <w:r>
        <w:rPr>
          <w:rStyle w:val="PageNumber"/>
          <w:lang w:val="nl-NL"/>
        </w:rPr>
        <w:t>учешће</w:t>
      </w:r>
      <w:r w:rsidR="009A34C6" w:rsidRPr="00DD7750">
        <w:rPr>
          <w:rStyle w:val="PageNumber"/>
          <w:lang w:val="nl-NL"/>
        </w:rPr>
        <w:t xml:space="preserve"> </w:t>
      </w:r>
      <w:r>
        <w:rPr>
          <w:rStyle w:val="PageNumber"/>
          <w:lang w:val="nl-NL"/>
        </w:rPr>
        <w:t>вреднијих</w:t>
      </w:r>
      <w:r w:rsidR="009A34C6" w:rsidRPr="00DD7750">
        <w:rPr>
          <w:rStyle w:val="PageNumber"/>
          <w:lang w:val="nl-NL"/>
        </w:rPr>
        <w:t xml:space="preserve"> </w:t>
      </w:r>
      <w:r>
        <w:rPr>
          <w:rStyle w:val="PageNumber"/>
          <w:lang w:val="nl-NL"/>
        </w:rPr>
        <w:t>врста</w:t>
      </w:r>
      <w:r w:rsidR="009A34C6" w:rsidRPr="00DD7750">
        <w:rPr>
          <w:rStyle w:val="PageNumber"/>
          <w:lang w:val="nl-NL"/>
        </w:rPr>
        <w:t xml:space="preserve"> (</w:t>
      </w:r>
      <w:r>
        <w:rPr>
          <w:rStyle w:val="PageNumber"/>
          <w:lang w:val="nl-NL"/>
        </w:rPr>
        <w:t>китњак</w:t>
      </w:r>
      <w:r w:rsidR="009A34C6" w:rsidRPr="00DD7750">
        <w:rPr>
          <w:rStyle w:val="PageNumber"/>
          <w:lang w:val="nl-NL"/>
        </w:rPr>
        <w:t>)</w:t>
      </w:r>
      <w:r w:rsidR="00FF19E5">
        <w:rPr>
          <w:rStyle w:val="PageNumber"/>
          <w:lang w:val="sr-Cyrl-CS"/>
        </w:rPr>
        <w:t xml:space="preserve"> </w:t>
      </w:r>
      <w:r w:rsidRPr="00F82BB9">
        <w:rPr>
          <w:rStyle w:val="PageNumber"/>
          <w:lang w:val="nl-NL"/>
        </w:rPr>
        <w:t>науштрб</w:t>
      </w:r>
      <w:r w:rsidR="009A34C6" w:rsidRPr="00DD7750">
        <w:rPr>
          <w:rStyle w:val="PageNumber"/>
          <w:lang w:val="nl-NL"/>
        </w:rPr>
        <w:t xml:space="preserve"> </w:t>
      </w:r>
      <w:r>
        <w:rPr>
          <w:rStyle w:val="PageNumber"/>
          <w:lang w:val="nl-NL"/>
        </w:rPr>
        <w:t>мање</w:t>
      </w:r>
      <w:r w:rsidR="009A34C6" w:rsidRPr="00DD7750">
        <w:rPr>
          <w:rStyle w:val="PageNumber"/>
          <w:lang w:val="nl-NL"/>
        </w:rPr>
        <w:t xml:space="preserve"> </w:t>
      </w:r>
      <w:r>
        <w:rPr>
          <w:rStyle w:val="PageNumber"/>
          <w:lang w:val="nl-NL"/>
        </w:rPr>
        <w:t>квалитетних</w:t>
      </w:r>
      <w:r w:rsidR="009A34C6" w:rsidRPr="00DD7750">
        <w:rPr>
          <w:rStyle w:val="PageNumber"/>
          <w:lang w:val="nl-NL"/>
        </w:rPr>
        <w:t xml:space="preserve"> (</w:t>
      </w:r>
      <w:r>
        <w:rPr>
          <w:rStyle w:val="PageNumber"/>
          <w:lang w:val="nl-NL"/>
        </w:rPr>
        <w:t>цер</w:t>
      </w:r>
      <w:r w:rsidR="009A34C6" w:rsidRPr="00DD7750">
        <w:rPr>
          <w:rStyle w:val="PageNumber"/>
          <w:lang w:val="nl-NL"/>
        </w:rPr>
        <w:t>)</w:t>
      </w:r>
      <w:r w:rsidR="00DA7078">
        <w:rPr>
          <w:rStyle w:val="PageNumber"/>
          <w:lang w:val="nl-NL"/>
        </w:rPr>
        <w:t>.</w:t>
      </w:r>
    </w:p>
    <w:p w:rsidR="009A34C6" w:rsidRPr="00FC16E2" w:rsidRDefault="00C66424" w:rsidP="00075EC1">
      <w:pPr>
        <w:pStyle w:val="Hang127"/>
        <w:spacing w:before="120"/>
        <w:ind w:left="0" w:firstLine="0"/>
        <w:rPr>
          <w:b/>
          <w:bCs/>
          <w:sz w:val="24"/>
          <w:szCs w:val="24"/>
        </w:rPr>
      </w:pPr>
      <w:r w:rsidRPr="00FC16E2">
        <w:rPr>
          <w:b/>
          <w:bCs/>
          <w:sz w:val="24"/>
          <w:szCs w:val="24"/>
        </w:rPr>
        <w:t>Избор</w:t>
      </w:r>
      <w:r w:rsidR="009A34C6" w:rsidRPr="00FC16E2">
        <w:rPr>
          <w:b/>
          <w:bCs/>
          <w:sz w:val="24"/>
          <w:szCs w:val="24"/>
        </w:rPr>
        <w:t xml:space="preserve"> </w:t>
      </w:r>
      <w:r w:rsidRPr="00FC16E2">
        <w:rPr>
          <w:b/>
          <w:bCs/>
          <w:sz w:val="24"/>
          <w:szCs w:val="24"/>
        </w:rPr>
        <w:t>начина</w:t>
      </w:r>
      <w:r w:rsidR="009A34C6" w:rsidRPr="00FC16E2">
        <w:rPr>
          <w:b/>
          <w:bCs/>
          <w:sz w:val="24"/>
          <w:szCs w:val="24"/>
        </w:rPr>
        <w:t xml:space="preserve"> </w:t>
      </w:r>
      <w:r w:rsidRPr="00FC16E2">
        <w:rPr>
          <w:b/>
          <w:bCs/>
          <w:sz w:val="24"/>
          <w:szCs w:val="24"/>
        </w:rPr>
        <w:t>сече</w:t>
      </w:r>
      <w:r w:rsidR="009A34C6" w:rsidRPr="00FC16E2">
        <w:rPr>
          <w:b/>
          <w:bCs/>
          <w:sz w:val="24"/>
          <w:szCs w:val="24"/>
        </w:rPr>
        <w:t xml:space="preserve"> </w:t>
      </w:r>
      <w:r w:rsidRPr="00FC16E2">
        <w:rPr>
          <w:b/>
          <w:bCs/>
          <w:sz w:val="24"/>
          <w:szCs w:val="24"/>
        </w:rPr>
        <w:t>обнављања</w:t>
      </w:r>
      <w:r w:rsidR="009A34C6" w:rsidRPr="00FC16E2">
        <w:rPr>
          <w:b/>
          <w:bCs/>
          <w:sz w:val="24"/>
          <w:szCs w:val="24"/>
        </w:rPr>
        <w:t xml:space="preserve"> </w:t>
      </w:r>
      <w:r w:rsidRPr="00FC16E2">
        <w:rPr>
          <w:b/>
          <w:bCs/>
          <w:sz w:val="24"/>
          <w:szCs w:val="24"/>
        </w:rPr>
        <w:t>и</w:t>
      </w:r>
      <w:r w:rsidR="009A34C6" w:rsidRPr="00FC16E2">
        <w:rPr>
          <w:b/>
          <w:bCs/>
          <w:sz w:val="24"/>
          <w:szCs w:val="24"/>
        </w:rPr>
        <w:t xml:space="preserve"> </w:t>
      </w:r>
      <w:r w:rsidRPr="00FC16E2">
        <w:rPr>
          <w:b/>
          <w:bCs/>
          <w:sz w:val="24"/>
          <w:szCs w:val="24"/>
        </w:rPr>
        <w:t>коришћења</w:t>
      </w:r>
    </w:p>
    <w:p w:rsidR="009A34C6" w:rsidRPr="00DD7750" w:rsidRDefault="00C66424" w:rsidP="003971FE">
      <w:pPr>
        <w:ind w:firstLine="720"/>
        <w:jc w:val="both"/>
        <w:rPr>
          <w:rStyle w:val="PageNumber"/>
          <w:lang w:val="nl-NL"/>
        </w:rPr>
      </w:pPr>
      <w:r>
        <w:rPr>
          <w:rStyle w:val="PageNumber"/>
          <w:lang w:val="nl-NL"/>
        </w:rPr>
        <w:t>Од</w:t>
      </w:r>
      <w:r w:rsidR="009A34C6" w:rsidRPr="00DD7750">
        <w:rPr>
          <w:rStyle w:val="PageNumber"/>
          <w:lang w:val="nl-NL"/>
        </w:rPr>
        <w:t xml:space="preserve"> </w:t>
      </w:r>
      <w:r>
        <w:rPr>
          <w:rStyle w:val="PageNumber"/>
          <w:lang w:val="nl-NL"/>
        </w:rPr>
        <w:t>избора</w:t>
      </w:r>
      <w:r w:rsidR="009A34C6" w:rsidRPr="00DD7750">
        <w:rPr>
          <w:rStyle w:val="PageNumber"/>
          <w:lang w:val="nl-NL"/>
        </w:rPr>
        <w:t xml:space="preserve"> </w:t>
      </w:r>
      <w:r>
        <w:rPr>
          <w:rStyle w:val="PageNumber"/>
          <w:lang w:val="nl-NL"/>
        </w:rPr>
        <w:t>начина</w:t>
      </w:r>
      <w:r w:rsidR="009A34C6" w:rsidRPr="00DD7750">
        <w:rPr>
          <w:rStyle w:val="PageNumber"/>
          <w:lang w:val="nl-NL"/>
        </w:rPr>
        <w:t xml:space="preserve"> </w:t>
      </w:r>
      <w:r>
        <w:rPr>
          <w:rStyle w:val="PageNumber"/>
          <w:lang w:val="nl-NL"/>
        </w:rPr>
        <w:t>обнављања</w:t>
      </w:r>
      <w:r w:rsidR="009A34C6" w:rsidRPr="00DD7750">
        <w:rPr>
          <w:rStyle w:val="PageNumber"/>
          <w:lang w:val="nl-NL"/>
        </w:rPr>
        <w:t xml:space="preserve"> </w:t>
      </w:r>
      <w:r>
        <w:rPr>
          <w:rStyle w:val="PageNumber"/>
          <w:lang w:val="nl-NL"/>
        </w:rPr>
        <w:t>зависи</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структура</w:t>
      </w:r>
      <w:r w:rsidR="009A34C6" w:rsidRPr="00DD7750">
        <w:rPr>
          <w:rStyle w:val="PageNumber"/>
          <w:lang w:val="nl-NL"/>
        </w:rPr>
        <w:t xml:space="preserve"> </w:t>
      </w:r>
      <w:r>
        <w:rPr>
          <w:rStyle w:val="PageNumber"/>
          <w:lang w:val="nl-NL"/>
        </w:rPr>
        <w:t>будућих</w:t>
      </w:r>
      <w:r w:rsidR="009A34C6" w:rsidRPr="00DD7750">
        <w:rPr>
          <w:rStyle w:val="PageNumber"/>
          <w:lang w:val="nl-NL"/>
        </w:rPr>
        <w:t xml:space="preserve"> </w:t>
      </w:r>
      <w:r>
        <w:rPr>
          <w:rStyle w:val="PageNumber"/>
          <w:lang w:val="nl-NL"/>
        </w:rPr>
        <w:t>састојина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целокупни</w:t>
      </w:r>
      <w:r w:rsidR="009A34C6" w:rsidRPr="00DD7750">
        <w:rPr>
          <w:rStyle w:val="PageNumber"/>
          <w:lang w:val="nl-NL"/>
        </w:rPr>
        <w:t xml:space="preserve"> </w:t>
      </w:r>
      <w:r>
        <w:rPr>
          <w:rStyle w:val="PageNumber"/>
          <w:lang w:val="nl-NL"/>
        </w:rPr>
        <w:t>газдински</w:t>
      </w:r>
      <w:r w:rsidR="009A34C6" w:rsidRPr="00DD7750">
        <w:rPr>
          <w:rStyle w:val="PageNumber"/>
          <w:lang w:val="nl-NL"/>
        </w:rPr>
        <w:t xml:space="preserve"> </w:t>
      </w:r>
      <w:r>
        <w:rPr>
          <w:rStyle w:val="PageNumber"/>
          <w:lang w:val="nl-NL"/>
        </w:rPr>
        <w:t>поступак</w:t>
      </w:r>
      <w:r w:rsidR="003971FE">
        <w:rPr>
          <w:rStyle w:val="PageNumber"/>
          <w:lang w:val="nl-NL"/>
        </w:rPr>
        <w:t>,</w:t>
      </w:r>
      <w:r w:rsidR="009A34C6" w:rsidRPr="00DD7750">
        <w:rPr>
          <w:rStyle w:val="PageNumber"/>
          <w:lang w:val="nl-NL"/>
        </w:rPr>
        <w:t xml:space="preserve"> </w:t>
      </w:r>
      <w:r>
        <w:rPr>
          <w:rStyle w:val="PageNumber"/>
          <w:lang w:val="nl-NL"/>
        </w:rPr>
        <w:t>елементи</w:t>
      </w:r>
      <w:r w:rsidR="009A34C6" w:rsidRPr="00DD7750">
        <w:rPr>
          <w:rStyle w:val="PageNumber"/>
          <w:lang w:val="nl-NL"/>
        </w:rPr>
        <w:t xml:space="preserve"> </w:t>
      </w:r>
      <w:r>
        <w:rPr>
          <w:rStyle w:val="PageNumber"/>
          <w:lang w:val="nl-NL"/>
        </w:rPr>
        <w:t>за</w:t>
      </w:r>
      <w:r w:rsidR="009A34C6" w:rsidRPr="00DD7750">
        <w:rPr>
          <w:rStyle w:val="PageNumber"/>
          <w:lang w:val="nl-NL"/>
        </w:rPr>
        <w:t xml:space="preserve"> </w:t>
      </w:r>
      <w:r>
        <w:rPr>
          <w:rStyle w:val="PageNumber"/>
          <w:lang w:val="nl-NL"/>
        </w:rPr>
        <w:t>сва</w:t>
      </w:r>
      <w:r w:rsidR="009A34C6" w:rsidRPr="00DD7750">
        <w:rPr>
          <w:rStyle w:val="PageNumber"/>
          <w:lang w:val="nl-NL"/>
        </w:rPr>
        <w:t xml:space="preserve"> </w:t>
      </w:r>
      <w:r>
        <w:rPr>
          <w:rStyle w:val="PageNumber"/>
          <w:lang w:val="nl-NL"/>
        </w:rPr>
        <w:t>планска</w:t>
      </w:r>
      <w:r w:rsidR="009A34C6" w:rsidRPr="00DD7750">
        <w:rPr>
          <w:rStyle w:val="PageNumber"/>
          <w:lang w:val="nl-NL"/>
        </w:rPr>
        <w:t xml:space="preserve"> </w:t>
      </w:r>
      <w:r>
        <w:rPr>
          <w:rStyle w:val="PageNumber"/>
          <w:lang w:val="nl-NL"/>
        </w:rPr>
        <w:t>разматрања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поступак</w:t>
      </w:r>
      <w:r w:rsidR="009A34C6" w:rsidRPr="00DD7750">
        <w:rPr>
          <w:rStyle w:val="PageNumber"/>
          <w:lang w:val="nl-NL"/>
        </w:rPr>
        <w:t xml:space="preserve"> </w:t>
      </w:r>
      <w:r>
        <w:rPr>
          <w:rStyle w:val="PageNumber"/>
          <w:lang w:val="nl-NL"/>
        </w:rPr>
        <w:t>за</w:t>
      </w:r>
      <w:r w:rsidR="009A34C6" w:rsidRPr="00DD7750">
        <w:rPr>
          <w:rStyle w:val="PageNumber"/>
          <w:lang w:val="nl-NL"/>
        </w:rPr>
        <w:t xml:space="preserve"> </w:t>
      </w:r>
      <w:r>
        <w:rPr>
          <w:rStyle w:val="PageNumber"/>
          <w:lang w:val="nl-NL"/>
        </w:rPr>
        <w:t>одређивање</w:t>
      </w:r>
      <w:r w:rsidR="009A34C6" w:rsidRPr="00DD7750">
        <w:rPr>
          <w:rStyle w:val="PageNumber"/>
          <w:lang w:val="nl-NL"/>
        </w:rPr>
        <w:t xml:space="preserve"> </w:t>
      </w:r>
      <w:r>
        <w:rPr>
          <w:rStyle w:val="PageNumber"/>
          <w:lang w:val="nl-NL"/>
        </w:rPr>
        <w:t>приноса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обезбеђивање</w:t>
      </w:r>
      <w:r w:rsidR="009A34C6" w:rsidRPr="00DD7750">
        <w:rPr>
          <w:rStyle w:val="PageNumber"/>
          <w:lang w:val="nl-NL"/>
        </w:rPr>
        <w:t xml:space="preserve"> </w:t>
      </w:r>
      <w:r>
        <w:rPr>
          <w:rStyle w:val="PageNumber"/>
          <w:lang w:val="nl-NL"/>
        </w:rPr>
        <w:t>трајности</w:t>
      </w:r>
      <w:r w:rsidR="009A34C6" w:rsidRPr="00DD7750">
        <w:rPr>
          <w:rStyle w:val="PageNumber"/>
          <w:lang w:val="nl-NL"/>
        </w:rPr>
        <w:t xml:space="preserve"> </w:t>
      </w:r>
      <w:r>
        <w:rPr>
          <w:rStyle w:val="PageNumber"/>
          <w:lang w:val="nl-NL"/>
        </w:rPr>
        <w:t>приноса</w:t>
      </w:r>
      <w:r w:rsidR="003971FE">
        <w:rPr>
          <w:rStyle w:val="PageNumber"/>
          <w:lang w:val="nl-NL"/>
        </w:rPr>
        <w:t>,</w:t>
      </w:r>
      <w:r w:rsidR="009A34C6" w:rsidRPr="00DD7750">
        <w:rPr>
          <w:rStyle w:val="PageNumber"/>
          <w:lang w:val="nl-NL"/>
        </w:rPr>
        <w:t xml:space="preserve"> </w:t>
      </w:r>
      <w:r>
        <w:rPr>
          <w:rStyle w:val="PageNumber"/>
          <w:lang w:val="nl-NL"/>
        </w:rPr>
        <w:t>односно</w:t>
      </w:r>
      <w:r w:rsidR="00155D31" w:rsidRPr="00DD7750">
        <w:rPr>
          <w:rStyle w:val="PageNumber"/>
          <w:lang w:val="nl-NL"/>
        </w:rPr>
        <w:t xml:space="preserve"> </w:t>
      </w:r>
      <w:r>
        <w:rPr>
          <w:rStyle w:val="PageNumber"/>
          <w:lang w:val="nl-NL"/>
        </w:rPr>
        <w:t>функционалне</w:t>
      </w:r>
      <w:r w:rsidR="00155D31" w:rsidRPr="00DD7750">
        <w:rPr>
          <w:rStyle w:val="PageNumber"/>
          <w:lang w:val="nl-NL"/>
        </w:rPr>
        <w:t xml:space="preserve"> </w:t>
      </w:r>
      <w:r>
        <w:rPr>
          <w:rStyle w:val="PageNumber"/>
          <w:lang w:val="nl-NL"/>
        </w:rPr>
        <w:t>трајности</w:t>
      </w:r>
      <w:r w:rsidR="00DA7078">
        <w:rPr>
          <w:rStyle w:val="PageNumber"/>
          <w:lang w:val="nl-NL"/>
        </w:rPr>
        <w:t>.</w:t>
      </w:r>
      <w:r w:rsidR="00155D31" w:rsidRPr="00DD7750">
        <w:rPr>
          <w:rStyle w:val="PageNumber"/>
          <w:lang w:val="nl-NL"/>
        </w:rPr>
        <w:t xml:space="preserve"> </w:t>
      </w:r>
      <w:r>
        <w:rPr>
          <w:rStyle w:val="PageNumber"/>
          <w:lang w:val="nl-NL"/>
        </w:rPr>
        <w:t>Начин</w:t>
      </w:r>
      <w:r w:rsidR="009A34C6" w:rsidRPr="00DD7750">
        <w:rPr>
          <w:rStyle w:val="PageNumber"/>
          <w:lang w:val="nl-NL"/>
        </w:rPr>
        <w:t xml:space="preserve"> </w:t>
      </w:r>
      <w:r>
        <w:rPr>
          <w:rStyle w:val="PageNumber"/>
          <w:lang w:val="nl-NL"/>
        </w:rPr>
        <w:t>обнављања</w:t>
      </w:r>
      <w:r w:rsidR="009A34C6" w:rsidRPr="00DD7750">
        <w:rPr>
          <w:rStyle w:val="PageNumber"/>
          <w:lang w:val="nl-NL"/>
        </w:rPr>
        <w:t xml:space="preserve"> </w:t>
      </w:r>
      <w:r>
        <w:rPr>
          <w:rStyle w:val="PageNumber"/>
          <w:lang w:val="nl-NL"/>
        </w:rPr>
        <w:t>пре</w:t>
      </w:r>
      <w:r w:rsidR="009A34C6" w:rsidRPr="00DD7750">
        <w:rPr>
          <w:rStyle w:val="PageNumber"/>
          <w:lang w:val="nl-NL"/>
        </w:rPr>
        <w:t xml:space="preserve"> </w:t>
      </w:r>
      <w:r>
        <w:rPr>
          <w:rStyle w:val="PageNumber"/>
          <w:lang w:val="nl-NL"/>
        </w:rPr>
        <w:t>свега</w:t>
      </w:r>
      <w:r w:rsidR="009A34C6" w:rsidRPr="00DD7750">
        <w:rPr>
          <w:rStyle w:val="PageNumber"/>
          <w:lang w:val="nl-NL"/>
        </w:rPr>
        <w:t xml:space="preserve"> </w:t>
      </w:r>
      <w:r>
        <w:rPr>
          <w:rStyle w:val="PageNumber"/>
          <w:lang w:val="nl-NL"/>
        </w:rPr>
        <w:t>зависи</w:t>
      </w:r>
      <w:r w:rsidR="009A34C6" w:rsidRPr="00DD7750">
        <w:rPr>
          <w:rStyle w:val="PageNumber"/>
          <w:lang w:val="nl-NL"/>
        </w:rPr>
        <w:t xml:space="preserve"> </w:t>
      </w:r>
      <w:r>
        <w:rPr>
          <w:rStyle w:val="PageNumber"/>
          <w:lang w:val="nl-NL"/>
        </w:rPr>
        <w:t>од</w:t>
      </w:r>
      <w:r w:rsidR="009A34C6" w:rsidRPr="00DD7750">
        <w:rPr>
          <w:rStyle w:val="PageNumber"/>
          <w:lang w:val="nl-NL"/>
        </w:rPr>
        <w:t xml:space="preserve"> </w:t>
      </w:r>
      <w:r>
        <w:rPr>
          <w:rStyle w:val="PageNumber"/>
          <w:lang w:val="nl-NL"/>
        </w:rPr>
        <w:t>биолошких</w:t>
      </w:r>
      <w:r w:rsidR="009A34C6" w:rsidRPr="00DD7750">
        <w:rPr>
          <w:rStyle w:val="PageNumber"/>
          <w:lang w:val="nl-NL"/>
        </w:rPr>
        <w:t xml:space="preserve"> </w:t>
      </w:r>
      <w:r>
        <w:rPr>
          <w:rStyle w:val="PageNumber"/>
          <w:lang w:val="nl-NL"/>
        </w:rPr>
        <w:t>особина</w:t>
      </w:r>
      <w:r w:rsidR="009A34C6" w:rsidRPr="00DD7750">
        <w:rPr>
          <w:rStyle w:val="PageNumber"/>
          <w:lang w:val="nl-NL"/>
        </w:rPr>
        <w:t xml:space="preserve"> </w:t>
      </w:r>
      <w:r>
        <w:rPr>
          <w:rStyle w:val="PageNumber"/>
          <w:lang w:val="nl-NL"/>
        </w:rPr>
        <w:t>врста</w:t>
      </w:r>
      <w:r w:rsidR="009A34C6" w:rsidRPr="00DD7750">
        <w:rPr>
          <w:rStyle w:val="PageNumber"/>
          <w:lang w:val="nl-NL"/>
        </w:rPr>
        <w:t xml:space="preserve"> </w:t>
      </w:r>
      <w:r>
        <w:rPr>
          <w:rStyle w:val="PageNumber"/>
          <w:lang w:val="nl-NL"/>
        </w:rPr>
        <w:t>дрвећа</w:t>
      </w:r>
      <w:r w:rsidR="009A34C6" w:rsidRPr="00DD7750">
        <w:rPr>
          <w:rStyle w:val="PageNumber"/>
          <w:lang w:val="nl-NL"/>
        </w:rPr>
        <w:t xml:space="preserve"> </w:t>
      </w:r>
      <w:r>
        <w:rPr>
          <w:rStyle w:val="PageNumber"/>
          <w:lang w:val="nl-NL"/>
        </w:rPr>
        <w:t>које</w:t>
      </w:r>
      <w:r w:rsidR="009A34C6" w:rsidRPr="00DD7750">
        <w:rPr>
          <w:rStyle w:val="PageNumber"/>
          <w:lang w:val="nl-NL"/>
        </w:rPr>
        <w:t xml:space="preserve"> </w:t>
      </w:r>
      <w:r>
        <w:rPr>
          <w:rStyle w:val="PageNumber"/>
          <w:lang w:val="nl-NL"/>
        </w:rPr>
        <w:t>граде</w:t>
      </w:r>
      <w:r w:rsidR="009A34C6" w:rsidRPr="00DD7750">
        <w:rPr>
          <w:rStyle w:val="PageNumber"/>
          <w:lang w:val="nl-NL"/>
        </w:rPr>
        <w:t xml:space="preserve"> </w:t>
      </w:r>
      <w:r>
        <w:rPr>
          <w:rStyle w:val="PageNumber"/>
          <w:lang w:val="nl-NL"/>
        </w:rPr>
        <w:t>састојину</w:t>
      </w:r>
      <w:r w:rsidR="009A34C6" w:rsidRPr="00DD7750">
        <w:rPr>
          <w:rStyle w:val="PageNumber"/>
          <w:lang w:val="nl-NL"/>
        </w:rPr>
        <w:t xml:space="preserve"> (</w:t>
      </w:r>
      <w:r>
        <w:rPr>
          <w:rStyle w:val="PageNumber"/>
          <w:lang w:val="nl-NL"/>
        </w:rPr>
        <w:t>особина</w:t>
      </w:r>
      <w:r w:rsidR="009A34C6" w:rsidRPr="00DD7750">
        <w:rPr>
          <w:rStyle w:val="PageNumber"/>
          <w:lang w:val="nl-NL"/>
        </w:rPr>
        <w:t xml:space="preserve"> </w:t>
      </w:r>
      <w:r>
        <w:rPr>
          <w:rStyle w:val="PageNumber"/>
          <w:lang w:val="nl-NL"/>
        </w:rPr>
        <w:t>састојине</w:t>
      </w:r>
      <w:r w:rsidR="009A34C6" w:rsidRPr="00DD7750">
        <w:rPr>
          <w:rStyle w:val="PageNumber"/>
          <w:lang w:val="nl-NL"/>
        </w:rPr>
        <w:t>)</w:t>
      </w:r>
      <w:r w:rsidR="003971FE">
        <w:rPr>
          <w:rStyle w:val="PageNumber"/>
          <w:lang w:val="nl-NL"/>
        </w:rPr>
        <w:t>,</w:t>
      </w:r>
      <w:r w:rsidR="009A34C6" w:rsidRPr="00DD7750">
        <w:rPr>
          <w:rStyle w:val="PageNumber"/>
          <w:lang w:val="nl-NL"/>
        </w:rPr>
        <w:t xml:space="preserve"> </w:t>
      </w:r>
      <w:r>
        <w:rPr>
          <w:rStyle w:val="PageNumber"/>
          <w:lang w:val="nl-NL"/>
        </w:rPr>
        <w:t>особина</w:t>
      </w:r>
      <w:r w:rsidR="009A34C6" w:rsidRPr="00DD7750">
        <w:rPr>
          <w:rStyle w:val="PageNumber"/>
          <w:lang w:val="nl-NL"/>
        </w:rPr>
        <w:t xml:space="preserve"> </w:t>
      </w:r>
      <w:r>
        <w:rPr>
          <w:rStyle w:val="PageNumber"/>
          <w:lang w:val="nl-NL"/>
        </w:rPr>
        <w:t>станишта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економских</w:t>
      </w:r>
      <w:r w:rsidR="009A34C6" w:rsidRPr="00DD7750">
        <w:rPr>
          <w:rStyle w:val="PageNumber"/>
          <w:lang w:val="nl-NL"/>
        </w:rPr>
        <w:t xml:space="preserve"> </w:t>
      </w:r>
      <w:r>
        <w:rPr>
          <w:rStyle w:val="PageNumber"/>
          <w:lang w:val="nl-NL"/>
        </w:rPr>
        <w:t>прилика</w:t>
      </w:r>
      <w:r w:rsidR="00DA7078">
        <w:rPr>
          <w:rStyle w:val="PageNumber"/>
          <w:lang w:val="nl-NL"/>
        </w:rPr>
        <w:t>.</w:t>
      </w:r>
    </w:p>
    <w:p w:rsidR="009A34C6" w:rsidRPr="00DD7750" w:rsidRDefault="00C66424">
      <w:pPr>
        <w:ind w:firstLine="720"/>
        <w:jc w:val="both"/>
        <w:rPr>
          <w:rStyle w:val="PageNumber"/>
          <w:lang w:val="nl-NL"/>
        </w:rPr>
      </w:pPr>
      <w:r>
        <w:rPr>
          <w:rStyle w:val="PageNumber"/>
          <w:lang w:val="nl-NL"/>
        </w:rPr>
        <w:t>За</w:t>
      </w:r>
      <w:r w:rsidR="009A34C6" w:rsidRPr="00DD7750">
        <w:rPr>
          <w:rStyle w:val="PageNumber"/>
          <w:lang w:val="nl-NL"/>
        </w:rPr>
        <w:t xml:space="preserve"> </w:t>
      </w:r>
      <w:r>
        <w:rPr>
          <w:rStyle w:val="PageNumber"/>
          <w:lang w:val="nl-NL"/>
        </w:rPr>
        <w:t>шуме</w:t>
      </w:r>
      <w:r w:rsidR="009A34C6" w:rsidRPr="00DD7750">
        <w:rPr>
          <w:rStyle w:val="PageNumber"/>
          <w:lang w:val="nl-NL"/>
        </w:rPr>
        <w:t xml:space="preserve"> </w:t>
      </w:r>
      <w:r>
        <w:rPr>
          <w:rStyle w:val="PageNumber"/>
          <w:lang w:val="nl-NL"/>
        </w:rPr>
        <w:t>ове</w:t>
      </w:r>
      <w:r w:rsidR="009A34C6" w:rsidRPr="00DD7750">
        <w:rPr>
          <w:rStyle w:val="PageNumber"/>
          <w:lang w:val="nl-NL"/>
        </w:rPr>
        <w:t xml:space="preserve"> </w:t>
      </w:r>
      <w:r>
        <w:rPr>
          <w:rStyle w:val="PageNumber"/>
          <w:lang w:val="nl-NL"/>
        </w:rPr>
        <w:t>газдинске</w:t>
      </w:r>
      <w:r w:rsidR="009A34C6" w:rsidRPr="00DD7750">
        <w:rPr>
          <w:rStyle w:val="PageNumber"/>
          <w:lang w:val="nl-NL"/>
        </w:rPr>
        <w:t xml:space="preserve"> </w:t>
      </w:r>
      <w:r>
        <w:rPr>
          <w:rStyle w:val="PageNumber"/>
          <w:lang w:val="nl-NL"/>
        </w:rPr>
        <w:t>јединице</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којима</w:t>
      </w:r>
      <w:r w:rsidR="009A34C6" w:rsidRPr="00DD7750">
        <w:rPr>
          <w:rStyle w:val="PageNumber"/>
          <w:lang w:val="nl-NL"/>
        </w:rPr>
        <w:t xml:space="preserve"> </w:t>
      </w:r>
      <w:r>
        <w:rPr>
          <w:rStyle w:val="PageNumber"/>
          <w:lang w:val="nl-NL"/>
        </w:rPr>
        <w:t>је</w:t>
      </w:r>
      <w:r w:rsidR="009A34C6" w:rsidRPr="00DD7750">
        <w:rPr>
          <w:rStyle w:val="PageNumber"/>
          <w:lang w:val="nl-NL"/>
        </w:rPr>
        <w:t xml:space="preserve"> </w:t>
      </w:r>
      <w:r>
        <w:rPr>
          <w:rStyle w:val="PageNumber"/>
          <w:lang w:val="nl-NL"/>
        </w:rPr>
        <w:t>предвиђено</w:t>
      </w:r>
      <w:r w:rsidR="009A34C6" w:rsidRPr="00DD7750">
        <w:rPr>
          <w:rStyle w:val="PageNumber"/>
          <w:lang w:val="nl-NL"/>
        </w:rPr>
        <w:t xml:space="preserve"> </w:t>
      </w:r>
      <w:r>
        <w:rPr>
          <w:rStyle w:val="PageNumber"/>
          <w:lang w:val="nl-NL"/>
        </w:rPr>
        <w:t>обнављање</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овом</w:t>
      </w:r>
      <w:r w:rsidR="009A34C6" w:rsidRPr="00DD7750">
        <w:rPr>
          <w:rStyle w:val="PageNumber"/>
          <w:lang w:val="nl-NL"/>
        </w:rPr>
        <w:t xml:space="preserve"> </w:t>
      </w:r>
      <w:r>
        <w:rPr>
          <w:rStyle w:val="PageNumber"/>
          <w:lang w:val="nl-NL"/>
        </w:rPr>
        <w:t>уређајном</w:t>
      </w:r>
      <w:r w:rsidR="009A34C6" w:rsidRPr="00DD7750">
        <w:rPr>
          <w:rStyle w:val="PageNumber"/>
          <w:lang w:val="nl-NL"/>
        </w:rPr>
        <w:t xml:space="preserve"> </w:t>
      </w:r>
      <w:r>
        <w:rPr>
          <w:rStyle w:val="PageNumber"/>
          <w:lang w:val="nl-NL"/>
        </w:rPr>
        <w:t>периоду</w:t>
      </w:r>
      <w:r w:rsidR="00D73352">
        <w:rPr>
          <w:rStyle w:val="PageNumber"/>
          <w:lang w:val="nl-NL"/>
        </w:rPr>
        <w:t xml:space="preserve">, </w:t>
      </w:r>
      <w:r>
        <w:rPr>
          <w:rStyle w:val="PageNumber"/>
          <w:lang w:val="nl-NL"/>
        </w:rPr>
        <w:t>одређује</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следећи</w:t>
      </w:r>
      <w:r w:rsidR="009A34C6" w:rsidRPr="00DD7750">
        <w:rPr>
          <w:rStyle w:val="PageNumber"/>
          <w:lang w:val="nl-NL"/>
        </w:rPr>
        <w:t xml:space="preserve"> </w:t>
      </w:r>
      <w:r>
        <w:rPr>
          <w:rStyle w:val="PageNumber"/>
          <w:lang w:val="nl-NL"/>
        </w:rPr>
        <w:t>начин</w:t>
      </w:r>
      <w:r w:rsidR="009A34C6" w:rsidRPr="00DD7750">
        <w:rPr>
          <w:rStyle w:val="PageNumber"/>
          <w:lang w:val="nl-NL"/>
        </w:rPr>
        <w:t xml:space="preserve"> </w:t>
      </w:r>
      <w:r>
        <w:rPr>
          <w:rStyle w:val="PageNumber"/>
          <w:lang w:val="nl-NL"/>
        </w:rPr>
        <w:t>сеча</w:t>
      </w:r>
      <w:r w:rsidR="009A34C6" w:rsidRPr="00DD7750">
        <w:rPr>
          <w:rStyle w:val="PageNumber"/>
          <w:lang w:val="nl-NL"/>
        </w:rPr>
        <w:t xml:space="preserve"> </w:t>
      </w:r>
      <w:r>
        <w:rPr>
          <w:rStyle w:val="PageNumber"/>
          <w:lang w:val="nl-NL"/>
        </w:rPr>
        <w:t>обнављања</w:t>
      </w:r>
      <w:r w:rsidR="009A34C6" w:rsidRPr="00DD7750">
        <w:rPr>
          <w:rStyle w:val="PageNumber"/>
          <w:lang w:val="nl-NL"/>
        </w:rPr>
        <w:t>:</w:t>
      </w:r>
    </w:p>
    <w:p w:rsidR="009A34C6" w:rsidRPr="00075EC1" w:rsidRDefault="00C66424" w:rsidP="00BF1841">
      <w:pPr>
        <w:widowControl w:val="0"/>
        <w:numPr>
          <w:ilvl w:val="0"/>
          <w:numId w:val="8"/>
        </w:numPr>
        <w:tabs>
          <w:tab w:val="left" w:pos="720"/>
        </w:tabs>
        <w:overflowPunct w:val="0"/>
        <w:autoSpaceDE w:val="0"/>
        <w:spacing w:line="360" w:lineRule="atLeast"/>
        <w:jc w:val="both"/>
        <w:textAlignment w:val="baseline"/>
        <w:rPr>
          <w:rStyle w:val="PageNumber"/>
          <w:lang w:val="nl-NL"/>
        </w:rPr>
      </w:pPr>
      <w:r>
        <w:rPr>
          <w:rStyle w:val="PageNumber"/>
          <w:lang w:val="nl-NL"/>
        </w:rPr>
        <w:t>За</w:t>
      </w:r>
      <w:r w:rsidR="009A34C6" w:rsidRPr="00DD7750">
        <w:rPr>
          <w:rStyle w:val="PageNumber"/>
          <w:lang w:val="nl-NL"/>
        </w:rPr>
        <w:t xml:space="preserve"> </w:t>
      </w:r>
      <w:r>
        <w:rPr>
          <w:rStyle w:val="PageNumber"/>
          <w:lang w:val="nl-NL"/>
        </w:rPr>
        <w:t>високе</w:t>
      </w:r>
      <w:r w:rsidR="009A34C6" w:rsidRPr="00DD7750">
        <w:rPr>
          <w:rStyle w:val="PageNumber"/>
          <w:lang w:val="nl-NL"/>
        </w:rPr>
        <w:t xml:space="preserve"> </w:t>
      </w:r>
      <w:r>
        <w:rPr>
          <w:rStyle w:val="PageNumber"/>
          <w:lang w:val="nl-NL"/>
        </w:rPr>
        <w:t>једнодобне</w:t>
      </w:r>
      <w:r w:rsidR="009A34C6" w:rsidRPr="00DD7750">
        <w:rPr>
          <w:rStyle w:val="PageNumber"/>
          <w:lang w:val="nl-NL"/>
        </w:rPr>
        <w:t xml:space="preserve"> </w:t>
      </w:r>
      <w:r>
        <w:rPr>
          <w:rStyle w:val="PageNumber"/>
          <w:lang w:val="nl-NL"/>
        </w:rPr>
        <w:t>састојине</w:t>
      </w:r>
      <w:r w:rsidR="009A34C6" w:rsidRPr="00DD7750">
        <w:rPr>
          <w:rStyle w:val="PageNumber"/>
          <w:lang w:val="nl-NL"/>
        </w:rPr>
        <w:t xml:space="preserve"> </w:t>
      </w:r>
      <w:r>
        <w:rPr>
          <w:rStyle w:val="PageNumber"/>
          <w:lang w:val="nl-NL"/>
        </w:rPr>
        <w:t>букве</w:t>
      </w:r>
      <w:r w:rsidR="009A34C6" w:rsidRPr="00DD7750">
        <w:rPr>
          <w:rStyle w:val="PageNumber"/>
          <w:lang w:val="nl-NL"/>
        </w:rPr>
        <w:t xml:space="preserve"> </w:t>
      </w:r>
      <w:r>
        <w:rPr>
          <w:rStyle w:val="PageNumber"/>
          <w:lang w:val="nl-NL"/>
        </w:rPr>
        <w:t>примениће</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оплодне</w:t>
      </w:r>
      <w:r w:rsidR="009A34C6" w:rsidRPr="00DD7750">
        <w:rPr>
          <w:rStyle w:val="PageNumber"/>
          <w:lang w:val="nl-NL"/>
        </w:rPr>
        <w:t xml:space="preserve"> </w:t>
      </w:r>
      <w:r>
        <w:rPr>
          <w:rStyle w:val="PageNumber"/>
          <w:lang w:val="nl-NL"/>
        </w:rPr>
        <w:t>сече</w:t>
      </w:r>
      <w:r w:rsidR="009A34C6" w:rsidRPr="00DD7750">
        <w:rPr>
          <w:rStyle w:val="PageNumber"/>
          <w:lang w:val="nl-NL"/>
        </w:rPr>
        <w:t xml:space="preserve"> </w:t>
      </w:r>
      <w:r>
        <w:rPr>
          <w:rStyle w:val="PageNumber"/>
          <w:lang w:val="nl-NL"/>
        </w:rPr>
        <w:t>кратког</w:t>
      </w:r>
      <w:r w:rsidR="009A34C6" w:rsidRPr="00DD7750">
        <w:rPr>
          <w:rStyle w:val="PageNumber"/>
          <w:lang w:val="nl-NL"/>
        </w:rPr>
        <w:t xml:space="preserve"> </w:t>
      </w:r>
      <w:r>
        <w:rPr>
          <w:rStyle w:val="PageNumber"/>
          <w:lang w:val="nl-NL"/>
        </w:rPr>
        <w:t>периода</w:t>
      </w:r>
      <w:r w:rsidR="009A34C6" w:rsidRPr="00DD7750">
        <w:rPr>
          <w:rStyle w:val="PageNumber"/>
          <w:lang w:val="nl-NL"/>
        </w:rPr>
        <w:t xml:space="preserve"> </w:t>
      </w:r>
      <w:r>
        <w:rPr>
          <w:rStyle w:val="PageNumber"/>
          <w:lang w:val="nl-NL"/>
        </w:rPr>
        <w:t>обнављања</w:t>
      </w:r>
      <w:r w:rsidR="009A34C6" w:rsidRPr="00DD7750">
        <w:rPr>
          <w:rStyle w:val="PageNumber"/>
          <w:lang w:val="nl-NL"/>
        </w:rPr>
        <w:t>;</w:t>
      </w:r>
    </w:p>
    <w:p w:rsidR="00075EC1" w:rsidRPr="008E3CBE" w:rsidRDefault="008E3CBE" w:rsidP="00075EC1">
      <w:pPr>
        <w:widowControl w:val="0"/>
        <w:numPr>
          <w:ilvl w:val="0"/>
          <w:numId w:val="8"/>
        </w:numPr>
        <w:tabs>
          <w:tab w:val="left" w:pos="720"/>
        </w:tabs>
        <w:overflowPunct w:val="0"/>
        <w:autoSpaceDE w:val="0"/>
        <w:spacing w:line="360" w:lineRule="atLeast"/>
        <w:jc w:val="both"/>
        <w:textAlignment w:val="baseline"/>
        <w:rPr>
          <w:rStyle w:val="PageNumber"/>
          <w:lang w:val="nl-NL"/>
        </w:rPr>
      </w:pPr>
      <w:r w:rsidRPr="008E3CBE">
        <w:rPr>
          <w:rStyle w:val="PageNumber"/>
          <w:lang w:val="nl-NL"/>
        </w:rPr>
        <w:t xml:space="preserve">За високе </w:t>
      </w:r>
      <w:r w:rsidRPr="008E3CBE">
        <w:rPr>
          <w:rStyle w:val="PageNumber"/>
        </w:rPr>
        <w:t>разн</w:t>
      </w:r>
      <w:r w:rsidR="00075EC1" w:rsidRPr="008E3CBE">
        <w:rPr>
          <w:rStyle w:val="PageNumber"/>
          <w:lang w:val="nl-NL"/>
        </w:rPr>
        <w:t xml:space="preserve">одобне састојине букве </w:t>
      </w:r>
      <w:r w:rsidRPr="008E3CBE">
        <w:rPr>
          <w:rStyle w:val="PageNumber"/>
        </w:rPr>
        <w:t>и</w:t>
      </w:r>
      <w:r w:rsidRPr="00A86D7A">
        <w:rPr>
          <w:rStyle w:val="PageNumber"/>
          <w:lang w:val="nl-NL"/>
        </w:rPr>
        <w:t xml:space="preserve"> </w:t>
      </w:r>
      <w:r w:rsidRPr="008E3CBE">
        <w:rPr>
          <w:rStyle w:val="PageNumber"/>
        </w:rPr>
        <w:t>јеле</w:t>
      </w:r>
      <w:r w:rsidRPr="00A86D7A">
        <w:rPr>
          <w:rStyle w:val="PageNumber"/>
          <w:lang w:val="nl-NL"/>
        </w:rPr>
        <w:t xml:space="preserve"> </w:t>
      </w:r>
      <w:r w:rsidR="00075EC1" w:rsidRPr="008E3CBE">
        <w:rPr>
          <w:rStyle w:val="PageNumber"/>
          <w:lang w:val="nl-NL"/>
        </w:rPr>
        <w:t xml:space="preserve">примениће се </w:t>
      </w:r>
      <w:r w:rsidRPr="008E3CBE">
        <w:rPr>
          <w:rStyle w:val="PageNumber"/>
        </w:rPr>
        <w:t>групимично</w:t>
      </w:r>
      <w:r w:rsidRPr="00A86D7A">
        <w:rPr>
          <w:rStyle w:val="PageNumber"/>
          <w:lang w:val="nl-NL"/>
        </w:rPr>
        <w:t xml:space="preserve"> </w:t>
      </w:r>
      <w:r w:rsidRPr="008E3CBE">
        <w:rPr>
          <w:rStyle w:val="PageNumber"/>
        </w:rPr>
        <w:t>пребирне</w:t>
      </w:r>
      <w:r w:rsidRPr="00A86D7A">
        <w:rPr>
          <w:rStyle w:val="PageNumber"/>
          <w:lang w:val="nl-NL"/>
        </w:rPr>
        <w:t xml:space="preserve"> </w:t>
      </w:r>
      <w:r w:rsidR="00075EC1" w:rsidRPr="008E3CBE">
        <w:rPr>
          <w:rStyle w:val="PageNumber"/>
          <w:lang w:val="nl-NL"/>
        </w:rPr>
        <w:t>сече;</w:t>
      </w:r>
    </w:p>
    <w:p w:rsidR="00075EC1" w:rsidRPr="00075EC1" w:rsidRDefault="00C66424" w:rsidP="00075EC1">
      <w:pPr>
        <w:widowControl w:val="0"/>
        <w:numPr>
          <w:ilvl w:val="0"/>
          <w:numId w:val="8"/>
        </w:numPr>
        <w:tabs>
          <w:tab w:val="left" w:pos="720"/>
        </w:tabs>
        <w:overflowPunct w:val="0"/>
        <w:autoSpaceDE w:val="0"/>
        <w:spacing w:line="360" w:lineRule="atLeast"/>
        <w:jc w:val="both"/>
        <w:textAlignment w:val="baseline"/>
        <w:rPr>
          <w:rStyle w:val="PageNumber"/>
          <w:lang w:val="nl-NL"/>
        </w:rPr>
      </w:pPr>
      <w:r w:rsidRPr="00F82BB9">
        <w:rPr>
          <w:rStyle w:val="PageNumber"/>
          <w:lang w:val="nl-NL"/>
        </w:rPr>
        <w:t>За</w:t>
      </w:r>
      <w:r w:rsidR="009A34C6" w:rsidRPr="00F82BB9">
        <w:rPr>
          <w:rStyle w:val="PageNumber"/>
          <w:lang w:val="nl-NL"/>
        </w:rPr>
        <w:t xml:space="preserve"> </w:t>
      </w:r>
      <w:r w:rsidRPr="00F82BB9">
        <w:rPr>
          <w:rStyle w:val="PageNumber"/>
          <w:lang w:val="nl-NL"/>
        </w:rPr>
        <w:t>природне</w:t>
      </w:r>
      <w:r w:rsidR="009A34C6" w:rsidRPr="00F82BB9">
        <w:rPr>
          <w:rStyle w:val="PageNumber"/>
          <w:lang w:val="nl-NL"/>
        </w:rPr>
        <w:t xml:space="preserve"> </w:t>
      </w:r>
      <w:r w:rsidRPr="00F82BB9">
        <w:rPr>
          <w:rStyle w:val="PageNumber"/>
          <w:lang w:val="nl-NL"/>
        </w:rPr>
        <w:t>састојине</w:t>
      </w:r>
      <w:r w:rsidR="009A34C6" w:rsidRPr="00F82BB9">
        <w:rPr>
          <w:rStyle w:val="PageNumber"/>
          <w:lang w:val="nl-NL"/>
        </w:rPr>
        <w:t xml:space="preserve"> </w:t>
      </w:r>
      <w:r w:rsidRPr="00F82BB9">
        <w:rPr>
          <w:rStyle w:val="PageNumber"/>
          <w:lang w:val="nl-NL"/>
        </w:rPr>
        <w:t>до</w:t>
      </w:r>
      <w:r w:rsidR="009A34C6" w:rsidRPr="00F82BB9">
        <w:rPr>
          <w:rStyle w:val="PageNumber"/>
          <w:lang w:val="nl-NL"/>
        </w:rPr>
        <w:t xml:space="preserve"> </w:t>
      </w:r>
      <w:r w:rsidRPr="00F82BB9">
        <w:rPr>
          <w:rStyle w:val="PageNumber"/>
          <w:lang w:val="nl-NL"/>
        </w:rPr>
        <w:t>зрелости</w:t>
      </w:r>
      <w:r w:rsidR="009A34C6" w:rsidRPr="00F82BB9">
        <w:rPr>
          <w:rStyle w:val="PageNumber"/>
          <w:lang w:val="nl-NL"/>
        </w:rPr>
        <w:t xml:space="preserve"> </w:t>
      </w:r>
      <w:r w:rsidRPr="00F82BB9">
        <w:rPr>
          <w:rStyle w:val="PageNumber"/>
          <w:lang w:val="nl-NL"/>
        </w:rPr>
        <w:t>за</w:t>
      </w:r>
      <w:r w:rsidR="009A34C6" w:rsidRPr="00F82BB9">
        <w:rPr>
          <w:rStyle w:val="PageNumber"/>
          <w:lang w:val="nl-NL"/>
        </w:rPr>
        <w:t xml:space="preserve"> </w:t>
      </w:r>
      <w:r w:rsidRPr="00F82BB9">
        <w:rPr>
          <w:rStyle w:val="PageNumber"/>
          <w:lang w:val="nl-NL"/>
        </w:rPr>
        <w:t>сечу</w:t>
      </w:r>
      <w:r w:rsidR="009A34C6" w:rsidRPr="00F82BB9">
        <w:rPr>
          <w:rStyle w:val="PageNumber"/>
          <w:lang w:val="nl-NL"/>
        </w:rPr>
        <w:t xml:space="preserve"> </w:t>
      </w:r>
      <w:r w:rsidRPr="00F82BB9">
        <w:rPr>
          <w:rStyle w:val="PageNumber"/>
          <w:lang w:val="nl-NL"/>
        </w:rPr>
        <w:t>као</w:t>
      </w:r>
      <w:r w:rsidR="009A34C6" w:rsidRPr="00F82BB9">
        <w:rPr>
          <w:rStyle w:val="PageNumber"/>
          <w:lang w:val="nl-NL"/>
        </w:rPr>
        <w:t xml:space="preserve"> </w:t>
      </w:r>
      <w:r w:rsidRPr="00F82BB9">
        <w:rPr>
          <w:rStyle w:val="PageNumber"/>
          <w:lang w:val="nl-NL"/>
        </w:rPr>
        <w:t>начин</w:t>
      </w:r>
      <w:r w:rsidR="009A34C6" w:rsidRPr="00F82BB9">
        <w:rPr>
          <w:rStyle w:val="PageNumber"/>
          <w:lang w:val="nl-NL"/>
        </w:rPr>
        <w:t xml:space="preserve"> </w:t>
      </w:r>
      <w:r w:rsidRPr="00F82BB9">
        <w:rPr>
          <w:rStyle w:val="PageNumber"/>
          <w:lang w:val="nl-NL"/>
        </w:rPr>
        <w:t>коришћења</w:t>
      </w:r>
      <w:r w:rsidR="009A34C6" w:rsidRPr="00F82BB9">
        <w:rPr>
          <w:rStyle w:val="PageNumber"/>
          <w:lang w:val="nl-NL"/>
        </w:rPr>
        <w:t xml:space="preserve"> </w:t>
      </w:r>
      <w:r w:rsidRPr="00F82BB9">
        <w:rPr>
          <w:rStyle w:val="PageNumber"/>
          <w:lang w:val="nl-NL"/>
        </w:rPr>
        <w:t>предвиђене</w:t>
      </w:r>
      <w:r w:rsidR="009A34C6" w:rsidRPr="00F82BB9">
        <w:rPr>
          <w:rStyle w:val="PageNumber"/>
          <w:lang w:val="nl-NL"/>
        </w:rPr>
        <w:t xml:space="preserve"> </w:t>
      </w:r>
      <w:r w:rsidRPr="00F82BB9">
        <w:rPr>
          <w:rStyle w:val="PageNumber"/>
          <w:lang w:val="nl-NL"/>
        </w:rPr>
        <w:t>су</w:t>
      </w:r>
      <w:r w:rsidR="009A34C6" w:rsidRPr="00F82BB9">
        <w:rPr>
          <w:rStyle w:val="PageNumber"/>
          <w:lang w:val="nl-NL"/>
        </w:rPr>
        <w:t xml:space="preserve"> </w:t>
      </w:r>
      <w:r w:rsidRPr="00F82BB9">
        <w:rPr>
          <w:rStyle w:val="PageNumber"/>
          <w:lang w:val="nl-NL"/>
        </w:rPr>
        <w:t>проредне</w:t>
      </w:r>
      <w:r w:rsidR="009A34C6" w:rsidRPr="00F82BB9">
        <w:rPr>
          <w:rStyle w:val="PageNumber"/>
          <w:lang w:val="nl-NL"/>
        </w:rPr>
        <w:t xml:space="preserve"> </w:t>
      </w:r>
      <w:r w:rsidRPr="00F82BB9">
        <w:rPr>
          <w:rStyle w:val="PageNumber"/>
          <w:lang w:val="nl-NL"/>
        </w:rPr>
        <w:t>сече</w:t>
      </w:r>
      <w:r w:rsidR="009A34C6" w:rsidRPr="00F82BB9">
        <w:rPr>
          <w:rStyle w:val="PageNumber"/>
          <w:lang w:val="nl-NL"/>
        </w:rPr>
        <w:t>;</w:t>
      </w:r>
    </w:p>
    <w:p w:rsidR="009A34C6" w:rsidRPr="008E3CBE" w:rsidRDefault="00C66424" w:rsidP="008E3CBE">
      <w:pPr>
        <w:pStyle w:val="Hang127"/>
        <w:spacing w:before="120"/>
        <w:ind w:left="0" w:firstLine="0"/>
        <w:rPr>
          <w:b/>
          <w:bCs/>
          <w:sz w:val="24"/>
          <w:szCs w:val="24"/>
        </w:rPr>
      </w:pPr>
      <w:r w:rsidRPr="008E3CBE">
        <w:rPr>
          <w:b/>
          <w:bCs/>
          <w:sz w:val="24"/>
          <w:szCs w:val="24"/>
        </w:rPr>
        <w:t>Избор</w:t>
      </w:r>
      <w:r w:rsidR="009A34C6" w:rsidRPr="008E3CBE">
        <w:rPr>
          <w:b/>
          <w:bCs/>
          <w:sz w:val="24"/>
          <w:szCs w:val="24"/>
        </w:rPr>
        <w:t xml:space="preserve"> </w:t>
      </w:r>
      <w:r w:rsidRPr="008E3CBE">
        <w:rPr>
          <w:b/>
          <w:bCs/>
          <w:sz w:val="24"/>
          <w:szCs w:val="24"/>
        </w:rPr>
        <w:t>начина</w:t>
      </w:r>
      <w:r w:rsidR="009A34C6" w:rsidRPr="008E3CBE">
        <w:rPr>
          <w:b/>
          <w:bCs/>
          <w:sz w:val="24"/>
          <w:szCs w:val="24"/>
        </w:rPr>
        <w:t xml:space="preserve"> </w:t>
      </w:r>
      <w:r w:rsidRPr="008E3CBE">
        <w:rPr>
          <w:b/>
          <w:bCs/>
          <w:sz w:val="24"/>
          <w:szCs w:val="24"/>
        </w:rPr>
        <w:t>неге</w:t>
      </w:r>
    </w:p>
    <w:p w:rsidR="009A34C6" w:rsidRPr="00DD7750" w:rsidRDefault="00C66424" w:rsidP="0015550E">
      <w:pPr>
        <w:ind w:firstLine="360"/>
        <w:jc w:val="both"/>
        <w:rPr>
          <w:rStyle w:val="PageNumber"/>
          <w:lang w:val="nl-NL"/>
        </w:rPr>
      </w:pPr>
      <w:r>
        <w:rPr>
          <w:rStyle w:val="PageNumber"/>
          <w:lang w:val="nl-NL"/>
        </w:rPr>
        <w:t>Према</w:t>
      </w:r>
      <w:r w:rsidR="009A34C6" w:rsidRPr="00DD7750">
        <w:rPr>
          <w:rStyle w:val="PageNumber"/>
          <w:lang w:val="nl-NL"/>
        </w:rPr>
        <w:t xml:space="preserve"> </w:t>
      </w:r>
      <w:r>
        <w:rPr>
          <w:rStyle w:val="PageNumber"/>
          <w:lang w:val="nl-NL"/>
        </w:rPr>
        <w:t>затеченом</w:t>
      </w:r>
      <w:r w:rsidR="009A34C6" w:rsidRPr="00DD7750">
        <w:rPr>
          <w:rStyle w:val="PageNumber"/>
          <w:lang w:val="nl-NL"/>
        </w:rPr>
        <w:t xml:space="preserve"> </w:t>
      </w:r>
      <w:r>
        <w:rPr>
          <w:rStyle w:val="PageNumber"/>
          <w:lang w:val="nl-NL"/>
        </w:rPr>
        <w:t>стању</w:t>
      </w:r>
      <w:r w:rsidR="009A34C6" w:rsidRPr="00DD7750">
        <w:rPr>
          <w:rStyle w:val="PageNumber"/>
          <w:lang w:val="nl-NL"/>
        </w:rPr>
        <w:t xml:space="preserve"> </w:t>
      </w:r>
      <w:r>
        <w:rPr>
          <w:rStyle w:val="PageNumber"/>
          <w:lang w:val="nl-NL"/>
        </w:rPr>
        <w:t>састојина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постављеним</w:t>
      </w:r>
      <w:r w:rsidR="009A34C6" w:rsidRPr="00DD7750">
        <w:rPr>
          <w:rStyle w:val="PageNumber"/>
          <w:lang w:val="nl-NL"/>
        </w:rPr>
        <w:t xml:space="preserve"> </w:t>
      </w:r>
      <w:r>
        <w:rPr>
          <w:rStyle w:val="PageNumber"/>
          <w:lang w:val="nl-NL"/>
        </w:rPr>
        <w:t>циљевима</w:t>
      </w:r>
      <w:r w:rsidR="009A34C6" w:rsidRPr="00DD7750">
        <w:rPr>
          <w:rStyle w:val="PageNumber"/>
          <w:lang w:val="nl-NL"/>
        </w:rPr>
        <w:t xml:space="preserve"> </w:t>
      </w:r>
      <w:r>
        <w:rPr>
          <w:rStyle w:val="PageNumber"/>
          <w:lang w:val="nl-NL"/>
        </w:rPr>
        <w:t>газдовања</w:t>
      </w:r>
      <w:r w:rsidR="009A34C6" w:rsidRPr="00DD7750">
        <w:rPr>
          <w:rStyle w:val="PageNumber"/>
          <w:lang w:val="nl-NL"/>
        </w:rPr>
        <w:t xml:space="preserve"> </w:t>
      </w:r>
      <w:r>
        <w:rPr>
          <w:rStyle w:val="PageNumber"/>
          <w:lang w:val="nl-NL"/>
        </w:rPr>
        <w:t>утврђују</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следеће</w:t>
      </w:r>
      <w:r w:rsidR="009A34C6" w:rsidRPr="00DD7750">
        <w:rPr>
          <w:rStyle w:val="PageNumber"/>
          <w:lang w:val="nl-NL"/>
        </w:rPr>
        <w:t xml:space="preserve"> </w:t>
      </w:r>
      <w:r>
        <w:rPr>
          <w:rStyle w:val="PageNumber"/>
          <w:lang w:val="nl-NL"/>
        </w:rPr>
        <w:t>мере</w:t>
      </w:r>
      <w:r w:rsidR="009A34C6" w:rsidRPr="00DD7750">
        <w:rPr>
          <w:rStyle w:val="PageNumber"/>
          <w:lang w:val="nl-NL"/>
        </w:rPr>
        <w:t xml:space="preserve"> </w:t>
      </w:r>
      <w:r>
        <w:rPr>
          <w:rStyle w:val="PageNumber"/>
          <w:lang w:val="nl-NL"/>
        </w:rPr>
        <w:t>неге</w:t>
      </w:r>
      <w:r w:rsidR="009A34C6" w:rsidRPr="00DD7750">
        <w:rPr>
          <w:rStyle w:val="PageNumber"/>
          <w:lang w:val="nl-NL"/>
        </w:rPr>
        <w:t>:</w:t>
      </w:r>
    </w:p>
    <w:p w:rsidR="009A34C6" w:rsidRPr="00DD7750" w:rsidRDefault="00C66424" w:rsidP="00BF1841">
      <w:pPr>
        <w:widowControl w:val="0"/>
        <w:numPr>
          <w:ilvl w:val="0"/>
          <w:numId w:val="7"/>
        </w:numPr>
        <w:tabs>
          <w:tab w:val="left" w:pos="720"/>
        </w:tabs>
        <w:overflowPunct w:val="0"/>
        <w:autoSpaceDE w:val="0"/>
        <w:spacing w:line="360" w:lineRule="atLeast"/>
        <w:jc w:val="both"/>
        <w:textAlignment w:val="baseline"/>
        <w:rPr>
          <w:rStyle w:val="PageNumber"/>
          <w:lang w:val="nl-NL"/>
        </w:rPr>
      </w:pPr>
      <w:r>
        <w:rPr>
          <w:rStyle w:val="PageNumber"/>
          <w:lang w:val="nl-NL"/>
        </w:rPr>
        <w:t>Крчење</w:t>
      </w:r>
      <w:r w:rsidR="009A34C6" w:rsidRPr="00DD7750">
        <w:rPr>
          <w:rStyle w:val="PageNumber"/>
          <w:lang w:val="nl-NL"/>
        </w:rPr>
        <w:t xml:space="preserve"> </w:t>
      </w:r>
      <w:r>
        <w:rPr>
          <w:rStyle w:val="PageNumber"/>
          <w:lang w:val="nl-NL"/>
        </w:rPr>
        <w:t>подраста</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оним</w:t>
      </w:r>
      <w:r w:rsidR="009A34C6" w:rsidRPr="00DD7750">
        <w:rPr>
          <w:rStyle w:val="PageNumber"/>
          <w:lang w:val="nl-NL"/>
        </w:rPr>
        <w:t xml:space="preserve"> </w:t>
      </w:r>
      <w:r>
        <w:rPr>
          <w:rStyle w:val="PageNumber"/>
          <w:lang w:val="nl-NL"/>
        </w:rPr>
        <w:t>састојинама</w:t>
      </w:r>
      <w:r w:rsidR="009A34C6" w:rsidRPr="00DD7750">
        <w:rPr>
          <w:rStyle w:val="PageNumber"/>
          <w:lang w:val="nl-NL"/>
        </w:rPr>
        <w:t xml:space="preserve"> </w:t>
      </w:r>
      <w:r>
        <w:rPr>
          <w:rStyle w:val="PageNumber"/>
          <w:lang w:val="nl-NL"/>
        </w:rPr>
        <w:t>где</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планира</w:t>
      </w:r>
      <w:r w:rsidR="009A34C6" w:rsidRPr="00DD7750">
        <w:rPr>
          <w:rStyle w:val="PageNumber"/>
          <w:lang w:val="nl-NL"/>
        </w:rPr>
        <w:t xml:space="preserve"> </w:t>
      </w:r>
      <w:r>
        <w:rPr>
          <w:rStyle w:val="PageNumber"/>
          <w:lang w:val="nl-NL"/>
        </w:rPr>
        <w:t>вештачко</w:t>
      </w:r>
      <w:r w:rsidR="009A34C6" w:rsidRPr="00DD7750">
        <w:rPr>
          <w:rStyle w:val="PageNumber"/>
          <w:lang w:val="nl-NL"/>
        </w:rPr>
        <w:t xml:space="preserve"> </w:t>
      </w:r>
      <w:r>
        <w:rPr>
          <w:rStyle w:val="PageNumber"/>
          <w:lang w:val="nl-NL"/>
        </w:rPr>
        <w:t>обнављање</w:t>
      </w:r>
      <w:r w:rsidR="00DA7078">
        <w:rPr>
          <w:rStyle w:val="PageNumber"/>
          <w:lang w:val="nl-NL"/>
        </w:rPr>
        <w:t>.</w:t>
      </w:r>
      <w:r w:rsidR="009A34C6" w:rsidRPr="00DD7750">
        <w:rPr>
          <w:rStyle w:val="PageNumber"/>
          <w:lang w:val="nl-NL"/>
        </w:rPr>
        <w:t xml:space="preserve"> </w:t>
      </w:r>
      <w:r>
        <w:rPr>
          <w:rStyle w:val="PageNumber"/>
          <w:lang w:val="nl-NL"/>
        </w:rPr>
        <w:t>а</w:t>
      </w:r>
      <w:r w:rsidR="009A34C6" w:rsidRPr="00DD7750">
        <w:rPr>
          <w:rStyle w:val="PageNumber"/>
          <w:lang w:val="nl-NL"/>
        </w:rPr>
        <w:t xml:space="preserve"> </w:t>
      </w:r>
      <w:r>
        <w:rPr>
          <w:rStyle w:val="PageNumber"/>
          <w:lang w:val="nl-NL"/>
        </w:rPr>
        <w:t>закоровљеност</w:t>
      </w:r>
      <w:r w:rsidR="009A34C6" w:rsidRPr="00DD7750">
        <w:rPr>
          <w:rStyle w:val="PageNumber"/>
          <w:lang w:val="nl-NL"/>
        </w:rPr>
        <w:t xml:space="preserve"> </w:t>
      </w:r>
      <w:r>
        <w:rPr>
          <w:rStyle w:val="PageNumber"/>
          <w:lang w:val="nl-NL"/>
        </w:rPr>
        <w:t>је</w:t>
      </w:r>
      <w:r w:rsidR="009A34C6" w:rsidRPr="00DD7750">
        <w:rPr>
          <w:rStyle w:val="PageNumber"/>
          <w:lang w:val="nl-NL"/>
        </w:rPr>
        <w:t xml:space="preserve"> </w:t>
      </w:r>
      <w:r>
        <w:rPr>
          <w:rStyle w:val="PageNumber"/>
          <w:lang w:val="nl-NL"/>
        </w:rPr>
        <w:t>велика</w:t>
      </w:r>
      <w:r w:rsidR="009A34C6" w:rsidRPr="00DD7750">
        <w:rPr>
          <w:rStyle w:val="PageNumber"/>
          <w:lang w:val="nl-NL"/>
        </w:rPr>
        <w:t>;</w:t>
      </w:r>
    </w:p>
    <w:p w:rsidR="009A34C6" w:rsidRPr="00DD7750" w:rsidRDefault="00C66424" w:rsidP="00BF1841">
      <w:pPr>
        <w:widowControl w:val="0"/>
        <w:numPr>
          <w:ilvl w:val="0"/>
          <w:numId w:val="7"/>
        </w:numPr>
        <w:tabs>
          <w:tab w:val="left" w:pos="720"/>
        </w:tabs>
        <w:overflowPunct w:val="0"/>
        <w:autoSpaceDE w:val="0"/>
        <w:spacing w:line="360" w:lineRule="atLeast"/>
        <w:jc w:val="both"/>
        <w:textAlignment w:val="baseline"/>
        <w:rPr>
          <w:rStyle w:val="PageNumber"/>
          <w:lang w:val="nl-NL"/>
        </w:rPr>
      </w:pPr>
      <w:r>
        <w:rPr>
          <w:rStyle w:val="PageNumber"/>
          <w:lang w:val="nl-NL"/>
        </w:rPr>
        <w:t>Припрема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комплетирање</w:t>
      </w:r>
      <w:r w:rsidR="009A34C6" w:rsidRPr="00DD7750">
        <w:rPr>
          <w:rStyle w:val="PageNumber"/>
          <w:lang w:val="nl-NL"/>
        </w:rPr>
        <w:t xml:space="preserve"> (</w:t>
      </w:r>
      <w:r>
        <w:rPr>
          <w:rStyle w:val="PageNumber"/>
          <w:lang w:val="nl-NL"/>
        </w:rPr>
        <w:t>попуњавање</w:t>
      </w:r>
      <w:r w:rsidR="009A34C6" w:rsidRPr="00DD7750">
        <w:rPr>
          <w:rStyle w:val="PageNumber"/>
          <w:lang w:val="nl-NL"/>
        </w:rPr>
        <w:t xml:space="preserve">) </w:t>
      </w:r>
      <w:r>
        <w:rPr>
          <w:rStyle w:val="PageNumber"/>
          <w:lang w:val="nl-NL"/>
        </w:rPr>
        <w:t>природно</w:t>
      </w:r>
      <w:r w:rsidR="009A34C6" w:rsidRPr="00DD7750">
        <w:rPr>
          <w:rStyle w:val="PageNumber"/>
          <w:lang w:val="nl-NL"/>
        </w:rPr>
        <w:t xml:space="preserve"> </w:t>
      </w:r>
      <w:r>
        <w:rPr>
          <w:rStyle w:val="PageNumber"/>
          <w:lang w:val="nl-NL"/>
        </w:rPr>
        <w:t>обновљених</w:t>
      </w:r>
      <w:r w:rsidR="009A34C6" w:rsidRPr="00DD7750">
        <w:rPr>
          <w:rStyle w:val="PageNumber"/>
          <w:lang w:val="nl-NL"/>
        </w:rPr>
        <w:t xml:space="preserve"> </w:t>
      </w:r>
      <w:r>
        <w:rPr>
          <w:rStyle w:val="PageNumber"/>
          <w:lang w:val="nl-NL"/>
        </w:rPr>
        <w:t>састојина</w:t>
      </w:r>
      <w:r w:rsidR="009A34C6" w:rsidRPr="00DD7750">
        <w:rPr>
          <w:rStyle w:val="PageNumber"/>
          <w:lang w:val="nl-NL"/>
        </w:rPr>
        <w:t>;</w:t>
      </w:r>
    </w:p>
    <w:p w:rsidR="009A34C6" w:rsidRPr="00DD7750" w:rsidRDefault="00C66424" w:rsidP="00BF1841">
      <w:pPr>
        <w:widowControl w:val="0"/>
        <w:numPr>
          <w:ilvl w:val="0"/>
          <w:numId w:val="7"/>
        </w:numPr>
        <w:tabs>
          <w:tab w:val="left" w:pos="720"/>
        </w:tabs>
        <w:overflowPunct w:val="0"/>
        <w:autoSpaceDE w:val="0"/>
        <w:spacing w:line="360" w:lineRule="atLeast"/>
        <w:jc w:val="both"/>
        <w:textAlignment w:val="baseline"/>
        <w:rPr>
          <w:rStyle w:val="PageNumber"/>
          <w:lang w:val="nl-NL"/>
        </w:rPr>
      </w:pPr>
      <w:r>
        <w:rPr>
          <w:rStyle w:val="PageNumber"/>
          <w:lang w:val="nl-NL"/>
        </w:rPr>
        <w:t>Селективне</w:t>
      </w:r>
      <w:r w:rsidR="009A34C6" w:rsidRPr="00DD7750">
        <w:rPr>
          <w:rStyle w:val="PageNumber"/>
          <w:lang w:val="nl-NL"/>
        </w:rPr>
        <w:t xml:space="preserve"> </w:t>
      </w:r>
      <w:r>
        <w:rPr>
          <w:rStyle w:val="PageNumber"/>
          <w:lang w:val="nl-NL"/>
        </w:rPr>
        <w:t>прореде</w:t>
      </w:r>
      <w:r w:rsidR="009A34C6" w:rsidRPr="00DD7750">
        <w:rPr>
          <w:rStyle w:val="PageNumber"/>
          <w:lang w:val="nl-NL"/>
        </w:rPr>
        <w:t xml:space="preserve"> </w:t>
      </w:r>
      <w:r>
        <w:rPr>
          <w:rStyle w:val="PageNumber"/>
          <w:lang w:val="nl-NL"/>
        </w:rPr>
        <w:t>позитивне</w:t>
      </w:r>
      <w:r w:rsidR="009A34C6" w:rsidRPr="00DD7750">
        <w:rPr>
          <w:rStyle w:val="PageNumber"/>
          <w:lang w:val="nl-NL"/>
        </w:rPr>
        <w:t xml:space="preserve"> </w:t>
      </w:r>
      <w:r>
        <w:rPr>
          <w:rStyle w:val="PageNumber"/>
          <w:lang w:val="nl-NL"/>
        </w:rPr>
        <w:t>селекције</w:t>
      </w:r>
      <w:r w:rsidR="009A34C6" w:rsidRPr="00DD7750">
        <w:rPr>
          <w:rStyle w:val="PageNumber"/>
          <w:lang w:val="nl-NL"/>
        </w:rPr>
        <w:t xml:space="preserve"> </w:t>
      </w:r>
      <w:r>
        <w:rPr>
          <w:rStyle w:val="PageNumber"/>
          <w:lang w:val="nl-NL"/>
        </w:rPr>
        <w:t>уз</w:t>
      </w:r>
      <w:r w:rsidR="009A34C6" w:rsidRPr="00DD7750">
        <w:rPr>
          <w:rStyle w:val="PageNumber"/>
          <w:lang w:val="nl-NL"/>
        </w:rPr>
        <w:t xml:space="preserve"> </w:t>
      </w:r>
      <w:r>
        <w:rPr>
          <w:rStyle w:val="PageNumber"/>
          <w:lang w:val="nl-NL"/>
        </w:rPr>
        <w:t>обележавање</w:t>
      </w:r>
      <w:r w:rsidR="009A34C6" w:rsidRPr="00DD7750">
        <w:rPr>
          <w:rStyle w:val="PageNumber"/>
          <w:lang w:val="nl-NL"/>
        </w:rPr>
        <w:t xml:space="preserve"> </w:t>
      </w:r>
      <w:r>
        <w:rPr>
          <w:rStyle w:val="PageNumber"/>
          <w:lang w:val="nl-NL"/>
        </w:rPr>
        <w:t>стабала</w:t>
      </w:r>
      <w:r w:rsidR="009A34C6" w:rsidRPr="00DD7750">
        <w:rPr>
          <w:rStyle w:val="PageNumber"/>
          <w:lang w:val="nl-NL"/>
        </w:rPr>
        <w:t xml:space="preserve"> </w:t>
      </w:r>
      <w:r>
        <w:rPr>
          <w:rStyle w:val="PageNumber"/>
          <w:lang w:val="nl-NL"/>
        </w:rPr>
        <w:t>будућности</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одраслим</w:t>
      </w:r>
      <w:r w:rsidR="009A34C6" w:rsidRPr="00DD7750">
        <w:rPr>
          <w:rStyle w:val="PageNumber"/>
          <w:lang w:val="nl-NL"/>
        </w:rPr>
        <w:t xml:space="preserve"> </w:t>
      </w:r>
      <w:r>
        <w:rPr>
          <w:rStyle w:val="PageNumber"/>
          <w:lang w:val="nl-NL"/>
        </w:rPr>
        <w:t>састојинама</w:t>
      </w:r>
      <w:r w:rsidR="009A34C6" w:rsidRPr="00DD7750">
        <w:rPr>
          <w:rStyle w:val="PageNumber"/>
          <w:lang w:val="nl-NL"/>
        </w:rPr>
        <w:t xml:space="preserve"> (</w:t>
      </w:r>
      <w:r>
        <w:rPr>
          <w:rStyle w:val="PageNumber"/>
          <w:lang w:val="nl-NL"/>
        </w:rPr>
        <w:t>од</w:t>
      </w:r>
      <w:r w:rsidR="009A34C6" w:rsidRPr="00DD7750">
        <w:rPr>
          <w:rStyle w:val="PageNumber"/>
          <w:lang w:val="nl-NL"/>
        </w:rPr>
        <w:t xml:space="preserve"> </w:t>
      </w:r>
      <w:r>
        <w:rPr>
          <w:rStyle w:val="PageNumber"/>
          <w:lang w:val="nl-NL"/>
        </w:rPr>
        <w:t>фазе</w:t>
      </w:r>
      <w:r w:rsidR="009A34C6" w:rsidRPr="00DD7750">
        <w:rPr>
          <w:rStyle w:val="PageNumber"/>
          <w:lang w:val="nl-NL"/>
        </w:rPr>
        <w:t xml:space="preserve"> </w:t>
      </w:r>
      <w:r>
        <w:rPr>
          <w:rStyle w:val="PageNumber"/>
          <w:lang w:val="nl-NL"/>
        </w:rPr>
        <w:t>касног</w:t>
      </w:r>
      <w:r w:rsidR="009A34C6" w:rsidRPr="00DD7750">
        <w:rPr>
          <w:rStyle w:val="PageNumber"/>
          <w:lang w:val="nl-NL"/>
        </w:rPr>
        <w:t xml:space="preserve"> </w:t>
      </w:r>
      <w:r>
        <w:rPr>
          <w:rStyle w:val="PageNumber"/>
          <w:lang w:val="nl-NL"/>
        </w:rPr>
        <w:t>младика</w:t>
      </w:r>
      <w:r w:rsidR="009A34C6" w:rsidRPr="00DD7750">
        <w:rPr>
          <w:rStyle w:val="PageNumber"/>
          <w:lang w:val="nl-NL"/>
        </w:rPr>
        <w:t xml:space="preserve"> </w:t>
      </w:r>
      <w:r>
        <w:rPr>
          <w:rStyle w:val="PageNumber"/>
          <w:lang w:val="nl-NL"/>
        </w:rPr>
        <w:t>до</w:t>
      </w:r>
      <w:r w:rsidR="009A34C6" w:rsidRPr="00DD7750">
        <w:rPr>
          <w:rStyle w:val="PageNumber"/>
          <w:lang w:val="nl-NL"/>
        </w:rPr>
        <w:t xml:space="preserve"> </w:t>
      </w:r>
      <w:r>
        <w:rPr>
          <w:rStyle w:val="PageNumber"/>
          <w:lang w:val="nl-NL"/>
        </w:rPr>
        <w:t>зрелих</w:t>
      </w:r>
      <w:r w:rsidR="009A34C6" w:rsidRPr="00DD7750">
        <w:rPr>
          <w:rStyle w:val="PageNumber"/>
          <w:lang w:val="nl-NL"/>
        </w:rPr>
        <w:t xml:space="preserve"> </w:t>
      </w:r>
      <w:r>
        <w:rPr>
          <w:rStyle w:val="PageNumber"/>
          <w:lang w:val="nl-NL"/>
        </w:rPr>
        <w:t>састојина</w:t>
      </w:r>
      <w:r w:rsidR="009A34C6" w:rsidRPr="00DD7750">
        <w:rPr>
          <w:rStyle w:val="PageNumber"/>
          <w:lang w:val="nl-NL"/>
        </w:rPr>
        <w:t xml:space="preserve"> </w:t>
      </w:r>
      <w:r>
        <w:rPr>
          <w:rStyle w:val="PageNumber"/>
          <w:lang w:val="nl-NL"/>
        </w:rPr>
        <w:t>за</w:t>
      </w:r>
      <w:r w:rsidR="009A34C6" w:rsidRPr="00DD7750">
        <w:rPr>
          <w:rStyle w:val="PageNumber"/>
          <w:lang w:val="nl-NL"/>
        </w:rPr>
        <w:t xml:space="preserve"> </w:t>
      </w:r>
      <w:r>
        <w:rPr>
          <w:rStyle w:val="PageNumber"/>
          <w:lang w:val="nl-NL"/>
        </w:rPr>
        <w:t>сечу</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то</w:t>
      </w:r>
      <w:r w:rsidR="009A34C6" w:rsidRPr="00DD7750">
        <w:rPr>
          <w:rStyle w:val="PageNumber"/>
          <w:lang w:val="nl-NL"/>
        </w:rPr>
        <w:t xml:space="preserve"> </w:t>
      </w:r>
      <w:r>
        <w:rPr>
          <w:rStyle w:val="PageNumber"/>
          <w:lang w:val="nl-NL"/>
        </w:rPr>
        <w:t>како</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природним</w:t>
      </w:r>
      <w:r w:rsidR="00D73352">
        <w:rPr>
          <w:rStyle w:val="PageNumber"/>
          <w:lang w:val="nl-NL"/>
        </w:rPr>
        <w:t>,</w:t>
      </w:r>
      <w:r w:rsidR="009A34C6" w:rsidRPr="00DD7750">
        <w:rPr>
          <w:rStyle w:val="PageNumber"/>
          <w:lang w:val="nl-NL"/>
        </w:rPr>
        <w:t xml:space="preserve"> </w:t>
      </w:r>
      <w:r>
        <w:rPr>
          <w:rStyle w:val="PageNumber"/>
          <w:lang w:val="nl-NL"/>
        </w:rPr>
        <w:t>тако</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у</w:t>
      </w:r>
      <w:r w:rsidR="009A34C6" w:rsidRPr="00DD7750">
        <w:rPr>
          <w:rStyle w:val="PageNumber"/>
          <w:lang w:val="nl-NL"/>
        </w:rPr>
        <w:t xml:space="preserve"> </w:t>
      </w:r>
      <w:r>
        <w:rPr>
          <w:rStyle w:val="PageNumber"/>
          <w:lang w:val="nl-NL"/>
        </w:rPr>
        <w:t>вештачки</w:t>
      </w:r>
      <w:r w:rsidR="009A34C6" w:rsidRPr="00DD7750">
        <w:rPr>
          <w:rStyle w:val="PageNumber"/>
          <w:lang w:val="nl-NL"/>
        </w:rPr>
        <w:t xml:space="preserve"> </w:t>
      </w:r>
      <w:r>
        <w:rPr>
          <w:rStyle w:val="PageNumber"/>
          <w:lang w:val="nl-NL"/>
        </w:rPr>
        <w:t>подигнутим</w:t>
      </w:r>
      <w:r w:rsidR="009A34C6" w:rsidRPr="00DD7750">
        <w:rPr>
          <w:rStyle w:val="PageNumber"/>
          <w:lang w:val="nl-NL"/>
        </w:rPr>
        <w:t xml:space="preserve"> </w:t>
      </w:r>
      <w:r>
        <w:rPr>
          <w:rStyle w:val="PageNumber"/>
          <w:lang w:val="nl-NL"/>
        </w:rPr>
        <w:t>састојинама</w:t>
      </w:r>
      <w:r w:rsidR="009A34C6" w:rsidRPr="00DD7750">
        <w:rPr>
          <w:rStyle w:val="PageNumber"/>
          <w:lang w:val="nl-NL"/>
        </w:rPr>
        <w:t>;</w:t>
      </w:r>
    </w:p>
    <w:p w:rsidR="009A34C6" w:rsidRPr="00FC16E2" w:rsidRDefault="001002A9" w:rsidP="001002A9">
      <w:pPr>
        <w:pStyle w:val="Heading3"/>
        <w:rPr>
          <w:rFonts w:ascii="Times New Roman" w:hAnsi="Times New Roman" w:cs="Times New Roman"/>
          <w:lang w:val="sr-Cyrl-CS"/>
        </w:rPr>
      </w:pPr>
      <w:r>
        <w:rPr>
          <w:lang w:val="sr-Cyrl-CS"/>
        </w:rPr>
        <w:lastRenderedPageBreak/>
        <w:tab/>
      </w:r>
      <w:bookmarkStart w:id="644" w:name="_Toc251915098"/>
      <w:bookmarkStart w:id="645" w:name="_Toc251917240"/>
      <w:bookmarkStart w:id="646" w:name="_Toc251918072"/>
      <w:bookmarkStart w:id="647" w:name="_Toc251918168"/>
      <w:bookmarkStart w:id="648" w:name="_Toc251918985"/>
      <w:bookmarkStart w:id="649" w:name="_Toc251919803"/>
      <w:bookmarkStart w:id="650" w:name="_Toc251919900"/>
      <w:bookmarkStart w:id="651" w:name="_Toc251920623"/>
      <w:bookmarkStart w:id="652" w:name="_Toc251922257"/>
      <w:bookmarkStart w:id="653" w:name="_Toc251924564"/>
      <w:r w:rsidR="00CB682A" w:rsidRPr="00FC16E2">
        <w:rPr>
          <w:rFonts w:ascii="Times New Roman" w:hAnsi="Times New Roman" w:cs="Times New Roman"/>
          <w:lang w:val="sr-Cyrl-CS"/>
        </w:rPr>
        <w:t>7</w:t>
      </w:r>
      <w:r w:rsidR="00DA7078" w:rsidRPr="00FC16E2">
        <w:rPr>
          <w:rFonts w:ascii="Times New Roman" w:hAnsi="Times New Roman" w:cs="Times New Roman"/>
          <w:lang w:val="sr-Cyrl-CS"/>
        </w:rPr>
        <w:t>.</w:t>
      </w:r>
      <w:r w:rsidR="00136AA1" w:rsidRPr="00FC16E2">
        <w:rPr>
          <w:rFonts w:ascii="Times New Roman" w:hAnsi="Times New Roman" w:cs="Times New Roman"/>
          <w:lang w:val="sr-Cyrl-CS"/>
        </w:rPr>
        <w:t>2</w:t>
      </w:r>
      <w:r w:rsidR="00DA7078" w:rsidRPr="00FC16E2">
        <w:rPr>
          <w:rFonts w:ascii="Times New Roman" w:hAnsi="Times New Roman" w:cs="Times New Roman"/>
          <w:lang w:val="sr-Cyrl-CS"/>
        </w:rPr>
        <w:t>.</w:t>
      </w:r>
      <w:r w:rsidR="009A34C6" w:rsidRPr="00FC16E2">
        <w:rPr>
          <w:rFonts w:ascii="Times New Roman" w:hAnsi="Times New Roman" w:cs="Times New Roman"/>
          <w:lang w:val="sr-Cyrl-CS"/>
        </w:rPr>
        <w:t>2</w:t>
      </w:r>
      <w:r w:rsidR="00DA7078" w:rsidRPr="00FC16E2">
        <w:rPr>
          <w:rFonts w:ascii="Times New Roman" w:hAnsi="Times New Roman" w:cs="Times New Roman"/>
          <w:lang w:val="sr-Cyrl-CS"/>
        </w:rPr>
        <w:t>.</w:t>
      </w:r>
      <w:r w:rsidR="009A34C6" w:rsidRPr="00FC16E2">
        <w:rPr>
          <w:rFonts w:ascii="Times New Roman" w:hAnsi="Times New Roman" w:cs="Times New Roman"/>
          <w:lang w:val="sr-Cyrl-CS"/>
        </w:rPr>
        <w:t xml:space="preserve"> </w:t>
      </w:r>
      <w:r w:rsidR="00C66424" w:rsidRPr="00FC16E2">
        <w:rPr>
          <w:rFonts w:ascii="Times New Roman" w:hAnsi="Times New Roman" w:cs="Times New Roman"/>
          <w:lang w:val="sr-Cyrl-CS"/>
        </w:rPr>
        <w:t>Уређајне</w:t>
      </w:r>
      <w:r w:rsidR="009A34C6" w:rsidRPr="00FC16E2">
        <w:rPr>
          <w:rFonts w:ascii="Times New Roman" w:hAnsi="Times New Roman" w:cs="Times New Roman"/>
          <w:lang w:val="sr-Cyrl-CS"/>
        </w:rPr>
        <w:t xml:space="preserve"> </w:t>
      </w:r>
      <w:r w:rsidR="00C66424" w:rsidRPr="00FC16E2">
        <w:rPr>
          <w:rFonts w:ascii="Times New Roman" w:hAnsi="Times New Roman" w:cs="Times New Roman"/>
          <w:lang w:val="sr-Cyrl-CS"/>
        </w:rPr>
        <w:t>мере</w:t>
      </w:r>
      <w:bookmarkEnd w:id="644"/>
      <w:bookmarkEnd w:id="645"/>
      <w:bookmarkEnd w:id="646"/>
      <w:bookmarkEnd w:id="647"/>
      <w:bookmarkEnd w:id="648"/>
      <w:bookmarkEnd w:id="649"/>
      <w:bookmarkEnd w:id="650"/>
      <w:bookmarkEnd w:id="651"/>
      <w:bookmarkEnd w:id="652"/>
      <w:bookmarkEnd w:id="653"/>
    </w:p>
    <w:p w:rsidR="009A34C6" w:rsidRPr="008E3CBE" w:rsidRDefault="00C66424" w:rsidP="008E3CBE">
      <w:pPr>
        <w:pStyle w:val="Hang127"/>
        <w:spacing w:before="120"/>
        <w:ind w:left="0" w:firstLine="0"/>
        <w:rPr>
          <w:b/>
          <w:bCs/>
          <w:sz w:val="24"/>
          <w:szCs w:val="24"/>
        </w:rPr>
      </w:pPr>
      <w:r w:rsidRPr="008E3CBE">
        <w:rPr>
          <w:b/>
          <w:bCs/>
          <w:sz w:val="24"/>
          <w:szCs w:val="24"/>
        </w:rPr>
        <w:t>Избор</w:t>
      </w:r>
      <w:r w:rsidR="009A34C6" w:rsidRPr="008E3CBE">
        <w:rPr>
          <w:b/>
          <w:bCs/>
          <w:sz w:val="24"/>
          <w:szCs w:val="24"/>
        </w:rPr>
        <w:t xml:space="preserve"> </w:t>
      </w:r>
      <w:r w:rsidRPr="008E3CBE">
        <w:rPr>
          <w:b/>
          <w:bCs/>
          <w:sz w:val="24"/>
          <w:szCs w:val="24"/>
        </w:rPr>
        <w:t>опходње</w:t>
      </w:r>
      <w:r w:rsidR="009A34C6" w:rsidRPr="008E3CBE">
        <w:rPr>
          <w:b/>
          <w:bCs/>
          <w:sz w:val="24"/>
          <w:szCs w:val="24"/>
        </w:rPr>
        <w:t xml:space="preserve"> </w:t>
      </w:r>
      <w:r w:rsidRPr="008E3CBE">
        <w:rPr>
          <w:b/>
          <w:bCs/>
          <w:sz w:val="24"/>
          <w:szCs w:val="24"/>
        </w:rPr>
        <w:t>и</w:t>
      </w:r>
      <w:r w:rsidR="009A34C6" w:rsidRPr="008E3CBE">
        <w:rPr>
          <w:b/>
          <w:bCs/>
          <w:sz w:val="24"/>
          <w:szCs w:val="24"/>
        </w:rPr>
        <w:t xml:space="preserve"> </w:t>
      </w:r>
      <w:r w:rsidRPr="008E3CBE">
        <w:rPr>
          <w:b/>
          <w:bCs/>
          <w:sz w:val="24"/>
          <w:szCs w:val="24"/>
        </w:rPr>
        <w:t>дужина</w:t>
      </w:r>
      <w:r w:rsidR="009A34C6" w:rsidRPr="008E3CBE">
        <w:rPr>
          <w:b/>
          <w:bCs/>
          <w:sz w:val="24"/>
          <w:szCs w:val="24"/>
        </w:rPr>
        <w:t xml:space="preserve"> </w:t>
      </w:r>
      <w:r w:rsidRPr="008E3CBE">
        <w:rPr>
          <w:b/>
          <w:bCs/>
          <w:sz w:val="24"/>
          <w:szCs w:val="24"/>
        </w:rPr>
        <w:t>подмладног</w:t>
      </w:r>
      <w:r w:rsidR="009A34C6" w:rsidRPr="008E3CBE">
        <w:rPr>
          <w:b/>
          <w:bCs/>
          <w:sz w:val="24"/>
          <w:szCs w:val="24"/>
        </w:rPr>
        <w:t xml:space="preserve"> </w:t>
      </w:r>
      <w:r w:rsidRPr="008E3CBE">
        <w:rPr>
          <w:b/>
          <w:bCs/>
          <w:sz w:val="24"/>
          <w:szCs w:val="24"/>
        </w:rPr>
        <w:t>раздобља</w:t>
      </w:r>
    </w:p>
    <w:p w:rsidR="009A34C6" w:rsidRPr="00DD7750" w:rsidRDefault="00C66424" w:rsidP="0015550E">
      <w:pPr>
        <w:ind w:firstLine="450"/>
        <w:jc w:val="both"/>
        <w:rPr>
          <w:lang w:val="nl-NL"/>
        </w:rPr>
      </w:pPr>
      <w:r>
        <w:rPr>
          <w:rStyle w:val="PageNumber"/>
          <w:lang w:val="nl-NL"/>
        </w:rPr>
        <w:t>У</w:t>
      </w:r>
      <w:r w:rsidR="009A34C6" w:rsidRPr="00DD7750">
        <w:rPr>
          <w:rStyle w:val="PageNumber"/>
          <w:lang w:val="nl-NL"/>
        </w:rPr>
        <w:t xml:space="preserve"> </w:t>
      </w:r>
      <w:r>
        <w:rPr>
          <w:rStyle w:val="PageNumber"/>
          <w:lang w:val="nl-NL"/>
        </w:rPr>
        <w:t>једнодобним</w:t>
      </w:r>
      <w:r w:rsidR="009A34C6" w:rsidRPr="00DD7750">
        <w:rPr>
          <w:rStyle w:val="PageNumber"/>
          <w:lang w:val="nl-NL"/>
        </w:rPr>
        <w:t xml:space="preserve"> </w:t>
      </w:r>
      <w:r>
        <w:rPr>
          <w:rStyle w:val="PageNumber"/>
          <w:lang w:val="nl-NL"/>
        </w:rPr>
        <w:t>шумама</w:t>
      </w:r>
      <w:r w:rsidR="009A34C6" w:rsidRPr="00DD7750">
        <w:rPr>
          <w:rStyle w:val="PageNumber"/>
          <w:lang w:val="nl-NL"/>
        </w:rPr>
        <w:t xml:space="preserve"> </w:t>
      </w:r>
      <w:r>
        <w:rPr>
          <w:rStyle w:val="PageNumber"/>
          <w:lang w:val="nl-NL"/>
        </w:rPr>
        <w:t>неопходно</w:t>
      </w:r>
      <w:r w:rsidR="009A34C6" w:rsidRPr="00DD7750">
        <w:rPr>
          <w:rStyle w:val="PageNumber"/>
          <w:lang w:val="nl-NL"/>
        </w:rPr>
        <w:t xml:space="preserve"> </w:t>
      </w:r>
      <w:r>
        <w:rPr>
          <w:rStyle w:val="PageNumber"/>
          <w:lang w:val="nl-NL"/>
        </w:rPr>
        <w:t>је</w:t>
      </w:r>
      <w:r w:rsidR="009A34C6" w:rsidRPr="00DD7750">
        <w:rPr>
          <w:rStyle w:val="PageNumber"/>
          <w:lang w:val="nl-NL"/>
        </w:rPr>
        <w:t xml:space="preserve"> </w:t>
      </w:r>
      <w:r>
        <w:rPr>
          <w:rStyle w:val="PageNumber"/>
          <w:lang w:val="nl-NL"/>
        </w:rPr>
        <w:t>одредити</w:t>
      </w:r>
      <w:r w:rsidR="009A34C6" w:rsidRPr="00DD7750">
        <w:rPr>
          <w:rStyle w:val="PageNumber"/>
          <w:lang w:val="nl-NL"/>
        </w:rPr>
        <w:t xml:space="preserve"> </w:t>
      </w:r>
      <w:r>
        <w:rPr>
          <w:rStyle w:val="PageNumber"/>
          <w:lang w:val="nl-NL"/>
        </w:rPr>
        <w:t>дужину</w:t>
      </w:r>
      <w:r w:rsidR="009A34C6" w:rsidRPr="00DD7750">
        <w:rPr>
          <w:rStyle w:val="PageNumber"/>
          <w:lang w:val="nl-NL"/>
        </w:rPr>
        <w:t xml:space="preserve"> </w:t>
      </w:r>
      <w:r>
        <w:rPr>
          <w:rStyle w:val="PageNumber"/>
          <w:lang w:val="nl-NL"/>
        </w:rPr>
        <w:t>трајања</w:t>
      </w:r>
      <w:r w:rsidR="009A34C6" w:rsidRPr="00DD7750">
        <w:rPr>
          <w:rStyle w:val="PageNumber"/>
          <w:lang w:val="nl-NL"/>
        </w:rPr>
        <w:t xml:space="preserve"> </w:t>
      </w:r>
      <w:r>
        <w:rPr>
          <w:rStyle w:val="PageNumber"/>
          <w:lang w:val="nl-NL"/>
        </w:rPr>
        <w:t>производног</w:t>
      </w:r>
      <w:r w:rsidR="009A34C6" w:rsidRPr="00DD7750">
        <w:rPr>
          <w:rStyle w:val="PageNumber"/>
          <w:lang w:val="nl-NL"/>
        </w:rPr>
        <w:t xml:space="preserve"> </w:t>
      </w:r>
      <w:r>
        <w:rPr>
          <w:rStyle w:val="PageNumber"/>
          <w:lang w:val="nl-NL"/>
        </w:rPr>
        <w:t>процеса</w:t>
      </w:r>
      <w:r w:rsidR="009A34C6" w:rsidRPr="00DD7750">
        <w:rPr>
          <w:rStyle w:val="PageNumber"/>
          <w:lang w:val="nl-NL"/>
        </w:rPr>
        <w:t xml:space="preserve"> – </w:t>
      </w:r>
      <w:r>
        <w:rPr>
          <w:rStyle w:val="PageNumber"/>
          <w:lang w:val="nl-NL"/>
        </w:rPr>
        <w:t>опходње</w:t>
      </w:r>
      <w:r w:rsidR="00DA7078">
        <w:rPr>
          <w:rStyle w:val="PageNumber"/>
          <w:lang w:val="nl-NL"/>
        </w:rPr>
        <w:t>.</w:t>
      </w:r>
      <w:r w:rsidR="009A34C6" w:rsidRPr="00DD7750">
        <w:rPr>
          <w:rStyle w:val="PageNumber"/>
          <w:lang w:val="nl-NL"/>
        </w:rPr>
        <w:t xml:space="preserve"> </w:t>
      </w:r>
      <w:r>
        <w:rPr>
          <w:rStyle w:val="PageNumber"/>
          <w:lang w:val="nl-NL"/>
        </w:rPr>
        <w:t>На</w:t>
      </w:r>
      <w:r w:rsidR="009A34C6" w:rsidRPr="00DD7750">
        <w:rPr>
          <w:rStyle w:val="PageNumber"/>
          <w:lang w:val="nl-NL"/>
        </w:rPr>
        <w:t xml:space="preserve"> </w:t>
      </w:r>
      <w:r>
        <w:rPr>
          <w:rStyle w:val="PageNumber"/>
          <w:lang w:val="nl-NL"/>
        </w:rPr>
        <w:t>основу</w:t>
      </w:r>
      <w:r w:rsidR="009A34C6" w:rsidRPr="00DD7750">
        <w:rPr>
          <w:rStyle w:val="PageNumber"/>
          <w:lang w:val="nl-NL"/>
        </w:rPr>
        <w:t xml:space="preserve"> </w:t>
      </w:r>
      <w:r>
        <w:rPr>
          <w:rStyle w:val="PageNumber"/>
          <w:lang w:val="nl-NL"/>
        </w:rPr>
        <w:t>сагледавања</w:t>
      </w:r>
      <w:r w:rsidR="009A34C6" w:rsidRPr="00DD7750">
        <w:rPr>
          <w:rStyle w:val="PageNumber"/>
          <w:lang w:val="nl-NL"/>
        </w:rPr>
        <w:t xml:space="preserve"> </w:t>
      </w:r>
      <w:r>
        <w:rPr>
          <w:rStyle w:val="PageNumber"/>
          <w:lang w:val="nl-NL"/>
        </w:rPr>
        <w:t>производних</w:t>
      </w:r>
      <w:r w:rsidR="009A34C6" w:rsidRPr="00DD7750">
        <w:rPr>
          <w:rStyle w:val="PageNumber"/>
          <w:lang w:val="nl-NL"/>
        </w:rPr>
        <w:t xml:space="preserve"> </w:t>
      </w:r>
      <w:r>
        <w:rPr>
          <w:rStyle w:val="PageNumber"/>
          <w:lang w:val="nl-NL"/>
        </w:rPr>
        <w:t>потенцијала</w:t>
      </w:r>
      <w:r w:rsidR="009A34C6" w:rsidRPr="00DD7750">
        <w:rPr>
          <w:rStyle w:val="PageNumber"/>
          <w:lang w:val="nl-NL"/>
        </w:rPr>
        <w:t xml:space="preserve"> </w:t>
      </w:r>
      <w:r>
        <w:rPr>
          <w:rStyle w:val="PageNumber"/>
          <w:lang w:val="nl-NL"/>
        </w:rPr>
        <w:t>станишта</w:t>
      </w:r>
      <w:r w:rsidR="00D73352">
        <w:rPr>
          <w:rStyle w:val="PageNumber"/>
          <w:lang w:val="nl-NL"/>
        </w:rPr>
        <w:t>,</w:t>
      </w:r>
      <w:r w:rsidR="009A34C6" w:rsidRPr="00DD7750">
        <w:rPr>
          <w:rStyle w:val="PageNumber"/>
          <w:lang w:val="nl-NL"/>
        </w:rPr>
        <w:t xml:space="preserve"> </w:t>
      </w:r>
      <w:r>
        <w:rPr>
          <w:rStyle w:val="PageNumber"/>
          <w:lang w:val="nl-NL"/>
        </w:rPr>
        <w:t>особина</w:t>
      </w:r>
      <w:r w:rsidR="009A34C6" w:rsidRPr="00DD7750">
        <w:rPr>
          <w:rStyle w:val="PageNumber"/>
          <w:lang w:val="nl-NL"/>
        </w:rPr>
        <w:t xml:space="preserve"> </w:t>
      </w:r>
      <w:r>
        <w:rPr>
          <w:rStyle w:val="PageNumber"/>
          <w:lang w:val="nl-NL"/>
        </w:rPr>
        <w:t>врста</w:t>
      </w:r>
      <w:r w:rsidR="009A34C6" w:rsidRPr="00DD7750">
        <w:rPr>
          <w:rStyle w:val="PageNumber"/>
          <w:lang w:val="nl-NL"/>
        </w:rPr>
        <w:t xml:space="preserve"> </w:t>
      </w:r>
      <w:r>
        <w:rPr>
          <w:rStyle w:val="PageNumber"/>
          <w:lang w:val="nl-NL"/>
        </w:rPr>
        <w:t>дрвећа</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основне</w:t>
      </w:r>
      <w:r w:rsidR="009A34C6" w:rsidRPr="00DD7750">
        <w:rPr>
          <w:rStyle w:val="PageNumber"/>
          <w:lang w:val="nl-NL"/>
        </w:rPr>
        <w:t xml:space="preserve"> </w:t>
      </w:r>
      <w:r>
        <w:rPr>
          <w:rStyle w:val="PageNumber"/>
          <w:lang w:val="nl-NL"/>
        </w:rPr>
        <w:t>намене</w:t>
      </w:r>
      <w:r w:rsidR="009A34C6" w:rsidRPr="00DD7750">
        <w:rPr>
          <w:rStyle w:val="PageNumber"/>
          <w:lang w:val="nl-NL"/>
        </w:rPr>
        <w:t xml:space="preserve"> </w:t>
      </w:r>
      <w:r>
        <w:rPr>
          <w:rStyle w:val="PageNumber"/>
          <w:lang w:val="nl-NL"/>
        </w:rPr>
        <w:t>одређена</w:t>
      </w:r>
      <w:r w:rsidR="009A34C6" w:rsidRPr="00DD7750">
        <w:rPr>
          <w:rStyle w:val="PageNumber"/>
          <w:lang w:val="nl-NL"/>
        </w:rPr>
        <w:t xml:space="preserve"> </w:t>
      </w:r>
      <w:r>
        <w:rPr>
          <w:rStyle w:val="PageNumber"/>
          <w:lang w:val="nl-NL"/>
        </w:rPr>
        <w:t>је</w:t>
      </w:r>
      <w:r w:rsidR="009A34C6" w:rsidRPr="00DD7750">
        <w:rPr>
          <w:rStyle w:val="PageNumber"/>
          <w:lang w:val="nl-NL"/>
        </w:rPr>
        <w:t xml:space="preserve"> </w:t>
      </w:r>
      <w:r>
        <w:rPr>
          <w:rStyle w:val="PageNumber"/>
          <w:lang w:val="nl-NL"/>
        </w:rPr>
        <w:t>оријентациона</w:t>
      </w:r>
      <w:r w:rsidR="009A34C6" w:rsidRPr="00DD7750">
        <w:rPr>
          <w:rStyle w:val="PageNumber"/>
          <w:lang w:val="nl-NL"/>
        </w:rPr>
        <w:t xml:space="preserve"> </w:t>
      </w:r>
      <w:r>
        <w:rPr>
          <w:rStyle w:val="PageNumber"/>
          <w:lang w:val="nl-NL"/>
        </w:rPr>
        <w:t>дужина</w:t>
      </w:r>
      <w:r w:rsidR="009A34C6" w:rsidRPr="00DD7750">
        <w:rPr>
          <w:rStyle w:val="PageNumber"/>
          <w:lang w:val="nl-NL"/>
        </w:rPr>
        <w:t xml:space="preserve"> </w:t>
      </w:r>
      <w:r>
        <w:rPr>
          <w:rStyle w:val="PageNumber"/>
          <w:lang w:val="nl-NL"/>
        </w:rPr>
        <w:t>трајања</w:t>
      </w:r>
      <w:r w:rsidR="009A34C6" w:rsidRPr="00DD7750">
        <w:rPr>
          <w:rStyle w:val="PageNumber"/>
          <w:lang w:val="nl-NL"/>
        </w:rPr>
        <w:t xml:space="preserve"> </w:t>
      </w:r>
      <w:r>
        <w:rPr>
          <w:rStyle w:val="PageNumber"/>
          <w:lang w:val="nl-NL"/>
        </w:rPr>
        <w:t>производног</w:t>
      </w:r>
      <w:r w:rsidR="00D73352">
        <w:rPr>
          <w:rStyle w:val="PageNumber"/>
          <w:lang w:val="nl-NL"/>
        </w:rPr>
        <w:t xml:space="preserve"> </w:t>
      </w:r>
      <w:r>
        <w:rPr>
          <w:rStyle w:val="PageNumber"/>
          <w:lang w:val="nl-NL"/>
        </w:rPr>
        <w:t>процеса</w:t>
      </w:r>
      <w:r w:rsidR="00D73352">
        <w:rPr>
          <w:rStyle w:val="PageNumber"/>
          <w:lang w:val="nl-NL"/>
        </w:rPr>
        <w:t xml:space="preserve"> </w:t>
      </w:r>
      <w:r>
        <w:rPr>
          <w:rStyle w:val="PageNumber"/>
          <w:lang w:val="nl-NL"/>
        </w:rPr>
        <w:t>за</w:t>
      </w:r>
      <w:r w:rsidR="00D73352">
        <w:rPr>
          <w:rStyle w:val="PageNumber"/>
          <w:lang w:val="nl-NL"/>
        </w:rPr>
        <w:t xml:space="preserve"> </w:t>
      </w:r>
      <w:r>
        <w:rPr>
          <w:rStyle w:val="PageNumber"/>
          <w:lang w:val="nl-NL"/>
        </w:rPr>
        <w:t>основне</w:t>
      </w:r>
      <w:r w:rsidR="00D73352">
        <w:rPr>
          <w:rStyle w:val="PageNumber"/>
          <w:lang w:val="nl-NL"/>
        </w:rPr>
        <w:t xml:space="preserve"> </w:t>
      </w:r>
      <w:r>
        <w:rPr>
          <w:rStyle w:val="PageNumber"/>
          <w:lang w:val="nl-NL"/>
        </w:rPr>
        <w:t>врсте</w:t>
      </w:r>
      <w:r w:rsidR="00D73352">
        <w:rPr>
          <w:rStyle w:val="PageNumber"/>
          <w:lang w:val="nl-NL"/>
        </w:rPr>
        <w:t>:</w:t>
      </w:r>
    </w:p>
    <w:p w:rsidR="009A34C6" w:rsidRPr="008E3CBE" w:rsidRDefault="00C66424" w:rsidP="00BF1841">
      <w:pPr>
        <w:widowControl w:val="0"/>
        <w:numPr>
          <w:ilvl w:val="0"/>
          <w:numId w:val="6"/>
        </w:numPr>
        <w:tabs>
          <w:tab w:val="left" w:pos="720"/>
        </w:tabs>
        <w:overflowPunct w:val="0"/>
        <w:autoSpaceDE w:val="0"/>
        <w:jc w:val="both"/>
        <w:textAlignment w:val="baseline"/>
        <w:rPr>
          <w:rStyle w:val="PageNumber"/>
          <w:lang w:val="nl-NL"/>
        </w:rPr>
      </w:pPr>
      <w:r>
        <w:rPr>
          <w:rStyle w:val="PageNumber"/>
          <w:lang w:val="nl-NL"/>
        </w:rPr>
        <w:t>За</w:t>
      </w:r>
      <w:r w:rsidR="009A34C6" w:rsidRPr="00DD7750">
        <w:rPr>
          <w:rStyle w:val="PageNumber"/>
          <w:lang w:val="nl-NL"/>
        </w:rPr>
        <w:t xml:space="preserve"> </w:t>
      </w:r>
      <w:r>
        <w:rPr>
          <w:rStyle w:val="PageNumber"/>
          <w:lang w:val="nl-NL"/>
        </w:rPr>
        <w:t>високе</w:t>
      </w:r>
      <w:r w:rsidR="009A34C6" w:rsidRPr="00DD7750">
        <w:rPr>
          <w:rStyle w:val="PageNumber"/>
          <w:lang w:val="nl-NL"/>
        </w:rPr>
        <w:t xml:space="preserve"> </w:t>
      </w:r>
      <w:r>
        <w:rPr>
          <w:rStyle w:val="PageNumber"/>
          <w:lang w:val="nl-NL"/>
        </w:rPr>
        <w:t>једнодобне</w:t>
      </w:r>
      <w:r w:rsidR="009A34C6" w:rsidRPr="00DD7750">
        <w:rPr>
          <w:rStyle w:val="PageNumber"/>
          <w:lang w:val="nl-NL"/>
        </w:rPr>
        <w:t xml:space="preserve"> </w:t>
      </w:r>
      <w:r>
        <w:rPr>
          <w:rStyle w:val="PageNumber"/>
          <w:lang w:val="nl-NL"/>
        </w:rPr>
        <w:t>и</w:t>
      </w:r>
      <w:r w:rsidR="009A34C6" w:rsidRPr="00DD7750">
        <w:rPr>
          <w:rStyle w:val="PageNumber"/>
          <w:lang w:val="nl-NL"/>
        </w:rPr>
        <w:t xml:space="preserve"> </w:t>
      </w:r>
      <w:r>
        <w:rPr>
          <w:rStyle w:val="PageNumber"/>
          <w:lang w:val="nl-NL"/>
        </w:rPr>
        <w:t>приближно</w:t>
      </w:r>
      <w:r w:rsidR="009A34C6" w:rsidRPr="00DD7750">
        <w:rPr>
          <w:rStyle w:val="PageNumber"/>
          <w:lang w:val="nl-NL"/>
        </w:rPr>
        <w:t xml:space="preserve"> </w:t>
      </w:r>
      <w:r>
        <w:rPr>
          <w:rStyle w:val="PageNumber"/>
          <w:lang w:val="nl-NL"/>
        </w:rPr>
        <w:t>једнодобне</w:t>
      </w:r>
      <w:r w:rsidR="009A34C6" w:rsidRPr="00DD7750">
        <w:rPr>
          <w:rStyle w:val="PageNumber"/>
          <w:lang w:val="nl-NL"/>
        </w:rPr>
        <w:t xml:space="preserve"> </w:t>
      </w:r>
      <w:r>
        <w:rPr>
          <w:rStyle w:val="PageNumber"/>
          <w:lang w:val="nl-NL"/>
        </w:rPr>
        <w:t>састојине</w:t>
      </w:r>
      <w:r w:rsidR="009A34C6" w:rsidRPr="00DD7750">
        <w:rPr>
          <w:rStyle w:val="PageNumber"/>
          <w:lang w:val="nl-NL"/>
        </w:rPr>
        <w:t xml:space="preserve"> </w:t>
      </w:r>
      <w:r>
        <w:rPr>
          <w:rStyle w:val="PageNumber"/>
          <w:lang w:val="nl-NL"/>
        </w:rPr>
        <w:t>букве</w:t>
      </w:r>
      <w:r w:rsidR="009A34C6" w:rsidRPr="00DD7750">
        <w:rPr>
          <w:rStyle w:val="PageNumber"/>
          <w:lang w:val="nl-NL"/>
        </w:rPr>
        <w:t xml:space="preserve"> </w:t>
      </w:r>
      <w:r>
        <w:rPr>
          <w:rStyle w:val="PageNumber"/>
          <w:lang w:val="nl-NL"/>
        </w:rPr>
        <w:t>одређује</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опходња</w:t>
      </w:r>
      <w:r w:rsidR="009A34C6" w:rsidRPr="00DD7750">
        <w:rPr>
          <w:rStyle w:val="PageNumber"/>
          <w:lang w:val="nl-NL"/>
        </w:rPr>
        <w:t xml:space="preserve"> </w:t>
      </w:r>
      <w:r>
        <w:rPr>
          <w:rStyle w:val="PageNumber"/>
          <w:lang w:val="nl-NL"/>
        </w:rPr>
        <w:t>на</w:t>
      </w:r>
      <w:r w:rsidR="009A34C6" w:rsidRPr="00DD7750">
        <w:rPr>
          <w:rStyle w:val="PageNumber"/>
          <w:lang w:val="nl-NL"/>
        </w:rPr>
        <w:t xml:space="preserve"> 120 </w:t>
      </w:r>
      <w:r>
        <w:rPr>
          <w:rStyle w:val="PageNumber"/>
          <w:lang w:val="nl-NL"/>
        </w:rPr>
        <w:t>година</w:t>
      </w:r>
      <w:r w:rsidR="00D73352">
        <w:rPr>
          <w:rStyle w:val="PageNumber"/>
          <w:lang w:val="nl-NL"/>
        </w:rPr>
        <w:t>,</w:t>
      </w:r>
      <w:r w:rsidR="009A34C6" w:rsidRPr="00DD7750">
        <w:rPr>
          <w:rStyle w:val="PageNumber"/>
          <w:lang w:val="nl-NL"/>
        </w:rPr>
        <w:t xml:space="preserve"> </w:t>
      </w:r>
      <w:r>
        <w:rPr>
          <w:rStyle w:val="PageNumber"/>
          <w:lang w:val="nl-NL"/>
        </w:rPr>
        <w:t>а</w:t>
      </w:r>
      <w:r w:rsidR="009A34C6" w:rsidRPr="00DD7750">
        <w:rPr>
          <w:rStyle w:val="PageNumber"/>
          <w:lang w:val="nl-NL"/>
        </w:rPr>
        <w:t xml:space="preserve"> </w:t>
      </w:r>
      <w:r>
        <w:rPr>
          <w:rStyle w:val="PageNumber"/>
          <w:lang w:val="nl-NL"/>
        </w:rPr>
        <w:t>дужина</w:t>
      </w:r>
      <w:r w:rsidR="009A34C6" w:rsidRPr="00DD7750">
        <w:rPr>
          <w:rStyle w:val="PageNumber"/>
          <w:lang w:val="nl-NL"/>
        </w:rPr>
        <w:t xml:space="preserve"> </w:t>
      </w:r>
      <w:r>
        <w:rPr>
          <w:rStyle w:val="PageNumber"/>
          <w:lang w:val="nl-NL"/>
        </w:rPr>
        <w:t>подмладног</w:t>
      </w:r>
      <w:r w:rsidR="009A34C6" w:rsidRPr="00DD7750">
        <w:rPr>
          <w:rStyle w:val="PageNumber"/>
          <w:lang w:val="nl-NL"/>
        </w:rPr>
        <w:t xml:space="preserve"> </w:t>
      </w:r>
      <w:r>
        <w:rPr>
          <w:rStyle w:val="PageNumber"/>
          <w:lang w:val="nl-NL"/>
        </w:rPr>
        <w:t>раздобља</w:t>
      </w:r>
      <w:r w:rsidR="009A34C6" w:rsidRPr="00DD7750">
        <w:rPr>
          <w:rStyle w:val="PageNumber"/>
          <w:lang w:val="nl-NL"/>
        </w:rPr>
        <w:t xml:space="preserve"> (</w:t>
      </w:r>
      <w:r>
        <w:rPr>
          <w:rStyle w:val="PageNumber"/>
          <w:lang w:val="nl-NL"/>
        </w:rPr>
        <w:t>период</w:t>
      </w:r>
      <w:r w:rsidR="009A34C6" w:rsidRPr="00DD7750">
        <w:rPr>
          <w:rStyle w:val="PageNumber"/>
          <w:lang w:val="nl-NL"/>
        </w:rPr>
        <w:t xml:space="preserve"> </w:t>
      </w:r>
      <w:r w:rsidRPr="008E3CBE">
        <w:rPr>
          <w:rStyle w:val="PageNumber"/>
          <w:lang w:val="nl-NL"/>
        </w:rPr>
        <w:t>обнављања</w:t>
      </w:r>
      <w:r w:rsidR="000F53D7" w:rsidRPr="008E3CBE">
        <w:rPr>
          <w:rStyle w:val="PageNumber"/>
          <w:lang w:val="nl-NL"/>
        </w:rPr>
        <w:t xml:space="preserve">) </w:t>
      </w:r>
      <w:r w:rsidRPr="008E3CBE">
        <w:rPr>
          <w:rStyle w:val="PageNumber"/>
          <w:lang w:val="nl-NL"/>
        </w:rPr>
        <w:t>у</w:t>
      </w:r>
      <w:r w:rsidR="000F53D7" w:rsidRPr="008E3CBE">
        <w:rPr>
          <w:rStyle w:val="PageNumber"/>
          <w:lang w:val="nl-NL"/>
        </w:rPr>
        <w:t xml:space="preserve"> </w:t>
      </w:r>
      <w:r w:rsidRPr="008E3CBE">
        <w:rPr>
          <w:rStyle w:val="PageNumber"/>
          <w:lang w:val="nl-NL"/>
        </w:rPr>
        <w:t>трајању</w:t>
      </w:r>
      <w:r w:rsidR="000F53D7" w:rsidRPr="008E3CBE">
        <w:rPr>
          <w:rStyle w:val="PageNumber"/>
          <w:lang w:val="nl-NL"/>
        </w:rPr>
        <w:t xml:space="preserve"> </w:t>
      </w:r>
      <w:r w:rsidRPr="008E3CBE">
        <w:rPr>
          <w:rStyle w:val="PageNumber"/>
          <w:lang w:val="nl-NL"/>
        </w:rPr>
        <w:t>од</w:t>
      </w:r>
      <w:r w:rsidR="000F53D7" w:rsidRPr="008E3CBE">
        <w:rPr>
          <w:rStyle w:val="PageNumber"/>
          <w:lang w:val="nl-NL"/>
        </w:rPr>
        <w:t xml:space="preserve"> 20 </w:t>
      </w:r>
      <w:r w:rsidRPr="008E3CBE">
        <w:rPr>
          <w:rStyle w:val="PageNumber"/>
          <w:lang w:val="nl-NL"/>
        </w:rPr>
        <w:t>година</w:t>
      </w:r>
    </w:p>
    <w:p w:rsidR="009A34C6" w:rsidRPr="008E3CBE" w:rsidRDefault="00C66424" w:rsidP="00BF1841">
      <w:pPr>
        <w:widowControl w:val="0"/>
        <w:numPr>
          <w:ilvl w:val="0"/>
          <w:numId w:val="6"/>
        </w:numPr>
        <w:tabs>
          <w:tab w:val="left" w:pos="720"/>
        </w:tabs>
        <w:overflowPunct w:val="0"/>
        <w:autoSpaceDE w:val="0"/>
        <w:jc w:val="both"/>
        <w:textAlignment w:val="baseline"/>
        <w:rPr>
          <w:rStyle w:val="PageNumber"/>
          <w:lang w:val="nl-NL"/>
        </w:rPr>
      </w:pPr>
      <w:r w:rsidRPr="008E3CBE">
        <w:rPr>
          <w:rStyle w:val="PageNumber"/>
          <w:lang w:val="nl-NL"/>
        </w:rPr>
        <w:t>За</w:t>
      </w:r>
      <w:r w:rsidR="009A34C6" w:rsidRPr="008E3CBE">
        <w:rPr>
          <w:rStyle w:val="PageNumber"/>
          <w:lang w:val="nl-NL"/>
        </w:rPr>
        <w:t xml:space="preserve"> </w:t>
      </w:r>
      <w:r w:rsidRPr="008E3CBE">
        <w:rPr>
          <w:rStyle w:val="PageNumber"/>
          <w:lang w:val="nl-NL"/>
        </w:rPr>
        <w:t>очуване</w:t>
      </w:r>
      <w:r w:rsidR="009A34C6" w:rsidRPr="008E3CBE">
        <w:rPr>
          <w:rStyle w:val="PageNumber"/>
          <w:lang w:val="nl-NL"/>
        </w:rPr>
        <w:t xml:space="preserve"> </w:t>
      </w:r>
      <w:r w:rsidRPr="008E3CBE">
        <w:rPr>
          <w:rStyle w:val="PageNumber"/>
          <w:lang w:val="nl-NL"/>
        </w:rPr>
        <w:t>и</w:t>
      </w:r>
      <w:r w:rsidR="009A34C6" w:rsidRPr="008E3CBE">
        <w:rPr>
          <w:rStyle w:val="PageNumber"/>
          <w:lang w:val="nl-NL"/>
        </w:rPr>
        <w:t xml:space="preserve"> </w:t>
      </w:r>
      <w:r w:rsidRPr="008E3CBE">
        <w:rPr>
          <w:rStyle w:val="PageNumber"/>
          <w:lang w:val="nl-NL"/>
        </w:rPr>
        <w:t>разређене</w:t>
      </w:r>
      <w:r w:rsidR="000F53D7" w:rsidRPr="008E3CBE">
        <w:rPr>
          <w:rStyle w:val="PageNumber"/>
          <w:lang w:val="nl-NL"/>
        </w:rPr>
        <w:t xml:space="preserve"> </w:t>
      </w:r>
      <w:r w:rsidRPr="008E3CBE">
        <w:rPr>
          <w:rStyle w:val="PageNumber"/>
          <w:lang w:val="nl-NL"/>
        </w:rPr>
        <w:t>изданачке</w:t>
      </w:r>
      <w:r w:rsidR="000F53D7" w:rsidRPr="008E3CBE">
        <w:rPr>
          <w:rStyle w:val="PageNumber"/>
          <w:lang w:val="nl-NL"/>
        </w:rPr>
        <w:t xml:space="preserve"> </w:t>
      </w:r>
      <w:r w:rsidRPr="008E3CBE">
        <w:rPr>
          <w:rStyle w:val="PageNumber"/>
          <w:lang w:val="nl-NL"/>
        </w:rPr>
        <w:t>састојине</w:t>
      </w:r>
      <w:r w:rsidR="000F53D7" w:rsidRPr="008E3CBE">
        <w:rPr>
          <w:rStyle w:val="PageNumber"/>
          <w:lang w:val="nl-NL"/>
        </w:rPr>
        <w:t xml:space="preserve"> </w:t>
      </w:r>
      <w:r w:rsidRPr="008E3CBE">
        <w:rPr>
          <w:rStyle w:val="PageNumber"/>
          <w:lang w:val="nl-NL"/>
        </w:rPr>
        <w:t>китњака</w:t>
      </w:r>
      <w:r w:rsidR="008E3CBE" w:rsidRPr="00A86D7A">
        <w:rPr>
          <w:rStyle w:val="PageNumber"/>
          <w:lang w:val="nl-NL"/>
        </w:rPr>
        <w:t xml:space="preserve"> </w:t>
      </w:r>
      <w:r w:rsidRPr="008E3CBE">
        <w:rPr>
          <w:rStyle w:val="PageNumber"/>
          <w:lang w:val="nl-NL"/>
        </w:rPr>
        <w:t>и</w:t>
      </w:r>
      <w:r w:rsidR="000F53D7" w:rsidRPr="008E3CBE">
        <w:rPr>
          <w:rStyle w:val="PageNumber"/>
          <w:lang w:val="nl-NL"/>
        </w:rPr>
        <w:t xml:space="preserve"> </w:t>
      </w:r>
      <w:r w:rsidRPr="008E3CBE">
        <w:rPr>
          <w:rStyle w:val="PageNumber"/>
          <w:lang w:val="nl-NL"/>
        </w:rPr>
        <w:t>цера</w:t>
      </w:r>
      <w:r w:rsidR="000F53D7" w:rsidRPr="008E3CBE">
        <w:rPr>
          <w:rStyle w:val="PageNumber"/>
          <w:lang w:val="nl-NL"/>
        </w:rPr>
        <w:t xml:space="preserve"> </w:t>
      </w:r>
      <w:r w:rsidR="009A34C6" w:rsidRPr="008E3CBE">
        <w:rPr>
          <w:rStyle w:val="PageNumber"/>
          <w:lang w:val="nl-NL"/>
        </w:rPr>
        <w:t xml:space="preserve"> </w:t>
      </w:r>
      <w:r w:rsidRPr="008E3CBE">
        <w:rPr>
          <w:rStyle w:val="PageNumber"/>
          <w:lang w:val="nl-NL"/>
        </w:rPr>
        <w:t>које</w:t>
      </w:r>
      <w:r w:rsidR="009A34C6" w:rsidRPr="008E3CBE">
        <w:rPr>
          <w:rStyle w:val="PageNumber"/>
          <w:lang w:val="nl-NL"/>
        </w:rPr>
        <w:t xml:space="preserve"> </w:t>
      </w:r>
      <w:r w:rsidRPr="008E3CBE">
        <w:rPr>
          <w:rStyle w:val="PageNumber"/>
          <w:lang w:val="nl-NL"/>
        </w:rPr>
        <w:t>ће</w:t>
      </w:r>
      <w:r w:rsidR="009A34C6" w:rsidRPr="008E3CBE">
        <w:rPr>
          <w:rStyle w:val="PageNumber"/>
          <w:lang w:val="nl-NL"/>
        </w:rPr>
        <w:t xml:space="preserve"> </w:t>
      </w:r>
      <w:r w:rsidRPr="008E3CBE">
        <w:rPr>
          <w:rStyle w:val="PageNumber"/>
          <w:lang w:val="nl-NL"/>
        </w:rPr>
        <w:t>се</w:t>
      </w:r>
      <w:r w:rsidR="009A34C6" w:rsidRPr="008E3CBE">
        <w:rPr>
          <w:rStyle w:val="PageNumber"/>
          <w:lang w:val="nl-NL"/>
        </w:rPr>
        <w:t xml:space="preserve"> </w:t>
      </w:r>
      <w:r w:rsidRPr="008E3CBE">
        <w:rPr>
          <w:rStyle w:val="PageNumber"/>
          <w:lang w:val="nl-NL"/>
        </w:rPr>
        <w:t>конверзијом</w:t>
      </w:r>
      <w:r w:rsidR="009A34C6" w:rsidRPr="008E3CBE">
        <w:rPr>
          <w:rStyle w:val="PageNumber"/>
          <w:lang w:val="nl-NL"/>
        </w:rPr>
        <w:t xml:space="preserve"> </w:t>
      </w:r>
      <w:r w:rsidRPr="008E3CBE">
        <w:rPr>
          <w:rStyle w:val="PageNumber"/>
          <w:lang w:val="nl-NL"/>
        </w:rPr>
        <w:t>превести</w:t>
      </w:r>
      <w:r w:rsidR="009A34C6" w:rsidRPr="008E3CBE">
        <w:rPr>
          <w:rStyle w:val="PageNumber"/>
          <w:lang w:val="nl-NL"/>
        </w:rPr>
        <w:t xml:space="preserve"> </w:t>
      </w:r>
      <w:r w:rsidRPr="008E3CBE">
        <w:rPr>
          <w:rStyle w:val="PageNumber"/>
          <w:lang w:val="nl-NL"/>
        </w:rPr>
        <w:t>у</w:t>
      </w:r>
      <w:r w:rsidR="009A34C6" w:rsidRPr="008E3CBE">
        <w:rPr>
          <w:rStyle w:val="PageNumber"/>
          <w:lang w:val="nl-NL"/>
        </w:rPr>
        <w:t xml:space="preserve"> </w:t>
      </w:r>
      <w:r w:rsidRPr="008E3CBE">
        <w:rPr>
          <w:rStyle w:val="PageNumber"/>
          <w:lang w:val="nl-NL"/>
        </w:rPr>
        <w:t>виши</w:t>
      </w:r>
      <w:r w:rsidR="009A34C6" w:rsidRPr="008E3CBE">
        <w:rPr>
          <w:rStyle w:val="PageNumber"/>
          <w:lang w:val="nl-NL"/>
        </w:rPr>
        <w:t xml:space="preserve"> </w:t>
      </w:r>
      <w:r w:rsidRPr="008E3CBE">
        <w:rPr>
          <w:rStyle w:val="PageNumber"/>
          <w:lang w:val="nl-NL"/>
        </w:rPr>
        <w:t>узгојни</w:t>
      </w:r>
      <w:r w:rsidR="009A34C6" w:rsidRPr="008E3CBE">
        <w:rPr>
          <w:rStyle w:val="PageNumber"/>
          <w:lang w:val="nl-NL"/>
        </w:rPr>
        <w:t xml:space="preserve"> </w:t>
      </w:r>
      <w:r w:rsidRPr="008E3CBE">
        <w:rPr>
          <w:rStyle w:val="PageNumber"/>
          <w:lang w:val="nl-NL"/>
        </w:rPr>
        <w:t>облик</w:t>
      </w:r>
      <w:r w:rsidR="00D73352" w:rsidRPr="008E3CBE">
        <w:rPr>
          <w:rStyle w:val="PageNumber"/>
          <w:lang w:val="nl-NL"/>
        </w:rPr>
        <w:t>,</w:t>
      </w:r>
      <w:r w:rsidR="009A34C6" w:rsidRPr="008E3CBE">
        <w:rPr>
          <w:rStyle w:val="PageNumber"/>
          <w:lang w:val="nl-NL"/>
        </w:rPr>
        <w:t xml:space="preserve"> </w:t>
      </w:r>
      <w:r w:rsidRPr="008E3CBE">
        <w:rPr>
          <w:rStyle w:val="PageNumber"/>
          <w:lang w:val="nl-NL"/>
        </w:rPr>
        <w:t>одређује</w:t>
      </w:r>
      <w:r w:rsidR="009A34C6" w:rsidRPr="008E3CBE">
        <w:rPr>
          <w:rStyle w:val="PageNumber"/>
          <w:lang w:val="nl-NL"/>
        </w:rPr>
        <w:t xml:space="preserve"> </w:t>
      </w:r>
      <w:r w:rsidRPr="008E3CBE">
        <w:rPr>
          <w:rStyle w:val="PageNumber"/>
          <w:lang w:val="nl-NL"/>
        </w:rPr>
        <w:t>се</w:t>
      </w:r>
      <w:r w:rsidR="009A34C6" w:rsidRPr="008E3CBE">
        <w:rPr>
          <w:rStyle w:val="PageNumber"/>
          <w:lang w:val="nl-NL"/>
        </w:rPr>
        <w:t xml:space="preserve"> </w:t>
      </w:r>
      <w:r w:rsidRPr="008E3CBE">
        <w:rPr>
          <w:rStyle w:val="PageNumber"/>
          <w:lang w:val="nl-NL"/>
        </w:rPr>
        <w:t>опходња</w:t>
      </w:r>
      <w:r w:rsidR="009A34C6" w:rsidRPr="008E3CBE">
        <w:rPr>
          <w:rStyle w:val="PageNumber"/>
          <w:lang w:val="nl-NL"/>
        </w:rPr>
        <w:t xml:space="preserve"> </w:t>
      </w:r>
      <w:r w:rsidRPr="008E3CBE">
        <w:rPr>
          <w:rStyle w:val="PageNumber"/>
          <w:lang w:val="nl-NL"/>
        </w:rPr>
        <w:t>од</w:t>
      </w:r>
      <w:r w:rsidR="009A34C6" w:rsidRPr="008E3CBE">
        <w:rPr>
          <w:rStyle w:val="PageNumber"/>
          <w:lang w:val="nl-NL"/>
        </w:rPr>
        <w:t xml:space="preserve"> 80 </w:t>
      </w:r>
      <w:r w:rsidRPr="008E3CBE">
        <w:rPr>
          <w:rStyle w:val="PageNumber"/>
          <w:lang w:val="nl-NL"/>
        </w:rPr>
        <w:t>година</w:t>
      </w:r>
      <w:r w:rsidR="00D73352" w:rsidRPr="008E3CBE">
        <w:rPr>
          <w:rStyle w:val="PageNumber"/>
          <w:lang w:val="nl-NL"/>
        </w:rPr>
        <w:t>,</w:t>
      </w:r>
      <w:r w:rsidR="009A34C6" w:rsidRPr="008E3CBE">
        <w:rPr>
          <w:rStyle w:val="PageNumber"/>
          <w:lang w:val="nl-NL"/>
        </w:rPr>
        <w:t xml:space="preserve"> </w:t>
      </w:r>
      <w:r w:rsidRPr="008E3CBE">
        <w:rPr>
          <w:rStyle w:val="PageNumber"/>
          <w:lang w:val="nl-NL"/>
        </w:rPr>
        <w:t>а</w:t>
      </w:r>
      <w:r w:rsidR="009A34C6" w:rsidRPr="008E3CBE">
        <w:rPr>
          <w:rStyle w:val="PageNumber"/>
          <w:lang w:val="nl-NL"/>
        </w:rPr>
        <w:t xml:space="preserve"> </w:t>
      </w:r>
      <w:r w:rsidRPr="008E3CBE">
        <w:rPr>
          <w:rStyle w:val="PageNumber"/>
          <w:lang w:val="nl-NL"/>
        </w:rPr>
        <w:t>дужина</w:t>
      </w:r>
      <w:r w:rsidR="009A34C6" w:rsidRPr="008E3CBE">
        <w:rPr>
          <w:rStyle w:val="PageNumber"/>
          <w:lang w:val="nl-NL"/>
        </w:rPr>
        <w:t xml:space="preserve"> </w:t>
      </w:r>
      <w:r w:rsidRPr="008E3CBE">
        <w:rPr>
          <w:rStyle w:val="PageNumber"/>
          <w:lang w:val="nl-NL"/>
        </w:rPr>
        <w:t>подмладног</w:t>
      </w:r>
      <w:r w:rsidR="009A34C6" w:rsidRPr="008E3CBE">
        <w:rPr>
          <w:rStyle w:val="PageNumber"/>
          <w:lang w:val="nl-NL"/>
        </w:rPr>
        <w:t xml:space="preserve"> </w:t>
      </w:r>
      <w:r w:rsidRPr="008E3CBE">
        <w:rPr>
          <w:rStyle w:val="PageNumber"/>
          <w:lang w:val="nl-NL"/>
        </w:rPr>
        <w:t>раздобља</w:t>
      </w:r>
      <w:r w:rsidR="009A34C6" w:rsidRPr="008E3CBE">
        <w:rPr>
          <w:rStyle w:val="PageNumber"/>
          <w:lang w:val="nl-NL"/>
        </w:rPr>
        <w:t xml:space="preserve"> </w:t>
      </w:r>
      <w:r w:rsidRPr="008E3CBE">
        <w:rPr>
          <w:rStyle w:val="PageNumber"/>
          <w:lang w:val="nl-NL"/>
        </w:rPr>
        <w:t>у</w:t>
      </w:r>
      <w:r w:rsidR="009A34C6" w:rsidRPr="008E3CBE">
        <w:rPr>
          <w:rStyle w:val="PageNumber"/>
          <w:lang w:val="nl-NL"/>
        </w:rPr>
        <w:t xml:space="preserve"> </w:t>
      </w:r>
      <w:r w:rsidRPr="008E3CBE">
        <w:rPr>
          <w:rStyle w:val="PageNumber"/>
          <w:lang w:val="nl-NL"/>
        </w:rPr>
        <w:t>трајању</w:t>
      </w:r>
      <w:r w:rsidR="009A34C6" w:rsidRPr="008E3CBE">
        <w:rPr>
          <w:rStyle w:val="PageNumber"/>
          <w:lang w:val="nl-NL"/>
        </w:rPr>
        <w:t xml:space="preserve"> </w:t>
      </w:r>
      <w:r w:rsidRPr="008E3CBE">
        <w:rPr>
          <w:rStyle w:val="PageNumber"/>
          <w:lang w:val="nl-NL"/>
        </w:rPr>
        <w:t>од</w:t>
      </w:r>
      <w:r w:rsidR="009A34C6" w:rsidRPr="008E3CBE">
        <w:rPr>
          <w:rStyle w:val="PageNumber"/>
          <w:lang w:val="nl-NL"/>
        </w:rPr>
        <w:t xml:space="preserve"> 20 </w:t>
      </w:r>
      <w:r w:rsidRPr="008E3CBE">
        <w:rPr>
          <w:rStyle w:val="PageNumber"/>
          <w:lang w:val="nl-NL"/>
        </w:rPr>
        <w:t>година</w:t>
      </w:r>
    </w:p>
    <w:p w:rsidR="009A34C6" w:rsidRPr="008E3CBE" w:rsidRDefault="00C66424" w:rsidP="00BF1841">
      <w:pPr>
        <w:widowControl w:val="0"/>
        <w:numPr>
          <w:ilvl w:val="0"/>
          <w:numId w:val="6"/>
        </w:numPr>
        <w:tabs>
          <w:tab w:val="left" w:pos="720"/>
        </w:tabs>
        <w:overflowPunct w:val="0"/>
        <w:autoSpaceDE w:val="0"/>
        <w:jc w:val="both"/>
        <w:textAlignment w:val="baseline"/>
        <w:rPr>
          <w:rStyle w:val="PageNumber"/>
          <w:lang w:val="nl-NL"/>
        </w:rPr>
      </w:pPr>
      <w:r w:rsidRPr="008E3CBE">
        <w:rPr>
          <w:rStyle w:val="PageNumber"/>
          <w:lang w:val="nl-NL"/>
        </w:rPr>
        <w:t>За</w:t>
      </w:r>
      <w:r w:rsidR="009A34C6" w:rsidRPr="008E3CBE">
        <w:rPr>
          <w:rStyle w:val="PageNumber"/>
          <w:lang w:val="nl-NL"/>
        </w:rPr>
        <w:t xml:space="preserve"> </w:t>
      </w:r>
      <w:r w:rsidR="008E3CBE" w:rsidRPr="008E3CBE">
        <w:rPr>
          <w:rStyle w:val="PageNumber"/>
        </w:rPr>
        <w:t>високе</w:t>
      </w:r>
      <w:r w:rsidR="009A34C6" w:rsidRPr="008E3CBE">
        <w:rPr>
          <w:rStyle w:val="PageNumber"/>
          <w:lang w:val="nl-NL"/>
        </w:rPr>
        <w:t xml:space="preserve"> </w:t>
      </w:r>
      <w:r w:rsidRPr="008E3CBE">
        <w:rPr>
          <w:rStyle w:val="PageNumber"/>
          <w:lang w:val="nl-NL"/>
        </w:rPr>
        <w:t>састојине</w:t>
      </w:r>
      <w:r w:rsidR="000F53D7" w:rsidRPr="008E3CBE">
        <w:rPr>
          <w:rStyle w:val="PageNumber"/>
          <w:lang w:val="nl-NL"/>
        </w:rPr>
        <w:t xml:space="preserve"> </w:t>
      </w:r>
      <w:r w:rsidRPr="008E3CBE">
        <w:rPr>
          <w:rStyle w:val="PageNumber"/>
          <w:lang w:val="nl-NL"/>
        </w:rPr>
        <w:t>црног</w:t>
      </w:r>
      <w:r w:rsidR="000F53D7" w:rsidRPr="008E3CBE">
        <w:rPr>
          <w:rStyle w:val="PageNumber"/>
          <w:lang w:val="nl-NL"/>
        </w:rPr>
        <w:t xml:space="preserve"> </w:t>
      </w:r>
      <w:r w:rsidRPr="008E3CBE">
        <w:rPr>
          <w:rStyle w:val="PageNumber"/>
          <w:lang w:val="nl-NL"/>
        </w:rPr>
        <w:t>бора</w:t>
      </w:r>
      <w:r w:rsidR="000F53D7" w:rsidRPr="008E3CBE">
        <w:rPr>
          <w:rStyle w:val="PageNumber"/>
          <w:lang w:val="nl-NL"/>
        </w:rPr>
        <w:t xml:space="preserve"> </w:t>
      </w:r>
      <w:r w:rsidR="008E3CBE" w:rsidRPr="008E3CBE">
        <w:rPr>
          <w:rStyle w:val="PageNumber"/>
          <w:lang w:val="nl-NL"/>
        </w:rPr>
        <w:t>опходња се одређује на  80 година</w:t>
      </w:r>
    </w:p>
    <w:p w:rsidR="009A34C6" w:rsidRPr="008E3CBE" w:rsidRDefault="00C66424" w:rsidP="00BF1841">
      <w:pPr>
        <w:widowControl w:val="0"/>
        <w:numPr>
          <w:ilvl w:val="0"/>
          <w:numId w:val="6"/>
        </w:numPr>
        <w:tabs>
          <w:tab w:val="left" w:pos="720"/>
        </w:tabs>
        <w:overflowPunct w:val="0"/>
        <w:autoSpaceDE w:val="0"/>
        <w:jc w:val="both"/>
        <w:textAlignment w:val="baseline"/>
        <w:rPr>
          <w:rStyle w:val="PageNumber"/>
          <w:lang w:val="nl-NL"/>
        </w:rPr>
      </w:pPr>
      <w:r w:rsidRPr="008E3CBE">
        <w:rPr>
          <w:rStyle w:val="PageNumber"/>
          <w:lang w:val="nl-NL"/>
        </w:rPr>
        <w:t>Код</w:t>
      </w:r>
      <w:r w:rsidR="009A34C6" w:rsidRPr="008E3CBE">
        <w:rPr>
          <w:rStyle w:val="PageNumber"/>
          <w:lang w:val="nl-NL"/>
        </w:rPr>
        <w:t xml:space="preserve"> </w:t>
      </w:r>
      <w:r w:rsidRPr="008E3CBE">
        <w:rPr>
          <w:rStyle w:val="PageNumber"/>
          <w:lang w:val="nl-NL"/>
        </w:rPr>
        <w:t>састојина</w:t>
      </w:r>
      <w:r w:rsidR="009A34C6" w:rsidRPr="008E3CBE">
        <w:rPr>
          <w:rStyle w:val="PageNumber"/>
          <w:lang w:val="nl-NL"/>
        </w:rPr>
        <w:t xml:space="preserve"> </w:t>
      </w:r>
      <w:r w:rsidRPr="008E3CBE">
        <w:rPr>
          <w:rStyle w:val="PageNumber"/>
          <w:lang w:val="nl-NL"/>
        </w:rPr>
        <w:t>јасике</w:t>
      </w:r>
      <w:r w:rsidR="009A34C6" w:rsidRPr="008E3CBE">
        <w:rPr>
          <w:rStyle w:val="PageNumber"/>
          <w:lang w:val="nl-NL"/>
        </w:rPr>
        <w:t xml:space="preserve">  </w:t>
      </w:r>
      <w:r w:rsidRPr="008E3CBE">
        <w:rPr>
          <w:rStyle w:val="PageNumber"/>
          <w:lang w:val="nl-NL"/>
        </w:rPr>
        <w:t>опходња</w:t>
      </w:r>
      <w:r w:rsidR="000F53D7" w:rsidRPr="008E3CBE">
        <w:rPr>
          <w:rStyle w:val="PageNumber"/>
          <w:lang w:val="nl-NL"/>
        </w:rPr>
        <w:t xml:space="preserve"> </w:t>
      </w:r>
      <w:r w:rsidRPr="008E3CBE">
        <w:rPr>
          <w:rStyle w:val="PageNumber"/>
          <w:lang w:val="nl-NL"/>
        </w:rPr>
        <w:t>се</w:t>
      </w:r>
      <w:r w:rsidR="000F53D7" w:rsidRPr="008E3CBE">
        <w:rPr>
          <w:rStyle w:val="PageNumber"/>
          <w:lang w:val="nl-NL"/>
        </w:rPr>
        <w:t xml:space="preserve"> </w:t>
      </w:r>
      <w:r w:rsidRPr="008E3CBE">
        <w:rPr>
          <w:rStyle w:val="PageNumber"/>
          <w:lang w:val="nl-NL"/>
        </w:rPr>
        <w:t>одређује</w:t>
      </w:r>
      <w:r w:rsidR="000F53D7" w:rsidRPr="008E3CBE">
        <w:rPr>
          <w:rStyle w:val="PageNumber"/>
          <w:lang w:val="nl-NL"/>
        </w:rPr>
        <w:t xml:space="preserve"> </w:t>
      </w:r>
      <w:r w:rsidRPr="008E3CBE">
        <w:rPr>
          <w:rStyle w:val="PageNumber"/>
          <w:lang w:val="nl-NL"/>
        </w:rPr>
        <w:t>на</w:t>
      </w:r>
      <w:r w:rsidR="00B57B7C" w:rsidRPr="008E3CBE">
        <w:rPr>
          <w:rStyle w:val="PageNumber"/>
          <w:lang w:val="nl-NL"/>
        </w:rPr>
        <w:t xml:space="preserve"> </w:t>
      </w:r>
      <w:r w:rsidR="000F53D7" w:rsidRPr="008E3CBE">
        <w:rPr>
          <w:rStyle w:val="PageNumber"/>
          <w:lang w:val="nl-NL"/>
        </w:rPr>
        <w:t xml:space="preserve">40 </w:t>
      </w:r>
      <w:r w:rsidRPr="008E3CBE">
        <w:rPr>
          <w:rStyle w:val="PageNumber"/>
          <w:lang w:val="nl-NL"/>
        </w:rPr>
        <w:t>година</w:t>
      </w:r>
      <w:r w:rsidR="009A34C6" w:rsidRPr="008E3CBE">
        <w:rPr>
          <w:rStyle w:val="PageNumber"/>
          <w:lang w:val="nl-NL"/>
        </w:rPr>
        <w:t xml:space="preserve"> </w:t>
      </w:r>
    </w:p>
    <w:p w:rsidR="001002A9" w:rsidRPr="008E3CBE" w:rsidRDefault="00C66424" w:rsidP="008E3CBE">
      <w:pPr>
        <w:ind w:firstLine="360"/>
        <w:jc w:val="both"/>
        <w:rPr>
          <w:rStyle w:val="PageNumber"/>
          <w:lang w:val="sr-Cyrl-CS"/>
        </w:rPr>
      </w:pPr>
      <w:r w:rsidRPr="008E3CBE">
        <w:rPr>
          <w:rStyle w:val="PageNumber"/>
          <w:lang w:val="nl-NL"/>
        </w:rPr>
        <w:t>Остале</w:t>
      </w:r>
      <w:r w:rsidR="009A34C6" w:rsidRPr="008E3CBE">
        <w:rPr>
          <w:rStyle w:val="PageNumber"/>
          <w:lang w:val="nl-NL"/>
        </w:rPr>
        <w:t xml:space="preserve"> </w:t>
      </w:r>
      <w:r w:rsidRPr="008E3CBE">
        <w:rPr>
          <w:rStyle w:val="PageNumber"/>
          <w:lang w:val="nl-NL"/>
        </w:rPr>
        <w:t>лишћарске</w:t>
      </w:r>
      <w:r w:rsidR="009A34C6" w:rsidRPr="008E3CBE">
        <w:rPr>
          <w:rStyle w:val="PageNumber"/>
          <w:lang w:val="nl-NL"/>
        </w:rPr>
        <w:t xml:space="preserve"> </w:t>
      </w:r>
      <w:r w:rsidRPr="008E3CBE">
        <w:rPr>
          <w:rStyle w:val="PageNumber"/>
          <w:lang w:val="nl-NL"/>
        </w:rPr>
        <w:t>врсте</w:t>
      </w:r>
      <w:r w:rsidR="009A34C6" w:rsidRPr="008E3CBE">
        <w:rPr>
          <w:rStyle w:val="PageNumber"/>
          <w:lang w:val="nl-NL"/>
        </w:rPr>
        <w:t xml:space="preserve"> </w:t>
      </w:r>
      <w:r w:rsidRPr="008E3CBE">
        <w:rPr>
          <w:rStyle w:val="PageNumber"/>
          <w:lang w:val="nl-NL"/>
        </w:rPr>
        <w:t>не</w:t>
      </w:r>
      <w:r w:rsidR="009A34C6" w:rsidRPr="008E3CBE">
        <w:rPr>
          <w:rStyle w:val="PageNumber"/>
          <w:lang w:val="nl-NL"/>
        </w:rPr>
        <w:t xml:space="preserve"> </w:t>
      </w:r>
      <w:r w:rsidRPr="008E3CBE">
        <w:rPr>
          <w:rStyle w:val="PageNumber"/>
          <w:lang w:val="nl-NL"/>
        </w:rPr>
        <w:t>граде</w:t>
      </w:r>
      <w:r w:rsidR="009A34C6" w:rsidRPr="008E3CBE">
        <w:rPr>
          <w:rStyle w:val="PageNumber"/>
          <w:lang w:val="nl-NL"/>
        </w:rPr>
        <w:t xml:space="preserve"> </w:t>
      </w:r>
      <w:r w:rsidRPr="008E3CBE">
        <w:rPr>
          <w:rStyle w:val="PageNumber"/>
          <w:lang w:val="nl-NL"/>
        </w:rPr>
        <w:t>чисте</w:t>
      </w:r>
      <w:r w:rsidR="009A34C6" w:rsidRPr="008E3CBE">
        <w:rPr>
          <w:rStyle w:val="PageNumber"/>
          <w:lang w:val="nl-NL"/>
        </w:rPr>
        <w:t xml:space="preserve"> </w:t>
      </w:r>
      <w:r w:rsidRPr="008E3CBE">
        <w:rPr>
          <w:rStyle w:val="PageNumber"/>
          <w:lang w:val="nl-NL"/>
        </w:rPr>
        <w:t>састојине</w:t>
      </w:r>
      <w:r w:rsidR="00D73352" w:rsidRPr="008E3CBE">
        <w:rPr>
          <w:rStyle w:val="PageNumber"/>
          <w:lang w:val="nl-NL"/>
        </w:rPr>
        <w:t>,</w:t>
      </w:r>
      <w:r w:rsidR="009A34C6" w:rsidRPr="008E3CBE">
        <w:rPr>
          <w:rStyle w:val="PageNumber"/>
          <w:lang w:val="nl-NL"/>
        </w:rPr>
        <w:t xml:space="preserve"> </w:t>
      </w:r>
      <w:r w:rsidRPr="008E3CBE">
        <w:rPr>
          <w:rStyle w:val="PageNumber"/>
          <w:lang w:val="nl-NL"/>
        </w:rPr>
        <w:t>већ</w:t>
      </w:r>
      <w:r w:rsidR="009A34C6" w:rsidRPr="008E3CBE">
        <w:rPr>
          <w:rStyle w:val="PageNumber"/>
          <w:lang w:val="nl-NL"/>
        </w:rPr>
        <w:t xml:space="preserve"> </w:t>
      </w:r>
      <w:r w:rsidRPr="008E3CBE">
        <w:rPr>
          <w:rStyle w:val="PageNumber"/>
          <w:lang w:val="nl-NL"/>
        </w:rPr>
        <w:t>се</w:t>
      </w:r>
      <w:r w:rsidR="000F53D7" w:rsidRPr="008E3CBE">
        <w:rPr>
          <w:rStyle w:val="PageNumber"/>
          <w:lang w:val="nl-NL"/>
        </w:rPr>
        <w:t xml:space="preserve"> </w:t>
      </w:r>
      <w:r w:rsidRPr="008E3CBE">
        <w:rPr>
          <w:rStyle w:val="PageNumber"/>
          <w:lang w:val="nl-NL"/>
        </w:rPr>
        <w:t>појављују</w:t>
      </w:r>
      <w:r w:rsidR="000F53D7" w:rsidRPr="008E3CBE">
        <w:rPr>
          <w:rStyle w:val="PageNumber"/>
          <w:lang w:val="nl-NL"/>
        </w:rPr>
        <w:t xml:space="preserve"> </w:t>
      </w:r>
      <w:r w:rsidRPr="008E3CBE">
        <w:rPr>
          <w:rStyle w:val="PageNumber"/>
          <w:lang w:val="nl-NL"/>
        </w:rPr>
        <w:t>као</w:t>
      </w:r>
      <w:r w:rsidR="000F53D7" w:rsidRPr="008E3CBE">
        <w:rPr>
          <w:rStyle w:val="PageNumber"/>
          <w:lang w:val="nl-NL"/>
        </w:rPr>
        <w:t xml:space="preserve"> </w:t>
      </w:r>
      <w:r w:rsidRPr="008E3CBE">
        <w:rPr>
          <w:rStyle w:val="PageNumber"/>
          <w:lang w:val="nl-NL"/>
        </w:rPr>
        <w:t>пратеће</w:t>
      </w:r>
      <w:r w:rsidR="000F53D7" w:rsidRPr="008E3CBE">
        <w:rPr>
          <w:rStyle w:val="PageNumber"/>
          <w:lang w:val="nl-NL"/>
        </w:rPr>
        <w:t xml:space="preserve"> </w:t>
      </w:r>
      <w:r w:rsidRPr="008E3CBE">
        <w:rPr>
          <w:rStyle w:val="PageNumber"/>
          <w:lang w:val="nl-NL"/>
        </w:rPr>
        <w:t>врсте</w:t>
      </w:r>
      <w:r w:rsidR="000F53D7" w:rsidRPr="008E3CBE">
        <w:rPr>
          <w:rStyle w:val="PageNumber"/>
          <w:lang w:val="nl-NL"/>
        </w:rPr>
        <w:t xml:space="preserve"> </w:t>
      </w:r>
      <w:r w:rsidRPr="008E3CBE">
        <w:rPr>
          <w:rStyle w:val="PageNumber"/>
          <w:lang w:val="nl-NL"/>
        </w:rPr>
        <w:t>уз</w:t>
      </w:r>
      <w:r w:rsidR="000F53D7" w:rsidRPr="008E3CBE">
        <w:rPr>
          <w:rStyle w:val="PageNumber"/>
          <w:lang w:val="nl-NL"/>
        </w:rPr>
        <w:t xml:space="preserve"> </w:t>
      </w:r>
      <w:r w:rsidRPr="008E3CBE">
        <w:rPr>
          <w:rStyle w:val="PageNumber"/>
          <w:lang w:val="nl-NL"/>
        </w:rPr>
        <w:t>главну</w:t>
      </w:r>
      <w:r w:rsidR="000F53D7" w:rsidRPr="008E3CBE">
        <w:rPr>
          <w:rStyle w:val="PageNumber"/>
          <w:lang w:val="nl-NL"/>
        </w:rPr>
        <w:t xml:space="preserve"> </w:t>
      </w:r>
      <w:r w:rsidRPr="008E3CBE">
        <w:rPr>
          <w:rStyle w:val="PageNumber"/>
          <w:lang w:val="nl-NL"/>
        </w:rPr>
        <w:t>врсту</w:t>
      </w:r>
      <w:r w:rsidR="00D73352" w:rsidRPr="008E3CBE">
        <w:rPr>
          <w:rStyle w:val="PageNumber"/>
          <w:lang w:val="nl-NL"/>
        </w:rPr>
        <w:t>,</w:t>
      </w:r>
      <w:r w:rsidR="009A34C6" w:rsidRPr="008E3CBE">
        <w:rPr>
          <w:rStyle w:val="PageNumber"/>
          <w:lang w:val="nl-NL"/>
        </w:rPr>
        <w:t xml:space="preserve"> </w:t>
      </w:r>
      <w:r w:rsidRPr="008E3CBE">
        <w:rPr>
          <w:rStyle w:val="PageNumber"/>
          <w:lang w:val="nl-NL"/>
        </w:rPr>
        <w:t>те</w:t>
      </w:r>
      <w:r w:rsidR="009A34C6" w:rsidRPr="008E3CBE">
        <w:rPr>
          <w:rStyle w:val="PageNumber"/>
          <w:lang w:val="nl-NL"/>
        </w:rPr>
        <w:t xml:space="preserve"> </w:t>
      </w:r>
      <w:r w:rsidRPr="008E3CBE">
        <w:rPr>
          <w:rStyle w:val="PageNumber"/>
          <w:lang w:val="nl-NL"/>
        </w:rPr>
        <w:t>ће</w:t>
      </w:r>
      <w:r w:rsidR="009A34C6" w:rsidRPr="008E3CBE">
        <w:rPr>
          <w:rStyle w:val="PageNumber"/>
          <w:lang w:val="nl-NL"/>
        </w:rPr>
        <w:t xml:space="preserve"> </w:t>
      </w:r>
      <w:r w:rsidRPr="008E3CBE">
        <w:rPr>
          <w:rStyle w:val="PageNumber"/>
          <w:lang w:val="nl-NL"/>
        </w:rPr>
        <w:t>се</w:t>
      </w:r>
      <w:r w:rsidR="009A34C6" w:rsidRPr="008E3CBE">
        <w:rPr>
          <w:rStyle w:val="PageNumber"/>
          <w:lang w:val="nl-NL"/>
        </w:rPr>
        <w:t xml:space="preserve"> </w:t>
      </w:r>
      <w:r w:rsidRPr="008E3CBE">
        <w:rPr>
          <w:rStyle w:val="PageNumber"/>
          <w:lang w:val="nl-NL"/>
        </w:rPr>
        <w:t>опходња</w:t>
      </w:r>
      <w:r w:rsidR="009A34C6" w:rsidRPr="008E3CBE">
        <w:rPr>
          <w:rStyle w:val="PageNumber"/>
          <w:lang w:val="nl-NL"/>
        </w:rPr>
        <w:t xml:space="preserve"> </w:t>
      </w:r>
      <w:r w:rsidRPr="008E3CBE">
        <w:rPr>
          <w:rStyle w:val="PageNumber"/>
          <w:lang w:val="nl-NL"/>
        </w:rPr>
        <w:t>ових</w:t>
      </w:r>
      <w:r w:rsidR="009A34C6" w:rsidRPr="008E3CBE">
        <w:rPr>
          <w:rStyle w:val="PageNumber"/>
          <w:lang w:val="nl-NL"/>
        </w:rPr>
        <w:t xml:space="preserve"> </w:t>
      </w:r>
      <w:r w:rsidRPr="008E3CBE">
        <w:rPr>
          <w:rStyle w:val="PageNumber"/>
          <w:lang w:val="nl-NL"/>
        </w:rPr>
        <w:t>врста</w:t>
      </w:r>
      <w:r w:rsidR="009A34C6" w:rsidRPr="008E3CBE">
        <w:rPr>
          <w:rStyle w:val="PageNumber"/>
          <w:lang w:val="nl-NL"/>
        </w:rPr>
        <w:t xml:space="preserve"> </w:t>
      </w:r>
      <w:r w:rsidRPr="008E3CBE">
        <w:rPr>
          <w:rStyle w:val="PageNumber"/>
          <w:lang w:val="nl-NL"/>
        </w:rPr>
        <w:t>везати</w:t>
      </w:r>
      <w:r w:rsidR="009A34C6" w:rsidRPr="008E3CBE">
        <w:rPr>
          <w:rStyle w:val="PageNumber"/>
          <w:lang w:val="nl-NL"/>
        </w:rPr>
        <w:t xml:space="preserve"> </w:t>
      </w:r>
      <w:r w:rsidRPr="008E3CBE">
        <w:rPr>
          <w:rStyle w:val="PageNumber"/>
          <w:lang w:val="nl-NL"/>
        </w:rPr>
        <w:t>за</w:t>
      </w:r>
      <w:r w:rsidR="009A34C6" w:rsidRPr="008E3CBE">
        <w:rPr>
          <w:rStyle w:val="PageNumber"/>
          <w:lang w:val="nl-NL"/>
        </w:rPr>
        <w:t xml:space="preserve"> </w:t>
      </w:r>
      <w:r w:rsidRPr="008E3CBE">
        <w:rPr>
          <w:rStyle w:val="PageNumber"/>
          <w:lang w:val="nl-NL"/>
        </w:rPr>
        <w:t>главну</w:t>
      </w:r>
      <w:r w:rsidR="009A34C6" w:rsidRPr="008E3CBE">
        <w:rPr>
          <w:rStyle w:val="PageNumber"/>
          <w:lang w:val="nl-NL"/>
        </w:rPr>
        <w:t xml:space="preserve"> </w:t>
      </w:r>
      <w:r w:rsidRPr="008E3CBE">
        <w:rPr>
          <w:rStyle w:val="PageNumber"/>
          <w:lang w:val="nl-NL"/>
        </w:rPr>
        <w:t>врсту</w:t>
      </w:r>
      <w:r w:rsidR="009A34C6" w:rsidRPr="008E3CBE">
        <w:rPr>
          <w:rStyle w:val="PageNumber"/>
          <w:lang w:val="nl-NL"/>
        </w:rPr>
        <w:t xml:space="preserve"> </w:t>
      </w:r>
      <w:r w:rsidRPr="008E3CBE">
        <w:rPr>
          <w:rStyle w:val="PageNumber"/>
          <w:lang w:val="nl-NL"/>
        </w:rPr>
        <w:t>или</w:t>
      </w:r>
      <w:r w:rsidR="009A34C6" w:rsidRPr="008E3CBE">
        <w:rPr>
          <w:rStyle w:val="PageNumber"/>
          <w:lang w:val="nl-NL"/>
        </w:rPr>
        <w:t xml:space="preserve"> </w:t>
      </w:r>
      <w:r w:rsidRPr="008E3CBE">
        <w:rPr>
          <w:rStyle w:val="PageNumber"/>
          <w:lang w:val="nl-NL"/>
        </w:rPr>
        <w:t>главне</w:t>
      </w:r>
      <w:r w:rsidR="009A34C6" w:rsidRPr="008E3CBE">
        <w:rPr>
          <w:rStyle w:val="PageNumber"/>
          <w:lang w:val="nl-NL"/>
        </w:rPr>
        <w:t xml:space="preserve"> </w:t>
      </w:r>
      <w:r w:rsidRPr="008E3CBE">
        <w:rPr>
          <w:rStyle w:val="PageNumber"/>
          <w:lang w:val="nl-NL"/>
        </w:rPr>
        <w:t>врсте</w:t>
      </w:r>
      <w:r w:rsidR="009A34C6" w:rsidRPr="008E3CBE">
        <w:rPr>
          <w:rStyle w:val="PageNumber"/>
          <w:lang w:val="nl-NL"/>
        </w:rPr>
        <w:t xml:space="preserve"> </w:t>
      </w:r>
      <w:r w:rsidRPr="008E3CBE">
        <w:rPr>
          <w:rStyle w:val="PageNumber"/>
          <w:lang w:val="nl-NL"/>
        </w:rPr>
        <w:t>дрвећа</w:t>
      </w:r>
      <w:r w:rsidR="009A34C6" w:rsidRPr="008E3CBE">
        <w:rPr>
          <w:rStyle w:val="PageNumber"/>
          <w:lang w:val="nl-NL"/>
        </w:rPr>
        <w:t xml:space="preserve"> </w:t>
      </w:r>
      <w:r w:rsidRPr="008E3CBE">
        <w:rPr>
          <w:rStyle w:val="PageNumber"/>
          <w:lang w:val="nl-NL"/>
        </w:rPr>
        <w:t>у</w:t>
      </w:r>
      <w:r w:rsidR="009A34C6" w:rsidRPr="008E3CBE">
        <w:rPr>
          <w:rStyle w:val="PageNumber"/>
          <w:lang w:val="nl-NL"/>
        </w:rPr>
        <w:t xml:space="preserve"> </w:t>
      </w:r>
      <w:r w:rsidRPr="008E3CBE">
        <w:rPr>
          <w:rStyle w:val="PageNumber"/>
          <w:lang w:val="nl-NL"/>
        </w:rPr>
        <w:t>тим</w:t>
      </w:r>
      <w:r w:rsidR="009A34C6" w:rsidRPr="008E3CBE">
        <w:rPr>
          <w:rStyle w:val="PageNumber"/>
          <w:lang w:val="nl-NL"/>
        </w:rPr>
        <w:t xml:space="preserve"> </w:t>
      </w:r>
      <w:r w:rsidRPr="008E3CBE">
        <w:rPr>
          <w:rStyle w:val="PageNumber"/>
          <w:lang w:val="nl-NL"/>
        </w:rPr>
        <w:t>састојинама</w:t>
      </w:r>
      <w:r w:rsidR="00DA7078" w:rsidRPr="008E3CBE">
        <w:rPr>
          <w:rStyle w:val="PageNumber"/>
          <w:lang w:val="nl-NL"/>
        </w:rPr>
        <w:t>.</w:t>
      </w:r>
      <w:r w:rsidR="009A34C6" w:rsidRPr="008E3CBE">
        <w:rPr>
          <w:rStyle w:val="PageNumber"/>
          <w:lang w:val="nl-NL"/>
        </w:rPr>
        <w:t xml:space="preserve">    </w:t>
      </w:r>
      <w:r w:rsidR="005E57FB" w:rsidRPr="008E3CBE">
        <w:rPr>
          <w:rStyle w:val="PageNumber"/>
          <w:lang w:val="nl-NL"/>
        </w:rPr>
        <w:tab/>
      </w:r>
    </w:p>
    <w:p w:rsidR="009A34C6" w:rsidRPr="008E3CBE" w:rsidRDefault="00C66424" w:rsidP="008E3CBE">
      <w:pPr>
        <w:pStyle w:val="Hang127"/>
        <w:spacing w:before="120"/>
        <w:ind w:left="0" w:firstLine="0"/>
        <w:rPr>
          <w:b/>
          <w:bCs/>
          <w:sz w:val="24"/>
          <w:szCs w:val="24"/>
        </w:rPr>
      </w:pPr>
      <w:r w:rsidRPr="008E3CBE">
        <w:rPr>
          <w:b/>
          <w:bCs/>
          <w:sz w:val="24"/>
          <w:szCs w:val="24"/>
        </w:rPr>
        <w:t>Избор</w:t>
      </w:r>
      <w:r w:rsidR="005E57FB" w:rsidRPr="008E3CBE">
        <w:rPr>
          <w:b/>
          <w:bCs/>
          <w:sz w:val="24"/>
          <w:szCs w:val="24"/>
        </w:rPr>
        <w:t xml:space="preserve"> </w:t>
      </w:r>
      <w:r w:rsidRPr="008E3CBE">
        <w:rPr>
          <w:b/>
          <w:bCs/>
          <w:sz w:val="24"/>
          <w:szCs w:val="24"/>
        </w:rPr>
        <w:t>подмладног</w:t>
      </w:r>
      <w:r w:rsidR="005E57FB" w:rsidRPr="008E3CBE">
        <w:rPr>
          <w:b/>
          <w:bCs/>
          <w:sz w:val="24"/>
          <w:szCs w:val="24"/>
        </w:rPr>
        <w:t xml:space="preserve"> </w:t>
      </w:r>
      <w:r w:rsidRPr="008E3CBE">
        <w:rPr>
          <w:b/>
          <w:bCs/>
          <w:sz w:val="24"/>
          <w:szCs w:val="24"/>
        </w:rPr>
        <w:t>раздобља</w:t>
      </w:r>
    </w:p>
    <w:p w:rsidR="00FC16E2" w:rsidRPr="008E3CBE" w:rsidRDefault="00C66424" w:rsidP="008E3CBE">
      <w:pPr>
        <w:numPr>
          <w:ilvl w:val="0"/>
          <w:numId w:val="30"/>
        </w:numPr>
        <w:jc w:val="both"/>
        <w:rPr>
          <w:rStyle w:val="PageNumber"/>
          <w:lang w:val="nl-NL"/>
        </w:rPr>
      </w:pPr>
      <w:r>
        <w:rPr>
          <w:rStyle w:val="PageNumber"/>
          <w:lang w:val="nl-NL"/>
        </w:rPr>
        <w:t>Подмладно</w:t>
      </w:r>
      <w:r w:rsidR="009A34C6" w:rsidRPr="00DD7750">
        <w:rPr>
          <w:rStyle w:val="PageNumber"/>
          <w:lang w:val="nl-NL"/>
        </w:rPr>
        <w:t xml:space="preserve"> </w:t>
      </w:r>
      <w:r>
        <w:rPr>
          <w:rStyle w:val="PageNumber"/>
          <w:lang w:val="nl-NL"/>
        </w:rPr>
        <w:t>раздобље</w:t>
      </w:r>
      <w:r w:rsidR="009A34C6" w:rsidRPr="00DD7750">
        <w:rPr>
          <w:rStyle w:val="PageNumber"/>
          <w:lang w:val="nl-NL"/>
        </w:rPr>
        <w:t xml:space="preserve"> </w:t>
      </w:r>
      <w:r>
        <w:rPr>
          <w:rStyle w:val="PageNumber"/>
          <w:lang w:val="nl-NL"/>
        </w:rPr>
        <w:t>одређује</w:t>
      </w:r>
      <w:r w:rsidR="009A34C6" w:rsidRPr="00DD7750">
        <w:rPr>
          <w:rStyle w:val="PageNumber"/>
          <w:lang w:val="nl-NL"/>
        </w:rPr>
        <w:t xml:space="preserve"> </w:t>
      </w:r>
      <w:r>
        <w:rPr>
          <w:rStyle w:val="PageNumber"/>
          <w:lang w:val="nl-NL"/>
        </w:rPr>
        <w:t>се</w:t>
      </w:r>
      <w:r w:rsidR="009A34C6" w:rsidRPr="00DD7750">
        <w:rPr>
          <w:rStyle w:val="PageNumber"/>
          <w:lang w:val="nl-NL"/>
        </w:rPr>
        <w:t xml:space="preserve"> </w:t>
      </w:r>
      <w:r>
        <w:rPr>
          <w:rStyle w:val="PageNumber"/>
          <w:lang w:val="nl-NL"/>
        </w:rPr>
        <w:t>за</w:t>
      </w:r>
      <w:r w:rsidR="009A34C6" w:rsidRPr="00DD7750">
        <w:rPr>
          <w:rStyle w:val="PageNumber"/>
          <w:lang w:val="nl-NL"/>
        </w:rPr>
        <w:t xml:space="preserve"> </w:t>
      </w:r>
      <w:r>
        <w:rPr>
          <w:rStyle w:val="PageNumber"/>
          <w:lang w:val="nl-NL"/>
        </w:rPr>
        <w:t>високе</w:t>
      </w:r>
      <w:r w:rsidR="009A34C6" w:rsidRPr="00DD7750">
        <w:rPr>
          <w:rStyle w:val="PageNumber"/>
          <w:lang w:val="nl-NL"/>
        </w:rPr>
        <w:t xml:space="preserve"> </w:t>
      </w:r>
      <w:r>
        <w:rPr>
          <w:rStyle w:val="PageNumber"/>
          <w:lang w:val="nl-NL"/>
        </w:rPr>
        <w:t>букове</w:t>
      </w:r>
      <w:r w:rsidR="005E57FB" w:rsidRPr="00DD7750">
        <w:rPr>
          <w:rStyle w:val="PageNumber"/>
          <w:lang w:val="nl-NL"/>
        </w:rPr>
        <w:t xml:space="preserve"> </w:t>
      </w:r>
      <w:r>
        <w:rPr>
          <w:rStyle w:val="PageNumber"/>
          <w:lang w:val="nl-NL"/>
        </w:rPr>
        <w:t>састојине</w:t>
      </w:r>
      <w:r w:rsidR="005E57FB" w:rsidRPr="00DD7750">
        <w:rPr>
          <w:rStyle w:val="PageNumber"/>
          <w:lang w:val="nl-NL"/>
        </w:rPr>
        <w:t xml:space="preserve"> </w:t>
      </w:r>
      <w:r>
        <w:rPr>
          <w:rStyle w:val="PageNumber"/>
          <w:lang w:val="nl-NL"/>
        </w:rPr>
        <w:t>на</w:t>
      </w:r>
      <w:r w:rsidR="005E57FB" w:rsidRPr="00DD7750">
        <w:rPr>
          <w:rStyle w:val="PageNumber"/>
          <w:lang w:val="nl-NL"/>
        </w:rPr>
        <w:t xml:space="preserve"> 20 </w:t>
      </w:r>
      <w:r>
        <w:rPr>
          <w:rStyle w:val="PageNumber"/>
          <w:lang w:val="nl-NL"/>
        </w:rPr>
        <w:t>година</w:t>
      </w:r>
    </w:p>
    <w:p w:rsidR="009A34C6" w:rsidRPr="008E3CBE" w:rsidRDefault="00C66424" w:rsidP="008E3CBE">
      <w:pPr>
        <w:pStyle w:val="Hang127"/>
        <w:spacing w:before="120"/>
        <w:ind w:left="0" w:firstLine="0"/>
        <w:rPr>
          <w:b/>
          <w:bCs/>
          <w:sz w:val="24"/>
          <w:szCs w:val="24"/>
        </w:rPr>
      </w:pPr>
      <w:r w:rsidRPr="008E3CBE">
        <w:rPr>
          <w:b/>
          <w:bCs/>
          <w:sz w:val="24"/>
          <w:szCs w:val="24"/>
        </w:rPr>
        <w:t>Уређајно</w:t>
      </w:r>
      <w:r w:rsidR="00C6360A" w:rsidRPr="008E3CBE">
        <w:rPr>
          <w:b/>
          <w:bCs/>
          <w:sz w:val="24"/>
          <w:szCs w:val="24"/>
        </w:rPr>
        <w:t xml:space="preserve"> </w:t>
      </w:r>
      <w:r w:rsidRPr="008E3CBE">
        <w:rPr>
          <w:b/>
          <w:bCs/>
          <w:sz w:val="24"/>
          <w:szCs w:val="24"/>
        </w:rPr>
        <w:t>раздобље</w:t>
      </w:r>
    </w:p>
    <w:p w:rsidR="001002A9" w:rsidRPr="00A86D7A" w:rsidRDefault="009A34C6" w:rsidP="00075EC1">
      <w:pPr>
        <w:jc w:val="both"/>
        <w:rPr>
          <w:rStyle w:val="PageNumber"/>
          <w:lang w:val="nl-NL"/>
        </w:rPr>
      </w:pPr>
      <w:r w:rsidRPr="00DD7750">
        <w:rPr>
          <w:rStyle w:val="PageNumber"/>
          <w:lang w:val="nl-NL"/>
        </w:rPr>
        <w:tab/>
      </w:r>
      <w:r w:rsidR="00C66424">
        <w:rPr>
          <w:rStyle w:val="PageNumber"/>
          <w:lang w:val="nl-NL"/>
        </w:rPr>
        <w:t>С</w:t>
      </w:r>
      <w:r w:rsidRPr="00DD7750">
        <w:rPr>
          <w:rStyle w:val="PageNumber"/>
          <w:lang w:val="nl-NL"/>
        </w:rPr>
        <w:t xml:space="preserve"> </w:t>
      </w:r>
      <w:r w:rsidR="00C66424">
        <w:rPr>
          <w:rStyle w:val="PageNumber"/>
          <w:lang w:val="nl-NL"/>
        </w:rPr>
        <w:t>обзиром</w:t>
      </w:r>
      <w:r w:rsidRPr="00DD7750">
        <w:rPr>
          <w:rStyle w:val="PageNumber"/>
          <w:lang w:val="nl-NL"/>
        </w:rPr>
        <w:t xml:space="preserve"> </w:t>
      </w:r>
      <w:r w:rsidR="00C66424">
        <w:rPr>
          <w:rStyle w:val="PageNumber"/>
          <w:lang w:val="nl-NL"/>
        </w:rPr>
        <w:t>да</w:t>
      </w:r>
      <w:r w:rsidRPr="00DD7750">
        <w:rPr>
          <w:rStyle w:val="PageNumber"/>
          <w:lang w:val="nl-NL"/>
        </w:rPr>
        <w:t xml:space="preserve"> </w:t>
      </w:r>
      <w:r w:rsidR="00C66424">
        <w:rPr>
          <w:rStyle w:val="PageNumber"/>
          <w:lang w:val="nl-NL"/>
        </w:rPr>
        <w:t>је</w:t>
      </w:r>
      <w:r w:rsidRPr="00DD7750">
        <w:rPr>
          <w:rStyle w:val="PageNumber"/>
          <w:lang w:val="nl-NL"/>
        </w:rPr>
        <w:t xml:space="preserve"> </w:t>
      </w:r>
      <w:r w:rsidR="00C66424">
        <w:rPr>
          <w:rStyle w:val="PageNumber"/>
          <w:lang w:val="nl-NL"/>
        </w:rPr>
        <w:t>важност</w:t>
      </w:r>
      <w:r w:rsidRPr="00DD7750">
        <w:rPr>
          <w:rStyle w:val="PageNumber"/>
          <w:lang w:val="nl-NL"/>
        </w:rPr>
        <w:t xml:space="preserve"> </w:t>
      </w:r>
      <w:r w:rsidR="00C66424">
        <w:rPr>
          <w:rStyle w:val="PageNumber"/>
          <w:lang w:val="nl-NL"/>
        </w:rPr>
        <w:t>посебне</w:t>
      </w:r>
      <w:r w:rsidRPr="00DD7750">
        <w:rPr>
          <w:rStyle w:val="PageNumber"/>
          <w:lang w:val="nl-NL"/>
        </w:rPr>
        <w:t xml:space="preserve"> </w:t>
      </w:r>
      <w:r w:rsidR="00C66424">
        <w:rPr>
          <w:rStyle w:val="PageNumber"/>
          <w:lang w:val="nl-NL"/>
        </w:rPr>
        <w:t>основе</w:t>
      </w:r>
      <w:r w:rsidRPr="00DD7750">
        <w:rPr>
          <w:rStyle w:val="PageNumber"/>
          <w:lang w:val="nl-NL"/>
        </w:rPr>
        <w:t xml:space="preserve"> </w:t>
      </w:r>
      <w:r w:rsidR="00C66424">
        <w:rPr>
          <w:rStyle w:val="PageNumber"/>
          <w:lang w:val="nl-NL"/>
        </w:rPr>
        <w:t>газдовања</w:t>
      </w:r>
      <w:r w:rsidRPr="00DD7750">
        <w:rPr>
          <w:rStyle w:val="PageNumber"/>
          <w:lang w:val="nl-NL"/>
        </w:rPr>
        <w:t xml:space="preserve"> </w:t>
      </w:r>
      <w:r w:rsidR="00C66424">
        <w:rPr>
          <w:rStyle w:val="PageNumber"/>
          <w:lang w:val="nl-NL"/>
        </w:rPr>
        <w:t>шумама</w:t>
      </w:r>
      <w:r w:rsidRPr="00DD7750">
        <w:rPr>
          <w:rStyle w:val="PageNumber"/>
          <w:lang w:val="nl-NL"/>
        </w:rPr>
        <w:t xml:space="preserve"> </w:t>
      </w:r>
      <w:r w:rsidR="00C66424">
        <w:rPr>
          <w:rStyle w:val="PageNumber"/>
          <w:lang w:val="nl-NL"/>
        </w:rPr>
        <w:t>прописана</w:t>
      </w:r>
      <w:r w:rsidRPr="00DD7750">
        <w:rPr>
          <w:rStyle w:val="PageNumber"/>
          <w:lang w:val="nl-NL"/>
        </w:rPr>
        <w:t xml:space="preserve"> </w:t>
      </w:r>
      <w:r w:rsidR="00C66424">
        <w:rPr>
          <w:rStyle w:val="PageNumber"/>
          <w:lang w:val="nl-NL"/>
        </w:rPr>
        <w:t>Законом</w:t>
      </w:r>
      <w:r w:rsidRPr="00DD7750">
        <w:rPr>
          <w:rStyle w:val="PageNumber"/>
          <w:lang w:val="nl-NL"/>
        </w:rPr>
        <w:t xml:space="preserve"> </w:t>
      </w:r>
      <w:r w:rsidR="00C66424">
        <w:rPr>
          <w:rStyle w:val="PageNumber"/>
          <w:lang w:val="nl-NL"/>
        </w:rPr>
        <w:t>о</w:t>
      </w:r>
      <w:r w:rsidRPr="00DD7750">
        <w:rPr>
          <w:rStyle w:val="PageNumber"/>
          <w:lang w:val="nl-NL"/>
        </w:rPr>
        <w:t xml:space="preserve"> </w:t>
      </w:r>
      <w:r w:rsidR="00C66424">
        <w:rPr>
          <w:rStyle w:val="PageNumber"/>
          <w:lang w:val="nl-NL"/>
        </w:rPr>
        <w:t>шумама</w:t>
      </w:r>
      <w:r w:rsidRPr="00DD7750">
        <w:rPr>
          <w:rStyle w:val="PageNumber"/>
          <w:lang w:val="nl-NL"/>
        </w:rPr>
        <w:t xml:space="preserve">  10 </w:t>
      </w:r>
      <w:r w:rsidR="00C66424">
        <w:rPr>
          <w:rStyle w:val="PageNumber"/>
          <w:lang w:val="nl-NL"/>
        </w:rPr>
        <w:t>година</w:t>
      </w:r>
      <w:r w:rsidR="00C2047F">
        <w:rPr>
          <w:rStyle w:val="PageNumber"/>
          <w:lang w:val="nl-NL"/>
        </w:rPr>
        <w:t>,</w:t>
      </w:r>
      <w:r w:rsidRPr="00DD7750">
        <w:rPr>
          <w:rStyle w:val="PageNumber"/>
          <w:lang w:val="nl-NL"/>
        </w:rPr>
        <w:t xml:space="preserve"> </w:t>
      </w:r>
      <w:r w:rsidR="00C66424">
        <w:rPr>
          <w:rStyle w:val="PageNumber"/>
          <w:lang w:val="nl-NL"/>
        </w:rPr>
        <w:t>то</w:t>
      </w:r>
      <w:r w:rsidRPr="00DD7750">
        <w:rPr>
          <w:rStyle w:val="PageNumber"/>
          <w:lang w:val="nl-NL"/>
        </w:rPr>
        <w:t xml:space="preserve"> </w:t>
      </w:r>
      <w:r w:rsidR="00C66424">
        <w:rPr>
          <w:rStyle w:val="PageNumber"/>
          <w:lang w:val="nl-NL"/>
        </w:rPr>
        <w:t>се</w:t>
      </w:r>
      <w:r w:rsidRPr="00DD7750">
        <w:rPr>
          <w:rStyle w:val="PageNumber"/>
          <w:lang w:val="nl-NL"/>
        </w:rPr>
        <w:t xml:space="preserve"> </w:t>
      </w:r>
      <w:r w:rsidR="00C66424">
        <w:rPr>
          <w:rStyle w:val="PageNumber"/>
          <w:lang w:val="nl-NL"/>
        </w:rPr>
        <w:t>подразумева</w:t>
      </w:r>
      <w:r w:rsidRPr="00DD7750">
        <w:rPr>
          <w:rStyle w:val="PageNumber"/>
          <w:lang w:val="nl-NL"/>
        </w:rPr>
        <w:t xml:space="preserve"> </w:t>
      </w:r>
      <w:r w:rsidR="00C66424">
        <w:rPr>
          <w:rStyle w:val="PageNumber"/>
          <w:lang w:val="nl-NL"/>
        </w:rPr>
        <w:t>да</w:t>
      </w:r>
      <w:r w:rsidRPr="00DD7750">
        <w:rPr>
          <w:rStyle w:val="PageNumber"/>
          <w:lang w:val="nl-NL"/>
        </w:rPr>
        <w:t xml:space="preserve"> </w:t>
      </w:r>
      <w:r w:rsidR="00C66424">
        <w:rPr>
          <w:rStyle w:val="PageNumber"/>
          <w:lang w:val="nl-NL"/>
        </w:rPr>
        <w:t>ће</w:t>
      </w:r>
      <w:r w:rsidRPr="00DD7750">
        <w:rPr>
          <w:rStyle w:val="PageNumber"/>
          <w:lang w:val="nl-NL"/>
        </w:rPr>
        <w:t xml:space="preserve"> </w:t>
      </w:r>
      <w:r w:rsidR="00C66424">
        <w:rPr>
          <w:rStyle w:val="PageNumber"/>
          <w:lang w:val="nl-NL"/>
        </w:rPr>
        <w:t>уређајно</w:t>
      </w:r>
      <w:r w:rsidRPr="00DD7750">
        <w:rPr>
          <w:rStyle w:val="PageNumber"/>
          <w:lang w:val="nl-NL"/>
        </w:rPr>
        <w:t xml:space="preserve"> </w:t>
      </w:r>
      <w:r w:rsidR="00C66424">
        <w:rPr>
          <w:rStyle w:val="PageNumber"/>
          <w:lang w:val="nl-NL"/>
        </w:rPr>
        <w:t>раздобље</w:t>
      </w:r>
      <w:r w:rsidRPr="00DD7750">
        <w:rPr>
          <w:rStyle w:val="PageNumber"/>
          <w:lang w:val="nl-NL"/>
        </w:rPr>
        <w:t xml:space="preserve"> </w:t>
      </w:r>
      <w:r w:rsidR="00C66424">
        <w:rPr>
          <w:rStyle w:val="PageNumber"/>
          <w:lang w:val="nl-NL"/>
        </w:rPr>
        <w:t>имати</w:t>
      </w:r>
      <w:r w:rsidRPr="00DD7750">
        <w:rPr>
          <w:rStyle w:val="PageNumber"/>
          <w:lang w:val="nl-NL"/>
        </w:rPr>
        <w:t xml:space="preserve"> </w:t>
      </w:r>
      <w:r w:rsidR="00C66424">
        <w:rPr>
          <w:rStyle w:val="PageNumber"/>
          <w:lang w:val="nl-NL"/>
        </w:rPr>
        <w:t>исту</w:t>
      </w:r>
      <w:r w:rsidRPr="00DD7750">
        <w:rPr>
          <w:rStyle w:val="PageNumber"/>
          <w:lang w:val="nl-NL"/>
        </w:rPr>
        <w:t xml:space="preserve"> </w:t>
      </w:r>
      <w:r w:rsidR="00C66424">
        <w:rPr>
          <w:rStyle w:val="PageNumber"/>
          <w:lang w:val="nl-NL"/>
        </w:rPr>
        <w:t>вредност</w:t>
      </w:r>
      <w:r w:rsidR="00DA7078">
        <w:rPr>
          <w:rStyle w:val="PageNumber"/>
          <w:lang w:val="nl-NL"/>
        </w:rPr>
        <w:t>.</w:t>
      </w:r>
      <w:r w:rsidR="001030B1">
        <w:rPr>
          <w:rStyle w:val="PageNumber"/>
          <w:lang w:val="nl-NL"/>
        </w:rPr>
        <w:t xml:space="preserve"> </w:t>
      </w:r>
    </w:p>
    <w:p w:rsidR="008E3CBE" w:rsidRPr="00A86D7A" w:rsidRDefault="008E3CBE" w:rsidP="00075EC1">
      <w:pPr>
        <w:jc w:val="both"/>
        <w:rPr>
          <w:rStyle w:val="PageNumber"/>
          <w:lang w:val="nl-NL"/>
        </w:rPr>
      </w:pPr>
    </w:p>
    <w:p w:rsidR="008E3CBE" w:rsidRPr="00A86D7A" w:rsidRDefault="008E3CBE" w:rsidP="00075EC1">
      <w:pPr>
        <w:jc w:val="both"/>
        <w:rPr>
          <w:lang w:val="nl-NL"/>
        </w:rPr>
      </w:pPr>
    </w:p>
    <w:p w:rsidR="00074B43" w:rsidRPr="00A86D7A" w:rsidRDefault="00FC16E2" w:rsidP="00074B43">
      <w:pPr>
        <w:pStyle w:val="Heading3"/>
        <w:rPr>
          <w:rFonts w:ascii="Times New Roman" w:hAnsi="Times New Roman" w:cs="Times New Roman"/>
          <w:lang w:val="nl-NL"/>
        </w:rPr>
      </w:pPr>
      <w:bookmarkStart w:id="654" w:name="_Toc251917241"/>
      <w:bookmarkStart w:id="655" w:name="_Toc251918073"/>
      <w:bookmarkStart w:id="656" w:name="_Toc251919804"/>
      <w:bookmarkStart w:id="657" w:name="_Toc251919901"/>
      <w:bookmarkStart w:id="658" w:name="_Toc251920624"/>
      <w:bookmarkStart w:id="659" w:name="_Toc251922258"/>
      <w:bookmarkStart w:id="660" w:name="_Toc251924565"/>
      <w:r w:rsidRPr="00130ED6">
        <w:rPr>
          <w:rFonts w:ascii="Times New Roman" w:hAnsi="Times New Roman" w:cs="Times New Roman"/>
          <w:lang w:val="nl-NL"/>
        </w:rPr>
        <w:tab/>
      </w:r>
      <w:r w:rsidR="00136AA1" w:rsidRPr="00130ED6">
        <w:rPr>
          <w:rFonts w:ascii="Times New Roman" w:hAnsi="Times New Roman" w:cs="Times New Roman"/>
          <w:lang w:val="nl-NL"/>
        </w:rPr>
        <w:t>7</w:t>
      </w:r>
      <w:r w:rsidR="00DA7078" w:rsidRPr="00130ED6">
        <w:rPr>
          <w:rFonts w:ascii="Times New Roman" w:hAnsi="Times New Roman" w:cs="Times New Roman"/>
          <w:lang w:val="nl-NL"/>
        </w:rPr>
        <w:t>.</w:t>
      </w:r>
      <w:r w:rsidR="00136AA1" w:rsidRPr="00130ED6">
        <w:rPr>
          <w:rFonts w:ascii="Times New Roman" w:hAnsi="Times New Roman" w:cs="Times New Roman"/>
          <w:lang w:val="nl-NL"/>
        </w:rPr>
        <w:t>3</w:t>
      </w:r>
      <w:r w:rsidR="00DA7078" w:rsidRPr="00130ED6">
        <w:rPr>
          <w:rFonts w:ascii="Times New Roman" w:hAnsi="Times New Roman" w:cs="Times New Roman"/>
          <w:lang w:val="nl-NL"/>
        </w:rPr>
        <w:t>.</w:t>
      </w:r>
      <w:r w:rsidR="009A34C6" w:rsidRPr="00130ED6">
        <w:rPr>
          <w:rFonts w:ascii="Times New Roman" w:hAnsi="Times New Roman" w:cs="Times New Roman"/>
          <w:lang w:val="nl-NL"/>
        </w:rPr>
        <w:t xml:space="preserve"> </w:t>
      </w:r>
      <w:r w:rsidR="00C66424" w:rsidRPr="00FC16E2">
        <w:rPr>
          <w:rFonts w:ascii="Times New Roman" w:hAnsi="Times New Roman" w:cs="Times New Roman"/>
        </w:rPr>
        <w:t>Планови</w:t>
      </w:r>
      <w:r w:rsidR="009A34C6" w:rsidRPr="00130ED6">
        <w:rPr>
          <w:rFonts w:ascii="Times New Roman" w:hAnsi="Times New Roman" w:cs="Times New Roman"/>
          <w:lang w:val="nl-NL"/>
        </w:rPr>
        <w:t xml:space="preserve"> </w:t>
      </w:r>
      <w:r w:rsidR="00C66424" w:rsidRPr="00FC16E2">
        <w:rPr>
          <w:rFonts w:ascii="Times New Roman" w:hAnsi="Times New Roman" w:cs="Times New Roman"/>
        </w:rPr>
        <w:t>газдовања</w:t>
      </w:r>
      <w:bookmarkEnd w:id="654"/>
      <w:bookmarkEnd w:id="655"/>
      <w:bookmarkEnd w:id="656"/>
      <w:bookmarkEnd w:id="657"/>
      <w:bookmarkEnd w:id="658"/>
      <w:bookmarkEnd w:id="659"/>
      <w:bookmarkEnd w:id="660"/>
    </w:p>
    <w:p w:rsidR="00CE6100" w:rsidRPr="00DD7750" w:rsidRDefault="00C66424" w:rsidP="001002A9">
      <w:pPr>
        <w:jc w:val="both"/>
        <w:rPr>
          <w:lang w:val="nl-NL"/>
        </w:rPr>
      </w:pPr>
      <w:r>
        <w:rPr>
          <w:lang w:val="nl-NL"/>
        </w:rPr>
        <w:t>На</w:t>
      </w:r>
      <w:r w:rsidR="00CE6100" w:rsidRPr="00DD7750">
        <w:rPr>
          <w:lang w:val="nl-NL"/>
        </w:rPr>
        <w:t xml:space="preserve"> </w:t>
      </w:r>
      <w:r w:rsidR="00CE6100" w:rsidRPr="00A55F58">
        <w:rPr>
          <w:lang w:val="sr-Cyrl-CS"/>
        </w:rPr>
        <w:t>о</w:t>
      </w:r>
      <w:r>
        <w:rPr>
          <w:lang w:val="nl-NL"/>
        </w:rPr>
        <w:t>сн</w:t>
      </w:r>
      <w:r w:rsidR="00CE6100" w:rsidRPr="00A55F58">
        <w:rPr>
          <w:lang w:val="sr-Cyrl-CS"/>
        </w:rPr>
        <w:t>о</w:t>
      </w:r>
      <w:r>
        <w:rPr>
          <w:lang w:val="nl-NL"/>
        </w:rPr>
        <w:t>ву</w:t>
      </w:r>
      <w:r w:rsidR="00CE6100" w:rsidRPr="00DD7750">
        <w:rPr>
          <w:lang w:val="nl-NL"/>
        </w:rPr>
        <w:t xml:space="preserve"> </w:t>
      </w:r>
      <w:r>
        <w:rPr>
          <w:lang w:val="nl-NL"/>
        </w:rPr>
        <w:t>утврђ</w:t>
      </w:r>
      <w:r w:rsidR="00CE6100" w:rsidRPr="00A55F58">
        <w:rPr>
          <w:lang w:val="sr-Cyrl-CS"/>
        </w:rPr>
        <w:t>е</w:t>
      </w:r>
      <w:r>
        <w:rPr>
          <w:lang w:val="nl-NL"/>
        </w:rPr>
        <w:t>н</w:t>
      </w:r>
      <w:r w:rsidR="00CE6100" w:rsidRPr="00A55F58">
        <w:rPr>
          <w:lang w:val="sr-Cyrl-CS"/>
        </w:rPr>
        <w:t>о</w:t>
      </w:r>
      <w:r>
        <w:rPr>
          <w:lang w:val="nl-NL"/>
        </w:rPr>
        <w:t>г</w:t>
      </w:r>
      <w:r w:rsidR="00CE6100" w:rsidRPr="00DD7750">
        <w:rPr>
          <w:lang w:val="nl-NL"/>
        </w:rPr>
        <w:t xml:space="preserve"> </w:t>
      </w:r>
      <w:r>
        <w:rPr>
          <w:lang w:val="nl-NL"/>
        </w:rPr>
        <w:t>стања</w:t>
      </w:r>
      <w:r w:rsidR="00CE6100" w:rsidRPr="00DD7750">
        <w:rPr>
          <w:lang w:val="nl-NL"/>
        </w:rPr>
        <w:t xml:space="preserve"> </w:t>
      </w:r>
      <w:r>
        <w:rPr>
          <w:lang w:val="nl-NL"/>
        </w:rPr>
        <w:t>шума</w:t>
      </w:r>
      <w:r w:rsidR="00CE6100" w:rsidRPr="00DD7750">
        <w:rPr>
          <w:lang w:val="nl-NL"/>
        </w:rPr>
        <w:t xml:space="preserve"> </w:t>
      </w:r>
      <w:r>
        <w:rPr>
          <w:lang w:val="nl-NL"/>
        </w:rPr>
        <w:t>утврђених</w:t>
      </w:r>
      <w:r w:rsidR="00CE6100" w:rsidRPr="00DD7750">
        <w:rPr>
          <w:lang w:val="nl-NL"/>
        </w:rPr>
        <w:t xml:space="preserve"> </w:t>
      </w:r>
      <w:r>
        <w:rPr>
          <w:lang w:val="nl-NL"/>
        </w:rPr>
        <w:t>дугорочних</w:t>
      </w:r>
      <w:r w:rsidR="00CE6100" w:rsidRPr="00DD7750">
        <w:rPr>
          <w:lang w:val="nl-NL"/>
        </w:rPr>
        <w:t xml:space="preserve"> </w:t>
      </w:r>
      <w:r>
        <w:rPr>
          <w:lang w:val="nl-NL"/>
        </w:rPr>
        <w:t>и</w:t>
      </w:r>
      <w:r w:rsidR="00CE6100" w:rsidRPr="00DD7750">
        <w:rPr>
          <w:lang w:val="nl-NL"/>
        </w:rPr>
        <w:t xml:space="preserve"> </w:t>
      </w:r>
      <w:r>
        <w:rPr>
          <w:lang w:val="nl-NL"/>
        </w:rPr>
        <w:t>кратк</w:t>
      </w:r>
      <w:r w:rsidR="00CE6100" w:rsidRPr="00A55F58">
        <w:rPr>
          <w:lang w:val="sr-Cyrl-CS"/>
        </w:rPr>
        <w:t>о</w:t>
      </w:r>
      <w:r>
        <w:rPr>
          <w:lang w:val="nl-NL"/>
        </w:rPr>
        <w:t>р</w:t>
      </w:r>
      <w:r w:rsidR="00CE6100" w:rsidRPr="00A55F58">
        <w:rPr>
          <w:lang w:val="sr-Cyrl-CS"/>
        </w:rPr>
        <w:t>о</w:t>
      </w:r>
      <w:r>
        <w:rPr>
          <w:lang w:val="nl-NL"/>
        </w:rPr>
        <w:t>чних</w:t>
      </w:r>
      <w:r w:rsidR="00CE6100" w:rsidRPr="00DD7750">
        <w:rPr>
          <w:lang w:val="nl-NL"/>
        </w:rPr>
        <w:t xml:space="preserve"> </w:t>
      </w:r>
      <w:r>
        <w:rPr>
          <w:lang w:val="nl-NL"/>
        </w:rPr>
        <w:t>циљ</w:t>
      </w:r>
      <w:r w:rsidR="00CE6100" w:rsidRPr="00A55F58">
        <w:rPr>
          <w:lang w:val="sr-Cyrl-CS"/>
        </w:rPr>
        <w:t>е</w:t>
      </w:r>
      <w:r>
        <w:rPr>
          <w:lang w:val="nl-NL"/>
        </w:rPr>
        <w:t>ва</w:t>
      </w:r>
      <w:r w:rsidR="00CE6100" w:rsidRPr="00DD7750">
        <w:rPr>
          <w:lang w:val="nl-NL"/>
        </w:rPr>
        <w:t xml:space="preserve"> </w:t>
      </w:r>
      <w:r>
        <w:rPr>
          <w:lang w:val="nl-NL"/>
        </w:rPr>
        <w:t>газдовања</w:t>
      </w:r>
      <w:r w:rsidR="00CE6100" w:rsidRPr="00DD7750">
        <w:rPr>
          <w:lang w:val="nl-NL"/>
        </w:rPr>
        <w:t xml:space="preserve"> </w:t>
      </w:r>
      <w:r>
        <w:rPr>
          <w:lang w:val="nl-NL"/>
        </w:rPr>
        <w:t>шумама</w:t>
      </w:r>
      <w:r w:rsidR="00CE6100" w:rsidRPr="00DD7750">
        <w:rPr>
          <w:lang w:val="nl-NL"/>
        </w:rPr>
        <w:t xml:space="preserve"> </w:t>
      </w:r>
      <w:r>
        <w:rPr>
          <w:lang w:val="nl-NL"/>
        </w:rPr>
        <w:t>и</w:t>
      </w:r>
      <w:r w:rsidR="00CE6100" w:rsidRPr="00DD7750">
        <w:rPr>
          <w:lang w:val="nl-NL"/>
        </w:rPr>
        <w:t xml:space="preserve"> </w:t>
      </w:r>
      <w:r>
        <w:rPr>
          <w:lang w:val="nl-NL"/>
        </w:rPr>
        <w:t>м</w:t>
      </w:r>
      <w:r w:rsidR="00CE6100" w:rsidRPr="00A55F58">
        <w:rPr>
          <w:lang w:val="sr-Cyrl-CS"/>
        </w:rPr>
        <w:t>о</w:t>
      </w:r>
      <w:r>
        <w:rPr>
          <w:lang w:val="nl-NL"/>
        </w:rPr>
        <w:t>гућн</w:t>
      </w:r>
      <w:r w:rsidR="00CE6100" w:rsidRPr="00A55F58">
        <w:rPr>
          <w:lang w:val="sr-Cyrl-CS"/>
        </w:rPr>
        <w:t>о</w:t>
      </w:r>
      <w:r>
        <w:rPr>
          <w:lang w:val="nl-NL"/>
        </w:rPr>
        <w:t>сти</w:t>
      </w:r>
      <w:r w:rsidR="00CE6100" w:rsidRPr="00DD7750">
        <w:rPr>
          <w:lang w:val="nl-NL"/>
        </w:rPr>
        <w:t xml:space="preserve"> </w:t>
      </w:r>
      <w:r>
        <w:rPr>
          <w:lang w:val="nl-NL"/>
        </w:rPr>
        <w:t>њих</w:t>
      </w:r>
      <w:r w:rsidR="00CE6100" w:rsidRPr="00A55F58">
        <w:rPr>
          <w:lang w:val="sr-Cyrl-CS"/>
        </w:rPr>
        <w:t>о</w:t>
      </w:r>
      <w:r>
        <w:rPr>
          <w:lang w:val="nl-NL"/>
        </w:rPr>
        <w:t>в</w:t>
      </w:r>
      <w:r w:rsidR="00CE6100" w:rsidRPr="00A55F58">
        <w:rPr>
          <w:lang w:val="sr-Cyrl-CS"/>
        </w:rPr>
        <w:t>о</w:t>
      </w:r>
      <w:r>
        <w:rPr>
          <w:lang w:val="nl-NL"/>
        </w:rPr>
        <w:t>г</w:t>
      </w:r>
      <w:r w:rsidR="00CE6100" w:rsidRPr="00DD7750">
        <w:rPr>
          <w:lang w:val="nl-NL"/>
        </w:rPr>
        <w:t xml:space="preserve"> </w:t>
      </w:r>
      <w:r w:rsidR="00CE6100" w:rsidRPr="00A55F58">
        <w:rPr>
          <w:lang w:val="sr-Cyrl-CS"/>
        </w:rPr>
        <w:t>о</w:t>
      </w:r>
      <w:r>
        <w:rPr>
          <w:lang w:val="nl-NL"/>
        </w:rPr>
        <w:t>б</w:t>
      </w:r>
      <w:r w:rsidR="00CE6100" w:rsidRPr="00A55F58">
        <w:rPr>
          <w:lang w:val="sr-Cyrl-CS"/>
        </w:rPr>
        <w:t>е</w:t>
      </w:r>
      <w:r>
        <w:rPr>
          <w:lang w:val="nl-NL"/>
        </w:rPr>
        <w:t>зб</w:t>
      </w:r>
      <w:r w:rsidR="00CE6100" w:rsidRPr="00A55F58">
        <w:rPr>
          <w:lang w:val="sr-Cyrl-CS"/>
        </w:rPr>
        <w:t>е</w:t>
      </w:r>
      <w:r>
        <w:rPr>
          <w:lang w:val="nl-NL"/>
        </w:rPr>
        <w:t>ђ</w:t>
      </w:r>
      <w:r w:rsidR="00CE6100" w:rsidRPr="00A55F58">
        <w:rPr>
          <w:lang w:val="sr-Cyrl-CS"/>
        </w:rPr>
        <w:t>е</w:t>
      </w:r>
      <w:r>
        <w:rPr>
          <w:lang w:val="nl-NL"/>
        </w:rPr>
        <w:t>ња</w:t>
      </w:r>
      <w:r w:rsidR="00C2047F">
        <w:rPr>
          <w:lang w:val="nl-NL"/>
        </w:rPr>
        <w:t>,</w:t>
      </w:r>
      <w:r w:rsidR="00CE6100" w:rsidRPr="00DD7750">
        <w:rPr>
          <w:lang w:val="nl-NL"/>
        </w:rPr>
        <w:t xml:space="preserve"> </w:t>
      </w:r>
      <w:r>
        <w:rPr>
          <w:lang w:val="nl-NL"/>
        </w:rPr>
        <w:t>израђу</w:t>
      </w:r>
      <w:r w:rsidR="00CE6100" w:rsidRPr="00A55F58">
        <w:rPr>
          <w:lang w:val="sr-Cyrl-CS"/>
        </w:rPr>
        <w:t>ј</w:t>
      </w:r>
      <w:r>
        <w:rPr>
          <w:lang w:val="nl-NL"/>
        </w:rPr>
        <w:t>у</w:t>
      </w:r>
      <w:r w:rsidR="00CE6100" w:rsidRPr="00DD7750">
        <w:rPr>
          <w:lang w:val="nl-NL"/>
        </w:rPr>
        <w:t xml:space="preserve"> </w:t>
      </w:r>
      <w:r>
        <w:rPr>
          <w:lang w:val="nl-NL"/>
        </w:rPr>
        <w:t>с</w:t>
      </w:r>
      <w:r w:rsidR="00CE6100" w:rsidRPr="00A55F58">
        <w:rPr>
          <w:lang w:val="sr-Cyrl-CS"/>
        </w:rPr>
        <w:t>е</w:t>
      </w:r>
      <w:r w:rsidR="00CE6100" w:rsidRPr="00DD7750">
        <w:rPr>
          <w:lang w:val="nl-NL"/>
        </w:rPr>
        <w:t xml:space="preserve"> </w:t>
      </w:r>
      <w:r>
        <w:rPr>
          <w:lang w:val="nl-NL"/>
        </w:rPr>
        <w:t>план</w:t>
      </w:r>
      <w:r w:rsidR="00CE6100" w:rsidRPr="00A55F58">
        <w:rPr>
          <w:lang w:val="sr-Cyrl-CS"/>
        </w:rPr>
        <w:t>о</w:t>
      </w:r>
      <w:r>
        <w:rPr>
          <w:lang w:val="nl-NL"/>
        </w:rPr>
        <w:t>ви</w:t>
      </w:r>
      <w:r w:rsidR="00CE6100" w:rsidRPr="00DD7750">
        <w:rPr>
          <w:lang w:val="nl-NL"/>
        </w:rPr>
        <w:t xml:space="preserve"> </w:t>
      </w:r>
      <w:r>
        <w:rPr>
          <w:lang w:val="nl-NL"/>
        </w:rPr>
        <w:t>будућ</w:t>
      </w:r>
      <w:r w:rsidR="00CE6100" w:rsidRPr="00A55F58">
        <w:rPr>
          <w:lang w:val="sr-Cyrl-CS"/>
        </w:rPr>
        <w:t>е</w:t>
      </w:r>
      <w:r>
        <w:rPr>
          <w:lang w:val="nl-NL"/>
        </w:rPr>
        <w:t>г</w:t>
      </w:r>
      <w:r w:rsidR="00CE6100" w:rsidRPr="00DD7750">
        <w:rPr>
          <w:lang w:val="nl-NL"/>
        </w:rPr>
        <w:t xml:space="preserve"> </w:t>
      </w:r>
      <w:r>
        <w:rPr>
          <w:lang w:val="nl-NL"/>
        </w:rPr>
        <w:t>газд</w:t>
      </w:r>
      <w:r w:rsidR="00CE6100" w:rsidRPr="00A55F58">
        <w:rPr>
          <w:lang w:val="sr-Cyrl-CS"/>
        </w:rPr>
        <w:t>о</w:t>
      </w:r>
      <w:r>
        <w:rPr>
          <w:lang w:val="nl-NL"/>
        </w:rPr>
        <w:t>вања</w:t>
      </w:r>
      <w:r w:rsidR="00DA7078">
        <w:rPr>
          <w:lang w:val="nl-NL"/>
        </w:rPr>
        <w:t>.</w:t>
      </w:r>
      <w:r w:rsidR="00CE6100" w:rsidRPr="00DD7750">
        <w:rPr>
          <w:lang w:val="nl-NL"/>
        </w:rPr>
        <w:t xml:space="preserve"> </w:t>
      </w:r>
      <w:r w:rsidR="00CE6100" w:rsidRPr="00801E00">
        <w:rPr>
          <w:lang w:val="ru-RU"/>
        </w:rPr>
        <w:t>О</w:t>
      </w:r>
      <w:r>
        <w:rPr>
          <w:lang w:val="nl-NL"/>
        </w:rPr>
        <w:t>сн</w:t>
      </w:r>
      <w:r w:rsidR="00CE6100" w:rsidRPr="00801E00">
        <w:rPr>
          <w:lang w:val="ru-RU"/>
        </w:rPr>
        <w:t>о</w:t>
      </w:r>
      <w:r>
        <w:rPr>
          <w:lang w:val="nl-NL"/>
        </w:rPr>
        <w:t>вни</w:t>
      </w:r>
      <w:r w:rsidR="00CE6100" w:rsidRPr="00DD7750">
        <w:rPr>
          <w:lang w:val="nl-NL"/>
        </w:rPr>
        <w:t xml:space="preserve"> </w:t>
      </w:r>
      <w:r>
        <w:rPr>
          <w:lang w:val="nl-NL"/>
        </w:rPr>
        <w:t>задатак</w:t>
      </w:r>
      <w:r w:rsidR="00CE6100" w:rsidRPr="00DD7750">
        <w:rPr>
          <w:lang w:val="nl-NL"/>
        </w:rPr>
        <w:t xml:space="preserve"> </w:t>
      </w:r>
      <w:r>
        <w:rPr>
          <w:lang w:val="nl-NL"/>
        </w:rPr>
        <w:t>планова</w:t>
      </w:r>
      <w:r w:rsidR="00CE6100" w:rsidRPr="00DD7750">
        <w:rPr>
          <w:lang w:val="nl-NL"/>
        </w:rPr>
        <w:t xml:space="preserve"> </w:t>
      </w:r>
      <w:r>
        <w:rPr>
          <w:lang w:val="nl-NL"/>
        </w:rPr>
        <w:t>газд</w:t>
      </w:r>
      <w:r w:rsidR="00CE6100" w:rsidRPr="00801E00">
        <w:rPr>
          <w:lang w:val="ru-RU"/>
        </w:rPr>
        <w:t>о</w:t>
      </w:r>
      <w:r>
        <w:rPr>
          <w:lang w:val="nl-NL"/>
        </w:rPr>
        <w:t>вања</w:t>
      </w:r>
      <w:r w:rsidR="00CE6100" w:rsidRPr="00DD7750">
        <w:rPr>
          <w:lang w:val="nl-NL"/>
        </w:rPr>
        <w:t xml:space="preserve"> </w:t>
      </w:r>
      <w:r>
        <w:rPr>
          <w:lang w:val="nl-NL"/>
        </w:rPr>
        <w:t>шумама</w:t>
      </w:r>
      <w:r w:rsidR="00CE6100" w:rsidRPr="00DD7750">
        <w:rPr>
          <w:lang w:val="nl-NL"/>
        </w:rPr>
        <w:t xml:space="preserve"> </w:t>
      </w:r>
      <w:r w:rsidR="00CE6100" w:rsidRPr="00801E00">
        <w:rPr>
          <w:lang w:val="ru-RU"/>
        </w:rPr>
        <w:t>је</w:t>
      </w:r>
      <w:r w:rsidR="00CE6100" w:rsidRPr="00DD7750">
        <w:rPr>
          <w:lang w:val="nl-NL"/>
        </w:rPr>
        <w:t xml:space="preserve"> </w:t>
      </w:r>
      <w:r>
        <w:rPr>
          <w:lang w:val="nl-NL"/>
        </w:rPr>
        <w:t>да</w:t>
      </w:r>
      <w:r w:rsidR="00CE6100" w:rsidRPr="00DD7750">
        <w:rPr>
          <w:lang w:val="nl-NL"/>
        </w:rPr>
        <w:t xml:space="preserve"> </w:t>
      </w:r>
      <w:r>
        <w:rPr>
          <w:lang w:val="nl-NL"/>
        </w:rPr>
        <w:t>у</w:t>
      </w:r>
      <w:r w:rsidR="00CE6100" w:rsidRPr="00DD7750">
        <w:rPr>
          <w:lang w:val="nl-NL"/>
        </w:rPr>
        <w:t xml:space="preserve"> </w:t>
      </w:r>
      <w:r>
        <w:rPr>
          <w:lang w:val="nl-NL"/>
        </w:rPr>
        <w:t>зависн</w:t>
      </w:r>
      <w:r w:rsidR="00CE6100" w:rsidRPr="00801E00">
        <w:rPr>
          <w:lang w:val="ru-RU"/>
        </w:rPr>
        <w:t>о</w:t>
      </w:r>
      <w:r>
        <w:rPr>
          <w:lang w:val="nl-NL"/>
        </w:rPr>
        <w:t>сти</w:t>
      </w:r>
      <w:r w:rsidR="00CE6100" w:rsidRPr="00DD7750">
        <w:rPr>
          <w:lang w:val="nl-NL"/>
        </w:rPr>
        <w:t xml:space="preserve"> </w:t>
      </w:r>
      <w:r w:rsidR="00CE6100" w:rsidRPr="00801E00">
        <w:rPr>
          <w:lang w:val="ru-RU"/>
        </w:rPr>
        <w:t>о</w:t>
      </w:r>
      <w:r>
        <w:rPr>
          <w:lang w:val="nl-NL"/>
        </w:rPr>
        <w:t>д</w:t>
      </w:r>
      <w:r w:rsidR="00CE6100" w:rsidRPr="00DD7750">
        <w:rPr>
          <w:lang w:val="nl-NL"/>
        </w:rPr>
        <w:t xml:space="preserve"> </w:t>
      </w:r>
      <w:r>
        <w:rPr>
          <w:lang w:val="nl-NL"/>
        </w:rPr>
        <w:t>зат</w:t>
      </w:r>
      <w:r w:rsidR="00CE6100" w:rsidRPr="00801E00">
        <w:rPr>
          <w:lang w:val="ru-RU"/>
        </w:rPr>
        <w:t>е</w:t>
      </w:r>
      <w:r>
        <w:rPr>
          <w:lang w:val="nl-NL"/>
        </w:rPr>
        <w:t>ч</w:t>
      </w:r>
      <w:r w:rsidR="00CE6100" w:rsidRPr="00801E00">
        <w:rPr>
          <w:lang w:val="ru-RU"/>
        </w:rPr>
        <w:t>е</w:t>
      </w:r>
      <w:r>
        <w:rPr>
          <w:lang w:val="nl-NL"/>
        </w:rPr>
        <w:t>н</w:t>
      </w:r>
      <w:r w:rsidR="00CE6100" w:rsidRPr="00801E00">
        <w:rPr>
          <w:lang w:val="ru-RU"/>
        </w:rPr>
        <w:t>о</w:t>
      </w:r>
      <w:r>
        <w:rPr>
          <w:lang w:val="nl-NL"/>
        </w:rPr>
        <w:t>г</w:t>
      </w:r>
      <w:r w:rsidR="00CE6100" w:rsidRPr="00DD7750">
        <w:rPr>
          <w:lang w:val="nl-NL"/>
        </w:rPr>
        <w:t xml:space="preserve"> </w:t>
      </w:r>
      <w:r>
        <w:rPr>
          <w:lang w:val="nl-NL"/>
        </w:rPr>
        <w:t>стања</w:t>
      </w:r>
      <w:r w:rsidR="00CE6100" w:rsidRPr="00DD7750">
        <w:rPr>
          <w:lang w:val="nl-NL"/>
        </w:rPr>
        <w:t xml:space="preserve"> </w:t>
      </w:r>
      <w:r w:rsidR="00CE6100" w:rsidRPr="00801E00">
        <w:rPr>
          <w:lang w:val="ru-RU"/>
        </w:rPr>
        <w:t>о</w:t>
      </w:r>
      <w:r>
        <w:rPr>
          <w:lang w:val="nl-NL"/>
        </w:rPr>
        <w:t>м</w:t>
      </w:r>
      <w:r w:rsidR="00CE6100" w:rsidRPr="00801E00">
        <w:rPr>
          <w:lang w:val="ru-RU"/>
        </w:rPr>
        <w:t>о</w:t>
      </w:r>
      <w:r>
        <w:rPr>
          <w:lang w:val="nl-NL"/>
        </w:rPr>
        <w:t>гући</w:t>
      </w:r>
      <w:r w:rsidR="00CE6100" w:rsidRPr="00DD7750">
        <w:rPr>
          <w:lang w:val="nl-NL"/>
        </w:rPr>
        <w:t xml:space="preserve"> </w:t>
      </w:r>
      <w:r>
        <w:rPr>
          <w:lang w:val="nl-NL"/>
        </w:rPr>
        <w:t>п</w:t>
      </w:r>
      <w:r w:rsidR="00CE6100" w:rsidRPr="00801E00">
        <w:rPr>
          <w:lang w:val="ru-RU"/>
        </w:rPr>
        <w:t>о</w:t>
      </w:r>
      <w:r>
        <w:rPr>
          <w:lang w:val="nl-NL"/>
        </w:rPr>
        <w:t>дмир</w:t>
      </w:r>
      <w:r w:rsidR="00CE6100" w:rsidRPr="00801E00">
        <w:rPr>
          <w:lang w:val="ru-RU"/>
        </w:rPr>
        <w:t>е</w:t>
      </w:r>
      <w:r>
        <w:rPr>
          <w:lang w:val="nl-NL"/>
        </w:rPr>
        <w:t>њ</w:t>
      </w:r>
      <w:r w:rsidR="00CE6100" w:rsidRPr="00801E00">
        <w:rPr>
          <w:lang w:val="ru-RU"/>
        </w:rPr>
        <w:t>е</w:t>
      </w:r>
      <w:r w:rsidR="00CE6100" w:rsidRPr="00DD7750">
        <w:rPr>
          <w:lang w:val="nl-NL"/>
        </w:rPr>
        <w:t xml:space="preserve"> </w:t>
      </w:r>
      <w:r w:rsidR="00CE6100" w:rsidRPr="00801E00">
        <w:rPr>
          <w:lang w:val="ru-RU"/>
        </w:rPr>
        <w:t>о</w:t>
      </w:r>
      <w:r>
        <w:rPr>
          <w:lang w:val="nl-NL"/>
        </w:rPr>
        <w:t>дг</w:t>
      </w:r>
      <w:r w:rsidR="00CE6100" w:rsidRPr="00801E00">
        <w:rPr>
          <w:lang w:val="ru-RU"/>
        </w:rPr>
        <w:t>о</w:t>
      </w:r>
      <w:r>
        <w:rPr>
          <w:lang w:val="nl-NL"/>
        </w:rPr>
        <w:t>вара</w:t>
      </w:r>
      <w:r w:rsidR="00CE6100" w:rsidRPr="00801E00">
        <w:rPr>
          <w:lang w:val="ru-RU"/>
        </w:rPr>
        <w:t>ј</w:t>
      </w:r>
      <w:r>
        <w:rPr>
          <w:lang w:val="nl-NL"/>
        </w:rPr>
        <w:t>ућих</w:t>
      </w:r>
      <w:r w:rsidR="00CE6100" w:rsidRPr="00DD7750">
        <w:rPr>
          <w:lang w:val="nl-NL"/>
        </w:rPr>
        <w:t xml:space="preserve"> </w:t>
      </w:r>
      <w:r>
        <w:rPr>
          <w:lang w:val="nl-NL"/>
        </w:rPr>
        <w:t>друштв</w:t>
      </w:r>
      <w:r w:rsidR="00CE6100" w:rsidRPr="00801E00">
        <w:rPr>
          <w:lang w:val="ru-RU"/>
        </w:rPr>
        <w:t>е</w:t>
      </w:r>
      <w:r>
        <w:rPr>
          <w:lang w:val="nl-NL"/>
        </w:rPr>
        <w:t>них</w:t>
      </w:r>
      <w:r w:rsidR="00CE6100" w:rsidRPr="00DD7750">
        <w:rPr>
          <w:lang w:val="nl-NL"/>
        </w:rPr>
        <w:t xml:space="preserve"> </w:t>
      </w:r>
      <w:r>
        <w:rPr>
          <w:lang w:val="nl-NL"/>
        </w:rPr>
        <w:t>п</w:t>
      </w:r>
      <w:r w:rsidR="00CE6100" w:rsidRPr="00801E00">
        <w:rPr>
          <w:lang w:val="ru-RU"/>
        </w:rPr>
        <w:t>о</w:t>
      </w:r>
      <w:r>
        <w:rPr>
          <w:lang w:val="nl-NL"/>
        </w:rPr>
        <w:t>тр</w:t>
      </w:r>
      <w:r w:rsidR="00CE6100" w:rsidRPr="00801E00">
        <w:rPr>
          <w:lang w:val="ru-RU"/>
        </w:rPr>
        <w:t>е</w:t>
      </w:r>
      <w:r>
        <w:rPr>
          <w:lang w:val="nl-NL"/>
        </w:rPr>
        <w:t>ба</w:t>
      </w:r>
      <w:r w:rsidR="00CE6100" w:rsidRPr="00DD7750">
        <w:rPr>
          <w:lang w:val="nl-NL"/>
        </w:rPr>
        <w:t xml:space="preserve"> </w:t>
      </w:r>
      <w:r>
        <w:rPr>
          <w:lang w:val="nl-NL"/>
        </w:rPr>
        <w:t>и</w:t>
      </w:r>
      <w:r w:rsidR="00CE6100" w:rsidRPr="00DD7750">
        <w:rPr>
          <w:lang w:val="nl-NL"/>
        </w:rPr>
        <w:t xml:space="preserve"> </w:t>
      </w:r>
      <w:r>
        <w:rPr>
          <w:lang w:val="nl-NL"/>
        </w:rPr>
        <w:t>унапр</w:t>
      </w:r>
      <w:r w:rsidR="00CE6100" w:rsidRPr="00801E00">
        <w:rPr>
          <w:lang w:val="ru-RU"/>
        </w:rPr>
        <w:t>е</w:t>
      </w:r>
      <w:r>
        <w:rPr>
          <w:lang w:val="nl-NL"/>
        </w:rPr>
        <w:t>ђење</w:t>
      </w:r>
      <w:r w:rsidR="00CE6100" w:rsidRPr="00DD7750">
        <w:rPr>
          <w:lang w:val="nl-NL"/>
        </w:rPr>
        <w:t xml:space="preserve"> </w:t>
      </w:r>
      <w:r>
        <w:rPr>
          <w:lang w:val="nl-NL"/>
        </w:rPr>
        <w:t>стања</w:t>
      </w:r>
      <w:r w:rsidR="00CE6100" w:rsidRPr="00DD7750">
        <w:rPr>
          <w:lang w:val="nl-NL"/>
        </w:rPr>
        <w:t xml:space="preserve"> </w:t>
      </w:r>
      <w:r>
        <w:rPr>
          <w:lang w:val="nl-NL"/>
        </w:rPr>
        <w:t>шума</w:t>
      </w:r>
      <w:r w:rsidR="00CE6100" w:rsidRPr="00DD7750">
        <w:rPr>
          <w:lang w:val="nl-NL"/>
        </w:rPr>
        <w:t xml:space="preserve"> </w:t>
      </w:r>
      <w:r>
        <w:rPr>
          <w:lang w:val="nl-NL"/>
        </w:rPr>
        <w:t>ка</w:t>
      </w:r>
      <w:r w:rsidR="00CE6100" w:rsidRPr="00801E00">
        <w:rPr>
          <w:lang w:val="ru-RU"/>
        </w:rPr>
        <w:t>о</w:t>
      </w:r>
      <w:r w:rsidR="00CE6100" w:rsidRPr="00DD7750">
        <w:rPr>
          <w:lang w:val="nl-NL"/>
        </w:rPr>
        <w:t xml:space="preserve"> </w:t>
      </w:r>
      <w:r>
        <w:rPr>
          <w:lang w:val="nl-NL"/>
        </w:rPr>
        <w:t>дуг</w:t>
      </w:r>
      <w:r w:rsidR="00CE6100" w:rsidRPr="00801E00">
        <w:rPr>
          <w:lang w:val="ru-RU"/>
        </w:rPr>
        <w:t>о</w:t>
      </w:r>
      <w:r>
        <w:rPr>
          <w:lang w:val="nl-NL"/>
        </w:rPr>
        <w:t>р</w:t>
      </w:r>
      <w:r w:rsidR="00CE6100" w:rsidRPr="00801E00">
        <w:rPr>
          <w:lang w:val="ru-RU"/>
        </w:rPr>
        <w:t>о</w:t>
      </w:r>
      <w:r>
        <w:rPr>
          <w:lang w:val="nl-NL"/>
        </w:rPr>
        <w:t>чн</w:t>
      </w:r>
      <w:r w:rsidR="00CE6100" w:rsidRPr="00801E00">
        <w:rPr>
          <w:lang w:val="ru-RU"/>
        </w:rPr>
        <w:t>о</w:t>
      </w:r>
      <w:r>
        <w:rPr>
          <w:lang w:val="nl-NL"/>
        </w:rPr>
        <w:t>г</w:t>
      </w:r>
      <w:r w:rsidR="00CE6100" w:rsidRPr="00DD7750">
        <w:rPr>
          <w:lang w:val="nl-NL"/>
        </w:rPr>
        <w:t xml:space="preserve"> </w:t>
      </w:r>
      <w:r>
        <w:rPr>
          <w:lang w:val="nl-NL"/>
        </w:rPr>
        <w:t>циља</w:t>
      </w:r>
      <w:r w:rsidR="00DA7078">
        <w:rPr>
          <w:lang w:val="nl-NL"/>
        </w:rPr>
        <w:t>.</w:t>
      </w:r>
    </w:p>
    <w:p w:rsidR="00CE6100" w:rsidRPr="00FC16E2" w:rsidRDefault="00FC16E2" w:rsidP="00874B8A">
      <w:pPr>
        <w:pStyle w:val="Heading3"/>
        <w:rPr>
          <w:rFonts w:ascii="Times New Roman" w:hAnsi="Times New Roman" w:cs="Times New Roman"/>
          <w:sz w:val="24"/>
          <w:szCs w:val="24"/>
          <w:lang w:val="nl-NL"/>
        </w:rPr>
      </w:pPr>
      <w:bookmarkStart w:id="661" w:name="_Toc251915099"/>
      <w:bookmarkStart w:id="662" w:name="_Toc251917242"/>
      <w:bookmarkStart w:id="663" w:name="_Toc251918074"/>
      <w:bookmarkStart w:id="664" w:name="_Toc251919902"/>
      <w:bookmarkStart w:id="665" w:name="_Toc251920625"/>
      <w:bookmarkStart w:id="666" w:name="_Toc251922259"/>
      <w:bookmarkStart w:id="667" w:name="_Toc251924566"/>
      <w:r>
        <w:rPr>
          <w:rFonts w:ascii="Times New Roman" w:hAnsi="Times New Roman" w:cs="Times New Roman"/>
          <w:sz w:val="24"/>
          <w:szCs w:val="24"/>
          <w:lang w:val="nl-NL"/>
        </w:rPr>
        <w:tab/>
      </w:r>
      <w:r w:rsidR="00136AA1" w:rsidRPr="00FC16E2">
        <w:rPr>
          <w:rFonts w:ascii="Times New Roman" w:hAnsi="Times New Roman" w:cs="Times New Roman"/>
          <w:sz w:val="24"/>
          <w:szCs w:val="24"/>
          <w:lang w:val="nl-NL"/>
        </w:rPr>
        <w:t>7</w:t>
      </w:r>
      <w:r w:rsidR="00DA7078" w:rsidRPr="00FC16E2">
        <w:rPr>
          <w:rFonts w:ascii="Times New Roman" w:hAnsi="Times New Roman" w:cs="Times New Roman"/>
          <w:sz w:val="24"/>
          <w:szCs w:val="24"/>
          <w:lang w:val="nl-NL"/>
        </w:rPr>
        <w:t>.</w:t>
      </w:r>
      <w:r w:rsidR="00136AA1" w:rsidRPr="00FC16E2">
        <w:rPr>
          <w:rFonts w:ascii="Times New Roman" w:hAnsi="Times New Roman" w:cs="Times New Roman"/>
          <w:sz w:val="24"/>
          <w:szCs w:val="24"/>
          <w:lang w:val="nl-NL"/>
        </w:rPr>
        <w:t>3</w:t>
      </w:r>
      <w:r w:rsidR="00DA7078" w:rsidRPr="00FC16E2">
        <w:rPr>
          <w:rFonts w:ascii="Times New Roman" w:hAnsi="Times New Roman" w:cs="Times New Roman"/>
          <w:sz w:val="24"/>
          <w:szCs w:val="24"/>
          <w:lang w:val="nl-NL"/>
        </w:rPr>
        <w:t>.</w:t>
      </w:r>
      <w:r w:rsidR="009A34C6" w:rsidRPr="00FC16E2">
        <w:rPr>
          <w:rFonts w:ascii="Times New Roman" w:hAnsi="Times New Roman" w:cs="Times New Roman"/>
          <w:sz w:val="24"/>
          <w:szCs w:val="24"/>
          <w:lang w:val="nl-NL"/>
        </w:rPr>
        <w:t>1</w:t>
      </w:r>
      <w:r w:rsidR="00DA7078" w:rsidRPr="00FC16E2">
        <w:rPr>
          <w:rFonts w:ascii="Times New Roman" w:hAnsi="Times New Roman" w:cs="Times New Roman"/>
          <w:sz w:val="24"/>
          <w:szCs w:val="24"/>
          <w:lang w:val="nl-NL"/>
        </w:rPr>
        <w:t>.</w:t>
      </w:r>
      <w:r w:rsidR="009A34C6"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План</w:t>
      </w:r>
      <w:r w:rsidR="00CE6100"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га</w:t>
      </w:r>
      <w:r w:rsidR="00CE6100" w:rsidRPr="00FC16E2">
        <w:rPr>
          <w:rFonts w:ascii="Times New Roman" w:hAnsi="Times New Roman" w:cs="Times New Roman"/>
          <w:sz w:val="24"/>
          <w:szCs w:val="24"/>
        </w:rPr>
        <w:t>је</w:t>
      </w:r>
      <w:r w:rsidR="00C66424" w:rsidRPr="00FC16E2">
        <w:rPr>
          <w:rFonts w:ascii="Times New Roman" w:hAnsi="Times New Roman" w:cs="Times New Roman"/>
          <w:sz w:val="24"/>
          <w:szCs w:val="24"/>
        </w:rPr>
        <w:t>ња</w:t>
      </w:r>
      <w:r w:rsidR="00CE6100"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шума</w:t>
      </w:r>
      <w:bookmarkEnd w:id="661"/>
      <w:bookmarkEnd w:id="662"/>
      <w:bookmarkEnd w:id="663"/>
      <w:bookmarkEnd w:id="664"/>
      <w:bookmarkEnd w:id="665"/>
      <w:bookmarkEnd w:id="666"/>
      <w:bookmarkEnd w:id="667"/>
    </w:p>
    <w:p w:rsidR="00CE6100" w:rsidRPr="00DD7750" w:rsidRDefault="00C66424" w:rsidP="00BC127D">
      <w:pPr>
        <w:ind w:firstLine="360"/>
        <w:jc w:val="both"/>
        <w:rPr>
          <w:lang w:val="nl-NL"/>
        </w:rPr>
      </w:pPr>
      <w:r>
        <w:rPr>
          <w:lang w:val="nl-NL"/>
        </w:rPr>
        <w:t>Снимањ</w:t>
      </w:r>
      <w:r w:rsidR="00CE6100" w:rsidRPr="00801E00">
        <w:rPr>
          <w:lang w:val="ru-RU"/>
        </w:rPr>
        <w:t>е</w:t>
      </w:r>
      <w:r>
        <w:rPr>
          <w:lang w:val="nl-NL"/>
        </w:rPr>
        <w:t>м</w:t>
      </w:r>
      <w:r w:rsidR="00CE6100" w:rsidRPr="00DD7750">
        <w:rPr>
          <w:lang w:val="nl-NL"/>
        </w:rPr>
        <w:t xml:space="preserve"> </w:t>
      </w:r>
      <w:r>
        <w:rPr>
          <w:lang w:val="nl-NL"/>
        </w:rPr>
        <w:t>и</w:t>
      </w:r>
      <w:r w:rsidR="00CE6100" w:rsidRPr="00DD7750">
        <w:rPr>
          <w:lang w:val="nl-NL"/>
        </w:rPr>
        <w:t xml:space="preserve"> </w:t>
      </w:r>
      <w:r>
        <w:rPr>
          <w:lang w:val="nl-NL"/>
        </w:rPr>
        <w:t>анализом</w:t>
      </w:r>
      <w:r w:rsidR="00CE6100" w:rsidRPr="00DD7750">
        <w:rPr>
          <w:lang w:val="nl-NL"/>
        </w:rPr>
        <w:t xml:space="preserve"> </w:t>
      </w:r>
      <w:r>
        <w:rPr>
          <w:lang w:val="nl-NL"/>
        </w:rPr>
        <w:t>зат</w:t>
      </w:r>
      <w:r w:rsidR="00CE6100" w:rsidRPr="00801E00">
        <w:rPr>
          <w:lang w:val="ru-RU"/>
        </w:rPr>
        <w:t>е</w:t>
      </w:r>
      <w:r>
        <w:rPr>
          <w:lang w:val="nl-NL"/>
        </w:rPr>
        <w:t>ч</w:t>
      </w:r>
      <w:r w:rsidR="00CE6100" w:rsidRPr="00801E00">
        <w:rPr>
          <w:lang w:val="ru-RU"/>
        </w:rPr>
        <w:t>е</w:t>
      </w:r>
      <w:r>
        <w:rPr>
          <w:lang w:val="nl-NL"/>
        </w:rPr>
        <w:t>ног</w:t>
      </w:r>
      <w:r w:rsidR="00CE6100" w:rsidRPr="00DD7750">
        <w:rPr>
          <w:lang w:val="nl-NL"/>
        </w:rPr>
        <w:t xml:space="preserve"> </w:t>
      </w:r>
      <w:r>
        <w:rPr>
          <w:lang w:val="nl-NL"/>
        </w:rPr>
        <w:t>стања</w:t>
      </w:r>
      <w:r w:rsidR="00CE6100" w:rsidRPr="00DD7750">
        <w:rPr>
          <w:lang w:val="nl-NL"/>
        </w:rPr>
        <w:t xml:space="preserve"> </w:t>
      </w:r>
      <w:r>
        <w:rPr>
          <w:lang w:val="nl-NL"/>
        </w:rPr>
        <w:t>састо</w:t>
      </w:r>
      <w:r w:rsidR="00CE6100" w:rsidRPr="00801E00">
        <w:rPr>
          <w:lang w:val="ru-RU"/>
        </w:rPr>
        <w:t>ј</w:t>
      </w:r>
      <w:r>
        <w:rPr>
          <w:lang w:val="nl-NL"/>
        </w:rPr>
        <w:t>ина</w:t>
      </w:r>
      <w:r w:rsidR="00CE6100" w:rsidRPr="00DD7750">
        <w:rPr>
          <w:lang w:val="nl-NL"/>
        </w:rPr>
        <w:t xml:space="preserve"> </w:t>
      </w:r>
      <w:r>
        <w:rPr>
          <w:lang w:val="nl-NL"/>
        </w:rPr>
        <w:t>истовр</w:t>
      </w:r>
      <w:r w:rsidR="00CE6100" w:rsidRPr="00801E00">
        <w:rPr>
          <w:lang w:val="ru-RU"/>
        </w:rPr>
        <w:t>е</w:t>
      </w:r>
      <w:r>
        <w:rPr>
          <w:lang w:val="nl-NL"/>
        </w:rPr>
        <w:t>м</w:t>
      </w:r>
      <w:r w:rsidR="00CE6100" w:rsidRPr="00801E00">
        <w:rPr>
          <w:lang w:val="ru-RU"/>
        </w:rPr>
        <w:t>е</w:t>
      </w:r>
      <w:r>
        <w:rPr>
          <w:lang w:val="nl-NL"/>
        </w:rPr>
        <w:t>но</w:t>
      </w:r>
      <w:r w:rsidR="00CE6100" w:rsidRPr="00DD7750">
        <w:rPr>
          <w:lang w:val="nl-NL"/>
        </w:rPr>
        <w:t xml:space="preserve"> </w:t>
      </w:r>
      <w:r>
        <w:rPr>
          <w:lang w:val="nl-NL"/>
        </w:rPr>
        <w:t>су</w:t>
      </w:r>
      <w:r w:rsidR="00CE6100" w:rsidRPr="00DD7750">
        <w:rPr>
          <w:lang w:val="nl-NL"/>
        </w:rPr>
        <w:t xml:space="preserve"> </w:t>
      </w:r>
      <w:r>
        <w:rPr>
          <w:lang w:val="nl-NL"/>
        </w:rPr>
        <w:t>оц</w:t>
      </w:r>
      <w:r w:rsidR="00CE6100" w:rsidRPr="00801E00">
        <w:rPr>
          <w:lang w:val="ru-RU"/>
        </w:rPr>
        <w:t>е</w:t>
      </w:r>
      <w:r>
        <w:rPr>
          <w:lang w:val="nl-NL"/>
        </w:rPr>
        <w:t>њ</w:t>
      </w:r>
      <w:r w:rsidR="00CE6100" w:rsidRPr="00801E00">
        <w:rPr>
          <w:lang w:val="ru-RU"/>
        </w:rPr>
        <w:t>е</w:t>
      </w:r>
      <w:r>
        <w:rPr>
          <w:lang w:val="nl-NL"/>
        </w:rPr>
        <w:t>н</w:t>
      </w:r>
      <w:r w:rsidR="00CE6100" w:rsidRPr="00801E00">
        <w:rPr>
          <w:lang w:val="ru-RU"/>
        </w:rPr>
        <w:t>е</w:t>
      </w:r>
      <w:r w:rsidR="00CE6100" w:rsidRPr="00DD7750">
        <w:rPr>
          <w:lang w:val="nl-NL"/>
        </w:rPr>
        <w:t xml:space="preserve"> </w:t>
      </w:r>
      <w:r>
        <w:rPr>
          <w:lang w:val="nl-NL"/>
        </w:rPr>
        <w:t>потр</w:t>
      </w:r>
      <w:r w:rsidR="00CE6100" w:rsidRPr="00801E00">
        <w:rPr>
          <w:lang w:val="ru-RU"/>
        </w:rPr>
        <w:t>е</w:t>
      </w:r>
      <w:r>
        <w:rPr>
          <w:lang w:val="nl-NL"/>
        </w:rPr>
        <w:t>б</w:t>
      </w:r>
      <w:r w:rsidR="00CE6100" w:rsidRPr="00801E00">
        <w:rPr>
          <w:lang w:val="ru-RU"/>
        </w:rPr>
        <w:t>е</w:t>
      </w:r>
      <w:r w:rsidR="00CE6100" w:rsidRPr="00DD7750">
        <w:rPr>
          <w:lang w:val="nl-NL"/>
        </w:rPr>
        <w:t xml:space="preserve"> </w:t>
      </w:r>
      <w:r>
        <w:rPr>
          <w:lang w:val="nl-NL"/>
        </w:rPr>
        <w:t>и</w:t>
      </w:r>
      <w:r w:rsidR="00CE6100" w:rsidRPr="00DD7750">
        <w:rPr>
          <w:lang w:val="nl-NL"/>
        </w:rPr>
        <w:t xml:space="preserve"> </w:t>
      </w:r>
      <w:r>
        <w:rPr>
          <w:lang w:val="nl-NL"/>
        </w:rPr>
        <w:t>могућности</w:t>
      </w:r>
      <w:r w:rsidR="00CE6100" w:rsidRPr="00DD7750">
        <w:rPr>
          <w:lang w:val="nl-NL"/>
        </w:rPr>
        <w:t xml:space="preserve"> </w:t>
      </w:r>
      <w:r>
        <w:rPr>
          <w:lang w:val="nl-NL"/>
        </w:rPr>
        <w:t>прим</w:t>
      </w:r>
      <w:r w:rsidR="00CE6100" w:rsidRPr="00801E00">
        <w:rPr>
          <w:lang w:val="ru-RU"/>
        </w:rPr>
        <w:t>е</w:t>
      </w:r>
      <w:r>
        <w:rPr>
          <w:lang w:val="nl-NL"/>
        </w:rPr>
        <w:t>н</w:t>
      </w:r>
      <w:r w:rsidR="00CE6100" w:rsidRPr="00801E00">
        <w:rPr>
          <w:lang w:val="ru-RU"/>
        </w:rPr>
        <w:t>е</w:t>
      </w:r>
      <w:r w:rsidR="00CE6100" w:rsidRPr="00DD7750">
        <w:rPr>
          <w:lang w:val="nl-NL"/>
        </w:rPr>
        <w:t xml:space="preserve"> </w:t>
      </w:r>
      <w:r>
        <w:rPr>
          <w:lang w:val="nl-NL"/>
        </w:rPr>
        <w:t>шумско</w:t>
      </w:r>
      <w:r w:rsidR="00CE6100" w:rsidRPr="00DD7750">
        <w:rPr>
          <w:lang w:val="nl-NL"/>
        </w:rPr>
        <w:t>-</w:t>
      </w:r>
      <w:r>
        <w:rPr>
          <w:lang w:val="nl-NL"/>
        </w:rPr>
        <w:t>узго</w:t>
      </w:r>
      <w:r w:rsidR="00CE6100" w:rsidRPr="00801E00">
        <w:rPr>
          <w:lang w:val="ru-RU"/>
        </w:rPr>
        <w:t>ј</w:t>
      </w:r>
      <w:r>
        <w:rPr>
          <w:lang w:val="nl-NL"/>
        </w:rPr>
        <w:t>них</w:t>
      </w:r>
      <w:r w:rsidR="00CE6100" w:rsidRPr="00DD7750">
        <w:rPr>
          <w:lang w:val="nl-NL"/>
        </w:rPr>
        <w:t xml:space="preserve"> </w:t>
      </w:r>
      <w:r>
        <w:rPr>
          <w:lang w:val="nl-NL"/>
        </w:rPr>
        <w:t>радова</w:t>
      </w:r>
      <w:r w:rsidR="00CE6100" w:rsidRPr="00DD7750">
        <w:rPr>
          <w:lang w:val="nl-NL"/>
        </w:rPr>
        <w:t xml:space="preserve"> </w:t>
      </w:r>
      <w:r>
        <w:rPr>
          <w:lang w:val="nl-NL"/>
        </w:rPr>
        <w:t>у</w:t>
      </w:r>
      <w:r w:rsidR="00CE6100" w:rsidRPr="00DD7750">
        <w:rPr>
          <w:lang w:val="nl-NL"/>
        </w:rPr>
        <w:t xml:space="preserve"> </w:t>
      </w:r>
      <w:r>
        <w:rPr>
          <w:lang w:val="nl-NL"/>
        </w:rPr>
        <w:t>нар</w:t>
      </w:r>
      <w:r w:rsidR="00CE6100" w:rsidRPr="00801E00">
        <w:rPr>
          <w:lang w:val="ru-RU"/>
        </w:rPr>
        <w:t>е</w:t>
      </w:r>
      <w:r>
        <w:rPr>
          <w:lang w:val="nl-NL"/>
        </w:rPr>
        <w:t>дном</w:t>
      </w:r>
      <w:r w:rsidR="00CE6100" w:rsidRPr="00DD7750">
        <w:rPr>
          <w:lang w:val="nl-NL"/>
        </w:rPr>
        <w:t xml:space="preserve"> </w:t>
      </w:r>
      <w:r>
        <w:rPr>
          <w:lang w:val="nl-NL"/>
        </w:rPr>
        <w:t>ур</w:t>
      </w:r>
      <w:r w:rsidR="00CE6100" w:rsidRPr="00801E00">
        <w:rPr>
          <w:lang w:val="ru-RU"/>
        </w:rPr>
        <w:t>е</w:t>
      </w:r>
      <w:r>
        <w:rPr>
          <w:lang w:val="nl-NL"/>
        </w:rPr>
        <w:t>ђа</w:t>
      </w:r>
      <w:r w:rsidR="00CE6100" w:rsidRPr="00801E00">
        <w:rPr>
          <w:lang w:val="ru-RU"/>
        </w:rPr>
        <w:t>ј</w:t>
      </w:r>
      <w:r>
        <w:rPr>
          <w:lang w:val="nl-NL"/>
        </w:rPr>
        <w:t>ном</w:t>
      </w:r>
      <w:r w:rsidR="00CE6100" w:rsidRPr="00DD7750">
        <w:rPr>
          <w:lang w:val="nl-NL"/>
        </w:rPr>
        <w:t xml:space="preserve"> </w:t>
      </w:r>
      <w:r>
        <w:rPr>
          <w:lang w:val="nl-NL"/>
        </w:rPr>
        <w:t>раздобљу</w:t>
      </w:r>
      <w:r w:rsidR="00BC127D" w:rsidRPr="00130ED6">
        <w:rPr>
          <w:lang w:val="nl-NL"/>
        </w:rPr>
        <w:t>,</w:t>
      </w:r>
      <w:r w:rsidR="00CE6100" w:rsidRPr="00DD7750">
        <w:rPr>
          <w:lang w:val="nl-NL"/>
        </w:rPr>
        <w:t xml:space="preserve"> </w:t>
      </w:r>
      <w:r>
        <w:rPr>
          <w:lang w:val="nl-NL"/>
        </w:rPr>
        <w:t>а</w:t>
      </w:r>
      <w:r w:rsidR="00CE6100" w:rsidRPr="00DD7750">
        <w:rPr>
          <w:lang w:val="nl-NL"/>
        </w:rPr>
        <w:t xml:space="preserve"> </w:t>
      </w:r>
      <w:r>
        <w:rPr>
          <w:lang w:val="nl-NL"/>
        </w:rPr>
        <w:t>у</w:t>
      </w:r>
      <w:r w:rsidR="00CE6100" w:rsidRPr="00DD7750">
        <w:rPr>
          <w:lang w:val="nl-NL"/>
        </w:rPr>
        <w:t xml:space="preserve"> </w:t>
      </w:r>
      <w:r>
        <w:rPr>
          <w:lang w:val="nl-NL"/>
        </w:rPr>
        <w:t>циљу</w:t>
      </w:r>
      <w:r w:rsidR="00CE6100" w:rsidRPr="00DD7750">
        <w:rPr>
          <w:lang w:val="nl-NL"/>
        </w:rPr>
        <w:t xml:space="preserve"> </w:t>
      </w:r>
      <w:r>
        <w:rPr>
          <w:lang w:val="nl-NL"/>
        </w:rPr>
        <w:t>поправк</w:t>
      </w:r>
      <w:r w:rsidR="00CE6100" w:rsidRPr="00801E00">
        <w:rPr>
          <w:lang w:val="ru-RU"/>
        </w:rPr>
        <w:t>е</w:t>
      </w:r>
      <w:r w:rsidR="00CE6100" w:rsidRPr="00DD7750">
        <w:rPr>
          <w:lang w:val="nl-NL"/>
        </w:rPr>
        <w:t xml:space="preserve"> </w:t>
      </w:r>
      <w:r>
        <w:rPr>
          <w:lang w:val="nl-NL"/>
        </w:rPr>
        <w:t>зат</w:t>
      </w:r>
      <w:r w:rsidR="00CE6100" w:rsidRPr="00801E00">
        <w:rPr>
          <w:lang w:val="ru-RU"/>
        </w:rPr>
        <w:t>е</w:t>
      </w:r>
      <w:r>
        <w:rPr>
          <w:lang w:val="nl-NL"/>
        </w:rPr>
        <w:t>ч</w:t>
      </w:r>
      <w:r w:rsidR="00CE6100" w:rsidRPr="00801E00">
        <w:rPr>
          <w:lang w:val="ru-RU"/>
        </w:rPr>
        <w:t>е</w:t>
      </w:r>
      <w:r>
        <w:rPr>
          <w:lang w:val="nl-NL"/>
        </w:rPr>
        <w:t>ног</w:t>
      </w:r>
      <w:r w:rsidR="00CE6100" w:rsidRPr="00DD7750">
        <w:rPr>
          <w:lang w:val="nl-NL"/>
        </w:rPr>
        <w:t xml:space="preserve"> </w:t>
      </w:r>
      <w:r>
        <w:rPr>
          <w:lang w:val="nl-NL"/>
        </w:rPr>
        <w:t>стања</w:t>
      </w:r>
      <w:r w:rsidR="00CE6100" w:rsidRPr="00DD7750">
        <w:rPr>
          <w:lang w:val="nl-NL"/>
        </w:rPr>
        <w:t xml:space="preserve"> </w:t>
      </w:r>
      <w:r>
        <w:rPr>
          <w:lang w:val="nl-NL"/>
        </w:rPr>
        <w:t>састо</w:t>
      </w:r>
      <w:r w:rsidR="00CE6100" w:rsidRPr="00801E00">
        <w:rPr>
          <w:lang w:val="ru-RU"/>
        </w:rPr>
        <w:t>ј</w:t>
      </w:r>
      <w:r>
        <w:rPr>
          <w:lang w:val="nl-NL"/>
        </w:rPr>
        <w:t>ина</w:t>
      </w:r>
      <w:r w:rsidR="00DA7078">
        <w:rPr>
          <w:lang w:val="nl-NL"/>
        </w:rPr>
        <w:t>.</w:t>
      </w:r>
    </w:p>
    <w:p w:rsidR="00CE6100" w:rsidRPr="00DD7750" w:rsidRDefault="00C66424" w:rsidP="00B05641">
      <w:pPr>
        <w:ind w:firstLine="360"/>
      </w:pPr>
      <w:r>
        <w:t>План</w:t>
      </w:r>
      <w:r w:rsidR="00CE6100" w:rsidRPr="00DD7750">
        <w:t xml:space="preserve"> </w:t>
      </w:r>
      <w:r>
        <w:t>гајења</w:t>
      </w:r>
      <w:r w:rsidR="00CE6100" w:rsidRPr="00DD7750">
        <w:t xml:space="preserve"> </w:t>
      </w:r>
      <w:r>
        <w:t>обухвата</w:t>
      </w:r>
      <w:r w:rsidR="00CE6100" w:rsidRPr="00DD7750">
        <w:t>:</w:t>
      </w:r>
    </w:p>
    <w:p w:rsidR="00CE6100" w:rsidRPr="00801E00" w:rsidRDefault="00C66424" w:rsidP="00CE6100">
      <w:pPr>
        <w:numPr>
          <w:ilvl w:val="0"/>
          <w:numId w:val="31"/>
        </w:numPr>
        <w:rPr>
          <w:lang w:val="ru-RU"/>
        </w:rPr>
      </w:pPr>
      <w:r w:rsidRPr="00801E00">
        <w:rPr>
          <w:lang w:val="ru-RU"/>
        </w:rPr>
        <w:t>План</w:t>
      </w:r>
      <w:r w:rsidR="000431EF" w:rsidRPr="00801E00">
        <w:rPr>
          <w:lang w:val="ru-RU"/>
        </w:rPr>
        <w:t xml:space="preserve"> </w:t>
      </w:r>
      <w:r w:rsidRPr="00801E00">
        <w:rPr>
          <w:lang w:val="ru-RU"/>
        </w:rPr>
        <w:t>обнављања</w:t>
      </w:r>
      <w:r w:rsidR="00CE6100" w:rsidRPr="00801E00">
        <w:rPr>
          <w:lang w:val="ru-RU"/>
        </w:rPr>
        <w:t xml:space="preserve"> </w:t>
      </w:r>
      <w:r w:rsidRPr="00801E00">
        <w:rPr>
          <w:lang w:val="ru-RU"/>
        </w:rPr>
        <w:t>и</w:t>
      </w:r>
      <w:r w:rsidR="00CE6100" w:rsidRPr="00801E00">
        <w:rPr>
          <w:lang w:val="ru-RU"/>
        </w:rPr>
        <w:t xml:space="preserve"> </w:t>
      </w:r>
      <w:r w:rsidRPr="00801E00">
        <w:rPr>
          <w:lang w:val="ru-RU"/>
        </w:rPr>
        <w:t>подизања</w:t>
      </w:r>
      <w:r w:rsidR="00CE6100" w:rsidRPr="00801E00">
        <w:rPr>
          <w:lang w:val="ru-RU"/>
        </w:rPr>
        <w:t xml:space="preserve"> </w:t>
      </w:r>
      <w:r w:rsidRPr="00801E00">
        <w:rPr>
          <w:lang w:val="ru-RU"/>
        </w:rPr>
        <w:t>нових</w:t>
      </w:r>
      <w:r w:rsidR="00CE6100" w:rsidRPr="00801E00">
        <w:rPr>
          <w:lang w:val="ru-RU"/>
        </w:rPr>
        <w:t xml:space="preserve"> </w:t>
      </w:r>
      <w:r w:rsidRPr="00801E00">
        <w:rPr>
          <w:lang w:val="ru-RU"/>
        </w:rPr>
        <w:t>шума</w:t>
      </w:r>
    </w:p>
    <w:p w:rsidR="00CE6100" w:rsidRPr="00DD7750" w:rsidRDefault="00C66424" w:rsidP="00CE6100">
      <w:pPr>
        <w:numPr>
          <w:ilvl w:val="0"/>
          <w:numId w:val="31"/>
        </w:numPr>
      </w:pPr>
      <w:r>
        <w:t>План</w:t>
      </w:r>
      <w:r w:rsidR="00CE6100" w:rsidRPr="00DD7750">
        <w:t xml:space="preserve"> </w:t>
      </w:r>
      <w:r>
        <w:t>расадничке</w:t>
      </w:r>
      <w:r w:rsidR="00CE6100" w:rsidRPr="00DD7750">
        <w:t xml:space="preserve"> </w:t>
      </w:r>
      <w:r>
        <w:t>производње</w:t>
      </w:r>
      <w:r w:rsidR="00CE6100" w:rsidRPr="00DD7750">
        <w:t xml:space="preserve"> </w:t>
      </w:r>
    </w:p>
    <w:p w:rsidR="00714E6F" w:rsidRPr="00CE7D00" w:rsidRDefault="00C66424" w:rsidP="00714E6F">
      <w:pPr>
        <w:numPr>
          <w:ilvl w:val="0"/>
          <w:numId w:val="31"/>
        </w:numPr>
      </w:pPr>
      <w:r>
        <w:t>План</w:t>
      </w:r>
      <w:r w:rsidR="00B86B24" w:rsidRPr="00DD7750">
        <w:t xml:space="preserve"> </w:t>
      </w:r>
      <w:r>
        <w:t>неге</w:t>
      </w:r>
      <w:r w:rsidR="00B86B24" w:rsidRPr="00DD7750">
        <w:t xml:space="preserve"> </w:t>
      </w:r>
      <w:r>
        <w:t>шума</w:t>
      </w:r>
    </w:p>
    <w:p w:rsidR="00CE7D00" w:rsidRDefault="00CE7D00" w:rsidP="00CE7D00">
      <w:pPr>
        <w:ind w:left="720"/>
      </w:pPr>
    </w:p>
    <w:p w:rsidR="00074B43" w:rsidRDefault="00074B43" w:rsidP="00CE7D00">
      <w:pPr>
        <w:ind w:left="720"/>
      </w:pPr>
    </w:p>
    <w:p w:rsidR="00074B43" w:rsidRDefault="00074B43" w:rsidP="00CE7D00">
      <w:pPr>
        <w:ind w:left="720"/>
      </w:pPr>
    </w:p>
    <w:p w:rsidR="00074B43" w:rsidRPr="00074B43" w:rsidRDefault="00074B43" w:rsidP="00CE7D00">
      <w:pPr>
        <w:ind w:left="720"/>
      </w:pPr>
    </w:p>
    <w:p w:rsidR="001C6CF0" w:rsidRPr="00FC16E2" w:rsidRDefault="00136AA1" w:rsidP="00FC16E2">
      <w:pPr>
        <w:pStyle w:val="BodyText"/>
        <w:ind w:firstLine="360"/>
        <w:rPr>
          <w:rFonts w:ascii="Times New Roman" w:hAnsi="Times New Roman"/>
          <w:b/>
          <w:sz w:val="24"/>
        </w:rPr>
      </w:pPr>
      <w:bookmarkStart w:id="668" w:name="_Toc251919903"/>
      <w:bookmarkStart w:id="669" w:name="_Toc251920626"/>
      <w:bookmarkStart w:id="670" w:name="_Toc251922260"/>
      <w:bookmarkStart w:id="671" w:name="_Toc251924567"/>
      <w:r w:rsidRPr="00FC16E2">
        <w:rPr>
          <w:rFonts w:ascii="Times New Roman" w:hAnsi="Times New Roman"/>
          <w:b/>
          <w:sz w:val="24"/>
        </w:rPr>
        <w:lastRenderedPageBreak/>
        <w:t>7</w:t>
      </w:r>
      <w:r w:rsidR="00DA7078" w:rsidRPr="00FC16E2">
        <w:rPr>
          <w:rFonts w:ascii="Times New Roman" w:hAnsi="Times New Roman"/>
          <w:b/>
          <w:sz w:val="24"/>
        </w:rPr>
        <w:t>.</w:t>
      </w:r>
      <w:r w:rsidRPr="00FC16E2">
        <w:rPr>
          <w:rFonts w:ascii="Times New Roman" w:hAnsi="Times New Roman"/>
          <w:b/>
          <w:sz w:val="24"/>
        </w:rPr>
        <w:t>3</w:t>
      </w:r>
      <w:r w:rsidR="00DA7078" w:rsidRPr="00FC16E2">
        <w:rPr>
          <w:rFonts w:ascii="Times New Roman" w:hAnsi="Times New Roman"/>
          <w:b/>
          <w:sz w:val="24"/>
        </w:rPr>
        <w:t>.</w:t>
      </w:r>
      <w:r w:rsidR="00B86B24" w:rsidRPr="00FC16E2">
        <w:rPr>
          <w:rFonts w:ascii="Times New Roman" w:hAnsi="Times New Roman"/>
          <w:b/>
          <w:sz w:val="24"/>
        </w:rPr>
        <w:t>1</w:t>
      </w:r>
      <w:r w:rsidR="00DA7078" w:rsidRPr="00FC16E2">
        <w:rPr>
          <w:rFonts w:ascii="Times New Roman" w:hAnsi="Times New Roman"/>
          <w:b/>
          <w:sz w:val="24"/>
        </w:rPr>
        <w:t>.</w:t>
      </w:r>
      <w:r w:rsidR="00B86B24" w:rsidRPr="00FC16E2">
        <w:rPr>
          <w:rFonts w:ascii="Times New Roman" w:hAnsi="Times New Roman"/>
          <w:b/>
          <w:sz w:val="24"/>
        </w:rPr>
        <w:t>1</w:t>
      </w:r>
      <w:r w:rsidR="00DA7078" w:rsidRPr="00FC16E2">
        <w:rPr>
          <w:rFonts w:ascii="Times New Roman" w:hAnsi="Times New Roman"/>
          <w:b/>
          <w:sz w:val="24"/>
        </w:rPr>
        <w:t>.</w:t>
      </w:r>
      <w:r w:rsidR="00B86B24" w:rsidRPr="00FC16E2">
        <w:rPr>
          <w:rFonts w:ascii="Times New Roman" w:hAnsi="Times New Roman"/>
          <w:b/>
          <w:sz w:val="24"/>
        </w:rPr>
        <w:t xml:space="preserve"> </w:t>
      </w:r>
      <w:r w:rsidR="00C66424" w:rsidRPr="00FC16E2">
        <w:rPr>
          <w:rFonts w:ascii="Times New Roman" w:hAnsi="Times New Roman"/>
          <w:b/>
          <w:sz w:val="24"/>
        </w:rPr>
        <w:t>План</w:t>
      </w:r>
      <w:r w:rsidR="00B86B24" w:rsidRPr="00FC16E2">
        <w:rPr>
          <w:rFonts w:ascii="Times New Roman" w:hAnsi="Times New Roman"/>
          <w:b/>
          <w:sz w:val="24"/>
        </w:rPr>
        <w:t xml:space="preserve"> </w:t>
      </w:r>
      <w:r w:rsidR="00C66424" w:rsidRPr="00FC16E2">
        <w:rPr>
          <w:rFonts w:ascii="Times New Roman" w:hAnsi="Times New Roman"/>
          <w:b/>
          <w:sz w:val="24"/>
        </w:rPr>
        <w:t>обнављања</w:t>
      </w:r>
      <w:r w:rsidR="00B86B24" w:rsidRPr="00FC16E2">
        <w:rPr>
          <w:rFonts w:ascii="Times New Roman" w:hAnsi="Times New Roman"/>
          <w:b/>
          <w:sz w:val="24"/>
        </w:rPr>
        <w:t xml:space="preserve"> </w:t>
      </w:r>
      <w:r w:rsidR="00C66424" w:rsidRPr="00FC16E2">
        <w:rPr>
          <w:rFonts w:ascii="Times New Roman" w:hAnsi="Times New Roman"/>
          <w:b/>
          <w:sz w:val="24"/>
        </w:rPr>
        <w:t>и</w:t>
      </w:r>
      <w:r w:rsidR="00B86B24" w:rsidRPr="00FC16E2">
        <w:rPr>
          <w:rFonts w:ascii="Times New Roman" w:hAnsi="Times New Roman"/>
          <w:b/>
          <w:sz w:val="24"/>
        </w:rPr>
        <w:t xml:space="preserve"> </w:t>
      </w:r>
      <w:r w:rsidR="00C66424" w:rsidRPr="00FC16E2">
        <w:rPr>
          <w:rFonts w:ascii="Times New Roman" w:hAnsi="Times New Roman"/>
          <w:b/>
          <w:sz w:val="24"/>
        </w:rPr>
        <w:t>подизања</w:t>
      </w:r>
      <w:r w:rsidR="00B86B24" w:rsidRPr="00FC16E2">
        <w:rPr>
          <w:rFonts w:ascii="Times New Roman" w:hAnsi="Times New Roman"/>
          <w:b/>
          <w:sz w:val="24"/>
        </w:rPr>
        <w:t xml:space="preserve"> </w:t>
      </w:r>
      <w:r w:rsidR="00C66424" w:rsidRPr="00FC16E2">
        <w:rPr>
          <w:rFonts w:ascii="Times New Roman" w:hAnsi="Times New Roman"/>
          <w:b/>
          <w:sz w:val="24"/>
        </w:rPr>
        <w:t>нових</w:t>
      </w:r>
      <w:r w:rsidR="00B86B24" w:rsidRPr="00FC16E2">
        <w:rPr>
          <w:rFonts w:ascii="Times New Roman" w:hAnsi="Times New Roman"/>
          <w:b/>
          <w:sz w:val="24"/>
        </w:rPr>
        <w:t xml:space="preserve"> </w:t>
      </w:r>
      <w:r w:rsidR="00C66424" w:rsidRPr="00FC16E2">
        <w:rPr>
          <w:rFonts w:ascii="Times New Roman" w:hAnsi="Times New Roman"/>
          <w:b/>
          <w:sz w:val="24"/>
        </w:rPr>
        <w:t>шума</w:t>
      </w:r>
      <w:bookmarkEnd w:id="668"/>
      <w:bookmarkEnd w:id="669"/>
      <w:bookmarkEnd w:id="670"/>
      <w:bookmarkEnd w:id="671"/>
    </w:p>
    <w:p w:rsidR="001F193B" w:rsidRPr="001F193B" w:rsidRDefault="000D6877" w:rsidP="00575F9C">
      <w:pPr>
        <w:jc w:val="both"/>
        <w:rPr>
          <w:lang w:val="ru-RU"/>
        </w:rPr>
      </w:pPr>
      <w:r>
        <w:rPr>
          <w:lang w:val="sr-Cyrl-CS"/>
        </w:rPr>
        <w:t>Табела 15</w:t>
      </w:r>
      <w:r w:rsidR="0019250D">
        <w:rPr>
          <w:lang w:val="sr-Cyrl-CS"/>
        </w:rPr>
        <w:t>.</w:t>
      </w:r>
      <w:r w:rsidR="00F82BB9">
        <w:rPr>
          <w:lang w:val="sr-Cyrl-CS"/>
        </w:rPr>
        <w:t xml:space="preserve"> </w:t>
      </w:r>
      <w:r w:rsidR="00C66424" w:rsidRPr="00801E00">
        <w:rPr>
          <w:lang w:val="ru-RU"/>
        </w:rPr>
        <w:t>План</w:t>
      </w:r>
      <w:r w:rsidR="000431EF" w:rsidRPr="00801E00">
        <w:rPr>
          <w:lang w:val="ru-RU"/>
        </w:rPr>
        <w:t xml:space="preserve"> </w:t>
      </w:r>
      <w:r w:rsidR="00C66424" w:rsidRPr="00801E00">
        <w:rPr>
          <w:lang w:val="ru-RU"/>
        </w:rPr>
        <w:t>обнављања</w:t>
      </w:r>
      <w:r w:rsidR="000431EF" w:rsidRPr="00801E00">
        <w:rPr>
          <w:lang w:val="ru-RU"/>
        </w:rPr>
        <w:t xml:space="preserve"> </w:t>
      </w:r>
      <w:r w:rsidR="00C66424" w:rsidRPr="00801E00">
        <w:rPr>
          <w:lang w:val="ru-RU"/>
        </w:rPr>
        <w:t>и</w:t>
      </w:r>
      <w:r w:rsidR="000431EF" w:rsidRPr="00801E00">
        <w:rPr>
          <w:lang w:val="ru-RU"/>
        </w:rPr>
        <w:t xml:space="preserve"> </w:t>
      </w:r>
      <w:r w:rsidR="00C66424" w:rsidRPr="00801E00">
        <w:rPr>
          <w:lang w:val="ru-RU"/>
        </w:rPr>
        <w:t>подизања</w:t>
      </w:r>
      <w:r w:rsidR="000431EF" w:rsidRPr="00801E00">
        <w:rPr>
          <w:lang w:val="ru-RU"/>
        </w:rPr>
        <w:t xml:space="preserve"> </w:t>
      </w:r>
      <w:r w:rsidR="00C66424" w:rsidRPr="00801E00">
        <w:rPr>
          <w:lang w:val="ru-RU"/>
        </w:rPr>
        <w:t>нових</w:t>
      </w:r>
      <w:r w:rsidR="000431EF" w:rsidRPr="00801E00">
        <w:rPr>
          <w:lang w:val="ru-RU"/>
        </w:rPr>
        <w:t xml:space="preserve"> </w:t>
      </w:r>
      <w:r w:rsidR="00C66424" w:rsidRPr="00801E00">
        <w:rPr>
          <w:lang w:val="ru-RU"/>
        </w:rPr>
        <w:t>шума</w:t>
      </w:r>
    </w:p>
    <w:tbl>
      <w:tblPr>
        <w:tblW w:w="5000" w:type="pct"/>
        <w:jc w:val="right"/>
        <w:tblLook w:val="04A0"/>
      </w:tblPr>
      <w:tblGrid>
        <w:gridCol w:w="936"/>
        <w:gridCol w:w="716"/>
        <w:gridCol w:w="716"/>
        <w:gridCol w:w="716"/>
        <w:gridCol w:w="717"/>
        <w:gridCol w:w="717"/>
        <w:gridCol w:w="717"/>
        <w:gridCol w:w="717"/>
        <w:gridCol w:w="717"/>
        <w:gridCol w:w="717"/>
        <w:gridCol w:w="717"/>
        <w:gridCol w:w="710"/>
      </w:tblGrid>
      <w:tr w:rsidR="00BC127D" w:rsidRPr="00BC127D" w:rsidTr="00A86D7A">
        <w:trPr>
          <w:trHeight w:val="330"/>
          <w:jc w:val="right"/>
        </w:trPr>
        <w:tc>
          <w:tcPr>
            <w:tcW w:w="417" w:type="pct"/>
            <w:vMerge w:val="restart"/>
            <w:tcBorders>
              <w:top w:val="single" w:sz="12" w:space="0" w:color="auto"/>
              <w:left w:val="single" w:sz="12" w:space="0" w:color="auto"/>
              <w:bottom w:val="single" w:sz="12" w:space="0" w:color="000000"/>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Газдинска класа</w:t>
            </w:r>
          </w:p>
        </w:tc>
        <w:tc>
          <w:tcPr>
            <w:tcW w:w="4167" w:type="pct"/>
            <w:gridSpan w:val="10"/>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 </w:t>
            </w:r>
          </w:p>
        </w:tc>
        <w:tc>
          <w:tcPr>
            <w:tcW w:w="417" w:type="pct"/>
            <w:vMerge w:val="restart"/>
            <w:tcBorders>
              <w:top w:val="single" w:sz="12" w:space="0" w:color="auto"/>
              <w:left w:val="single" w:sz="8" w:space="0" w:color="auto"/>
              <w:bottom w:val="single" w:sz="12" w:space="0" w:color="000000"/>
              <w:right w:val="single" w:sz="12"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Свега</w:t>
            </w:r>
          </w:p>
        </w:tc>
      </w:tr>
      <w:tr w:rsidR="00BC127D" w:rsidRPr="00BC127D" w:rsidTr="00A86D7A">
        <w:trPr>
          <w:trHeight w:val="315"/>
          <w:jc w:val="right"/>
        </w:trPr>
        <w:tc>
          <w:tcPr>
            <w:tcW w:w="417" w:type="pct"/>
            <w:vMerge/>
            <w:tcBorders>
              <w:top w:val="single" w:sz="12" w:space="0" w:color="auto"/>
              <w:left w:val="single" w:sz="12" w:space="0" w:color="auto"/>
              <w:bottom w:val="single" w:sz="12" w:space="0" w:color="000000"/>
              <w:right w:val="single" w:sz="8" w:space="0" w:color="auto"/>
            </w:tcBorders>
            <w:shd w:val="clear" w:color="auto" w:fill="F2F2F2"/>
            <w:vAlign w:val="center"/>
            <w:hideMark/>
          </w:tcPr>
          <w:p w:rsidR="00BC127D" w:rsidRPr="000036F0" w:rsidRDefault="00BC127D" w:rsidP="00BC127D">
            <w:pPr>
              <w:suppressAutoHyphens w:val="0"/>
              <w:rPr>
                <w:b/>
                <w:color w:val="000000"/>
                <w:sz w:val="18"/>
                <w:szCs w:val="18"/>
                <w:lang w:eastAsia="en-US"/>
              </w:rPr>
            </w:pPr>
          </w:p>
        </w:tc>
        <w:tc>
          <w:tcPr>
            <w:tcW w:w="833" w:type="pct"/>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Нега шума</w:t>
            </w:r>
          </w:p>
        </w:tc>
        <w:tc>
          <w:tcPr>
            <w:tcW w:w="1250" w:type="pct"/>
            <w:gridSpan w:val="3"/>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Обнова шума</w:t>
            </w:r>
          </w:p>
        </w:tc>
        <w:tc>
          <w:tcPr>
            <w:tcW w:w="2083" w:type="pct"/>
            <w:gridSpan w:val="5"/>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Подизање шума</w:t>
            </w:r>
          </w:p>
        </w:tc>
        <w:tc>
          <w:tcPr>
            <w:tcW w:w="417" w:type="pct"/>
            <w:vMerge/>
            <w:tcBorders>
              <w:top w:val="single" w:sz="12" w:space="0" w:color="auto"/>
              <w:left w:val="single" w:sz="8" w:space="0" w:color="auto"/>
              <w:bottom w:val="single" w:sz="12" w:space="0" w:color="000000"/>
              <w:right w:val="single" w:sz="12" w:space="0" w:color="auto"/>
            </w:tcBorders>
            <w:shd w:val="clear" w:color="auto" w:fill="F2F2F2"/>
            <w:vAlign w:val="center"/>
            <w:hideMark/>
          </w:tcPr>
          <w:p w:rsidR="00BC127D" w:rsidRPr="00BC127D" w:rsidRDefault="00BC127D" w:rsidP="00BC127D">
            <w:pPr>
              <w:suppressAutoHyphens w:val="0"/>
              <w:rPr>
                <w:color w:val="000000"/>
                <w:sz w:val="18"/>
                <w:szCs w:val="18"/>
                <w:lang w:eastAsia="en-US"/>
              </w:rPr>
            </w:pPr>
          </w:p>
        </w:tc>
      </w:tr>
      <w:tr w:rsidR="00BC127D" w:rsidRPr="00BC127D" w:rsidTr="00A86D7A">
        <w:trPr>
          <w:trHeight w:val="2235"/>
          <w:jc w:val="right"/>
        </w:trPr>
        <w:tc>
          <w:tcPr>
            <w:tcW w:w="417" w:type="pct"/>
            <w:vMerge/>
            <w:tcBorders>
              <w:top w:val="single" w:sz="12" w:space="0" w:color="auto"/>
              <w:left w:val="single" w:sz="12" w:space="0" w:color="auto"/>
              <w:bottom w:val="single" w:sz="12" w:space="0" w:color="000000"/>
              <w:right w:val="single" w:sz="8" w:space="0" w:color="auto"/>
            </w:tcBorders>
            <w:shd w:val="clear" w:color="auto" w:fill="F2F2F2"/>
            <w:vAlign w:val="center"/>
            <w:hideMark/>
          </w:tcPr>
          <w:p w:rsidR="00BC127D" w:rsidRPr="000036F0" w:rsidRDefault="00BC127D" w:rsidP="00BC127D">
            <w:pPr>
              <w:suppressAutoHyphens w:val="0"/>
              <w:rPr>
                <w:b/>
                <w:color w:val="000000"/>
                <w:sz w:val="18"/>
                <w:szCs w:val="18"/>
                <w:lang w:eastAsia="en-US"/>
              </w:rPr>
            </w:pPr>
          </w:p>
        </w:tc>
        <w:tc>
          <w:tcPr>
            <w:tcW w:w="417" w:type="pct"/>
            <w:tcBorders>
              <w:top w:val="nil"/>
              <w:left w:val="nil"/>
              <w:bottom w:val="single" w:sz="12" w:space="0" w:color="auto"/>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 xml:space="preserve"> Прореде  </w:t>
            </w:r>
          </w:p>
        </w:tc>
        <w:tc>
          <w:tcPr>
            <w:tcW w:w="417" w:type="pct"/>
            <w:tcBorders>
              <w:top w:val="nil"/>
              <w:left w:val="nil"/>
              <w:bottom w:val="single" w:sz="12" w:space="0" w:color="auto"/>
              <w:right w:val="single" w:sz="12"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Свега</w:t>
            </w:r>
          </w:p>
        </w:tc>
        <w:tc>
          <w:tcPr>
            <w:tcW w:w="417" w:type="pct"/>
            <w:tcBorders>
              <w:top w:val="nil"/>
              <w:left w:val="nil"/>
              <w:bottom w:val="single" w:sz="12" w:space="0" w:color="auto"/>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Групимично пребирна сеча</w:t>
            </w:r>
          </w:p>
        </w:tc>
        <w:tc>
          <w:tcPr>
            <w:tcW w:w="417" w:type="pct"/>
            <w:tcBorders>
              <w:top w:val="nil"/>
              <w:left w:val="nil"/>
              <w:bottom w:val="single" w:sz="12" w:space="0" w:color="auto"/>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Оплодне сече</w:t>
            </w:r>
          </w:p>
        </w:tc>
        <w:tc>
          <w:tcPr>
            <w:tcW w:w="417" w:type="pct"/>
            <w:tcBorders>
              <w:top w:val="nil"/>
              <w:left w:val="nil"/>
              <w:bottom w:val="single" w:sz="12" w:space="0" w:color="auto"/>
              <w:right w:val="single" w:sz="12"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Свега</w:t>
            </w:r>
          </w:p>
        </w:tc>
        <w:tc>
          <w:tcPr>
            <w:tcW w:w="417" w:type="pct"/>
            <w:tcBorders>
              <w:top w:val="nil"/>
              <w:left w:val="nil"/>
              <w:bottom w:val="single" w:sz="12" w:space="0" w:color="auto"/>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Комплетна припрема терена за пошумљавање</w:t>
            </w:r>
          </w:p>
        </w:tc>
        <w:tc>
          <w:tcPr>
            <w:tcW w:w="417" w:type="pct"/>
            <w:tcBorders>
              <w:top w:val="nil"/>
              <w:left w:val="nil"/>
              <w:bottom w:val="single" w:sz="12" w:space="0" w:color="auto"/>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Вештачко пошумљавање голети и обешумљених површина</w:t>
            </w:r>
          </w:p>
        </w:tc>
        <w:tc>
          <w:tcPr>
            <w:tcW w:w="417" w:type="pct"/>
            <w:tcBorders>
              <w:top w:val="nil"/>
              <w:left w:val="nil"/>
              <w:bottom w:val="single" w:sz="12" w:space="0" w:color="auto"/>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Окопавање и прашење у културама</w:t>
            </w:r>
          </w:p>
        </w:tc>
        <w:tc>
          <w:tcPr>
            <w:tcW w:w="417" w:type="pct"/>
            <w:tcBorders>
              <w:top w:val="nil"/>
              <w:left w:val="nil"/>
              <w:bottom w:val="single" w:sz="12" w:space="0" w:color="auto"/>
              <w:right w:val="single" w:sz="8"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Попуњавање култура садњом</w:t>
            </w:r>
          </w:p>
        </w:tc>
        <w:tc>
          <w:tcPr>
            <w:tcW w:w="417" w:type="pct"/>
            <w:tcBorders>
              <w:top w:val="nil"/>
              <w:left w:val="nil"/>
              <w:bottom w:val="single" w:sz="12" w:space="0" w:color="auto"/>
              <w:right w:val="single" w:sz="12" w:space="0" w:color="auto"/>
            </w:tcBorders>
            <w:shd w:val="clear" w:color="auto" w:fill="D9D9D9" w:themeFill="background1" w:themeFillShade="D9"/>
            <w:textDirection w:val="btLr"/>
            <w:vAlign w:val="center"/>
            <w:hideMark/>
          </w:tcPr>
          <w:p w:rsidR="00BC127D" w:rsidRPr="000036F0" w:rsidRDefault="00BC127D" w:rsidP="00BC127D">
            <w:pPr>
              <w:suppressAutoHyphens w:val="0"/>
              <w:jc w:val="center"/>
              <w:rPr>
                <w:b/>
                <w:color w:val="000000"/>
                <w:sz w:val="18"/>
                <w:szCs w:val="18"/>
                <w:lang w:eastAsia="en-US"/>
              </w:rPr>
            </w:pPr>
            <w:r w:rsidRPr="000036F0">
              <w:rPr>
                <w:b/>
                <w:color w:val="000000"/>
                <w:sz w:val="18"/>
                <w:szCs w:val="18"/>
                <w:lang w:eastAsia="en-US"/>
              </w:rPr>
              <w:t>Свега</w:t>
            </w:r>
          </w:p>
        </w:tc>
        <w:tc>
          <w:tcPr>
            <w:tcW w:w="417" w:type="pct"/>
            <w:vMerge/>
            <w:tcBorders>
              <w:top w:val="single" w:sz="12" w:space="0" w:color="auto"/>
              <w:left w:val="single" w:sz="8" w:space="0" w:color="auto"/>
              <w:bottom w:val="single" w:sz="12" w:space="0" w:color="000000"/>
              <w:right w:val="single" w:sz="12" w:space="0" w:color="auto"/>
            </w:tcBorders>
            <w:shd w:val="clear" w:color="auto" w:fill="F2F2F2"/>
            <w:vAlign w:val="center"/>
            <w:hideMark/>
          </w:tcPr>
          <w:p w:rsidR="00BC127D" w:rsidRPr="00BC127D" w:rsidRDefault="00BC127D" w:rsidP="00BC127D">
            <w:pPr>
              <w:suppressAutoHyphens w:val="0"/>
              <w:rPr>
                <w:color w:val="000000"/>
                <w:sz w:val="18"/>
                <w:szCs w:val="18"/>
                <w:lang w:eastAsia="en-US"/>
              </w:rPr>
            </w:pPr>
          </w:p>
        </w:tc>
      </w:tr>
      <w:tr w:rsidR="00BC127D" w:rsidRPr="00BC127D" w:rsidTr="001F193B">
        <w:trPr>
          <w:trHeight w:val="330"/>
          <w:jc w:val="right"/>
        </w:trPr>
        <w:tc>
          <w:tcPr>
            <w:tcW w:w="417" w:type="pct"/>
            <w:tcBorders>
              <w:top w:val="nil"/>
              <w:left w:val="single" w:sz="12" w:space="0" w:color="auto"/>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2,</w:t>
            </w:r>
            <w:r w:rsidR="00BC127D" w:rsidRPr="00BC127D">
              <w:rPr>
                <w:color w:val="000000"/>
                <w:sz w:val="18"/>
                <w:szCs w:val="18"/>
                <w:lang w:eastAsia="en-US"/>
              </w:rPr>
              <w:t>01</w:t>
            </w: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single" w:sz="12" w:space="0" w:color="auto"/>
              <w:left w:val="nil"/>
              <w:bottom w:val="single" w:sz="4" w:space="0" w:color="auto"/>
              <w:right w:val="single" w:sz="8" w:space="0" w:color="auto"/>
            </w:tcBorders>
            <w:shd w:val="clear" w:color="auto" w:fill="auto"/>
            <w:noWrap/>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1,</w:t>
            </w:r>
            <w:r w:rsidR="00BC127D" w:rsidRPr="00BC127D">
              <w:rPr>
                <w:color w:val="000000"/>
                <w:sz w:val="18"/>
                <w:szCs w:val="18"/>
                <w:lang w:eastAsia="en-US"/>
              </w:rPr>
              <w:t>00</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3,</w:t>
            </w:r>
            <w:r w:rsidR="00BC127D" w:rsidRPr="00BC127D">
              <w:rPr>
                <w:color w:val="000000"/>
                <w:sz w:val="18"/>
                <w:szCs w:val="18"/>
                <w:lang w:eastAsia="en-US"/>
              </w:rPr>
              <w:t>01</w:t>
            </w:r>
          </w:p>
        </w:tc>
        <w:tc>
          <w:tcPr>
            <w:tcW w:w="417" w:type="pct"/>
            <w:tcBorders>
              <w:top w:val="nil"/>
              <w:left w:val="single" w:sz="8" w:space="0" w:color="auto"/>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3,</w:t>
            </w:r>
            <w:r w:rsidR="00BC127D" w:rsidRPr="00BC127D">
              <w:rPr>
                <w:color w:val="000000"/>
                <w:sz w:val="18"/>
                <w:szCs w:val="18"/>
                <w:lang w:eastAsia="en-US"/>
              </w:rPr>
              <w:t>01</w:t>
            </w:r>
          </w:p>
        </w:tc>
      </w:tr>
      <w:tr w:rsidR="00BC127D" w:rsidRPr="00BC127D" w:rsidTr="001F193B">
        <w:trPr>
          <w:trHeight w:val="315"/>
          <w:jc w:val="right"/>
        </w:trPr>
        <w:tc>
          <w:tcPr>
            <w:tcW w:w="417" w:type="pct"/>
            <w:tcBorders>
              <w:top w:val="nil"/>
              <w:left w:val="single" w:sz="12" w:space="0" w:color="auto"/>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421</w:t>
            </w: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3,</w:t>
            </w:r>
            <w:r w:rsidR="00BC127D" w:rsidRPr="00BC127D">
              <w:rPr>
                <w:color w:val="000000"/>
                <w:sz w:val="18"/>
                <w:szCs w:val="18"/>
                <w:lang w:eastAsia="en-US"/>
              </w:rPr>
              <w:t>06</w:t>
            </w: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3,</w:t>
            </w:r>
            <w:r w:rsidR="00BC127D" w:rsidRPr="00BC127D">
              <w:rPr>
                <w:color w:val="000000"/>
                <w:sz w:val="18"/>
                <w:szCs w:val="18"/>
                <w:lang w:eastAsia="en-US"/>
              </w:rPr>
              <w:t>06</w:t>
            </w:r>
          </w:p>
        </w:tc>
        <w:tc>
          <w:tcPr>
            <w:tcW w:w="417" w:type="pct"/>
            <w:tcBorders>
              <w:top w:val="nil"/>
              <w:left w:val="nil"/>
              <w:bottom w:val="single" w:sz="8" w:space="0" w:color="auto"/>
              <w:right w:val="single" w:sz="8"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3,</w:t>
            </w:r>
            <w:r w:rsidR="00BC127D" w:rsidRPr="00BC127D">
              <w:rPr>
                <w:color w:val="000000"/>
                <w:sz w:val="18"/>
                <w:szCs w:val="18"/>
                <w:lang w:eastAsia="en-US"/>
              </w:rPr>
              <w:t>06</w:t>
            </w:r>
          </w:p>
        </w:tc>
        <w:tc>
          <w:tcPr>
            <w:tcW w:w="417" w:type="pct"/>
            <w:tcBorders>
              <w:top w:val="single" w:sz="4" w:space="0" w:color="auto"/>
              <w:left w:val="nil"/>
              <w:bottom w:val="single" w:sz="8" w:space="0" w:color="auto"/>
              <w:right w:val="single" w:sz="8"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9,</w:t>
            </w:r>
            <w:r w:rsidR="00BC127D" w:rsidRPr="00BC127D">
              <w:rPr>
                <w:color w:val="000000"/>
                <w:sz w:val="18"/>
                <w:szCs w:val="18"/>
                <w:lang w:eastAsia="en-US"/>
              </w:rPr>
              <w:t>18</w:t>
            </w:r>
          </w:p>
        </w:tc>
        <w:tc>
          <w:tcPr>
            <w:tcW w:w="417" w:type="pct"/>
            <w:tcBorders>
              <w:top w:val="nil"/>
              <w:left w:val="single" w:sz="8" w:space="0" w:color="auto"/>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9,</w:t>
            </w:r>
            <w:r w:rsidR="00BC127D" w:rsidRPr="00BC127D">
              <w:rPr>
                <w:color w:val="000000"/>
                <w:sz w:val="18"/>
                <w:szCs w:val="18"/>
                <w:lang w:eastAsia="en-US"/>
              </w:rPr>
              <w:t>18</w:t>
            </w:r>
          </w:p>
        </w:tc>
      </w:tr>
      <w:tr w:rsidR="00BC127D" w:rsidRPr="00BC127D" w:rsidTr="001F193B">
        <w:trPr>
          <w:trHeight w:val="315"/>
          <w:jc w:val="right"/>
        </w:trPr>
        <w:tc>
          <w:tcPr>
            <w:tcW w:w="417" w:type="pct"/>
            <w:tcBorders>
              <w:top w:val="nil"/>
              <w:left w:val="single" w:sz="12" w:space="0" w:color="auto"/>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10307313</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1,1</w:t>
            </w:r>
            <w:r w:rsidRPr="00BC127D">
              <w:rPr>
                <w:color w:val="000000"/>
                <w:sz w:val="18"/>
                <w:szCs w:val="18"/>
                <w:lang w:eastAsia="en-US"/>
              </w:rPr>
              <w:t xml:space="preserve"> </w:t>
            </w:r>
            <w:r w:rsidR="00BC127D" w:rsidRPr="00BC127D">
              <w:rPr>
                <w:color w:val="000000"/>
                <w:sz w:val="18"/>
                <w:szCs w:val="18"/>
                <w:lang w:eastAsia="en-US"/>
              </w:rPr>
              <w:t>0</w:t>
            </w:r>
          </w:p>
        </w:tc>
        <w:tc>
          <w:tcPr>
            <w:tcW w:w="417" w:type="pct"/>
            <w:tcBorders>
              <w:top w:val="nil"/>
              <w:left w:val="nil"/>
              <w:bottom w:val="single" w:sz="8" w:space="0" w:color="auto"/>
              <w:right w:val="single" w:sz="12" w:space="0" w:color="auto"/>
            </w:tcBorders>
            <w:shd w:val="clear" w:color="auto" w:fill="auto"/>
            <w:noWrap/>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1,</w:t>
            </w:r>
            <w:r w:rsidR="00BC127D" w:rsidRPr="00BC127D">
              <w:rPr>
                <w:color w:val="000000"/>
                <w:sz w:val="18"/>
                <w:szCs w:val="18"/>
                <w:lang w:eastAsia="en-US"/>
              </w:rPr>
              <w:t>10</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single" w:sz="8" w:space="0" w:color="auto"/>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1,</w:t>
            </w:r>
            <w:r w:rsidR="00BC127D" w:rsidRPr="00BC127D">
              <w:rPr>
                <w:color w:val="000000"/>
                <w:sz w:val="18"/>
                <w:szCs w:val="18"/>
                <w:lang w:eastAsia="en-US"/>
              </w:rPr>
              <w:t>10</w:t>
            </w:r>
          </w:p>
        </w:tc>
      </w:tr>
      <w:tr w:rsidR="00BC127D" w:rsidRPr="00BC127D" w:rsidTr="001F193B">
        <w:trPr>
          <w:trHeight w:val="315"/>
          <w:jc w:val="right"/>
        </w:trPr>
        <w:tc>
          <w:tcPr>
            <w:tcW w:w="417" w:type="pct"/>
            <w:tcBorders>
              <w:top w:val="nil"/>
              <w:left w:val="single" w:sz="12" w:space="0" w:color="auto"/>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10351421</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6,</w:t>
            </w:r>
            <w:r w:rsidR="00BC127D" w:rsidRPr="00BC127D">
              <w:rPr>
                <w:color w:val="000000"/>
                <w:sz w:val="18"/>
                <w:szCs w:val="18"/>
                <w:lang w:eastAsia="en-US"/>
              </w:rPr>
              <w:t>12</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6,</w:t>
            </w:r>
            <w:r w:rsidR="00BC127D" w:rsidRPr="00BC127D">
              <w:rPr>
                <w:color w:val="000000"/>
                <w:sz w:val="18"/>
                <w:szCs w:val="18"/>
                <w:lang w:eastAsia="en-US"/>
              </w:rPr>
              <w:t>12</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single" w:sz="8" w:space="0" w:color="auto"/>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6,</w:t>
            </w:r>
            <w:r w:rsidR="00BC127D" w:rsidRPr="00BC127D">
              <w:rPr>
                <w:color w:val="000000"/>
                <w:sz w:val="18"/>
                <w:szCs w:val="18"/>
                <w:lang w:eastAsia="en-US"/>
              </w:rPr>
              <w:t>12</w:t>
            </w:r>
          </w:p>
        </w:tc>
      </w:tr>
      <w:tr w:rsidR="00BC127D" w:rsidRPr="00BC127D" w:rsidTr="001F193B">
        <w:trPr>
          <w:trHeight w:val="315"/>
          <w:jc w:val="right"/>
        </w:trPr>
        <w:tc>
          <w:tcPr>
            <w:tcW w:w="417" w:type="pct"/>
            <w:tcBorders>
              <w:top w:val="nil"/>
              <w:left w:val="single" w:sz="12" w:space="0" w:color="auto"/>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10357463</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18,</w:t>
            </w:r>
            <w:r w:rsidR="00BC127D" w:rsidRPr="00BC127D">
              <w:rPr>
                <w:color w:val="000000"/>
                <w:sz w:val="18"/>
                <w:szCs w:val="18"/>
                <w:lang w:eastAsia="en-US"/>
              </w:rPr>
              <w:t>16</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18,</w:t>
            </w:r>
            <w:r w:rsidR="00BC127D" w:rsidRPr="00BC127D">
              <w:rPr>
                <w:color w:val="000000"/>
                <w:sz w:val="18"/>
                <w:szCs w:val="18"/>
                <w:lang w:eastAsia="en-US"/>
              </w:rPr>
              <w:t>16</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8" w:space="0" w:color="auto"/>
            </w:tcBorders>
            <w:shd w:val="clear" w:color="auto" w:fill="auto"/>
            <w:noWrap/>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nil"/>
              <w:bottom w:val="single" w:sz="8" w:space="0" w:color="auto"/>
              <w:right w:val="single" w:sz="12" w:space="0" w:color="auto"/>
            </w:tcBorders>
            <w:shd w:val="clear" w:color="auto" w:fill="auto"/>
            <w:vAlign w:val="bottom"/>
            <w:hideMark/>
          </w:tcPr>
          <w:p w:rsidR="00BC127D" w:rsidRPr="00BC127D" w:rsidRDefault="00BC127D" w:rsidP="001F193B">
            <w:pPr>
              <w:suppressAutoHyphens w:val="0"/>
              <w:jc w:val="right"/>
              <w:rPr>
                <w:color w:val="000000"/>
                <w:sz w:val="18"/>
                <w:szCs w:val="18"/>
                <w:lang w:eastAsia="en-US"/>
              </w:rPr>
            </w:pPr>
            <w:r w:rsidRPr="00BC127D">
              <w:rPr>
                <w:color w:val="000000"/>
                <w:sz w:val="18"/>
                <w:szCs w:val="18"/>
                <w:lang w:eastAsia="en-US"/>
              </w:rPr>
              <w:t> </w:t>
            </w:r>
          </w:p>
        </w:tc>
        <w:tc>
          <w:tcPr>
            <w:tcW w:w="417" w:type="pct"/>
            <w:tcBorders>
              <w:top w:val="nil"/>
              <w:left w:val="single" w:sz="8" w:space="0" w:color="auto"/>
              <w:bottom w:val="single" w:sz="8" w:space="0" w:color="auto"/>
              <w:right w:val="single" w:sz="12" w:space="0" w:color="auto"/>
            </w:tcBorders>
            <w:shd w:val="clear" w:color="auto" w:fill="auto"/>
            <w:vAlign w:val="bottom"/>
            <w:hideMark/>
          </w:tcPr>
          <w:p w:rsidR="00BC127D" w:rsidRPr="00BC127D" w:rsidRDefault="0096069E" w:rsidP="001F193B">
            <w:pPr>
              <w:suppressAutoHyphens w:val="0"/>
              <w:jc w:val="right"/>
              <w:rPr>
                <w:color w:val="000000"/>
                <w:sz w:val="18"/>
                <w:szCs w:val="18"/>
                <w:lang w:eastAsia="en-US"/>
              </w:rPr>
            </w:pPr>
            <w:r>
              <w:rPr>
                <w:color w:val="000000"/>
                <w:sz w:val="18"/>
                <w:szCs w:val="18"/>
                <w:lang w:eastAsia="en-US"/>
              </w:rPr>
              <w:t>18,</w:t>
            </w:r>
            <w:r w:rsidR="00BC127D" w:rsidRPr="00BC127D">
              <w:rPr>
                <w:color w:val="000000"/>
                <w:sz w:val="18"/>
                <w:szCs w:val="18"/>
                <w:lang w:eastAsia="en-US"/>
              </w:rPr>
              <w:t>16</w:t>
            </w:r>
          </w:p>
        </w:tc>
      </w:tr>
      <w:tr w:rsidR="00BC127D" w:rsidRPr="00BC127D" w:rsidTr="00A86D7A">
        <w:trPr>
          <w:trHeight w:val="330"/>
          <w:jc w:val="right"/>
        </w:trPr>
        <w:tc>
          <w:tcPr>
            <w:tcW w:w="417"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bottom"/>
            <w:hideMark/>
          </w:tcPr>
          <w:p w:rsidR="00BC127D" w:rsidRPr="001F193B" w:rsidRDefault="00BC127D" w:rsidP="001F193B">
            <w:pPr>
              <w:suppressAutoHyphens w:val="0"/>
              <w:jc w:val="right"/>
              <w:rPr>
                <w:b/>
                <w:color w:val="000000"/>
                <w:sz w:val="18"/>
                <w:szCs w:val="18"/>
                <w:lang w:eastAsia="en-US"/>
              </w:rPr>
            </w:pPr>
            <w:r w:rsidRPr="001F193B">
              <w:rPr>
                <w:b/>
                <w:color w:val="000000"/>
                <w:sz w:val="18"/>
                <w:szCs w:val="18"/>
                <w:lang w:eastAsia="en-US"/>
              </w:rPr>
              <w:t>Укупно</w:t>
            </w:r>
          </w:p>
        </w:tc>
        <w:tc>
          <w:tcPr>
            <w:tcW w:w="417" w:type="pct"/>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1,</w:t>
            </w:r>
            <w:r w:rsidR="00BC127D" w:rsidRPr="001F193B">
              <w:rPr>
                <w:b/>
                <w:color w:val="000000"/>
                <w:sz w:val="18"/>
                <w:szCs w:val="18"/>
                <w:lang w:eastAsia="en-US"/>
              </w:rPr>
              <w:t>10</w:t>
            </w:r>
          </w:p>
        </w:tc>
        <w:tc>
          <w:tcPr>
            <w:tcW w:w="417" w:type="pct"/>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1,</w:t>
            </w:r>
            <w:r w:rsidR="00BC127D" w:rsidRPr="001F193B">
              <w:rPr>
                <w:b/>
                <w:color w:val="000000"/>
                <w:sz w:val="18"/>
                <w:szCs w:val="18"/>
                <w:lang w:eastAsia="en-US"/>
              </w:rPr>
              <w:t>10</w:t>
            </w:r>
          </w:p>
        </w:tc>
        <w:tc>
          <w:tcPr>
            <w:tcW w:w="417" w:type="pct"/>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18,</w:t>
            </w:r>
            <w:r w:rsidR="00BC127D" w:rsidRPr="001F193B">
              <w:rPr>
                <w:b/>
                <w:color w:val="000000"/>
                <w:sz w:val="18"/>
                <w:szCs w:val="18"/>
                <w:lang w:eastAsia="en-US"/>
              </w:rPr>
              <w:t>16</w:t>
            </w:r>
          </w:p>
        </w:tc>
        <w:tc>
          <w:tcPr>
            <w:tcW w:w="417" w:type="pct"/>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6,</w:t>
            </w:r>
            <w:r w:rsidR="00BC127D" w:rsidRPr="001F193B">
              <w:rPr>
                <w:b/>
                <w:color w:val="000000"/>
                <w:sz w:val="18"/>
                <w:szCs w:val="18"/>
                <w:lang w:eastAsia="en-US"/>
              </w:rPr>
              <w:t>12</w:t>
            </w:r>
          </w:p>
        </w:tc>
        <w:tc>
          <w:tcPr>
            <w:tcW w:w="417" w:type="pct"/>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24,</w:t>
            </w:r>
            <w:r w:rsidR="00BC127D" w:rsidRPr="001F193B">
              <w:rPr>
                <w:b/>
                <w:color w:val="000000"/>
                <w:sz w:val="18"/>
                <w:szCs w:val="18"/>
                <w:lang w:eastAsia="en-US"/>
              </w:rPr>
              <w:t>28</w:t>
            </w:r>
          </w:p>
        </w:tc>
        <w:tc>
          <w:tcPr>
            <w:tcW w:w="417" w:type="pct"/>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3,</w:t>
            </w:r>
            <w:r w:rsidR="00BC127D" w:rsidRPr="001F193B">
              <w:rPr>
                <w:b/>
                <w:color w:val="000000"/>
                <w:sz w:val="18"/>
                <w:szCs w:val="18"/>
                <w:lang w:eastAsia="en-US"/>
              </w:rPr>
              <w:t>06</w:t>
            </w:r>
          </w:p>
        </w:tc>
        <w:tc>
          <w:tcPr>
            <w:tcW w:w="417" w:type="pct"/>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5,</w:t>
            </w:r>
            <w:r w:rsidR="00BC127D" w:rsidRPr="001F193B">
              <w:rPr>
                <w:b/>
                <w:color w:val="000000"/>
                <w:sz w:val="18"/>
                <w:szCs w:val="18"/>
                <w:lang w:eastAsia="en-US"/>
              </w:rPr>
              <w:t>07</w:t>
            </w:r>
          </w:p>
        </w:tc>
        <w:tc>
          <w:tcPr>
            <w:tcW w:w="417" w:type="pct"/>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3,</w:t>
            </w:r>
            <w:r w:rsidR="00BC127D" w:rsidRPr="001F193B">
              <w:rPr>
                <w:b/>
                <w:color w:val="000000"/>
                <w:sz w:val="18"/>
                <w:szCs w:val="18"/>
                <w:lang w:eastAsia="en-US"/>
              </w:rPr>
              <w:t>06</w:t>
            </w:r>
          </w:p>
        </w:tc>
        <w:tc>
          <w:tcPr>
            <w:tcW w:w="417" w:type="pct"/>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1,</w:t>
            </w:r>
            <w:r w:rsidR="00BC127D" w:rsidRPr="001F193B">
              <w:rPr>
                <w:b/>
                <w:color w:val="000000"/>
                <w:sz w:val="18"/>
                <w:szCs w:val="18"/>
                <w:lang w:eastAsia="en-US"/>
              </w:rPr>
              <w:t>00</w:t>
            </w:r>
          </w:p>
        </w:tc>
        <w:tc>
          <w:tcPr>
            <w:tcW w:w="417" w:type="pct"/>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12,</w:t>
            </w:r>
            <w:r w:rsidR="00BC127D" w:rsidRPr="001F193B">
              <w:rPr>
                <w:b/>
                <w:color w:val="000000"/>
                <w:sz w:val="18"/>
                <w:szCs w:val="18"/>
                <w:lang w:eastAsia="en-US"/>
              </w:rPr>
              <w:t>19</w:t>
            </w:r>
          </w:p>
        </w:tc>
        <w:tc>
          <w:tcPr>
            <w:tcW w:w="417"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noWrap/>
            <w:vAlign w:val="bottom"/>
            <w:hideMark/>
          </w:tcPr>
          <w:p w:rsidR="00BC127D" w:rsidRPr="001F193B" w:rsidRDefault="0096069E" w:rsidP="001F193B">
            <w:pPr>
              <w:suppressAutoHyphens w:val="0"/>
              <w:jc w:val="right"/>
              <w:rPr>
                <w:b/>
                <w:color w:val="000000"/>
                <w:sz w:val="18"/>
                <w:szCs w:val="18"/>
                <w:lang w:eastAsia="en-US"/>
              </w:rPr>
            </w:pPr>
            <w:r w:rsidRPr="001F193B">
              <w:rPr>
                <w:b/>
                <w:color w:val="000000"/>
                <w:sz w:val="18"/>
                <w:szCs w:val="18"/>
                <w:lang w:eastAsia="en-US"/>
              </w:rPr>
              <w:t>37,</w:t>
            </w:r>
            <w:r w:rsidR="00BC127D" w:rsidRPr="001F193B">
              <w:rPr>
                <w:b/>
                <w:color w:val="000000"/>
                <w:sz w:val="18"/>
                <w:szCs w:val="18"/>
                <w:lang w:eastAsia="en-US"/>
              </w:rPr>
              <w:t>57</w:t>
            </w:r>
          </w:p>
        </w:tc>
      </w:tr>
    </w:tbl>
    <w:p w:rsidR="006D6CFE" w:rsidRPr="0096069E" w:rsidRDefault="006D6CFE" w:rsidP="001002A9">
      <w:pPr>
        <w:jc w:val="both"/>
      </w:pPr>
    </w:p>
    <w:p w:rsidR="000D1FCB" w:rsidRPr="001002A9" w:rsidRDefault="00C66424" w:rsidP="001002A9">
      <w:pPr>
        <w:jc w:val="both"/>
        <w:rPr>
          <w:lang w:val="sr-Cyrl-CS"/>
        </w:rPr>
      </w:pPr>
      <w:r w:rsidRPr="009C68C6">
        <w:rPr>
          <w:lang w:val="ru-RU"/>
        </w:rPr>
        <w:t>Планирани</w:t>
      </w:r>
      <w:r w:rsidR="000D1FCB" w:rsidRPr="009C68C6">
        <w:rPr>
          <w:lang w:val="ru-RU"/>
        </w:rPr>
        <w:t xml:space="preserve"> </w:t>
      </w:r>
      <w:r w:rsidRPr="009C68C6">
        <w:rPr>
          <w:lang w:val="ru-RU"/>
        </w:rPr>
        <w:t>радови</w:t>
      </w:r>
      <w:r w:rsidR="000D1FCB" w:rsidRPr="009C68C6">
        <w:rPr>
          <w:lang w:val="ru-RU"/>
        </w:rPr>
        <w:t xml:space="preserve"> </w:t>
      </w:r>
      <w:r w:rsidRPr="009C68C6">
        <w:rPr>
          <w:lang w:val="ru-RU"/>
        </w:rPr>
        <w:t>на</w:t>
      </w:r>
      <w:r w:rsidR="000D1FCB" w:rsidRPr="009C68C6">
        <w:rPr>
          <w:lang w:val="ru-RU"/>
        </w:rPr>
        <w:t xml:space="preserve"> </w:t>
      </w:r>
      <w:r w:rsidRPr="009C68C6">
        <w:rPr>
          <w:lang w:val="ru-RU"/>
        </w:rPr>
        <w:t>обнављању</w:t>
      </w:r>
      <w:r w:rsidR="000D1FCB" w:rsidRPr="009C68C6">
        <w:rPr>
          <w:lang w:val="ru-RU"/>
        </w:rPr>
        <w:t xml:space="preserve"> </w:t>
      </w:r>
      <w:r w:rsidR="0096069E">
        <w:rPr>
          <w:lang w:val="ru-RU"/>
        </w:rPr>
        <w:t xml:space="preserve"> и нези</w:t>
      </w:r>
      <w:r w:rsidR="000D1FCB" w:rsidRPr="009C68C6">
        <w:rPr>
          <w:lang w:val="ru-RU"/>
        </w:rPr>
        <w:t xml:space="preserve"> </w:t>
      </w:r>
      <w:r w:rsidRPr="009C68C6">
        <w:rPr>
          <w:lang w:val="ru-RU"/>
        </w:rPr>
        <w:t>шума</w:t>
      </w:r>
      <w:r w:rsidR="000D1FCB" w:rsidRPr="009C68C6">
        <w:rPr>
          <w:lang w:val="ru-RU"/>
        </w:rPr>
        <w:t xml:space="preserve"> </w:t>
      </w:r>
      <w:r w:rsidRPr="009C68C6">
        <w:rPr>
          <w:lang w:val="ru-RU"/>
        </w:rPr>
        <w:t>су</w:t>
      </w:r>
      <w:r w:rsidR="000D1FCB" w:rsidRPr="009C68C6">
        <w:rPr>
          <w:lang w:val="ru-RU"/>
        </w:rPr>
        <w:t>:</w:t>
      </w:r>
    </w:p>
    <w:p w:rsidR="00795218" w:rsidRPr="0096069E" w:rsidRDefault="00C66424" w:rsidP="00F82BB9">
      <w:pPr>
        <w:numPr>
          <w:ilvl w:val="0"/>
          <w:numId w:val="32"/>
        </w:numPr>
        <w:tabs>
          <w:tab w:val="left" w:pos="1094"/>
        </w:tabs>
        <w:jc w:val="both"/>
        <w:rPr>
          <w:lang w:val="hr-HR"/>
        </w:rPr>
      </w:pPr>
      <w:r w:rsidRPr="009C68C6">
        <w:rPr>
          <w:lang w:val="hr-HR"/>
        </w:rPr>
        <w:t>Обнављање</w:t>
      </w:r>
      <w:r w:rsidR="000D1FCB" w:rsidRPr="009C68C6">
        <w:rPr>
          <w:lang w:val="hr-HR"/>
        </w:rPr>
        <w:t xml:space="preserve"> </w:t>
      </w:r>
      <w:r w:rsidRPr="009C68C6">
        <w:rPr>
          <w:lang w:val="hr-HR"/>
        </w:rPr>
        <w:t>оплодним</w:t>
      </w:r>
      <w:r w:rsidR="000D1FCB" w:rsidRPr="009C68C6">
        <w:rPr>
          <w:lang w:val="hr-HR"/>
        </w:rPr>
        <w:t xml:space="preserve"> </w:t>
      </w:r>
      <w:r w:rsidRPr="009C68C6">
        <w:rPr>
          <w:lang w:val="hr-HR"/>
        </w:rPr>
        <w:t>сечама</w:t>
      </w:r>
      <w:r w:rsidR="000D1FCB" w:rsidRPr="009C68C6">
        <w:rPr>
          <w:lang w:val="hr-HR"/>
        </w:rPr>
        <w:t xml:space="preserve"> </w:t>
      </w:r>
      <w:r w:rsidRPr="009C68C6">
        <w:rPr>
          <w:lang w:val="hr-HR"/>
        </w:rPr>
        <w:t>на</w:t>
      </w:r>
      <w:r w:rsidR="0096069E">
        <w:rPr>
          <w:lang w:val="hr-HR"/>
        </w:rPr>
        <w:t xml:space="preserve"> 6</w:t>
      </w:r>
      <w:r w:rsidR="0096069E" w:rsidRPr="00130ED6">
        <w:rPr>
          <w:lang w:val="sr-Cyrl-CS"/>
        </w:rPr>
        <w:t>,12</w:t>
      </w:r>
      <w:r w:rsidR="000D1FCB" w:rsidRPr="009C68C6">
        <w:rPr>
          <w:lang w:val="hr-HR"/>
        </w:rPr>
        <w:t xml:space="preserve"> </w:t>
      </w:r>
      <w:r w:rsidRPr="009C68C6">
        <w:rPr>
          <w:lang w:val="hr-HR"/>
        </w:rPr>
        <w:t>ха</w:t>
      </w:r>
      <w:r w:rsidR="000D1FCB" w:rsidRPr="009C68C6">
        <w:rPr>
          <w:lang w:val="hr-HR"/>
        </w:rPr>
        <w:t xml:space="preserve"> </w:t>
      </w:r>
      <w:r w:rsidRPr="009C68C6">
        <w:rPr>
          <w:lang w:val="hr-HR"/>
        </w:rPr>
        <w:t>радне</w:t>
      </w:r>
      <w:r w:rsidR="000D1FCB" w:rsidRPr="009C68C6">
        <w:rPr>
          <w:lang w:val="hr-HR"/>
        </w:rPr>
        <w:t xml:space="preserve"> </w:t>
      </w:r>
      <w:r w:rsidRPr="009C68C6">
        <w:rPr>
          <w:lang w:val="hr-HR"/>
        </w:rPr>
        <w:t>површине</w:t>
      </w:r>
      <w:r w:rsidR="0096069E" w:rsidRPr="00130ED6">
        <w:rPr>
          <w:lang w:val="sr-Cyrl-CS"/>
        </w:rPr>
        <w:t>,</w:t>
      </w:r>
    </w:p>
    <w:p w:rsidR="0096069E" w:rsidRPr="0096069E" w:rsidRDefault="0096069E" w:rsidP="0096069E">
      <w:pPr>
        <w:numPr>
          <w:ilvl w:val="0"/>
          <w:numId w:val="32"/>
        </w:numPr>
        <w:tabs>
          <w:tab w:val="left" w:pos="1094"/>
        </w:tabs>
        <w:jc w:val="both"/>
        <w:rPr>
          <w:lang w:val="hr-HR"/>
        </w:rPr>
      </w:pPr>
      <w:r w:rsidRPr="009C68C6">
        <w:rPr>
          <w:lang w:val="hr-HR"/>
        </w:rPr>
        <w:t xml:space="preserve">Обнављање </w:t>
      </w:r>
      <w:r w:rsidRPr="00130ED6">
        <w:rPr>
          <w:lang w:val="hr-HR"/>
        </w:rPr>
        <w:t>групимично пребирним</w:t>
      </w:r>
      <w:r w:rsidRPr="009C68C6">
        <w:rPr>
          <w:lang w:val="hr-HR"/>
        </w:rPr>
        <w:t xml:space="preserve"> сечама на</w:t>
      </w:r>
      <w:r>
        <w:rPr>
          <w:lang w:val="hr-HR"/>
        </w:rPr>
        <w:t xml:space="preserve"> </w:t>
      </w:r>
      <w:r w:rsidRPr="00130ED6">
        <w:rPr>
          <w:lang w:val="hr-HR"/>
        </w:rPr>
        <w:t>18,16</w:t>
      </w:r>
      <w:r w:rsidRPr="009C68C6">
        <w:rPr>
          <w:lang w:val="hr-HR"/>
        </w:rPr>
        <w:t xml:space="preserve"> ха радне површине</w:t>
      </w:r>
      <w:r w:rsidRPr="00130ED6">
        <w:rPr>
          <w:lang w:val="hr-HR"/>
        </w:rPr>
        <w:t>,</w:t>
      </w:r>
    </w:p>
    <w:p w:rsidR="0096069E" w:rsidRPr="0096069E" w:rsidRDefault="0096069E" w:rsidP="0096069E">
      <w:pPr>
        <w:numPr>
          <w:ilvl w:val="0"/>
          <w:numId w:val="32"/>
        </w:numPr>
        <w:tabs>
          <w:tab w:val="left" w:pos="1094"/>
        </w:tabs>
        <w:jc w:val="both"/>
        <w:rPr>
          <w:lang w:val="hr-HR"/>
        </w:rPr>
      </w:pPr>
      <w:r w:rsidRPr="00130ED6">
        <w:rPr>
          <w:lang w:val="hr-HR"/>
        </w:rPr>
        <w:t>Н</w:t>
      </w:r>
      <w:r>
        <w:rPr>
          <w:lang w:val="hr-HR"/>
        </w:rPr>
        <w:t>ег</w:t>
      </w:r>
      <w:r w:rsidRPr="00130ED6">
        <w:rPr>
          <w:lang w:val="hr-HR"/>
        </w:rPr>
        <w:t>а</w:t>
      </w:r>
      <w:r w:rsidRPr="009C68C6">
        <w:rPr>
          <w:lang w:val="hr-HR"/>
        </w:rPr>
        <w:t xml:space="preserve"> шума </w:t>
      </w:r>
      <w:r w:rsidRPr="00130ED6">
        <w:rPr>
          <w:lang w:val="hr-HR"/>
        </w:rPr>
        <w:t>на 1</w:t>
      </w:r>
      <w:r w:rsidRPr="009C68C6">
        <w:rPr>
          <w:lang w:val="hr-HR"/>
        </w:rPr>
        <w:t>,1 ха радне површине</w:t>
      </w:r>
      <w:r w:rsidRPr="00130ED6">
        <w:rPr>
          <w:lang w:val="hr-HR"/>
        </w:rPr>
        <w:t>.</w:t>
      </w:r>
    </w:p>
    <w:p w:rsidR="0096069E" w:rsidRPr="009C68C6" w:rsidRDefault="0096069E" w:rsidP="0096069E">
      <w:pPr>
        <w:tabs>
          <w:tab w:val="left" w:pos="1094"/>
        </w:tabs>
        <w:ind w:left="1440"/>
        <w:jc w:val="both"/>
        <w:rPr>
          <w:lang w:val="hr-HR"/>
        </w:rPr>
      </w:pPr>
    </w:p>
    <w:p w:rsidR="0096069E" w:rsidRPr="0096069E" w:rsidRDefault="0096069E" w:rsidP="0096069E">
      <w:pPr>
        <w:jc w:val="both"/>
        <w:rPr>
          <w:lang w:val="sr-Cyrl-CS"/>
        </w:rPr>
      </w:pPr>
      <w:r w:rsidRPr="009C68C6">
        <w:rPr>
          <w:lang w:val="ru-RU"/>
        </w:rPr>
        <w:t xml:space="preserve">Планирани радови на </w:t>
      </w:r>
      <w:r>
        <w:rPr>
          <w:lang w:val="ru-RU"/>
        </w:rPr>
        <w:t>подизању</w:t>
      </w:r>
      <w:r w:rsidRPr="009C68C6">
        <w:rPr>
          <w:lang w:val="ru-RU"/>
        </w:rPr>
        <w:t xml:space="preserve"> шума су:</w:t>
      </w:r>
    </w:p>
    <w:p w:rsidR="00795218" w:rsidRPr="009C68C6" w:rsidRDefault="00C66424" w:rsidP="00F82BB9">
      <w:pPr>
        <w:numPr>
          <w:ilvl w:val="0"/>
          <w:numId w:val="32"/>
        </w:numPr>
        <w:tabs>
          <w:tab w:val="left" w:pos="1094"/>
        </w:tabs>
        <w:jc w:val="both"/>
        <w:rPr>
          <w:lang w:val="hr-HR"/>
        </w:rPr>
      </w:pPr>
      <w:r w:rsidRPr="009C68C6">
        <w:rPr>
          <w:lang w:val="hr-HR"/>
        </w:rPr>
        <w:t>Припрема</w:t>
      </w:r>
      <w:r w:rsidR="00795218" w:rsidRPr="009C68C6">
        <w:rPr>
          <w:lang w:val="hr-HR"/>
        </w:rPr>
        <w:t xml:space="preserve"> </w:t>
      </w:r>
      <w:r w:rsidRPr="009C68C6">
        <w:rPr>
          <w:lang w:val="hr-HR"/>
        </w:rPr>
        <w:t>терена</w:t>
      </w:r>
      <w:r w:rsidR="00795218" w:rsidRPr="009C68C6">
        <w:rPr>
          <w:lang w:val="hr-HR"/>
        </w:rPr>
        <w:t xml:space="preserve"> </w:t>
      </w:r>
      <w:r w:rsidRPr="009C68C6">
        <w:rPr>
          <w:lang w:val="hr-HR"/>
        </w:rPr>
        <w:t>за</w:t>
      </w:r>
      <w:r w:rsidR="00795218" w:rsidRPr="009C68C6">
        <w:rPr>
          <w:lang w:val="hr-HR"/>
        </w:rPr>
        <w:t xml:space="preserve"> </w:t>
      </w:r>
      <w:r w:rsidRPr="009C68C6">
        <w:rPr>
          <w:lang w:val="hr-HR"/>
        </w:rPr>
        <w:t>пошумљавање</w:t>
      </w:r>
      <w:r w:rsidR="00795218" w:rsidRPr="009C68C6">
        <w:rPr>
          <w:lang w:val="hr-HR"/>
        </w:rPr>
        <w:t xml:space="preserve"> </w:t>
      </w:r>
      <w:r w:rsidRPr="009C68C6">
        <w:rPr>
          <w:lang w:val="hr-HR"/>
        </w:rPr>
        <w:t>на</w:t>
      </w:r>
      <w:r w:rsidR="0096069E">
        <w:rPr>
          <w:lang w:val="hr-HR"/>
        </w:rPr>
        <w:t xml:space="preserve"> </w:t>
      </w:r>
      <w:r w:rsidR="0096069E" w:rsidRPr="00130ED6">
        <w:rPr>
          <w:lang w:val="sr-Cyrl-CS"/>
        </w:rPr>
        <w:t>3,06</w:t>
      </w:r>
      <w:r w:rsidR="00795218" w:rsidRPr="009C68C6">
        <w:rPr>
          <w:lang w:val="hr-HR"/>
        </w:rPr>
        <w:t xml:space="preserve"> </w:t>
      </w:r>
      <w:r w:rsidRPr="009C68C6">
        <w:rPr>
          <w:lang w:val="hr-HR"/>
        </w:rPr>
        <w:t>ха</w:t>
      </w:r>
      <w:r w:rsidR="00795218" w:rsidRPr="009C68C6">
        <w:rPr>
          <w:lang w:val="hr-HR"/>
        </w:rPr>
        <w:t xml:space="preserve"> </w:t>
      </w:r>
      <w:r w:rsidRPr="009C68C6">
        <w:rPr>
          <w:lang w:val="hr-HR"/>
        </w:rPr>
        <w:t>радне</w:t>
      </w:r>
      <w:r w:rsidR="00795218" w:rsidRPr="009C68C6">
        <w:rPr>
          <w:lang w:val="hr-HR"/>
        </w:rPr>
        <w:t xml:space="preserve"> </w:t>
      </w:r>
      <w:r w:rsidRPr="009C68C6">
        <w:rPr>
          <w:lang w:val="hr-HR"/>
        </w:rPr>
        <w:t>површине</w:t>
      </w:r>
      <w:r w:rsidR="0096069E" w:rsidRPr="00130ED6">
        <w:rPr>
          <w:lang w:val="sr-Cyrl-CS"/>
        </w:rPr>
        <w:t>,</w:t>
      </w:r>
    </w:p>
    <w:p w:rsidR="0094469A" w:rsidRDefault="00C66424" w:rsidP="00F82BB9">
      <w:pPr>
        <w:numPr>
          <w:ilvl w:val="0"/>
          <w:numId w:val="33"/>
        </w:numPr>
        <w:rPr>
          <w:lang w:val="ru-RU"/>
        </w:rPr>
      </w:pPr>
      <w:r w:rsidRPr="009C68C6">
        <w:rPr>
          <w:lang w:val="ru-RU"/>
        </w:rPr>
        <w:t>Вештачко</w:t>
      </w:r>
      <w:r w:rsidR="00795218" w:rsidRPr="009C68C6">
        <w:rPr>
          <w:lang w:val="ru-RU"/>
        </w:rPr>
        <w:t xml:space="preserve"> </w:t>
      </w:r>
      <w:r w:rsidRPr="009C68C6">
        <w:rPr>
          <w:lang w:val="ru-RU"/>
        </w:rPr>
        <w:t>пошумљавање</w:t>
      </w:r>
      <w:r w:rsidR="00795218" w:rsidRPr="009C68C6">
        <w:rPr>
          <w:lang w:val="ru-RU"/>
        </w:rPr>
        <w:t xml:space="preserve"> </w:t>
      </w:r>
      <w:r w:rsidRPr="009C68C6">
        <w:rPr>
          <w:lang w:val="ru-RU"/>
        </w:rPr>
        <w:t>садњом</w:t>
      </w:r>
      <w:r w:rsidR="00795218" w:rsidRPr="009C68C6">
        <w:rPr>
          <w:lang w:val="ru-RU"/>
        </w:rPr>
        <w:t xml:space="preserve"> </w:t>
      </w:r>
      <w:r w:rsidRPr="009C68C6">
        <w:rPr>
          <w:lang w:val="ru-RU"/>
        </w:rPr>
        <w:t>на</w:t>
      </w:r>
      <w:r w:rsidR="0096069E">
        <w:rPr>
          <w:lang w:val="ru-RU"/>
        </w:rPr>
        <w:t xml:space="preserve"> 5</w:t>
      </w:r>
      <w:r w:rsidR="00711A90" w:rsidRPr="009C68C6">
        <w:rPr>
          <w:lang w:val="ru-RU"/>
        </w:rPr>
        <w:t>,</w:t>
      </w:r>
      <w:r w:rsidR="0096069E">
        <w:rPr>
          <w:lang w:val="ru-RU"/>
        </w:rPr>
        <w:t>0</w:t>
      </w:r>
      <w:r w:rsidR="00711A90" w:rsidRPr="009C68C6">
        <w:rPr>
          <w:lang w:val="ru-RU"/>
        </w:rPr>
        <w:t>7</w:t>
      </w:r>
      <w:r w:rsidR="00781ADF" w:rsidRPr="009C68C6">
        <w:rPr>
          <w:lang w:val="ru-RU"/>
        </w:rPr>
        <w:t xml:space="preserve"> </w:t>
      </w:r>
      <w:r w:rsidRPr="009C68C6">
        <w:rPr>
          <w:lang w:val="ru-RU"/>
        </w:rPr>
        <w:t>ха</w:t>
      </w:r>
      <w:r w:rsidR="00795218" w:rsidRPr="009C68C6">
        <w:rPr>
          <w:lang w:val="ru-RU"/>
        </w:rPr>
        <w:t xml:space="preserve"> </w:t>
      </w:r>
      <w:r w:rsidRPr="009C68C6">
        <w:rPr>
          <w:lang w:val="ru-RU"/>
        </w:rPr>
        <w:t>радне</w:t>
      </w:r>
      <w:r w:rsidR="00795218" w:rsidRPr="009C68C6">
        <w:rPr>
          <w:lang w:val="ru-RU"/>
        </w:rPr>
        <w:t xml:space="preserve"> </w:t>
      </w:r>
      <w:r w:rsidRPr="009C68C6">
        <w:rPr>
          <w:lang w:val="ru-RU"/>
        </w:rPr>
        <w:t>површине</w:t>
      </w:r>
      <w:r w:rsidR="0096069E">
        <w:rPr>
          <w:lang w:val="ru-RU"/>
        </w:rPr>
        <w:t>,</w:t>
      </w:r>
    </w:p>
    <w:p w:rsidR="0096069E" w:rsidRDefault="0096069E" w:rsidP="00F82BB9">
      <w:pPr>
        <w:numPr>
          <w:ilvl w:val="0"/>
          <w:numId w:val="33"/>
        </w:numPr>
        <w:rPr>
          <w:lang w:val="ru-RU"/>
        </w:rPr>
      </w:pPr>
      <w:r>
        <w:rPr>
          <w:lang w:val="ru-RU"/>
        </w:rPr>
        <w:t>Окопавање и прашење у културама</w:t>
      </w:r>
      <w:r w:rsidR="003460FF" w:rsidRPr="00130ED6">
        <w:rPr>
          <w:lang w:val="ru-RU"/>
        </w:rPr>
        <w:t xml:space="preserve"> 3,06</w:t>
      </w:r>
      <w:r w:rsidR="003460FF" w:rsidRPr="009C68C6">
        <w:rPr>
          <w:lang w:val="hr-HR"/>
        </w:rPr>
        <w:t xml:space="preserve"> ха радне површине</w:t>
      </w:r>
      <w:r>
        <w:rPr>
          <w:lang w:val="ru-RU"/>
        </w:rPr>
        <w:t>,</w:t>
      </w:r>
    </w:p>
    <w:p w:rsidR="00BC557E" w:rsidRPr="00074B43" w:rsidRDefault="0096069E" w:rsidP="00074B43">
      <w:pPr>
        <w:numPr>
          <w:ilvl w:val="0"/>
          <w:numId w:val="33"/>
        </w:numPr>
        <w:tabs>
          <w:tab w:val="left" w:pos="1094"/>
        </w:tabs>
        <w:jc w:val="both"/>
        <w:rPr>
          <w:lang w:val="hr-HR"/>
        </w:rPr>
      </w:pPr>
      <w:r w:rsidRPr="009C68C6">
        <w:rPr>
          <w:lang w:val="hr-HR"/>
        </w:rPr>
        <w:t>Попуњавање вештачки подигнутих састојина</w:t>
      </w:r>
      <w:r>
        <w:rPr>
          <w:lang w:val="hr-HR"/>
        </w:rPr>
        <w:t xml:space="preserve"> </w:t>
      </w:r>
      <w:r w:rsidRPr="00130ED6">
        <w:rPr>
          <w:lang w:val="ru-RU"/>
        </w:rPr>
        <w:t>1,0</w:t>
      </w:r>
      <w:r w:rsidRPr="009C68C6">
        <w:rPr>
          <w:lang w:val="hr-HR"/>
        </w:rPr>
        <w:t xml:space="preserve"> ха радне површине</w:t>
      </w:r>
      <w:r w:rsidR="00C52FCC" w:rsidRPr="00130ED6">
        <w:rPr>
          <w:lang w:val="ru-RU"/>
        </w:rPr>
        <w:t>.</w:t>
      </w:r>
      <w:bookmarkStart w:id="672" w:name="_Toc251919904"/>
      <w:bookmarkStart w:id="673" w:name="_Toc251920627"/>
      <w:bookmarkStart w:id="674" w:name="_Toc251922261"/>
      <w:bookmarkStart w:id="675" w:name="_Toc251924568"/>
    </w:p>
    <w:p w:rsidR="00BC557E" w:rsidRPr="008E3CBE" w:rsidRDefault="00BC557E" w:rsidP="00FC16E2">
      <w:pPr>
        <w:pStyle w:val="BodyText"/>
        <w:ind w:firstLine="720"/>
        <w:rPr>
          <w:rFonts w:ascii="Times New Roman" w:hAnsi="Times New Roman"/>
          <w:b/>
          <w:sz w:val="24"/>
          <w:lang w:val="ru-RU"/>
        </w:rPr>
      </w:pPr>
    </w:p>
    <w:p w:rsidR="0094469A" w:rsidRPr="00130ED6" w:rsidRDefault="00B86B24" w:rsidP="00FC16E2">
      <w:pPr>
        <w:pStyle w:val="BodyText"/>
        <w:ind w:firstLine="720"/>
        <w:rPr>
          <w:rFonts w:ascii="Times New Roman" w:hAnsi="Times New Roman"/>
          <w:b/>
          <w:sz w:val="24"/>
          <w:lang w:val="ru-RU"/>
        </w:rPr>
      </w:pPr>
      <w:r w:rsidRPr="001F193B">
        <w:rPr>
          <w:rFonts w:ascii="Times New Roman" w:hAnsi="Times New Roman"/>
          <w:b/>
          <w:sz w:val="24"/>
          <w:lang w:val="ru-RU"/>
        </w:rPr>
        <w:t>7</w:t>
      </w:r>
      <w:r w:rsidR="00DA7078" w:rsidRPr="001F193B">
        <w:rPr>
          <w:rFonts w:ascii="Times New Roman" w:hAnsi="Times New Roman"/>
          <w:b/>
          <w:sz w:val="24"/>
          <w:lang w:val="ru-RU"/>
        </w:rPr>
        <w:t>.</w:t>
      </w:r>
      <w:r w:rsidR="00136AA1" w:rsidRPr="001F193B">
        <w:rPr>
          <w:rFonts w:ascii="Times New Roman" w:hAnsi="Times New Roman"/>
          <w:b/>
          <w:sz w:val="24"/>
          <w:lang w:val="ru-RU"/>
        </w:rPr>
        <w:t>3</w:t>
      </w:r>
      <w:r w:rsidR="00DA7078" w:rsidRPr="001F193B">
        <w:rPr>
          <w:rFonts w:ascii="Times New Roman" w:hAnsi="Times New Roman"/>
          <w:b/>
          <w:sz w:val="24"/>
          <w:lang w:val="ru-RU"/>
        </w:rPr>
        <w:t>.</w:t>
      </w:r>
      <w:r w:rsidRPr="001F193B">
        <w:rPr>
          <w:rFonts w:ascii="Times New Roman" w:hAnsi="Times New Roman"/>
          <w:b/>
          <w:sz w:val="24"/>
          <w:lang w:val="ru-RU"/>
        </w:rPr>
        <w:t>1</w:t>
      </w:r>
      <w:r w:rsidR="00DA7078" w:rsidRPr="001F193B">
        <w:rPr>
          <w:rFonts w:ascii="Times New Roman" w:hAnsi="Times New Roman"/>
          <w:b/>
          <w:sz w:val="24"/>
          <w:lang w:val="ru-RU"/>
        </w:rPr>
        <w:t>.</w:t>
      </w:r>
      <w:r w:rsidRPr="001F193B">
        <w:rPr>
          <w:rFonts w:ascii="Times New Roman" w:hAnsi="Times New Roman"/>
          <w:b/>
          <w:sz w:val="24"/>
          <w:lang w:val="ru-RU"/>
        </w:rPr>
        <w:t>2</w:t>
      </w:r>
      <w:r w:rsidR="00DA7078" w:rsidRPr="001F193B">
        <w:rPr>
          <w:rFonts w:ascii="Times New Roman" w:hAnsi="Times New Roman"/>
          <w:b/>
          <w:sz w:val="24"/>
          <w:lang w:val="ru-RU"/>
        </w:rPr>
        <w:t>.</w:t>
      </w:r>
      <w:r w:rsidR="0094469A" w:rsidRPr="001F193B">
        <w:rPr>
          <w:rFonts w:ascii="Times New Roman" w:hAnsi="Times New Roman"/>
          <w:b/>
          <w:sz w:val="24"/>
          <w:lang w:val="ru-RU"/>
        </w:rPr>
        <w:t xml:space="preserve"> </w:t>
      </w:r>
      <w:r w:rsidR="00C66424" w:rsidRPr="001F193B">
        <w:rPr>
          <w:rFonts w:ascii="Times New Roman" w:hAnsi="Times New Roman"/>
          <w:b/>
          <w:sz w:val="24"/>
          <w:lang w:val="ru-RU"/>
        </w:rPr>
        <w:t>План</w:t>
      </w:r>
      <w:r w:rsidR="0094469A" w:rsidRPr="001F193B">
        <w:rPr>
          <w:rFonts w:ascii="Times New Roman" w:hAnsi="Times New Roman"/>
          <w:b/>
          <w:sz w:val="24"/>
          <w:lang w:val="ru-RU"/>
        </w:rPr>
        <w:t xml:space="preserve"> </w:t>
      </w:r>
      <w:r w:rsidR="00C66424" w:rsidRPr="001F193B">
        <w:rPr>
          <w:rFonts w:ascii="Times New Roman" w:hAnsi="Times New Roman"/>
          <w:b/>
          <w:sz w:val="24"/>
          <w:lang w:val="ru-RU"/>
        </w:rPr>
        <w:t>расадничке</w:t>
      </w:r>
      <w:r w:rsidR="0094469A" w:rsidRPr="001F193B">
        <w:rPr>
          <w:rFonts w:ascii="Times New Roman" w:hAnsi="Times New Roman"/>
          <w:b/>
          <w:sz w:val="24"/>
          <w:lang w:val="ru-RU"/>
        </w:rPr>
        <w:t xml:space="preserve"> </w:t>
      </w:r>
      <w:r w:rsidR="00C66424" w:rsidRPr="001F193B">
        <w:rPr>
          <w:rFonts w:ascii="Times New Roman" w:hAnsi="Times New Roman"/>
          <w:b/>
          <w:sz w:val="24"/>
          <w:lang w:val="ru-RU"/>
        </w:rPr>
        <w:t>производње</w:t>
      </w:r>
      <w:bookmarkEnd w:id="672"/>
      <w:bookmarkEnd w:id="673"/>
      <w:bookmarkEnd w:id="674"/>
      <w:bookmarkEnd w:id="675"/>
    </w:p>
    <w:p w:rsidR="0094469A" w:rsidRPr="00801E00" w:rsidRDefault="0094469A" w:rsidP="00781ADF">
      <w:pPr>
        <w:jc w:val="both"/>
        <w:rPr>
          <w:rStyle w:val="PageNumber"/>
          <w:lang w:val="ru-RU"/>
        </w:rPr>
      </w:pPr>
      <w:r w:rsidRPr="00801E00">
        <w:rPr>
          <w:rStyle w:val="PageNumber"/>
          <w:color w:val="800000"/>
          <w:lang w:val="ru-RU"/>
        </w:rPr>
        <w:tab/>
      </w:r>
      <w:r w:rsidR="00C66424" w:rsidRPr="00801E00">
        <w:rPr>
          <w:rStyle w:val="PageNumber"/>
          <w:lang w:val="ru-RU"/>
        </w:rPr>
        <w:t>Да</w:t>
      </w:r>
      <w:r w:rsidRPr="00801E00">
        <w:rPr>
          <w:rStyle w:val="PageNumber"/>
          <w:lang w:val="ru-RU"/>
        </w:rPr>
        <w:t xml:space="preserve"> </w:t>
      </w:r>
      <w:r w:rsidR="00C66424" w:rsidRPr="00801E00">
        <w:rPr>
          <w:rStyle w:val="PageNumber"/>
          <w:lang w:val="ru-RU"/>
        </w:rPr>
        <w:t>би</w:t>
      </w:r>
      <w:r w:rsidRPr="00801E00">
        <w:rPr>
          <w:rStyle w:val="PageNumber"/>
          <w:lang w:val="ru-RU"/>
        </w:rPr>
        <w:t xml:space="preserve"> </w:t>
      </w:r>
      <w:r w:rsidR="00C66424" w:rsidRPr="00801E00">
        <w:rPr>
          <w:rStyle w:val="PageNumber"/>
          <w:lang w:val="ru-RU"/>
        </w:rPr>
        <w:t>се</w:t>
      </w:r>
      <w:r w:rsidRPr="00801E00">
        <w:rPr>
          <w:rStyle w:val="PageNumber"/>
          <w:lang w:val="ru-RU"/>
        </w:rPr>
        <w:t xml:space="preserve"> </w:t>
      </w:r>
      <w:r w:rsidR="00C66424" w:rsidRPr="00801E00">
        <w:rPr>
          <w:rStyle w:val="PageNumber"/>
          <w:lang w:val="ru-RU"/>
        </w:rPr>
        <w:t>задовољиле</w:t>
      </w:r>
      <w:r w:rsidRPr="00801E00">
        <w:rPr>
          <w:rStyle w:val="PageNumber"/>
          <w:lang w:val="ru-RU"/>
        </w:rPr>
        <w:t xml:space="preserve"> </w:t>
      </w:r>
      <w:r w:rsidR="00C66424" w:rsidRPr="00801E00">
        <w:rPr>
          <w:rStyle w:val="PageNumber"/>
          <w:lang w:val="ru-RU"/>
        </w:rPr>
        <w:t>потребе</w:t>
      </w:r>
      <w:r w:rsidRPr="00801E00">
        <w:rPr>
          <w:rStyle w:val="PageNumber"/>
          <w:lang w:val="ru-RU"/>
        </w:rPr>
        <w:t xml:space="preserve"> </w:t>
      </w:r>
      <w:r w:rsidR="00C66424" w:rsidRPr="00801E00">
        <w:rPr>
          <w:rStyle w:val="PageNumber"/>
          <w:lang w:val="ru-RU"/>
        </w:rPr>
        <w:t>за</w:t>
      </w:r>
      <w:r w:rsidRPr="00801E00">
        <w:rPr>
          <w:rStyle w:val="PageNumber"/>
          <w:lang w:val="ru-RU"/>
        </w:rPr>
        <w:t xml:space="preserve"> </w:t>
      </w:r>
      <w:r w:rsidR="00C66424" w:rsidRPr="00801E00">
        <w:rPr>
          <w:rStyle w:val="PageNumber"/>
          <w:lang w:val="ru-RU"/>
        </w:rPr>
        <w:t>садницама</w:t>
      </w:r>
      <w:r w:rsidRPr="00801E00">
        <w:rPr>
          <w:rStyle w:val="PageNumber"/>
          <w:lang w:val="ru-RU"/>
        </w:rPr>
        <w:t xml:space="preserve"> </w:t>
      </w:r>
      <w:r w:rsidR="00C66424" w:rsidRPr="00801E00">
        <w:rPr>
          <w:rStyle w:val="PageNumber"/>
          <w:lang w:val="ru-RU"/>
        </w:rPr>
        <w:t>које</w:t>
      </w:r>
      <w:r w:rsidRPr="00801E00">
        <w:rPr>
          <w:rStyle w:val="PageNumber"/>
          <w:lang w:val="ru-RU"/>
        </w:rPr>
        <w:t xml:space="preserve"> </w:t>
      </w:r>
      <w:r w:rsidR="00C66424" w:rsidRPr="00801E00">
        <w:rPr>
          <w:rStyle w:val="PageNumber"/>
          <w:lang w:val="ru-RU"/>
        </w:rPr>
        <w:t>су</w:t>
      </w:r>
      <w:r w:rsidRPr="00801E00">
        <w:rPr>
          <w:rStyle w:val="PageNumber"/>
          <w:lang w:val="ru-RU"/>
        </w:rPr>
        <w:t xml:space="preserve"> </w:t>
      </w:r>
      <w:r w:rsidR="00C66424" w:rsidRPr="00801E00">
        <w:rPr>
          <w:rStyle w:val="PageNumber"/>
          <w:lang w:val="ru-RU"/>
        </w:rPr>
        <w:t>предвиђене</w:t>
      </w:r>
      <w:r w:rsidRPr="00801E00">
        <w:rPr>
          <w:rStyle w:val="PageNumber"/>
          <w:lang w:val="ru-RU"/>
        </w:rPr>
        <w:t xml:space="preserve"> </w:t>
      </w:r>
      <w:r w:rsidR="00C66424" w:rsidRPr="00801E00">
        <w:rPr>
          <w:rStyle w:val="PageNumber"/>
          <w:lang w:val="ru-RU"/>
        </w:rPr>
        <w:t>планом</w:t>
      </w:r>
      <w:r w:rsidRPr="00801E00">
        <w:rPr>
          <w:rStyle w:val="PageNumber"/>
          <w:lang w:val="ru-RU"/>
        </w:rPr>
        <w:t xml:space="preserve"> </w:t>
      </w:r>
      <w:r w:rsidR="00C66424" w:rsidRPr="00801E00">
        <w:rPr>
          <w:rStyle w:val="PageNumber"/>
          <w:lang w:val="ru-RU"/>
        </w:rPr>
        <w:t>пошумљавања</w:t>
      </w:r>
      <w:r w:rsidR="00781ADF" w:rsidRPr="00801E00">
        <w:rPr>
          <w:rStyle w:val="PageNumber"/>
          <w:lang w:val="ru-RU"/>
        </w:rPr>
        <w:t>,</w:t>
      </w:r>
      <w:r w:rsidRPr="00801E00">
        <w:rPr>
          <w:rStyle w:val="PageNumber"/>
          <w:lang w:val="ru-RU"/>
        </w:rPr>
        <w:t xml:space="preserve"> </w:t>
      </w:r>
      <w:r w:rsidR="00C66424" w:rsidRPr="00801E00">
        <w:rPr>
          <w:rStyle w:val="PageNumber"/>
          <w:lang w:val="ru-RU"/>
        </w:rPr>
        <w:t>као</w:t>
      </w:r>
      <w:r w:rsidRPr="00801E00">
        <w:rPr>
          <w:rStyle w:val="PageNumber"/>
          <w:lang w:val="ru-RU"/>
        </w:rPr>
        <w:t xml:space="preserve"> </w:t>
      </w:r>
      <w:r w:rsidR="00C66424" w:rsidRPr="00801E00">
        <w:rPr>
          <w:rStyle w:val="PageNumber"/>
          <w:lang w:val="ru-RU"/>
        </w:rPr>
        <w:t>и</w:t>
      </w:r>
      <w:r w:rsidRPr="00801E00">
        <w:rPr>
          <w:rStyle w:val="PageNumber"/>
          <w:lang w:val="ru-RU"/>
        </w:rPr>
        <w:t xml:space="preserve"> </w:t>
      </w:r>
      <w:r w:rsidR="00C66424" w:rsidRPr="00801E00">
        <w:rPr>
          <w:rStyle w:val="PageNumber"/>
          <w:lang w:val="ru-RU"/>
        </w:rPr>
        <w:t>за</w:t>
      </w:r>
      <w:r w:rsidRPr="00801E00">
        <w:rPr>
          <w:rStyle w:val="PageNumber"/>
          <w:lang w:val="ru-RU"/>
        </w:rPr>
        <w:t xml:space="preserve"> </w:t>
      </w:r>
      <w:r w:rsidR="00C66424" w:rsidRPr="00801E00">
        <w:rPr>
          <w:rStyle w:val="PageNumber"/>
          <w:lang w:val="ru-RU"/>
        </w:rPr>
        <w:t>попуњавање</w:t>
      </w:r>
      <w:r w:rsidR="00781ADF" w:rsidRPr="00801E00">
        <w:rPr>
          <w:rStyle w:val="PageNumber"/>
          <w:lang w:val="ru-RU"/>
        </w:rPr>
        <w:t>,</w:t>
      </w:r>
      <w:r w:rsidRPr="00801E00">
        <w:rPr>
          <w:rStyle w:val="PageNumber"/>
          <w:lang w:val="ru-RU"/>
        </w:rPr>
        <w:t xml:space="preserve"> </w:t>
      </w:r>
      <w:r w:rsidR="001F193B">
        <w:rPr>
          <w:rStyle w:val="PageNumber"/>
          <w:lang w:val="ru-RU"/>
        </w:rPr>
        <w:t>неопход</w:t>
      </w:r>
      <w:r w:rsidR="001F193B" w:rsidRPr="001F193B">
        <w:rPr>
          <w:rStyle w:val="PageNumber"/>
          <w:lang w:val="ru-RU"/>
        </w:rPr>
        <w:t xml:space="preserve">ан је следећи број </w:t>
      </w:r>
      <w:r w:rsidR="001F193B">
        <w:rPr>
          <w:rStyle w:val="PageNumber"/>
          <w:lang w:val="ru-RU"/>
        </w:rPr>
        <w:t>садница:</w:t>
      </w:r>
    </w:p>
    <w:p w:rsidR="00781ADF" w:rsidRPr="003460FF" w:rsidRDefault="00781ADF" w:rsidP="0094469A">
      <w:pPr>
        <w:jc w:val="both"/>
        <w:rPr>
          <w:rStyle w:val="PageNumber"/>
          <w:lang w:val="ru-RU"/>
        </w:rPr>
      </w:pPr>
    </w:p>
    <w:p w:rsidR="001141FC" w:rsidRPr="00130ED6" w:rsidRDefault="000D6877" w:rsidP="001141FC">
      <w:pPr>
        <w:jc w:val="both"/>
        <w:rPr>
          <w:color w:val="800000"/>
          <w:lang w:val="ru-RU"/>
        </w:rPr>
      </w:pPr>
      <w:r>
        <w:rPr>
          <w:rStyle w:val="PageNumber"/>
          <w:lang w:val="sr-Cyrl-CS"/>
        </w:rPr>
        <w:t>Табела 16</w:t>
      </w:r>
      <w:r w:rsidR="0019250D" w:rsidRPr="003460FF">
        <w:rPr>
          <w:rStyle w:val="PageNumber"/>
          <w:lang w:val="sr-Cyrl-CS"/>
        </w:rPr>
        <w:t>.</w:t>
      </w:r>
      <w:r w:rsidR="003460FF" w:rsidRPr="00130ED6">
        <w:rPr>
          <w:rStyle w:val="PageNumber"/>
          <w:lang w:val="ru-RU"/>
        </w:rPr>
        <w:t xml:space="preserve"> </w:t>
      </w:r>
      <w:r w:rsidR="001141FC" w:rsidRPr="00130ED6">
        <w:rPr>
          <w:rFonts w:hint="eastAsia"/>
          <w:bCs/>
          <w:lang w:val="ru-RU"/>
        </w:rPr>
        <w:t>План</w:t>
      </w:r>
      <w:r w:rsidR="00C52FCC" w:rsidRPr="00130ED6">
        <w:rPr>
          <w:bCs/>
          <w:lang w:val="ru-RU"/>
        </w:rPr>
        <w:t xml:space="preserve"> </w:t>
      </w:r>
      <w:r w:rsidR="001141FC" w:rsidRPr="00130ED6">
        <w:rPr>
          <w:rFonts w:hint="eastAsia"/>
          <w:bCs/>
          <w:lang w:val="ru-RU"/>
        </w:rPr>
        <w:t>вештачког</w:t>
      </w:r>
      <w:r w:rsidR="00C52FCC" w:rsidRPr="00130ED6">
        <w:rPr>
          <w:bCs/>
          <w:lang w:val="ru-RU"/>
        </w:rPr>
        <w:t xml:space="preserve"> </w:t>
      </w:r>
      <w:r w:rsidR="001141FC" w:rsidRPr="00130ED6">
        <w:rPr>
          <w:rFonts w:hint="eastAsia"/>
          <w:bCs/>
          <w:lang w:val="ru-RU"/>
        </w:rPr>
        <w:t>пошумљавања</w:t>
      </w:r>
      <w:r w:rsidR="00C52FCC" w:rsidRPr="00130ED6">
        <w:rPr>
          <w:bCs/>
          <w:lang w:val="ru-RU"/>
        </w:rPr>
        <w:t xml:space="preserve"> </w:t>
      </w:r>
      <w:r w:rsidR="001141FC" w:rsidRPr="00130ED6">
        <w:rPr>
          <w:rFonts w:hint="eastAsia"/>
          <w:bCs/>
          <w:lang w:val="ru-RU"/>
        </w:rPr>
        <w:t>голети</w:t>
      </w:r>
      <w:r w:rsidR="00C52FCC" w:rsidRPr="00130ED6">
        <w:rPr>
          <w:bCs/>
          <w:lang w:val="ru-RU"/>
        </w:rPr>
        <w:t xml:space="preserve"> </w:t>
      </w:r>
      <w:r w:rsidR="001141FC" w:rsidRPr="00130ED6">
        <w:rPr>
          <w:rFonts w:hint="eastAsia"/>
          <w:bCs/>
          <w:lang w:val="ru-RU"/>
        </w:rPr>
        <w:t>и</w:t>
      </w:r>
      <w:r w:rsidR="00C52FCC" w:rsidRPr="00130ED6">
        <w:rPr>
          <w:bCs/>
          <w:lang w:val="ru-RU"/>
        </w:rPr>
        <w:t xml:space="preserve"> </w:t>
      </w:r>
      <w:r w:rsidR="001141FC" w:rsidRPr="00130ED6">
        <w:rPr>
          <w:rFonts w:hint="eastAsia"/>
          <w:bCs/>
          <w:lang w:val="ru-RU"/>
        </w:rPr>
        <w:t>обешумљених</w:t>
      </w:r>
      <w:r w:rsidR="00C52FCC" w:rsidRPr="00130ED6">
        <w:rPr>
          <w:bCs/>
          <w:lang w:val="ru-RU"/>
        </w:rPr>
        <w:t xml:space="preserve"> </w:t>
      </w:r>
      <w:r w:rsidR="001141FC" w:rsidRPr="00130ED6">
        <w:rPr>
          <w:rFonts w:hint="eastAsia"/>
          <w:bCs/>
          <w:lang w:val="ru-RU"/>
        </w:rPr>
        <w:t>површина</w:t>
      </w:r>
    </w:p>
    <w:tbl>
      <w:tblPr>
        <w:tblW w:w="8190" w:type="dxa"/>
        <w:jc w:val="center"/>
        <w:tblLook w:val="04A0"/>
      </w:tblPr>
      <w:tblGrid>
        <w:gridCol w:w="2068"/>
        <w:gridCol w:w="1191"/>
        <w:gridCol w:w="1864"/>
        <w:gridCol w:w="1353"/>
        <w:gridCol w:w="1590"/>
        <w:gridCol w:w="222"/>
      </w:tblGrid>
      <w:tr w:rsidR="001141FC" w:rsidRPr="00266821" w:rsidTr="00A86D7A">
        <w:trPr>
          <w:gridAfter w:val="1"/>
          <w:wAfter w:w="222" w:type="dxa"/>
          <w:trHeight w:val="384"/>
          <w:jc w:val="center"/>
        </w:trPr>
        <w:tc>
          <w:tcPr>
            <w:tcW w:w="2068" w:type="dxa"/>
            <w:vMerge w:val="restart"/>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Врста дрвећа</w:t>
            </w:r>
          </w:p>
        </w:tc>
        <w:tc>
          <w:tcPr>
            <w:tcW w:w="1093"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Површина (hа)</w:t>
            </w:r>
          </w:p>
        </w:tc>
        <w:tc>
          <w:tcPr>
            <w:tcW w:w="1864"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Број садница (ком)</w:t>
            </w:r>
          </w:p>
        </w:tc>
        <w:tc>
          <w:tcPr>
            <w:tcW w:w="1353"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Број садница                     бр/hа</w:t>
            </w:r>
          </w:p>
        </w:tc>
        <w:tc>
          <w:tcPr>
            <w:tcW w:w="1590" w:type="dxa"/>
            <w:vMerge w:val="restart"/>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Старост</w:t>
            </w:r>
          </w:p>
        </w:tc>
      </w:tr>
      <w:tr w:rsidR="001141FC" w:rsidRPr="00266821" w:rsidTr="00A86D7A">
        <w:trPr>
          <w:trHeight w:val="300"/>
          <w:jc w:val="center"/>
        </w:trPr>
        <w:tc>
          <w:tcPr>
            <w:tcW w:w="2068" w:type="dxa"/>
            <w:vMerge/>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rPr>
                <w:b/>
                <w:bCs/>
                <w:color w:val="000000"/>
                <w:sz w:val="20"/>
                <w:szCs w:val="20"/>
              </w:rPr>
            </w:pPr>
          </w:p>
        </w:tc>
        <w:tc>
          <w:tcPr>
            <w:tcW w:w="1093" w:type="dxa"/>
            <w:vMerge/>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rPr>
                <w:b/>
                <w:bCs/>
                <w:color w:val="000000"/>
                <w:sz w:val="20"/>
                <w:szCs w:val="20"/>
              </w:rPr>
            </w:pPr>
          </w:p>
        </w:tc>
        <w:tc>
          <w:tcPr>
            <w:tcW w:w="1864" w:type="dxa"/>
            <w:vMerge/>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rPr>
                <w:b/>
                <w:bCs/>
                <w:color w:val="000000"/>
                <w:sz w:val="20"/>
                <w:szCs w:val="20"/>
              </w:rPr>
            </w:pPr>
          </w:p>
        </w:tc>
        <w:tc>
          <w:tcPr>
            <w:tcW w:w="1353" w:type="dxa"/>
            <w:vMerge/>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1141FC" w:rsidRPr="00C371FF" w:rsidRDefault="001141FC" w:rsidP="001141FC">
            <w:pPr>
              <w:rPr>
                <w:b/>
                <w:bCs/>
                <w:color w:val="000000"/>
                <w:sz w:val="20"/>
                <w:szCs w:val="20"/>
              </w:rPr>
            </w:pPr>
          </w:p>
        </w:tc>
        <w:tc>
          <w:tcPr>
            <w:tcW w:w="1590" w:type="dxa"/>
            <w:vMerge/>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1141FC" w:rsidRPr="00C371FF" w:rsidRDefault="001141FC" w:rsidP="001141FC">
            <w:pPr>
              <w:rPr>
                <w:b/>
                <w:bCs/>
                <w:color w:val="000000"/>
                <w:sz w:val="20"/>
                <w:szCs w:val="20"/>
              </w:rPr>
            </w:pPr>
          </w:p>
        </w:tc>
        <w:tc>
          <w:tcPr>
            <w:tcW w:w="222" w:type="dxa"/>
            <w:tcBorders>
              <w:top w:val="nil"/>
              <w:left w:val="nil"/>
              <w:bottom w:val="nil"/>
              <w:right w:val="nil"/>
            </w:tcBorders>
            <w:shd w:val="clear" w:color="auto" w:fill="auto"/>
            <w:noWrap/>
            <w:vAlign w:val="bottom"/>
            <w:hideMark/>
          </w:tcPr>
          <w:p w:rsidR="001141FC" w:rsidRPr="00266821" w:rsidRDefault="001141FC" w:rsidP="001141FC">
            <w:pPr>
              <w:jc w:val="center"/>
              <w:rPr>
                <w:b/>
                <w:bCs/>
                <w:color w:val="000000"/>
                <w:sz w:val="18"/>
                <w:szCs w:val="18"/>
              </w:rPr>
            </w:pPr>
          </w:p>
        </w:tc>
      </w:tr>
      <w:tr w:rsidR="00C52FCC" w:rsidRPr="00266821" w:rsidTr="00075EC1">
        <w:trPr>
          <w:trHeight w:val="321"/>
          <w:jc w:val="center"/>
        </w:trPr>
        <w:tc>
          <w:tcPr>
            <w:tcW w:w="2068"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C52FCC" w:rsidRPr="00C371FF" w:rsidRDefault="00C52FCC">
            <w:pPr>
              <w:jc w:val="both"/>
              <w:rPr>
                <w:color w:val="000000"/>
                <w:sz w:val="20"/>
                <w:szCs w:val="20"/>
              </w:rPr>
            </w:pPr>
            <w:r w:rsidRPr="00C371FF">
              <w:rPr>
                <w:color w:val="000000"/>
                <w:sz w:val="20"/>
                <w:szCs w:val="20"/>
              </w:rPr>
              <w:t>Топола I-214</w:t>
            </w:r>
          </w:p>
        </w:tc>
        <w:tc>
          <w:tcPr>
            <w:tcW w:w="1093" w:type="dxa"/>
            <w:tcBorders>
              <w:top w:val="single" w:sz="12" w:space="0" w:color="auto"/>
              <w:left w:val="nil"/>
              <w:bottom w:val="single" w:sz="8" w:space="0" w:color="auto"/>
              <w:right w:val="single" w:sz="8" w:space="0" w:color="auto"/>
            </w:tcBorders>
            <w:shd w:val="clear" w:color="auto" w:fill="auto"/>
            <w:noWrap/>
            <w:vAlign w:val="center"/>
            <w:hideMark/>
          </w:tcPr>
          <w:p w:rsidR="00C52FCC" w:rsidRPr="00C371FF" w:rsidRDefault="00C52FCC">
            <w:pPr>
              <w:jc w:val="right"/>
              <w:rPr>
                <w:color w:val="000000"/>
                <w:sz w:val="20"/>
                <w:szCs w:val="20"/>
              </w:rPr>
            </w:pPr>
            <w:r w:rsidRPr="00C371FF">
              <w:rPr>
                <w:color w:val="000000"/>
                <w:sz w:val="20"/>
                <w:szCs w:val="20"/>
              </w:rPr>
              <w:t>2.01</w:t>
            </w:r>
          </w:p>
        </w:tc>
        <w:tc>
          <w:tcPr>
            <w:tcW w:w="1864" w:type="dxa"/>
            <w:tcBorders>
              <w:top w:val="single" w:sz="12" w:space="0" w:color="auto"/>
              <w:left w:val="nil"/>
              <w:bottom w:val="single" w:sz="8" w:space="0" w:color="auto"/>
              <w:right w:val="single" w:sz="8" w:space="0" w:color="auto"/>
            </w:tcBorders>
            <w:shd w:val="clear" w:color="auto" w:fill="auto"/>
            <w:noWrap/>
            <w:vAlign w:val="center"/>
            <w:hideMark/>
          </w:tcPr>
          <w:p w:rsidR="00C52FCC" w:rsidRPr="00C371FF" w:rsidRDefault="00C52FCC">
            <w:pPr>
              <w:jc w:val="right"/>
              <w:rPr>
                <w:color w:val="000000"/>
                <w:sz w:val="20"/>
                <w:szCs w:val="20"/>
              </w:rPr>
            </w:pPr>
            <w:r w:rsidRPr="00C371FF">
              <w:rPr>
                <w:color w:val="000000"/>
                <w:sz w:val="20"/>
                <w:szCs w:val="20"/>
              </w:rPr>
              <w:t>804</w:t>
            </w:r>
          </w:p>
        </w:tc>
        <w:tc>
          <w:tcPr>
            <w:tcW w:w="1353" w:type="dxa"/>
            <w:tcBorders>
              <w:top w:val="single" w:sz="12" w:space="0" w:color="auto"/>
              <w:left w:val="nil"/>
              <w:bottom w:val="single" w:sz="8" w:space="0" w:color="auto"/>
              <w:right w:val="single" w:sz="8" w:space="0" w:color="auto"/>
            </w:tcBorders>
            <w:shd w:val="clear" w:color="auto" w:fill="auto"/>
            <w:noWrap/>
            <w:vAlign w:val="center"/>
            <w:hideMark/>
          </w:tcPr>
          <w:p w:rsidR="00C52FCC" w:rsidRPr="00C371FF" w:rsidRDefault="00C52FCC">
            <w:pPr>
              <w:jc w:val="center"/>
              <w:rPr>
                <w:color w:val="000000"/>
                <w:sz w:val="20"/>
                <w:szCs w:val="20"/>
              </w:rPr>
            </w:pPr>
            <w:r w:rsidRPr="00C371FF">
              <w:rPr>
                <w:color w:val="000000"/>
                <w:sz w:val="20"/>
                <w:szCs w:val="20"/>
              </w:rPr>
              <w:t>400</w:t>
            </w:r>
          </w:p>
        </w:tc>
        <w:tc>
          <w:tcPr>
            <w:tcW w:w="1590" w:type="dxa"/>
            <w:tcBorders>
              <w:top w:val="single" w:sz="12" w:space="0" w:color="auto"/>
              <w:left w:val="nil"/>
              <w:bottom w:val="single" w:sz="8" w:space="0" w:color="auto"/>
              <w:right w:val="single" w:sz="12" w:space="0" w:color="auto"/>
            </w:tcBorders>
            <w:shd w:val="clear" w:color="auto" w:fill="auto"/>
            <w:noWrap/>
            <w:vAlign w:val="center"/>
            <w:hideMark/>
          </w:tcPr>
          <w:p w:rsidR="00C52FCC" w:rsidRPr="00C371FF" w:rsidRDefault="001F193B">
            <w:pPr>
              <w:jc w:val="center"/>
              <w:rPr>
                <w:color w:val="000000"/>
                <w:sz w:val="20"/>
                <w:szCs w:val="20"/>
              </w:rPr>
            </w:pPr>
            <w:r w:rsidRPr="00C371FF">
              <w:rPr>
                <w:color w:val="000000"/>
                <w:sz w:val="20"/>
                <w:szCs w:val="20"/>
              </w:rPr>
              <w:t>2</w:t>
            </w:r>
            <w:r w:rsidR="00C52FCC" w:rsidRPr="00C371FF">
              <w:rPr>
                <w:color w:val="000000"/>
                <w:sz w:val="20"/>
                <w:szCs w:val="20"/>
              </w:rPr>
              <w:t>+0</w:t>
            </w:r>
          </w:p>
        </w:tc>
        <w:tc>
          <w:tcPr>
            <w:tcW w:w="222" w:type="dxa"/>
            <w:vAlign w:val="center"/>
            <w:hideMark/>
          </w:tcPr>
          <w:p w:rsidR="00C52FCC" w:rsidRPr="00266821" w:rsidRDefault="00C52FCC" w:rsidP="001141FC">
            <w:pPr>
              <w:rPr>
                <w:sz w:val="20"/>
              </w:rPr>
            </w:pPr>
          </w:p>
        </w:tc>
      </w:tr>
      <w:tr w:rsidR="00C52FCC" w:rsidRPr="00266821" w:rsidTr="00075EC1">
        <w:trPr>
          <w:trHeight w:val="321"/>
          <w:jc w:val="center"/>
        </w:trPr>
        <w:tc>
          <w:tcPr>
            <w:tcW w:w="2068" w:type="dxa"/>
            <w:tcBorders>
              <w:top w:val="nil"/>
              <w:left w:val="single" w:sz="12" w:space="0" w:color="auto"/>
              <w:bottom w:val="single" w:sz="8" w:space="0" w:color="auto"/>
              <w:right w:val="single" w:sz="8" w:space="0" w:color="auto"/>
            </w:tcBorders>
            <w:shd w:val="clear" w:color="auto" w:fill="auto"/>
            <w:noWrap/>
            <w:vAlign w:val="center"/>
            <w:hideMark/>
          </w:tcPr>
          <w:p w:rsidR="00C52FCC" w:rsidRPr="00C371FF" w:rsidRDefault="00C52FCC">
            <w:pPr>
              <w:jc w:val="both"/>
              <w:rPr>
                <w:color w:val="000000"/>
                <w:sz w:val="20"/>
                <w:szCs w:val="20"/>
              </w:rPr>
            </w:pPr>
            <w:r w:rsidRPr="00C371FF">
              <w:rPr>
                <w:color w:val="000000"/>
                <w:sz w:val="20"/>
                <w:szCs w:val="20"/>
              </w:rPr>
              <w:t>Смрча</w:t>
            </w:r>
          </w:p>
        </w:tc>
        <w:tc>
          <w:tcPr>
            <w:tcW w:w="1093" w:type="dxa"/>
            <w:tcBorders>
              <w:top w:val="nil"/>
              <w:left w:val="nil"/>
              <w:bottom w:val="single" w:sz="8" w:space="0" w:color="auto"/>
              <w:right w:val="single" w:sz="8" w:space="0" w:color="auto"/>
            </w:tcBorders>
            <w:shd w:val="clear" w:color="auto" w:fill="auto"/>
            <w:noWrap/>
            <w:vAlign w:val="center"/>
            <w:hideMark/>
          </w:tcPr>
          <w:p w:rsidR="00C52FCC" w:rsidRPr="00C371FF" w:rsidRDefault="00C52FCC">
            <w:pPr>
              <w:jc w:val="right"/>
              <w:rPr>
                <w:color w:val="000000"/>
                <w:sz w:val="20"/>
                <w:szCs w:val="20"/>
              </w:rPr>
            </w:pPr>
            <w:r w:rsidRPr="00C371FF">
              <w:rPr>
                <w:color w:val="000000"/>
                <w:sz w:val="20"/>
                <w:szCs w:val="20"/>
              </w:rPr>
              <w:t>3.06</w:t>
            </w:r>
          </w:p>
        </w:tc>
        <w:tc>
          <w:tcPr>
            <w:tcW w:w="1864" w:type="dxa"/>
            <w:tcBorders>
              <w:top w:val="nil"/>
              <w:left w:val="nil"/>
              <w:bottom w:val="single" w:sz="8" w:space="0" w:color="auto"/>
              <w:right w:val="single" w:sz="8" w:space="0" w:color="auto"/>
            </w:tcBorders>
            <w:shd w:val="clear" w:color="auto" w:fill="auto"/>
            <w:noWrap/>
            <w:vAlign w:val="center"/>
            <w:hideMark/>
          </w:tcPr>
          <w:p w:rsidR="00C52FCC" w:rsidRPr="00C371FF" w:rsidRDefault="00C52FCC">
            <w:pPr>
              <w:jc w:val="right"/>
              <w:rPr>
                <w:color w:val="000000"/>
                <w:sz w:val="20"/>
                <w:szCs w:val="20"/>
              </w:rPr>
            </w:pPr>
            <w:r w:rsidRPr="00C371FF">
              <w:rPr>
                <w:color w:val="000000"/>
                <w:sz w:val="20"/>
                <w:szCs w:val="20"/>
              </w:rPr>
              <w:t>6</w:t>
            </w:r>
            <w:r w:rsidR="003D71F1" w:rsidRPr="00C371FF">
              <w:rPr>
                <w:color w:val="000000"/>
                <w:sz w:val="20"/>
                <w:szCs w:val="20"/>
              </w:rPr>
              <w:t>.</w:t>
            </w:r>
            <w:r w:rsidRPr="00C371FF">
              <w:rPr>
                <w:color w:val="000000"/>
                <w:sz w:val="20"/>
                <w:szCs w:val="20"/>
              </w:rPr>
              <w:t>112</w:t>
            </w:r>
          </w:p>
        </w:tc>
        <w:tc>
          <w:tcPr>
            <w:tcW w:w="1353" w:type="dxa"/>
            <w:tcBorders>
              <w:top w:val="nil"/>
              <w:left w:val="nil"/>
              <w:bottom w:val="single" w:sz="8" w:space="0" w:color="auto"/>
              <w:right w:val="single" w:sz="8" w:space="0" w:color="auto"/>
            </w:tcBorders>
            <w:shd w:val="clear" w:color="auto" w:fill="auto"/>
            <w:noWrap/>
            <w:vAlign w:val="center"/>
            <w:hideMark/>
          </w:tcPr>
          <w:p w:rsidR="00C52FCC" w:rsidRPr="00C371FF" w:rsidRDefault="00C52FCC">
            <w:pPr>
              <w:jc w:val="center"/>
              <w:rPr>
                <w:color w:val="000000"/>
                <w:sz w:val="20"/>
                <w:szCs w:val="20"/>
              </w:rPr>
            </w:pPr>
            <w:r w:rsidRPr="00C371FF">
              <w:rPr>
                <w:color w:val="000000"/>
                <w:sz w:val="20"/>
                <w:szCs w:val="20"/>
              </w:rPr>
              <w:t>2</w:t>
            </w:r>
            <w:r w:rsidR="003D71F1" w:rsidRPr="00C371FF">
              <w:rPr>
                <w:color w:val="000000"/>
                <w:sz w:val="20"/>
                <w:szCs w:val="20"/>
              </w:rPr>
              <w:t>.</w:t>
            </w:r>
            <w:r w:rsidRPr="00C371FF">
              <w:rPr>
                <w:color w:val="000000"/>
                <w:sz w:val="20"/>
                <w:szCs w:val="20"/>
              </w:rPr>
              <w:t>000</w:t>
            </w:r>
          </w:p>
        </w:tc>
        <w:tc>
          <w:tcPr>
            <w:tcW w:w="1590" w:type="dxa"/>
            <w:tcBorders>
              <w:top w:val="nil"/>
              <w:left w:val="nil"/>
              <w:bottom w:val="single" w:sz="8" w:space="0" w:color="auto"/>
              <w:right w:val="single" w:sz="12" w:space="0" w:color="auto"/>
            </w:tcBorders>
            <w:shd w:val="clear" w:color="auto" w:fill="auto"/>
            <w:noWrap/>
            <w:vAlign w:val="center"/>
            <w:hideMark/>
          </w:tcPr>
          <w:p w:rsidR="00C52FCC" w:rsidRPr="00C371FF" w:rsidRDefault="001F193B">
            <w:pPr>
              <w:jc w:val="center"/>
              <w:rPr>
                <w:color w:val="000000"/>
                <w:sz w:val="20"/>
                <w:szCs w:val="20"/>
              </w:rPr>
            </w:pPr>
            <w:r w:rsidRPr="00C371FF">
              <w:rPr>
                <w:color w:val="000000"/>
                <w:sz w:val="20"/>
                <w:szCs w:val="20"/>
              </w:rPr>
              <w:t>2+2</w:t>
            </w:r>
          </w:p>
        </w:tc>
        <w:tc>
          <w:tcPr>
            <w:tcW w:w="222" w:type="dxa"/>
            <w:vAlign w:val="center"/>
            <w:hideMark/>
          </w:tcPr>
          <w:p w:rsidR="00C52FCC" w:rsidRPr="00266821" w:rsidRDefault="00C52FCC" w:rsidP="001141FC">
            <w:pPr>
              <w:rPr>
                <w:sz w:val="20"/>
              </w:rPr>
            </w:pPr>
          </w:p>
        </w:tc>
      </w:tr>
      <w:tr w:rsidR="00C52FCC" w:rsidRPr="00266821" w:rsidTr="00A86D7A">
        <w:trPr>
          <w:trHeight w:val="321"/>
          <w:jc w:val="center"/>
        </w:trPr>
        <w:tc>
          <w:tcPr>
            <w:tcW w:w="2068" w:type="dxa"/>
            <w:tcBorders>
              <w:top w:val="nil"/>
              <w:left w:val="single" w:sz="12" w:space="0" w:color="auto"/>
              <w:bottom w:val="single" w:sz="12" w:space="0" w:color="auto"/>
              <w:right w:val="single" w:sz="8" w:space="0" w:color="auto"/>
            </w:tcBorders>
            <w:shd w:val="clear" w:color="auto" w:fill="D9D9D9" w:themeFill="background1" w:themeFillShade="D9"/>
            <w:noWrap/>
            <w:vAlign w:val="center"/>
            <w:hideMark/>
          </w:tcPr>
          <w:p w:rsidR="00C52FCC" w:rsidRPr="00C371FF" w:rsidRDefault="00C52FCC">
            <w:pPr>
              <w:jc w:val="both"/>
              <w:rPr>
                <w:b/>
                <w:bCs/>
                <w:color w:val="000000"/>
                <w:sz w:val="20"/>
                <w:szCs w:val="20"/>
              </w:rPr>
            </w:pPr>
            <w:r w:rsidRPr="00C371FF">
              <w:rPr>
                <w:b/>
                <w:bCs/>
                <w:color w:val="000000"/>
                <w:sz w:val="20"/>
                <w:szCs w:val="20"/>
              </w:rPr>
              <w:t>Свега</w:t>
            </w:r>
          </w:p>
        </w:tc>
        <w:tc>
          <w:tcPr>
            <w:tcW w:w="1093" w:type="dxa"/>
            <w:tcBorders>
              <w:top w:val="nil"/>
              <w:left w:val="nil"/>
              <w:bottom w:val="single" w:sz="12" w:space="0" w:color="auto"/>
              <w:right w:val="single" w:sz="8" w:space="0" w:color="auto"/>
            </w:tcBorders>
            <w:shd w:val="clear" w:color="auto" w:fill="D9D9D9" w:themeFill="background1" w:themeFillShade="D9"/>
            <w:noWrap/>
            <w:vAlign w:val="center"/>
            <w:hideMark/>
          </w:tcPr>
          <w:p w:rsidR="00C52FCC" w:rsidRPr="00C371FF" w:rsidRDefault="00C52FCC">
            <w:pPr>
              <w:jc w:val="right"/>
              <w:rPr>
                <w:b/>
                <w:bCs/>
                <w:color w:val="000000"/>
                <w:sz w:val="20"/>
                <w:szCs w:val="20"/>
              </w:rPr>
            </w:pPr>
            <w:r w:rsidRPr="00C371FF">
              <w:rPr>
                <w:b/>
                <w:bCs/>
                <w:color w:val="000000"/>
                <w:sz w:val="20"/>
                <w:szCs w:val="20"/>
              </w:rPr>
              <w:t>5.07</w:t>
            </w:r>
          </w:p>
        </w:tc>
        <w:tc>
          <w:tcPr>
            <w:tcW w:w="1864" w:type="dxa"/>
            <w:tcBorders>
              <w:top w:val="nil"/>
              <w:left w:val="nil"/>
              <w:bottom w:val="single" w:sz="12" w:space="0" w:color="auto"/>
              <w:right w:val="single" w:sz="8" w:space="0" w:color="auto"/>
            </w:tcBorders>
            <w:shd w:val="clear" w:color="auto" w:fill="D9D9D9" w:themeFill="background1" w:themeFillShade="D9"/>
            <w:noWrap/>
            <w:vAlign w:val="center"/>
            <w:hideMark/>
          </w:tcPr>
          <w:p w:rsidR="00C52FCC" w:rsidRPr="00C371FF" w:rsidRDefault="00C52FCC">
            <w:pPr>
              <w:jc w:val="right"/>
              <w:rPr>
                <w:b/>
                <w:bCs/>
                <w:color w:val="000000"/>
                <w:sz w:val="20"/>
                <w:szCs w:val="20"/>
              </w:rPr>
            </w:pPr>
            <w:r w:rsidRPr="00C371FF">
              <w:rPr>
                <w:b/>
                <w:bCs/>
                <w:color w:val="000000"/>
                <w:sz w:val="20"/>
                <w:szCs w:val="20"/>
              </w:rPr>
              <w:t>6</w:t>
            </w:r>
            <w:r w:rsidR="003D71F1" w:rsidRPr="00C371FF">
              <w:rPr>
                <w:b/>
                <w:bCs/>
                <w:color w:val="000000"/>
                <w:sz w:val="20"/>
                <w:szCs w:val="20"/>
              </w:rPr>
              <w:t>.</w:t>
            </w:r>
            <w:r w:rsidRPr="00C371FF">
              <w:rPr>
                <w:b/>
                <w:bCs/>
                <w:color w:val="000000"/>
                <w:sz w:val="20"/>
                <w:szCs w:val="20"/>
              </w:rPr>
              <w:t>916</w:t>
            </w:r>
          </w:p>
        </w:tc>
        <w:tc>
          <w:tcPr>
            <w:tcW w:w="1353" w:type="dxa"/>
            <w:tcBorders>
              <w:top w:val="nil"/>
              <w:left w:val="nil"/>
              <w:bottom w:val="single" w:sz="12" w:space="0" w:color="auto"/>
              <w:right w:val="single" w:sz="8" w:space="0" w:color="auto"/>
            </w:tcBorders>
            <w:shd w:val="clear" w:color="auto" w:fill="D9D9D9" w:themeFill="background1" w:themeFillShade="D9"/>
            <w:noWrap/>
            <w:vAlign w:val="center"/>
            <w:hideMark/>
          </w:tcPr>
          <w:p w:rsidR="00C52FCC" w:rsidRPr="00C371FF" w:rsidRDefault="00C52FCC">
            <w:pPr>
              <w:jc w:val="center"/>
              <w:rPr>
                <w:b/>
                <w:bCs/>
                <w:color w:val="000000"/>
                <w:sz w:val="20"/>
                <w:szCs w:val="20"/>
              </w:rPr>
            </w:pPr>
            <w:r w:rsidRPr="00C371FF">
              <w:rPr>
                <w:b/>
                <w:bCs/>
                <w:color w:val="000000"/>
                <w:sz w:val="20"/>
                <w:szCs w:val="20"/>
              </w:rPr>
              <w:t>-</w:t>
            </w:r>
          </w:p>
        </w:tc>
        <w:tc>
          <w:tcPr>
            <w:tcW w:w="1590" w:type="dxa"/>
            <w:tcBorders>
              <w:top w:val="nil"/>
              <w:left w:val="nil"/>
              <w:bottom w:val="single" w:sz="12" w:space="0" w:color="auto"/>
              <w:right w:val="single" w:sz="12" w:space="0" w:color="auto"/>
            </w:tcBorders>
            <w:shd w:val="clear" w:color="auto" w:fill="D9D9D9" w:themeFill="background1" w:themeFillShade="D9"/>
            <w:noWrap/>
            <w:vAlign w:val="center"/>
            <w:hideMark/>
          </w:tcPr>
          <w:p w:rsidR="00C52FCC" w:rsidRPr="00C371FF" w:rsidRDefault="00C52FCC">
            <w:pPr>
              <w:jc w:val="center"/>
              <w:rPr>
                <w:b/>
                <w:bCs/>
                <w:color w:val="000000"/>
                <w:sz w:val="20"/>
                <w:szCs w:val="20"/>
              </w:rPr>
            </w:pPr>
            <w:r w:rsidRPr="00C371FF">
              <w:rPr>
                <w:b/>
                <w:bCs/>
                <w:color w:val="000000"/>
                <w:sz w:val="20"/>
                <w:szCs w:val="20"/>
              </w:rPr>
              <w:t>-</w:t>
            </w:r>
          </w:p>
        </w:tc>
        <w:tc>
          <w:tcPr>
            <w:tcW w:w="222" w:type="dxa"/>
            <w:vAlign w:val="center"/>
            <w:hideMark/>
          </w:tcPr>
          <w:p w:rsidR="00C52FCC" w:rsidRPr="00266821" w:rsidRDefault="00C52FCC" w:rsidP="001141FC">
            <w:pPr>
              <w:rPr>
                <w:sz w:val="20"/>
              </w:rPr>
            </w:pPr>
          </w:p>
        </w:tc>
      </w:tr>
    </w:tbl>
    <w:p w:rsidR="001141FC" w:rsidRDefault="001141FC" w:rsidP="001141FC">
      <w:pPr>
        <w:jc w:val="both"/>
      </w:pPr>
    </w:p>
    <w:p w:rsidR="001141FC" w:rsidRPr="004C3ED9" w:rsidRDefault="00BC557E" w:rsidP="00BC557E">
      <w:pPr>
        <w:spacing w:before="120"/>
        <w:jc w:val="both"/>
        <w:rPr>
          <w:b/>
          <w:noProof/>
        </w:rPr>
      </w:pPr>
      <w:r>
        <w:rPr>
          <w:rStyle w:val="PageNumber"/>
        </w:rPr>
        <w:lastRenderedPageBreak/>
        <w:t xml:space="preserve">            </w:t>
      </w:r>
      <w:r w:rsidR="000D6877">
        <w:rPr>
          <w:rStyle w:val="PageNumber"/>
          <w:lang w:val="sr-Cyrl-CS"/>
        </w:rPr>
        <w:t>Табела 17</w:t>
      </w:r>
      <w:r w:rsidR="003460FF" w:rsidRPr="003460FF">
        <w:rPr>
          <w:rStyle w:val="PageNumber"/>
          <w:lang w:val="sr-Cyrl-CS"/>
        </w:rPr>
        <w:t>.</w:t>
      </w:r>
      <w:r w:rsidR="003460FF" w:rsidRPr="003460FF">
        <w:rPr>
          <w:rStyle w:val="PageNumber"/>
        </w:rPr>
        <w:t xml:space="preserve"> </w:t>
      </w:r>
      <w:r w:rsidR="001141FC" w:rsidRPr="003460FF">
        <w:rPr>
          <w:rFonts w:hint="eastAsia"/>
          <w:noProof/>
        </w:rPr>
        <w:t>План</w:t>
      </w:r>
      <w:r w:rsidR="003D71F1" w:rsidRPr="003460FF">
        <w:rPr>
          <w:noProof/>
        </w:rPr>
        <w:t xml:space="preserve"> </w:t>
      </w:r>
      <w:r w:rsidR="001141FC" w:rsidRPr="003460FF">
        <w:rPr>
          <w:rFonts w:hint="eastAsia"/>
          <w:noProof/>
        </w:rPr>
        <w:t>попуњавања</w:t>
      </w:r>
      <w:r w:rsidR="003D71F1" w:rsidRPr="003460FF">
        <w:rPr>
          <w:noProof/>
        </w:rPr>
        <w:t xml:space="preserve"> </w:t>
      </w:r>
      <w:r w:rsidR="001141FC" w:rsidRPr="003460FF">
        <w:rPr>
          <w:rFonts w:hint="eastAsia"/>
          <w:noProof/>
        </w:rPr>
        <w:t>вештачки</w:t>
      </w:r>
      <w:r w:rsidR="003D71F1" w:rsidRPr="003460FF">
        <w:rPr>
          <w:noProof/>
        </w:rPr>
        <w:t xml:space="preserve"> </w:t>
      </w:r>
      <w:r w:rsidR="001141FC" w:rsidRPr="003460FF">
        <w:rPr>
          <w:rFonts w:hint="eastAsia"/>
          <w:noProof/>
        </w:rPr>
        <w:t>подигнутих</w:t>
      </w:r>
      <w:r w:rsidR="003D71F1" w:rsidRPr="003460FF">
        <w:rPr>
          <w:noProof/>
        </w:rPr>
        <w:t xml:space="preserve"> </w:t>
      </w:r>
      <w:r w:rsidR="001141FC" w:rsidRPr="003460FF">
        <w:rPr>
          <w:rFonts w:hint="eastAsia"/>
          <w:noProof/>
        </w:rPr>
        <w:t>култура</w:t>
      </w:r>
      <w:r w:rsidR="003D71F1" w:rsidRPr="003460FF">
        <w:rPr>
          <w:noProof/>
        </w:rPr>
        <w:t xml:space="preserve"> </w:t>
      </w:r>
      <w:r w:rsidR="001141FC" w:rsidRPr="003460FF">
        <w:rPr>
          <w:rFonts w:hint="eastAsia"/>
          <w:noProof/>
        </w:rPr>
        <w:t>садњом</w:t>
      </w:r>
    </w:p>
    <w:tbl>
      <w:tblPr>
        <w:tblW w:w="5000" w:type="pct"/>
        <w:jc w:val="center"/>
        <w:tblLook w:val="04A0"/>
      </w:tblPr>
      <w:tblGrid>
        <w:gridCol w:w="2453"/>
        <w:gridCol w:w="1405"/>
        <w:gridCol w:w="1463"/>
        <w:gridCol w:w="1604"/>
        <w:gridCol w:w="1888"/>
      </w:tblGrid>
      <w:tr w:rsidR="001141FC" w:rsidRPr="00266821" w:rsidTr="00BB6040">
        <w:trPr>
          <w:trHeight w:val="480"/>
          <w:jc w:val="center"/>
        </w:trPr>
        <w:tc>
          <w:tcPr>
            <w:tcW w:w="1392" w:type="pct"/>
            <w:tcBorders>
              <w:top w:val="single" w:sz="12" w:space="0" w:color="auto"/>
              <w:left w:val="single" w:sz="12" w:space="0" w:color="auto"/>
              <w:bottom w:val="nil"/>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Врста дрвећа</w:t>
            </w:r>
          </w:p>
        </w:tc>
        <w:tc>
          <w:tcPr>
            <w:tcW w:w="797" w:type="pct"/>
            <w:tcBorders>
              <w:top w:val="single" w:sz="12" w:space="0" w:color="auto"/>
              <w:left w:val="nil"/>
              <w:bottom w:val="nil"/>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Површина (hа)</w:t>
            </w:r>
          </w:p>
        </w:tc>
        <w:tc>
          <w:tcPr>
            <w:tcW w:w="830" w:type="pct"/>
            <w:tcBorders>
              <w:top w:val="single" w:sz="12" w:space="0" w:color="auto"/>
              <w:left w:val="nil"/>
              <w:bottom w:val="nil"/>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Број садница</w:t>
            </w:r>
          </w:p>
        </w:tc>
        <w:tc>
          <w:tcPr>
            <w:tcW w:w="910" w:type="pct"/>
            <w:tcBorders>
              <w:top w:val="single" w:sz="12" w:space="0" w:color="auto"/>
              <w:left w:val="nil"/>
              <w:bottom w:val="nil"/>
              <w:right w:val="single" w:sz="8"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Број садница бр/hа</w:t>
            </w:r>
          </w:p>
        </w:tc>
        <w:tc>
          <w:tcPr>
            <w:tcW w:w="1071" w:type="pct"/>
            <w:tcBorders>
              <w:top w:val="single" w:sz="12" w:space="0" w:color="auto"/>
              <w:left w:val="nil"/>
              <w:bottom w:val="nil"/>
              <w:right w:val="single" w:sz="12" w:space="0" w:color="auto"/>
            </w:tcBorders>
            <w:shd w:val="clear" w:color="auto" w:fill="D9D9D9" w:themeFill="background1" w:themeFillShade="D9"/>
            <w:vAlign w:val="center"/>
            <w:hideMark/>
          </w:tcPr>
          <w:p w:rsidR="001141FC" w:rsidRPr="00C371FF" w:rsidRDefault="001141FC" w:rsidP="001141FC">
            <w:pPr>
              <w:jc w:val="center"/>
              <w:rPr>
                <w:b/>
                <w:bCs/>
                <w:color w:val="000000"/>
                <w:sz w:val="20"/>
                <w:szCs w:val="20"/>
              </w:rPr>
            </w:pPr>
            <w:r w:rsidRPr="00C371FF">
              <w:rPr>
                <w:b/>
                <w:bCs/>
                <w:color w:val="000000"/>
                <w:sz w:val="20"/>
                <w:szCs w:val="20"/>
              </w:rPr>
              <w:t>Старост</w:t>
            </w:r>
          </w:p>
        </w:tc>
      </w:tr>
      <w:tr w:rsidR="003D71F1" w:rsidRPr="00266821" w:rsidTr="00BB6040">
        <w:trPr>
          <w:trHeight w:val="312"/>
          <w:jc w:val="center"/>
        </w:trPr>
        <w:tc>
          <w:tcPr>
            <w:tcW w:w="1392"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3D71F1" w:rsidRPr="00C371FF" w:rsidRDefault="003D71F1" w:rsidP="001141FC">
            <w:pPr>
              <w:jc w:val="both"/>
              <w:rPr>
                <w:color w:val="000000"/>
                <w:sz w:val="20"/>
                <w:szCs w:val="20"/>
              </w:rPr>
            </w:pPr>
            <w:r w:rsidRPr="00C371FF">
              <w:rPr>
                <w:color w:val="000000"/>
                <w:sz w:val="20"/>
                <w:szCs w:val="20"/>
              </w:rPr>
              <w:t>Топола I-214</w:t>
            </w:r>
          </w:p>
        </w:tc>
        <w:tc>
          <w:tcPr>
            <w:tcW w:w="797" w:type="pct"/>
            <w:tcBorders>
              <w:top w:val="single" w:sz="12" w:space="0" w:color="auto"/>
              <w:left w:val="nil"/>
              <w:bottom w:val="single" w:sz="8" w:space="0" w:color="auto"/>
              <w:right w:val="single" w:sz="8" w:space="0" w:color="auto"/>
            </w:tcBorders>
            <w:shd w:val="clear" w:color="auto" w:fill="auto"/>
            <w:noWrap/>
            <w:vAlign w:val="center"/>
            <w:hideMark/>
          </w:tcPr>
          <w:p w:rsidR="003D71F1" w:rsidRPr="00C371FF" w:rsidRDefault="003D71F1" w:rsidP="001141FC">
            <w:pPr>
              <w:jc w:val="right"/>
              <w:rPr>
                <w:color w:val="000000"/>
                <w:sz w:val="20"/>
                <w:szCs w:val="20"/>
              </w:rPr>
            </w:pPr>
            <w:r w:rsidRPr="00C371FF">
              <w:rPr>
                <w:color w:val="000000"/>
                <w:sz w:val="20"/>
                <w:szCs w:val="20"/>
              </w:rPr>
              <w:t>0,40</w:t>
            </w:r>
          </w:p>
        </w:tc>
        <w:tc>
          <w:tcPr>
            <w:tcW w:w="830" w:type="pct"/>
            <w:tcBorders>
              <w:top w:val="single" w:sz="12" w:space="0" w:color="auto"/>
              <w:left w:val="nil"/>
              <w:bottom w:val="single" w:sz="8" w:space="0" w:color="auto"/>
              <w:right w:val="single" w:sz="8" w:space="0" w:color="auto"/>
            </w:tcBorders>
            <w:shd w:val="clear" w:color="auto" w:fill="auto"/>
            <w:noWrap/>
            <w:vAlign w:val="center"/>
            <w:hideMark/>
          </w:tcPr>
          <w:p w:rsidR="003D71F1" w:rsidRPr="00C371FF" w:rsidRDefault="003D71F1">
            <w:pPr>
              <w:jc w:val="right"/>
              <w:rPr>
                <w:color w:val="000000"/>
                <w:sz w:val="20"/>
                <w:szCs w:val="20"/>
              </w:rPr>
            </w:pPr>
            <w:r w:rsidRPr="00C371FF">
              <w:rPr>
                <w:color w:val="000000"/>
                <w:sz w:val="20"/>
                <w:szCs w:val="20"/>
              </w:rPr>
              <w:t>161</w:t>
            </w:r>
          </w:p>
        </w:tc>
        <w:tc>
          <w:tcPr>
            <w:tcW w:w="910" w:type="pct"/>
            <w:tcBorders>
              <w:top w:val="single" w:sz="12" w:space="0" w:color="auto"/>
              <w:left w:val="nil"/>
              <w:bottom w:val="single" w:sz="8" w:space="0" w:color="auto"/>
              <w:right w:val="single" w:sz="8" w:space="0" w:color="auto"/>
            </w:tcBorders>
            <w:shd w:val="clear" w:color="auto" w:fill="auto"/>
            <w:noWrap/>
            <w:vAlign w:val="center"/>
            <w:hideMark/>
          </w:tcPr>
          <w:p w:rsidR="003D71F1" w:rsidRPr="00C371FF" w:rsidRDefault="003D71F1">
            <w:pPr>
              <w:jc w:val="center"/>
              <w:rPr>
                <w:color w:val="000000"/>
                <w:sz w:val="20"/>
                <w:szCs w:val="20"/>
              </w:rPr>
            </w:pPr>
            <w:r w:rsidRPr="00C371FF">
              <w:rPr>
                <w:color w:val="000000"/>
                <w:sz w:val="20"/>
                <w:szCs w:val="20"/>
              </w:rPr>
              <w:t>400</w:t>
            </w:r>
          </w:p>
        </w:tc>
        <w:tc>
          <w:tcPr>
            <w:tcW w:w="1071" w:type="pct"/>
            <w:tcBorders>
              <w:top w:val="single" w:sz="12" w:space="0" w:color="auto"/>
              <w:left w:val="nil"/>
              <w:bottom w:val="single" w:sz="8" w:space="0" w:color="auto"/>
              <w:right w:val="single" w:sz="12" w:space="0" w:color="auto"/>
            </w:tcBorders>
            <w:shd w:val="clear" w:color="auto" w:fill="auto"/>
            <w:noWrap/>
            <w:vAlign w:val="center"/>
            <w:hideMark/>
          </w:tcPr>
          <w:p w:rsidR="003D71F1" w:rsidRPr="00C371FF" w:rsidRDefault="001F193B">
            <w:pPr>
              <w:jc w:val="center"/>
              <w:rPr>
                <w:color w:val="000000"/>
                <w:sz w:val="20"/>
                <w:szCs w:val="20"/>
              </w:rPr>
            </w:pPr>
            <w:r w:rsidRPr="00C371FF">
              <w:rPr>
                <w:color w:val="000000"/>
                <w:sz w:val="20"/>
                <w:szCs w:val="20"/>
              </w:rPr>
              <w:t>2</w:t>
            </w:r>
            <w:r w:rsidR="003D71F1" w:rsidRPr="00C371FF">
              <w:rPr>
                <w:color w:val="000000"/>
                <w:sz w:val="20"/>
                <w:szCs w:val="20"/>
              </w:rPr>
              <w:t>+0</w:t>
            </w:r>
          </w:p>
        </w:tc>
      </w:tr>
      <w:tr w:rsidR="003D71F1" w:rsidRPr="00266821" w:rsidTr="00BB6040">
        <w:trPr>
          <w:trHeight w:val="300"/>
          <w:jc w:val="center"/>
        </w:trPr>
        <w:tc>
          <w:tcPr>
            <w:tcW w:w="1392" w:type="pct"/>
            <w:tcBorders>
              <w:top w:val="nil"/>
              <w:left w:val="single" w:sz="12" w:space="0" w:color="auto"/>
              <w:bottom w:val="single" w:sz="12" w:space="0" w:color="auto"/>
              <w:right w:val="single" w:sz="8" w:space="0" w:color="auto"/>
            </w:tcBorders>
            <w:shd w:val="clear" w:color="auto" w:fill="auto"/>
            <w:noWrap/>
            <w:vAlign w:val="center"/>
            <w:hideMark/>
          </w:tcPr>
          <w:p w:rsidR="003D71F1" w:rsidRPr="00C371FF" w:rsidRDefault="003D71F1" w:rsidP="001141FC">
            <w:pPr>
              <w:jc w:val="both"/>
              <w:rPr>
                <w:color w:val="000000"/>
                <w:sz w:val="20"/>
                <w:szCs w:val="20"/>
              </w:rPr>
            </w:pPr>
            <w:r w:rsidRPr="00C371FF">
              <w:rPr>
                <w:color w:val="000000"/>
                <w:sz w:val="20"/>
                <w:szCs w:val="20"/>
              </w:rPr>
              <w:t>Смрча</w:t>
            </w:r>
          </w:p>
        </w:tc>
        <w:tc>
          <w:tcPr>
            <w:tcW w:w="797" w:type="pct"/>
            <w:tcBorders>
              <w:top w:val="nil"/>
              <w:left w:val="nil"/>
              <w:bottom w:val="single" w:sz="12" w:space="0" w:color="auto"/>
              <w:right w:val="single" w:sz="8" w:space="0" w:color="auto"/>
            </w:tcBorders>
            <w:shd w:val="clear" w:color="auto" w:fill="auto"/>
            <w:noWrap/>
            <w:vAlign w:val="center"/>
            <w:hideMark/>
          </w:tcPr>
          <w:p w:rsidR="003D71F1" w:rsidRPr="00C371FF" w:rsidRDefault="003D71F1" w:rsidP="001141FC">
            <w:pPr>
              <w:jc w:val="right"/>
              <w:rPr>
                <w:color w:val="000000"/>
                <w:sz w:val="20"/>
                <w:szCs w:val="20"/>
              </w:rPr>
            </w:pPr>
            <w:r w:rsidRPr="00C371FF">
              <w:rPr>
                <w:color w:val="000000"/>
                <w:sz w:val="20"/>
                <w:szCs w:val="20"/>
              </w:rPr>
              <w:t>0,60</w:t>
            </w:r>
          </w:p>
        </w:tc>
        <w:tc>
          <w:tcPr>
            <w:tcW w:w="830" w:type="pct"/>
            <w:tcBorders>
              <w:top w:val="nil"/>
              <w:left w:val="nil"/>
              <w:bottom w:val="single" w:sz="12" w:space="0" w:color="auto"/>
              <w:right w:val="single" w:sz="8" w:space="0" w:color="auto"/>
            </w:tcBorders>
            <w:shd w:val="clear" w:color="auto" w:fill="auto"/>
            <w:noWrap/>
            <w:vAlign w:val="center"/>
            <w:hideMark/>
          </w:tcPr>
          <w:p w:rsidR="003D71F1" w:rsidRPr="00C371FF" w:rsidRDefault="003D71F1">
            <w:pPr>
              <w:jc w:val="right"/>
              <w:rPr>
                <w:color w:val="000000"/>
                <w:sz w:val="20"/>
                <w:szCs w:val="20"/>
              </w:rPr>
            </w:pPr>
            <w:r w:rsidRPr="00C371FF">
              <w:rPr>
                <w:color w:val="000000"/>
                <w:sz w:val="20"/>
                <w:szCs w:val="20"/>
              </w:rPr>
              <w:t>1.206</w:t>
            </w:r>
          </w:p>
        </w:tc>
        <w:tc>
          <w:tcPr>
            <w:tcW w:w="910" w:type="pct"/>
            <w:tcBorders>
              <w:top w:val="nil"/>
              <w:left w:val="nil"/>
              <w:bottom w:val="single" w:sz="12" w:space="0" w:color="auto"/>
              <w:right w:val="single" w:sz="8" w:space="0" w:color="auto"/>
            </w:tcBorders>
            <w:shd w:val="clear" w:color="auto" w:fill="auto"/>
            <w:noWrap/>
            <w:vAlign w:val="center"/>
            <w:hideMark/>
          </w:tcPr>
          <w:p w:rsidR="003D71F1" w:rsidRPr="00C371FF" w:rsidRDefault="003D71F1">
            <w:pPr>
              <w:jc w:val="center"/>
              <w:rPr>
                <w:color w:val="000000"/>
                <w:sz w:val="20"/>
                <w:szCs w:val="20"/>
              </w:rPr>
            </w:pPr>
            <w:r w:rsidRPr="00C371FF">
              <w:rPr>
                <w:color w:val="000000"/>
                <w:sz w:val="20"/>
                <w:szCs w:val="20"/>
              </w:rPr>
              <w:t>2.000</w:t>
            </w:r>
          </w:p>
        </w:tc>
        <w:tc>
          <w:tcPr>
            <w:tcW w:w="1071" w:type="pct"/>
            <w:tcBorders>
              <w:top w:val="nil"/>
              <w:left w:val="nil"/>
              <w:bottom w:val="single" w:sz="12" w:space="0" w:color="auto"/>
              <w:right w:val="single" w:sz="12" w:space="0" w:color="auto"/>
            </w:tcBorders>
            <w:shd w:val="clear" w:color="auto" w:fill="auto"/>
            <w:noWrap/>
            <w:vAlign w:val="center"/>
            <w:hideMark/>
          </w:tcPr>
          <w:p w:rsidR="003D71F1" w:rsidRPr="00C371FF" w:rsidRDefault="001F193B">
            <w:pPr>
              <w:jc w:val="center"/>
              <w:rPr>
                <w:color w:val="000000"/>
                <w:sz w:val="20"/>
                <w:szCs w:val="20"/>
              </w:rPr>
            </w:pPr>
            <w:r w:rsidRPr="00C371FF">
              <w:rPr>
                <w:color w:val="000000"/>
                <w:sz w:val="20"/>
                <w:szCs w:val="20"/>
              </w:rPr>
              <w:t>2+2</w:t>
            </w:r>
          </w:p>
        </w:tc>
      </w:tr>
      <w:tr w:rsidR="003D71F1" w:rsidRPr="00266821" w:rsidTr="00BB6040">
        <w:trPr>
          <w:trHeight w:val="312"/>
          <w:jc w:val="center"/>
        </w:trPr>
        <w:tc>
          <w:tcPr>
            <w:tcW w:w="1392" w:type="pct"/>
            <w:tcBorders>
              <w:top w:val="nil"/>
              <w:left w:val="single" w:sz="12" w:space="0" w:color="auto"/>
              <w:bottom w:val="single" w:sz="12" w:space="0" w:color="auto"/>
              <w:right w:val="single" w:sz="8" w:space="0" w:color="auto"/>
            </w:tcBorders>
            <w:shd w:val="clear" w:color="auto" w:fill="D9D9D9" w:themeFill="background1" w:themeFillShade="D9"/>
            <w:noWrap/>
            <w:vAlign w:val="center"/>
            <w:hideMark/>
          </w:tcPr>
          <w:p w:rsidR="003D71F1" w:rsidRPr="00C371FF" w:rsidRDefault="003D71F1" w:rsidP="001141FC">
            <w:pPr>
              <w:jc w:val="both"/>
              <w:rPr>
                <w:b/>
                <w:bCs/>
                <w:color w:val="000000"/>
                <w:sz w:val="20"/>
                <w:szCs w:val="20"/>
              </w:rPr>
            </w:pPr>
            <w:r w:rsidRPr="00C371FF">
              <w:rPr>
                <w:b/>
                <w:bCs/>
                <w:color w:val="000000"/>
                <w:sz w:val="20"/>
                <w:szCs w:val="20"/>
              </w:rPr>
              <w:t>Свега</w:t>
            </w:r>
          </w:p>
        </w:tc>
        <w:tc>
          <w:tcPr>
            <w:tcW w:w="797" w:type="pct"/>
            <w:tcBorders>
              <w:top w:val="nil"/>
              <w:left w:val="nil"/>
              <w:bottom w:val="single" w:sz="12" w:space="0" w:color="auto"/>
              <w:right w:val="single" w:sz="8" w:space="0" w:color="auto"/>
            </w:tcBorders>
            <w:shd w:val="clear" w:color="auto" w:fill="D9D9D9" w:themeFill="background1" w:themeFillShade="D9"/>
            <w:noWrap/>
            <w:vAlign w:val="center"/>
            <w:hideMark/>
          </w:tcPr>
          <w:p w:rsidR="003D71F1" w:rsidRPr="00C371FF" w:rsidRDefault="003D71F1" w:rsidP="001141FC">
            <w:pPr>
              <w:jc w:val="right"/>
              <w:rPr>
                <w:b/>
                <w:bCs/>
                <w:color w:val="000000"/>
                <w:sz w:val="20"/>
                <w:szCs w:val="20"/>
              </w:rPr>
            </w:pPr>
            <w:r w:rsidRPr="00C371FF">
              <w:rPr>
                <w:b/>
                <w:bCs/>
                <w:color w:val="000000"/>
                <w:sz w:val="20"/>
                <w:szCs w:val="20"/>
              </w:rPr>
              <w:t>1,00</w:t>
            </w:r>
          </w:p>
        </w:tc>
        <w:tc>
          <w:tcPr>
            <w:tcW w:w="830" w:type="pct"/>
            <w:tcBorders>
              <w:top w:val="nil"/>
              <w:left w:val="nil"/>
              <w:bottom w:val="single" w:sz="12" w:space="0" w:color="auto"/>
              <w:right w:val="single" w:sz="8" w:space="0" w:color="auto"/>
            </w:tcBorders>
            <w:shd w:val="clear" w:color="auto" w:fill="D9D9D9" w:themeFill="background1" w:themeFillShade="D9"/>
            <w:noWrap/>
            <w:vAlign w:val="center"/>
            <w:hideMark/>
          </w:tcPr>
          <w:p w:rsidR="003D71F1" w:rsidRPr="00C371FF" w:rsidRDefault="003D71F1">
            <w:pPr>
              <w:jc w:val="right"/>
              <w:rPr>
                <w:b/>
                <w:bCs/>
                <w:color w:val="000000"/>
                <w:sz w:val="20"/>
                <w:szCs w:val="20"/>
              </w:rPr>
            </w:pPr>
            <w:r w:rsidRPr="00C371FF">
              <w:rPr>
                <w:b/>
                <w:bCs/>
                <w:color w:val="000000"/>
                <w:sz w:val="20"/>
                <w:szCs w:val="20"/>
              </w:rPr>
              <w:t>1.367</w:t>
            </w:r>
          </w:p>
        </w:tc>
        <w:tc>
          <w:tcPr>
            <w:tcW w:w="910" w:type="pct"/>
            <w:tcBorders>
              <w:top w:val="nil"/>
              <w:left w:val="nil"/>
              <w:bottom w:val="single" w:sz="12" w:space="0" w:color="auto"/>
              <w:right w:val="single" w:sz="8" w:space="0" w:color="auto"/>
            </w:tcBorders>
            <w:shd w:val="clear" w:color="auto" w:fill="D9D9D9" w:themeFill="background1" w:themeFillShade="D9"/>
            <w:noWrap/>
            <w:vAlign w:val="center"/>
            <w:hideMark/>
          </w:tcPr>
          <w:p w:rsidR="003D71F1" w:rsidRPr="00C371FF" w:rsidRDefault="003D71F1">
            <w:pPr>
              <w:jc w:val="center"/>
              <w:rPr>
                <w:b/>
                <w:bCs/>
                <w:color w:val="000000"/>
                <w:sz w:val="20"/>
                <w:szCs w:val="20"/>
              </w:rPr>
            </w:pPr>
            <w:r w:rsidRPr="00C371FF">
              <w:rPr>
                <w:b/>
                <w:bCs/>
                <w:color w:val="000000"/>
                <w:sz w:val="20"/>
                <w:szCs w:val="20"/>
              </w:rPr>
              <w:t>-</w:t>
            </w:r>
          </w:p>
        </w:tc>
        <w:tc>
          <w:tcPr>
            <w:tcW w:w="1071" w:type="pct"/>
            <w:tcBorders>
              <w:top w:val="nil"/>
              <w:left w:val="nil"/>
              <w:bottom w:val="single" w:sz="12" w:space="0" w:color="auto"/>
              <w:right w:val="single" w:sz="12" w:space="0" w:color="auto"/>
            </w:tcBorders>
            <w:shd w:val="clear" w:color="auto" w:fill="D9D9D9" w:themeFill="background1" w:themeFillShade="D9"/>
            <w:noWrap/>
            <w:vAlign w:val="center"/>
            <w:hideMark/>
          </w:tcPr>
          <w:p w:rsidR="003D71F1" w:rsidRPr="00C371FF" w:rsidRDefault="003D71F1">
            <w:pPr>
              <w:jc w:val="center"/>
              <w:rPr>
                <w:b/>
                <w:bCs/>
                <w:color w:val="000000"/>
                <w:sz w:val="20"/>
                <w:szCs w:val="20"/>
              </w:rPr>
            </w:pPr>
            <w:r w:rsidRPr="00C371FF">
              <w:rPr>
                <w:b/>
                <w:bCs/>
                <w:color w:val="000000"/>
                <w:sz w:val="20"/>
                <w:szCs w:val="20"/>
              </w:rPr>
              <w:t>-</w:t>
            </w:r>
          </w:p>
        </w:tc>
      </w:tr>
    </w:tbl>
    <w:p w:rsidR="001141FC" w:rsidRPr="001F193B" w:rsidRDefault="001141FC" w:rsidP="0094469A">
      <w:pPr>
        <w:jc w:val="both"/>
        <w:rPr>
          <w:rStyle w:val="PageNumber"/>
          <w:color w:val="800000"/>
        </w:rPr>
      </w:pPr>
    </w:p>
    <w:p w:rsidR="001141FC" w:rsidRPr="003460FF" w:rsidRDefault="000D6877" w:rsidP="003460FF">
      <w:pPr>
        <w:spacing w:before="120"/>
        <w:ind w:firstLine="720"/>
        <w:jc w:val="both"/>
        <w:rPr>
          <w:rStyle w:val="PageNumber"/>
          <w:b/>
          <w:noProof/>
        </w:rPr>
      </w:pPr>
      <w:r>
        <w:rPr>
          <w:rStyle w:val="PageNumber"/>
          <w:lang w:val="sr-Cyrl-CS"/>
        </w:rPr>
        <w:t>Табела 18</w:t>
      </w:r>
      <w:r w:rsidR="003460FF" w:rsidRPr="003460FF">
        <w:rPr>
          <w:rStyle w:val="PageNumber"/>
          <w:lang w:val="sr-Cyrl-CS"/>
        </w:rPr>
        <w:t>.</w:t>
      </w:r>
      <w:r w:rsidR="003460FF" w:rsidRPr="003460FF">
        <w:rPr>
          <w:rStyle w:val="PageNumber"/>
        </w:rPr>
        <w:t xml:space="preserve"> </w:t>
      </w:r>
      <w:r w:rsidR="003460FF" w:rsidRPr="003460FF">
        <w:rPr>
          <w:rFonts w:hint="eastAsia"/>
          <w:noProof/>
        </w:rPr>
        <w:t>План</w:t>
      </w:r>
      <w:r w:rsidR="003460FF" w:rsidRPr="003460FF">
        <w:rPr>
          <w:noProof/>
        </w:rPr>
        <w:t xml:space="preserve"> </w:t>
      </w:r>
      <w:r w:rsidR="003460FF" w:rsidRPr="003460FF">
        <w:rPr>
          <w:rFonts w:hint="eastAsia"/>
          <w:noProof/>
        </w:rPr>
        <w:t>попуњавања</w:t>
      </w:r>
      <w:r w:rsidR="003460FF" w:rsidRPr="003460FF">
        <w:rPr>
          <w:noProof/>
        </w:rPr>
        <w:t xml:space="preserve"> </w:t>
      </w:r>
      <w:r w:rsidR="003460FF" w:rsidRPr="003460FF">
        <w:rPr>
          <w:rFonts w:hint="eastAsia"/>
          <w:noProof/>
        </w:rPr>
        <w:t>вештачки</w:t>
      </w:r>
      <w:r w:rsidR="003460FF" w:rsidRPr="003460FF">
        <w:rPr>
          <w:noProof/>
        </w:rPr>
        <w:t xml:space="preserve"> </w:t>
      </w:r>
      <w:r w:rsidR="003460FF" w:rsidRPr="003460FF">
        <w:rPr>
          <w:rFonts w:hint="eastAsia"/>
          <w:noProof/>
        </w:rPr>
        <w:t>подигнутих</w:t>
      </w:r>
      <w:r w:rsidR="003460FF" w:rsidRPr="003460FF">
        <w:rPr>
          <w:noProof/>
        </w:rPr>
        <w:t xml:space="preserve"> </w:t>
      </w:r>
      <w:r w:rsidR="003460FF" w:rsidRPr="003460FF">
        <w:rPr>
          <w:rFonts w:hint="eastAsia"/>
          <w:noProof/>
        </w:rPr>
        <w:t>култура</w:t>
      </w:r>
      <w:r w:rsidR="003460FF" w:rsidRPr="003460FF">
        <w:rPr>
          <w:noProof/>
        </w:rPr>
        <w:t xml:space="preserve"> </w:t>
      </w:r>
      <w:r w:rsidR="003460FF" w:rsidRPr="003460FF">
        <w:rPr>
          <w:rFonts w:hint="eastAsia"/>
          <w:noProof/>
        </w:rPr>
        <w:t>садњом</w:t>
      </w:r>
    </w:p>
    <w:tbl>
      <w:tblPr>
        <w:tblW w:w="5000" w:type="pct"/>
        <w:jc w:val="center"/>
        <w:tblLook w:val="0000"/>
      </w:tblPr>
      <w:tblGrid>
        <w:gridCol w:w="2375"/>
        <w:gridCol w:w="1072"/>
        <w:gridCol w:w="1075"/>
        <w:gridCol w:w="1073"/>
        <w:gridCol w:w="1073"/>
        <w:gridCol w:w="1073"/>
        <w:gridCol w:w="1072"/>
      </w:tblGrid>
      <w:tr w:rsidR="0094469A" w:rsidRPr="006551D2" w:rsidTr="00BB6040">
        <w:trPr>
          <w:trHeight w:val="510"/>
          <w:jc w:val="center"/>
        </w:trPr>
        <w:tc>
          <w:tcPr>
            <w:tcW w:w="1347" w:type="pct"/>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94469A" w:rsidRPr="00C371FF" w:rsidRDefault="00C66424" w:rsidP="00B1234E">
            <w:pPr>
              <w:suppressAutoHyphens w:val="0"/>
              <w:jc w:val="center"/>
              <w:rPr>
                <w:b/>
                <w:sz w:val="20"/>
                <w:szCs w:val="20"/>
                <w:lang w:eastAsia="en-US"/>
              </w:rPr>
            </w:pPr>
            <w:r w:rsidRPr="00C371FF">
              <w:rPr>
                <w:b/>
                <w:sz w:val="20"/>
                <w:szCs w:val="20"/>
                <w:lang w:eastAsia="en-US"/>
              </w:rPr>
              <w:t>Врста</w:t>
            </w:r>
            <w:r w:rsidR="0094469A" w:rsidRPr="00C371FF">
              <w:rPr>
                <w:b/>
                <w:sz w:val="20"/>
                <w:szCs w:val="20"/>
                <w:lang w:eastAsia="en-US"/>
              </w:rPr>
              <w:t xml:space="preserve"> </w:t>
            </w:r>
            <w:r w:rsidRPr="00C371FF">
              <w:rPr>
                <w:b/>
                <w:sz w:val="20"/>
                <w:szCs w:val="20"/>
                <w:lang w:eastAsia="en-US"/>
              </w:rPr>
              <w:t>садница</w:t>
            </w:r>
          </w:p>
        </w:tc>
        <w:tc>
          <w:tcPr>
            <w:tcW w:w="1218" w:type="pct"/>
            <w:gridSpan w:val="2"/>
            <w:tcBorders>
              <w:top w:val="single" w:sz="12" w:space="0" w:color="auto"/>
              <w:left w:val="nil"/>
              <w:bottom w:val="single" w:sz="4" w:space="0" w:color="auto"/>
              <w:right w:val="single" w:sz="4" w:space="0" w:color="auto"/>
            </w:tcBorders>
            <w:shd w:val="clear" w:color="auto" w:fill="D9D9D9" w:themeFill="background1" w:themeFillShade="D9"/>
            <w:vAlign w:val="center"/>
          </w:tcPr>
          <w:p w:rsidR="0094469A" w:rsidRPr="00C371FF" w:rsidRDefault="00C66424" w:rsidP="00B1234E">
            <w:pPr>
              <w:suppressAutoHyphens w:val="0"/>
              <w:jc w:val="center"/>
              <w:rPr>
                <w:b/>
                <w:sz w:val="20"/>
                <w:szCs w:val="20"/>
                <w:lang w:eastAsia="en-US"/>
              </w:rPr>
            </w:pPr>
            <w:r w:rsidRPr="00C371FF">
              <w:rPr>
                <w:b/>
                <w:sz w:val="20"/>
                <w:szCs w:val="20"/>
                <w:lang w:eastAsia="en-US"/>
              </w:rPr>
              <w:t>Пошумљавање</w:t>
            </w:r>
          </w:p>
        </w:tc>
        <w:tc>
          <w:tcPr>
            <w:tcW w:w="1218" w:type="pct"/>
            <w:gridSpan w:val="2"/>
            <w:tcBorders>
              <w:top w:val="single" w:sz="12" w:space="0" w:color="auto"/>
              <w:left w:val="nil"/>
              <w:bottom w:val="single" w:sz="4" w:space="0" w:color="auto"/>
              <w:right w:val="single" w:sz="4" w:space="0" w:color="auto"/>
            </w:tcBorders>
            <w:shd w:val="clear" w:color="auto" w:fill="D9D9D9" w:themeFill="background1" w:themeFillShade="D9"/>
            <w:vAlign w:val="bottom"/>
          </w:tcPr>
          <w:p w:rsidR="0094469A" w:rsidRPr="00C371FF" w:rsidRDefault="00C66424" w:rsidP="00B1234E">
            <w:pPr>
              <w:suppressAutoHyphens w:val="0"/>
              <w:jc w:val="center"/>
              <w:rPr>
                <w:b/>
                <w:sz w:val="20"/>
                <w:szCs w:val="20"/>
                <w:lang w:eastAsia="en-US"/>
              </w:rPr>
            </w:pPr>
            <w:r w:rsidRPr="00C371FF">
              <w:rPr>
                <w:b/>
                <w:sz w:val="20"/>
                <w:szCs w:val="20"/>
                <w:lang w:eastAsia="en-US"/>
              </w:rPr>
              <w:t>Попуњавање</w:t>
            </w:r>
            <w:r w:rsidR="0094469A" w:rsidRPr="00C371FF">
              <w:rPr>
                <w:b/>
                <w:sz w:val="20"/>
                <w:szCs w:val="20"/>
                <w:lang w:eastAsia="en-US"/>
              </w:rPr>
              <w:t xml:space="preserve"> </w:t>
            </w:r>
            <w:r w:rsidRPr="00C371FF">
              <w:rPr>
                <w:b/>
                <w:sz w:val="20"/>
                <w:szCs w:val="20"/>
                <w:lang w:eastAsia="en-US"/>
              </w:rPr>
              <w:t>вештачки</w:t>
            </w:r>
            <w:r w:rsidR="0094469A" w:rsidRPr="00C371FF">
              <w:rPr>
                <w:b/>
                <w:sz w:val="20"/>
                <w:szCs w:val="20"/>
                <w:lang w:eastAsia="en-US"/>
              </w:rPr>
              <w:t xml:space="preserve"> </w:t>
            </w:r>
            <w:r w:rsidRPr="00C371FF">
              <w:rPr>
                <w:b/>
                <w:sz w:val="20"/>
                <w:szCs w:val="20"/>
                <w:lang w:eastAsia="en-US"/>
              </w:rPr>
              <w:t>подигнутих</w:t>
            </w:r>
            <w:r w:rsidR="0094469A" w:rsidRPr="00C371FF">
              <w:rPr>
                <w:b/>
                <w:sz w:val="20"/>
                <w:szCs w:val="20"/>
                <w:lang w:eastAsia="en-US"/>
              </w:rPr>
              <w:t xml:space="preserve"> </w:t>
            </w:r>
            <w:r w:rsidRPr="00C371FF">
              <w:rPr>
                <w:b/>
                <w:sz w:val="20"/>
                <w:szCs w:val="20"/>
                <w:lang w:eastAsia="en-US"/>
              </w:rPr>
              <w:t>састојина</w:t>
            </w:r>
          </w:p>
        </w:tc>
        <w:tc>
          <w:tcPr>
            <w:tcW w:w="1218" w:type="pct"/>
            <w:gridSpan w:val="2"/>
            <w:tcBorders>
              <w:top w:val="single" w:sz="12" w:space="0" w:color="auto"/>
              <w:left w:val="nil"/>
              <w:bottom w:val="single" w:sz="4" w:space="0" w:color="auto"/>
              <w:right w:val="single" w:sz="12" w:space="0" w:color="auto"/>
            </w:tcBorders>
            <w:shd w:val="clear" w:color="auto" w:fill="D9D9D9" w:themeFill="background1" w:themeFillShade="D9"/>
            <w:vAlign w:val="center"/>
          </w:tcPr>
          <w:p w:rsidR="0094469A" w:rsidRPr="00C371FF" w:rsidRDefault="00C66424" w:rsidP="00B1234E">
            <w:pPr>
              <w:suppressAutoHyphens w:val="0"/>
              <w:jc w:val="center"/>
              <w:rPr>
                <w:b/>
                <w:sz w:val="20"/>
                <w:szCs w:val="20"/>
                <w:lang w:eastAsia="en-US"/>
              </w:rPr>
            </w:pPr>
            <w:r w:rsidRPr="00C371FF">
              <w:rPr>
                <w:b/>
                <w:sz w:val="20"/>
                <w:szCs w:val="20"/>
                <w:lang w:eastAsia="en-US"/>
              </w:rPr>
              <w:t>Укупно</w:t>
            </w:r>
          </w:p>
        </w:tc>
      </w:tr>
      <w:tr w:rsidR="0094469A" w:rsidRPr="006551D2" w:rsidTr="00BB6040">
        <w:trPr>
          <w:trHeight w:val="255"/>
          <w:jc w:val="center"/>
        </w:trPr>
        <w:tc>
          <w:tcPr>
            <w:tcW w:w="1347" w:type="pct"/>
            <w:vMerge/>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94469A" w:rsidRPr="00C371FF" w:rsidRDefault="0094469A" w:rsidP="00B1234E">
            <w:pPr>
              <w:suppressAutoHyphens w:val="0"/>
              <w:rPr>
                <w:b/>
                <w:sz w:val="20"/>
                <w:szCs w:val="20"/>
                <w:lang w:eastAsia="en-US"/>
              </w:rPr>
            </w:pPr>
          </w:p>
        </w:tc>
        <w:tc>
          <w:tcPr>
            <w:tcW w:w="608" w:type="pct"/>
            <w:tcBorders>
              <w:top w:val="nil"/>
              <w:left w:val="nil"/>
              <w:bottom w:val="single" w:sz="12" w:space="0" w:color="auto"/>
              <w:right w:val="single" w:sz="4" w:space="0" w:color="auto"/>
            </w:tcBorders>
            <w:shd w:val="clear" w:color="auto" w:fill="D9D9D9" w:themeFill="background1" w:themeFillShade="D9"/>
            <w:vAlign w:val="bottom"/>
          </w:tcPr>
          <w:p w:rsidR="0094469A" w:rsidRPr="00C371FF" w:rsidRDefault="00C66424" w:rsidP="00B1234E">
            <w:pPr>
              <w:suppressAutoHyphens w:val="0"/>
              <w:jc w:val="center"/>
              <w:rPr>
                <w:b/>
                <w:sz w:val="20"/>
                <w:szCs w:val="20"/>
                <w:lang w:eastAsia="en-US"/>
              </w:rPr>
            </w:pPr>
            <w:r w:rsidRPr="00C371FF">
              <w:rPr>
                <w:b/>
                <w:sz w:val="20"/>
                <w:szCs w:val="20"/>
                <w:lang w:eastAsia="en-US"/>
              </w:rPr>
              <w:t>комада</w:t>
            </w:r>
          </w:p>
        </w:tc>
        <w:tc>
          <w:tcPr>
            <w:tcW w:w="609" w:type="pct"/>
            <w:tcBorders>
              <w:top w:val="nil"/>
              <w:left w:val="nil"/>
              <w:bottom w:val="single" w:sz="12" w:space="0" w:color="auto"/>
              <w:right w:val="single" w:sz="4" w:space="0" w:color="auto"/>
            </w:tcBorders>
            <w:shd w:val="clear" w:color="auto" w:fill="D9D9D9" w:themeFill="background1" w:themeFillShade="D9"/>
            <w:vAlign w:val="bottom"/>
          </w:tcPr>
          <w:p w:rsidR="0094469A" w:rsidRPr="00C371FF" w:rsidRDefault="00C66424" w:rsidP="00B1234E">
            <w:pPr>
              <w:suppressAutoHyphens w:val="0"/>
              <w:jc w:val="center"/>
              <w:rPr>
                <w:b/>
                <w:sz w:val="20"/>
                <w:szCs w:val="20"/>
                <w:lang w:eastAsia="en-US"/>
              </w:rPr>
            </w:pPr>
            <w:r w:rsidRPr="00C371FF">
              <w:rPr>
                <w:b/>
                <w:sz w:val="20"/>
                <w:szCs w:val="20"/>
                <w:lang w:eastAsia="en-US"/>
              </w:rPr>
              <w:t>ком</w:t>
            </w:r>
            <w:r w:rsidR="0094469A" w:rsidRPr="00C371FF">
              <w:rPr>
                <w:b/>
                <w:sz w:val="20"/>
                <w:szCs w:val="20"/>
                <w:lang w:eastAsia="en-US"/>
              </w:rPr>
              <w:t>/</w:t>
            </w:r>
            <w:r w:rsidRPr="00C371FF">
              <w:rPr>
                <w:b/>
                <w:sz w:val="20"/>
                <w:szCs w:val="20"/>
                <w:lang w:eastAsia="en-US"/>
              </w:rPr>
              <w:t>ха</w:t>
            </w:r>
          </w:p>
        </w:tc>
        <w:tc>
          <w:tcPr>
            <w:tcW w:w="609" w:type="pct"/>
            <w:tcBorders>
              <w:top w:val="nil"/>
              <w:left w:val="nil"/>
              <w:bottom w:val="single" w:sz="12" w:space="0" w:color="auto"/>
              <w:right w:val="single" w:sz="4" w:space="0" w:color="auto"/>
            </w:tcBorders>
            <w:shd w:val="clear" w:color="auto" w:fill="D9D9D9" w:themeFill="background1" w:themeFillShade="D9"/>
            <w:vAlign w:val="bottom"/>
          </w:tcPr>
          <w:p w:rsidR="0094469A" w:rsidRPr="00C371FF" w:rsidRDefault="00C66424" w:rsidP="00B1234E">
            <w:pPr>
              <w:suppressAutoHyphens w:val="0"/>
              <w:jc w:val="center"/>
              <w:rPr>
                <w:b/>
                <w:sz w:val="20"/>
                <w:szCs w:val="20"/>
                <w:lang w:eastAsia="en-US"/>
              </w:rPr>
            </w:pPr>
            <w:r w:rsidRPr="00C371FF">
              <w:rPr>
                <w:b/>
                <w:sz w:val="20"/>
                <w:szCs w:val="20"/>
                <w:lang w:eastAsia="en-US"/>
              </w:rPr>
              <w:t>комада</w:t>
            </w:r>
          </w:p>
        </w:tc>
        <w:tc>
          <w:tcPr>
            <w:tcW w:w="608" w:type="pct"/>
            <w:tcBorders>
              <w:top w:val="nil"/>
              <w:left w:val="nil"/>
              <w:bottom w:val="single" w:sz="12" w:space="0" w:color="auto"/>
              <w:right w:val="single" w:sz="4" w:space="0" w:color="auto"/>
            </w:tcBorders>
            <w:shd w:val="clear" w:color="auto" w:fill="D9D9D9" w:themeFill="background1" w:themeFillShade="D9"/>
            <w:vAlign w:val="bottom"/>
          </w:tcPr>
          <w:p w:rsidR="0094469A" w:rsidRPr="00C371FF" w:rsidRDefault="00C66424" w:rsidP="00B1234E">
            <w:pPr>
              <w:suppressAutoHyphens w:val="0"/>
              <w:jc w:val="center"/>
              <w:rPr>
                <w:b/>
                <w:sz w:val="20"/>
                <w:szCs w:val="20"/>
                <w:lang w:eastAsia="en-US"/>
              </w:rPr>
            </w:pPr>
            <w:r w:rsidRPr="00C371FF">
              <w:rPr>
                <w:b/>
                <w:sz w:val="20"/>
                <w:szCs w:val="20"/>
                <w:lang w:eastAsia="en-US"/>
              </w:rPr>
              <w:t>ком</w:t>
            </w:r>
            <w:r w:rsidR="0094469A" w:rsidRPr="00C371FF">
              <w:rPr>
                <w:b/>
                <w:sz w:val="20"/>
                <w:szCs w:val="20"/>
                <w:lang w:eastAsia="en-US"/>
              </w:rPr>
              <w:t>/</w:t>
            </w:r>
            <w:r w:rsidRPr="00C371FF">
              <w:rPr>
                <w:b/>
                <w:sz w:val="20"/>
                <w:szCs w:val="20"/>
                <w:lang w:eastAsia="en-US"/>
              </w:rPr>
              <w:t>ха</w:t>
            </w:r>
          </w:p>
        </w:tc>
        <w:tc>
          <w:tcPr>
            <w:tcW w:w="609" w:type="pct"/>
            <w:tcBorders>
              <w:top w:val="nil"/>
              <w:left w:val="nil"/>
              <w:bottom w:val="single" w:sz="12" w:space="0" w:color="auto"/>
              <w:right w:val="single" w:sz="4" w:space="0" w:color="auto"/>
            </w:tcBorders>
            <w:shd w:val="clear" w:color="auto" w:fill="D9D9D9" w:themeFill="background1" w:themeFillShade="D9"/>
            <w:vAlign w:val="bottom"/>
          </w:tcPr>
          <w:p w:rsidR="0094469A" w:rsidRPr="00C371FF" w:rsidRDefault="00C66424" w:rsidP="00B1234E">
            <w:pPr>
              <w:suppressAutoHyphens w:val="0"/>
              <w:jc w:val="center"/>
              <w:rPr>
                <w:b/>
                <w:sz w:val="20"/>
                <w:szCs w:val="20"/>
                <w:lang w:eastAsia="en-US"/>
              </w:rPr>
            </w:pPr>
            <w:r w:rsidRPr="00C371FF">
              <w:rPr>
                <w:b/>
                <w:sz w:val="20"/>
                <w:szCs w:val="20"/>
                <w:lang w:eastAsia="en-US"/>
              </w:rPr>
              <w:t>комада</w:t>
            </w:r>
          </w:p>
        </w:tc>
        <w:tc>
          <w:tcPr>
            <w:tcW w:w="609" w:type="pct"/>
            <w:tcBorders>
              <w:top w:val="nil"/>
              <w:left w:val="nil"/>
              <w:bottom w:val="single" w:sz="12" w:space="0" w:color="auto"/>
              <w:right w:val="single" w:sz="12" w:space="0" w:color="auto"/>
            </w:tcBorders>
            <w:shd w:val="clear" w:color="auto" w:fill="D9D9D9" w:themeFill="background1" w:themeFillShade="D9"/>
            <w:vAlign w:val="bottom"/>
          </w:tcPr>
          <w:p w:rsidR="0094469A" w:rsidRPr="00C371FF" w:rsidRDefault="00C66424" w:rsidP="00B1234E">
            <w:pPr>
              <w:suppressAutoHyphens w:val="0"/>
              <w:jc w:val="center"/>
              <w:rPr>
                <w:b/>
                <w:sz w:val="20"/>
                <w:szCs w:val="20"/>
                <w:lang w:eastAsia="en-US"/>
              </w:rPr>
            </w:pPr>
            <w:r w:rsidRPr="00C371FF">
              <w:rPr>
                <w:b/>
                <w:sz w:val="20"/>
                <w:szCs w:val="20"/>
                <w:lang w:eastAsia="en-US"/>
              </w:rPr>
              <w:t>ком</w:t>
            </w:r>
            <w:r w:rsidR="0094469A" w:rsidRPr="00C371FF">
              <w:rPr>
                <w:b/>
                <w:sz w:val="20"/>
                <w:szCs w:val="20"/>
                <w:lang w:eastAsia="en-US"/>
              </w:rPr>
              <w:t>/</w:t>
            </w:r>
            <w:r w:rsidRPr="00C371FF">
              <w:rPr>
                <w:b/>
                <w:sz w:val="20"/>
                <w:szCs w:val="20"/>
                <w:lang w:eastAsia="en-US"/>
              </w:rPr>
              <w:t>ха</w:t>
            </w:r>
          </w:p>
        </w:tc>
      </w:tr>
      <w:tr w:rsidR="0094469A" w:rsidRPr="006551D2" w:rsidTr="00BB6040">
        <w:trPr>
          <w:trHeight w:val="255"/>
          <w:jc w:val="center"/>
        </w:trPr>
        <w:tc>
          <w:tcPr>
            <w:tcW w:w="1347" w:type="pct"/>
            <w:tcBorders>
              <w:top w:val="single" w:sz="12" w:space="0" w:color="auto"/>
              <w:left w:val="single" w:sz="12" w:space="0" w:color="auto"/>
              <w:bottom w:val="single" w:sz="4" w:space="0" w:color="auto"/>
              <w:right w:val="single" w:sz="4" w:space="0" w:color="auto"/>
            </w:tcBorders>
            <w:shd w:val="clear" w:color="auto" w:fill="auto"/>
            <w:vAlign w:val="center"/>
          </w:tcPr>
          <w:p w:rsidR="0094469A" w:rsidRPr="00C371FF" w:rsidRDefault="00D10CAE" w:rsidP="00B1234E">
            <w:pPr>
              <w:suppressAutoHyphens w:val="0"/>
              <w:rPr>
                <w:sz w:val="20"/>
                <w:szCs w:val="20"/>
                <w:lang w:eastAsia="en-US"/>
              </w:rPr>
            </w:pPr>
            <w:r w:rsidRPr="00C371FF">
              <w:rPr>
                <w:sz w:val="20"/>
                <w:szCs w:val="20"/>
                <w:lang w:eastAsia="en-US"/>
              </w:rPr>
              <w:t>Топола</w:t>
            </w:r>
          </w:p>
        </w:tc>
        <w:tc>
          <w:tcPr>
            <w:tcW w:w="608" w:type="pct"/>
            <w:tcBorders>
              <w:top w:val="single" w:sz="12" w:space="0" w:color="auto"/>
              <w:left w:val="nil"/>
              <w:bottom w:val="single" w:sz="4" w:space="0" w:color="auto"/>
              <w:right w:val="single" w:sz="4" w:space="0" w:color="auto"/>
            </w:tcBorders>
            <w:shd w:val="clear" w:color="auto" w:fill="auto"/>
            <w:noWrap/>
            <w:vAlign w:val="center"/>
          </w:tcPr>
          <w:p w:rsidR="0094469A" w:rsidRPr="00C371FF" w:rsidRDefault="00D10CAE" w:rsidP="00B1234E">
            <w:pPr>
              <w:suppressAutoHyphens w:val="0"/>
              <w:jc w:val="right"/>
              <w:rPr>
                <w:sz w:val="20"/>
                <w:szCs w:val="20"/>
                <w:lang w:val="sr-Cyrl-CS" w:eastAsia="en-US"/>
              </w:rPr>
            </w:pPr>
            <w:r w:rsidRPr="00C371FF">
              <w:rPr>
                <w:sz w:val="20"/>
                <w:szCs w:val="20"/>
                <w:lang w:val="sr-Cyrl-CS" w:eastAsia="en-US"/>
              </w:rPr>
              <w:t>804</w:t>
            </w:r>
          </w:p>
        </w:tc>
        <w:tc>
          <w:tcPr>
            <w:tcW w:w="609" w:type="pct"/>
            <w:tcBorders>
              <w:top w:val="single" w:sz="12" w:space="0" w:color="auto"/>
              <w:left w:val="nil"/>
              <w:bottom w:val="single" w:sz="4" w:space="0" w:color="auto"/>
              <w:right w:val="single" w:sz="4" w:space="0" w:color="auto"/>
            </w:tcBorders>
            <w:shd w:val="clear" w:color="auto" w:fill="auto"/>
            <w:vAlign w:val="center"/>
          </w:tcPr>
          <w:p w:rsidR="0094469A" w:rsidRPr="00C371FF" w:rsidRDefault="00D10CAE" w:rsidP="00B1234E">
            <w:pPr>
              <w:suppressAutoHyphens w:val="0"/>
              <w:jc w:val="right"/>
              <w:rPr>
                <w:sz w:val="20"/>
                <w:szCs w:val="20"/>
                <w:lang w:eastAsia="en-US"/>
              </w:rPr>
            </w:pPr>
            <w:r w:rsidRPr="00C371FF">
              <w:rPr>
                <w:sz w:val="20"/>
                <w:szCs w:val="20"/>
                <w:lang w:eastAsia="en-US"/>
              </w:rPr>
              <w:t>400</w:t>
            </w:r>
          </w:p>
        </w:tc>
        <w:tc>
          <w:tcPr>
            <w:tcW w:w="609" w:type="pct"/>
            <w:tcBorders>
              <w:top w:val="single" w:sz="12" w:space="0" w:color="auto"/>
              <w:left w:val="nil"/>
              <w:bottom w:val="single" w:sz="4" w:space="0" w:color="auto"/>
              <w:right w:val="single" w:sz="4" w:space="0" w:color="auto"/>
            </w:tcBorders>
            <w:shd w:val="clear" w:color="auto" w:fill="auto"/>
            <w:noWrap/>
            <w:vAlign w:val="center"/>
          </w:tcPr>
          <w:p w:rsidR="0094469A" w:rsidRPr="00C371FF" w:rsidRDefault="00D10CAE" w:rsidP="00B1234E">
            <w:pPr>
              <w:suppressAutoHyphens w:val="0"/>
              <w:jc w:val="right"/>
              <w:rPr>
                <w:sz w:val="20"/>
                <w:szCs w:val="20"/>
                <w:lang w:eastAsia="en-US"/>
              </w:rPr>
            </w:pPr>
            <w:r w:rsidRPr="00C371FF">
              <w:rPr>
                <w:sz w:val="20"/>
                <w:szCs w:val="20"/>
                <w:lang w:eastAsia="en-US"/>
              </w:rPr>
              <w:t>161</w:t>
            </w:r>
          </w:p>
        </w:tc>
        <w:tc>
          <w:tcPr>
            <w:tcW w:w="608" w:type="pct"/>
            <w:tcBorders>
              <w:top w:val="single" w:sz="12" w:space="0" w:color="auto"/>
              <w:left w:val="nil"/>
              <w:bottom w:val="single" w:sz="4" w:space="0" w:color="auto"/>
              <w:right w:val="single" w:sz="4" w:space="0" w:color="auto"/>
            </w:tcBorders>
            <w:shd w:val="clear" w:color="auto" w:fill="auto"/>
            <w:vAlign w:val="center"/>
          </w:tcPr>
          <w:p w:rsidR="0094469A" w:rsidRPr="00C371FF" w:rsidRDefault="00D10CAE" w:rsidP="00B1234E">
            <w:pPr>
              <w:suppressAutoHyphens w:val="0"/>
              <w:jc w:val="right"/>
              <w:rPr>
                <w:sz w:val="20"/>
                <w:szCs w:val="20"/>
                <w:lang w:eastAsia="en-US"/>
              </w:rPr>
            </w:pPr>
            <w:r w:rsidRPr="00C371FF">
              <w:rPr>
                <w:sz w:val="20"/>
                <w:szCs w:val="20"/>
                <w:lang w:eastAsia="en-US"/>
              </w:rPr>
              <w:t>400</w:t>
            </w:r>
          </w:p>
        </w:tc>
        <w:tc>
          <w:tcPr>
            <w:tcW w:w="609" w:type="pct"/>
            <w:tcBorders>
              <w:top w:val="single" w:sz="12" w:space="0" w:color="auto"/>
              <w:left w:val="nil"/>
              <w:bottom w:val="single" w:sz="4" w:space="0" w:color="auto"/>
              <w:right w:val="single" w:sz="4" w:space="0" w:color="auto"/>
            </w:tcBorders>
            <w:shd w:val="clear" w:color="auto" w:fill="auto"/>
            <w:noWrap/>
            <w:vAlign w:val="center"/>
          </w:tcPr>
          <w:p w:rsidR="0094469A" w:rsidRPr="00C371FF" w:rsidRDefault="00D10CAE" w:rsidP="00B1234E">
            <w:pPr>
              <w:suppressAutoHyphens w:val="0"/>
              <w:jc w:val="right"/>
              <w:rPr>
                <w:sz w:val="20"/>
                <w:szCs w:val="20"/>
                <w:lang w:eastAsia="en-US"/>
              </w:rPr>
            </w:pPr>
            <w:r w:rsidRPr="00C371FF">
              <w:rPr>
                <w:sz w:val="20"/>
                <w:szCs w:val="20"/>
                <w:lang w:eastAsia="en-US"/>
              </w:rPr>
              <w:t>965</w:t>
            </w:r>
          </w:p>
        </w:tc>
        <w:tc>
          <w:tcPr>
            <w:tcW w:w="609" w:type="pct"/>
            <w:tcBorders>
              <w:top w:val="single" w:sz="12" w:space="0" w:color="auto"/>
              <w:left w:val="nil"/>
              <w:bottom w:val="single" w:sz="4" w:space="0" w:color="auto"/>
              <w:right w:val="single" w:sz="12" w:space="0" w:color="auto"/>
            </w:tcBorders>
            <w:shd w:val="clear" w:color="auto" w:fill="auto"/>
            <w:vAlign w:val="center"/>
          </w:tcPr>
          <w:p w:rsidR="0094469A" w:rsidRPr="00C371FF" w:rsidRDefault="00D10CAE" w:rsidP="00B1234E">
            <w:pPr>
              <w:suppressAutoHyphens w:val="0"/>
              <w:jc w:val="right"/>
              <w:rPr>
                <w:sz w:val="20"/>
                <w:szCs w:val="20"/>
                <w:lang w:eastAsia="en-US"/>
              </w:rPr>
            </w:pPr>
            <w:r w:rsidRPr="00C371FF">
              <w:rPr>
                <w:sz w:val="20"/>
                <w:szCs w:val="20"/>
                <w:lang w:eastAsia="en-US"/>
              </w:rPr>
              <w:t>400</w:t>
            </w:r>
          </w:p>
        </w:tc>
      </w:tr>
      <w:tr w:rsidR="0094469A" w:rsidRPr="006551D2" w:rsidTr="00BB6040">
        <w:trPr>
          <w:trHeight w:val="255"/>
          <w:jc w:val="center"/>
        </w:trPr>
        <w:tc>
          <w:tcPr>
            <w:tcW w:w="1347" w:type="pct"/>
            <w:tcBorders>
              <w:top w:val="nil"/>
              <w:left w:val="single" w:sz="12" w:space="0" w:color="auto"/>
              <w:bottom w:val="single" w:sz="4" w:space="0" w:color="auto"/>
              <w:right w:val="single" w:sz="4" w:space="0" w:color="auto"/>
            </w:tcBorders>
            <w:shd w:val="clear" w:color="auto" w:fill="auto"/>
            <w:vAlign w:val="center"/>
          </w:tcPr>
          <w:p w:rsidR="0094469A" w:rsidRPr="00C371FF" w:rsidRDefault="00C66424" w:rsidP="00B1234E">
            <w:pPr>
              <w:suppressAutoHyphens w:val="0"/>
              <w:rPr>
                <w:sz w:val="20"/>
                <w:szCs w:val="20"/>
                <w:lang w:eastAsia="en-US"/>
              </w:rPr>
            </w:pPr>
            <w:r w:rsidRPr="00C371FF">
              <w:rPr>
                <w:sz w:val="20"/>
                <w:szCs w:val="20"/>
                <w:lang w:eastAsia="en-US"/>
              </w:rPr>
              <w:t>Смрча</w:t>
            </w:r>
          </w:p>
        </w:tc>
        <w:tc>
          <w:tcPr>
            <w:tcW w:w="608" w:type="pct"/>
            <w:tcBorders>
              <w:top w:val="nil"/>
              <w:left w:val="nil"/>
              <w:bottom w:val="single" w:sz="4" w:space="0" w:color="auto"/>
              <w:right w:val="single" w:sz="4" w:space="0" w:color="auto"/>
            </w:tcBorders>
            <w:shd w:val="clear" w:color="auto" w:fill="auto"/>
            <w:noWrap/>
            <w:vAlign w:val="center"/>
          </w:tcPr>
          <w:p w:rsidR="0094469A" w:rsidRPr="00C371FF" w:rsidRDefault="00D10CAE" w:rsidP="00B1234E">
            <w:pPr>
              <w:suppressAutoHyphens w:val="0"/>
              <w:jc w:val="right"/>
              <w:rPr>
                <w:sz w:val="20"/>
                <w:szCs w:val="20"/>
                <w:lang w:val="sr-Cyrl-CS" w:eastAsia="en-US"/>
              </w:rPr>
            </w:pPr>
            <w:r w:rsidRPr="00C371FF">
              <w:rPr>
                <w:sz w:val="20"/>
                <w:szCs w:val="20"/>
                <w:lang w:val="sr-Cyrl-CS" w:eastAsia="en-US"/>
              </w:rPr>
              <w:t>6.112</w:t>
            </w:r>
          </w:p>
        </w:tc>
        <w:tc>
          <w:tcPr>
            <w:tcW w:w="609" w:type="pct"/>
            <w:tcBorders>
              <w:top w:val="nil"/>
              <w:left w:val="nil"/>
              <w:bottom w:val="single" w:sz="4" w:space="0" w:color="auto"/>
              <w:right w:val="single" w:sz="4" w:space="0" w:color="auto"/>
            </w:tcBorders>
            <w:shd w:val="clear" w:color="auto" w:fill="auto"/>
            <w:vAlign w:val="center"/>
          </w:tcPr>
          <w:p w:rsidR="0094469A" w:rsidRPr="00C371FF" w:rsidRDefault="0094469A" w:rsidP="00B1234E">
            <w:pPr>
              <w:suppressAutoHyphens w:val="0"/>
              <w:jc w:val="right"/>
              <w:rPr>
                <w:sz w:val="20"/>
                <w:szCs w:val="20"/>
                <w:lang w:eastAsia="en-US"/>
              </w:rPr>
            </w:pPr>
            <w:r w:rsidRPr="00C371FF">
              <w:rPr>
                <w:sz w:val="20"/>
                <w:szCs w:val="20"/>
                <w:lang w:eastAsia="en-US"/>
              </w:rPr>
              <w:t>2</w:t>
            </w:r>
            <w:r w:rsidR="00781ADF" w:rsidRPr="00C371FF">
              <w:rPr>
                <w:sz w:val="20"/>
                <w:szCs w:val="20"/>
                <w:lang w:eastAsia="en-US"/>
              </w:rPr>
              <w:t>.</w:t>
            </w:r>
            <w:r w:rsidRPr="00C371FF">
              <w:rPr>
                <w:sz w:val="20"/>
                <w:szCs w:val="20"/>
                <w:lang w:eastAsia="en-US"/>
              </w:rPr>
              <w:t>500</w:t>
            </w:r>
          </w:p>
        </w:tc>
        <w:tc>
          <w:tcPr>
            <w:tcW w:w="609" w:type="pct"/>
            <w:tcBorders>
              <w:top w:val="nil"/>
              <w:left w:val="nil"/>
              <w:bottom w:val="single" w:sz="4" w:space="0" w:color="auto"/>
              <w:right w:val="single" w:sz="4" w:space="0" w:color="auto"/>
            </w:tcBorders>
            <w:shd w:val="clear" w:color="auto" w:fill="auto"/>
            <w:noWrap/>
            <w:vAlign w:val="center"/>
          </w:tcPr>
          <w:p w:rsidR="0094469A" w:rsidRPr="00C371FF" w:rsidRDefault="00D10CAE" w:rsidP="00B1234E">
            <w:pPr>
              <w:suppressAutoHyphens w:val="0"/>
              <w:jc w:val="right"/>
              <w:rPr>
                <w:sz w:val="20"/>
                <w:szCs w:val="20"/>
                <w:lang w:eastAsia="en-US"/>
              </w:rPr>
            </w:pPr>
            <w:r w:rsidRPr="00C371FF">
              <w:rPr>
                <w:sz w:val="20"/>
                <w:szCs w:val="20"/>
                <w:lang w:eastAsia="en-US"/>
              </w:rPr>
              <w:t>1.206</w:t>
            </w:r>
          </w:p>
        </w:tc>
        <w:tc>
          <w:tcPr>
            <w:tcW w:w="608" w:type="pct"/>
            <w:tcBorders>
              <w:top w:val="nil"/>
              <w:left w:val="nil"/>
              <w:bottom w:val="single" w:sz="4" w:space="0" w:color="auto"/>
              <w:right w:val="single" w:sz="4" w:space="0" w:color="auto"/>
            </w:tcBorders>
            <w:shd w:val="clear" w:color="auto" w:fill="auto"/>
            <w:vAlign w:val="center"/>
          </w:tcPr>
          <w:p w:rsidR="0094469A" w:rsidRPr="00C371FF" w:rsidRDefault="0094469A" w:rsidP="00B1234E">
            <w:pPr>
              <w:suppressAutoHyphens w:val="0"/>
              <w:jc w:val="right"/>
              <w:rPr>
                <w:sz w:val="20"/>
                <w:szCs w:val="20"/>
                <w:lang w:eastAsia="en-US"/>
              </w:rPr>
            </w:pPr>
            <w:r w:rsidRPr="00C371FF">
              <w:rPr>
                <w:sz w:val="20"/>
                <w:szCs w:val="20"/>
                <w:lang w:eastAsia="en-US"/>
              </w:rPr>
              <w:t>2</w:t>
            </w:r>
            <w:r w:rsidR="00781ADF" w:rsidRPr="00C371FF">
              <w:rPr>
                <w:sz w:val="20"/>
                <w:szCs w:val="20"/>
                <w:lang w:eastAsia="en-US"/>
              </w:rPr>
              <w:t>.</w:t>
            </w:r>
            <w:r w:rsidR="00D10CAE" w:rsidRPr="00C371FF">
              <w:rPr>
                <w:sz w:val="20"/>
                <w:szCs w:val="20"/>
                <w:lang w:eastAsia="en-US"/>
              </w:rPr>
              <w:t>0</w:t>
            </w:r>
            <w:r w:rsidRPr="00C371FF">
              <w:rPr>
                <w:sz w:val="20"/>
                <w:szCs w:val="20"/>
                <w:lang w:eastAsia="en-US"/>
              </w:rPr>
              <w:t>00</w:t>
            </w:r>
          </w:p>
        </w:tc>
        <w:tc>
          <w:tcPr>
            <w:tcW w:w="609" w:type="pct"/>
            <w:tcBorders>
              <w:top w:val="nil"/>
              <w:left w:val="nil"/>
              <w:bottom w:val="single" w:sz="4" w:space="0" w:color="auto"/>
              <w:right w:val="single" w:sz="4" w:space="0" w:color="auto"/>
            </w:tcBorders>
            <w:shd w:val="clear" w:color="auto" w:fill="auto"/>
            <w:noWrap/>
            <w:vAlign w:val="center"/>
          </w:tcPr>
          <w:p w:rsidR="0094469A" w:rsidRPr="00C371FF" w:rsidRDefault="00D10CAE" w:rsidP="00B1234E">
            <w:pPr>
              <w:suppressAutoHyphens w:val="0"/>
              <w:jc w:val="right"/>
              <w:rPr>
                <w:sz w:val="20"/>
                <w:szCs w:val="20"/>
                <w:lang w:eastAsia="en-US"/>
              </w:rPr>
            </w:pPr>
            <w:r w:rsidRPr="00C371FF">
              <w:rPr>
                <w:sz w:val="20"/>
                <w:szCs w:val="20"/>
                <w:lang w:eastAsia="en-US"/>
              </w:rPr>
              <w:t>7.318</w:t>
            </w:r>
          </w:p>
        </w:tc>
        <w:tc>
          <w:tcPr>
            <w:tcW w:w="609" w:type="pct"/>
            <w:tcBorders>
              <w:top w:val="nil"/>
              <w:left w:val="nil"/>
              <w:bottom w:val="single" w:sz="4" w:space="0" w:color="auto"/>
              <w:right w:val="single" w:sz="12" w:space="0" w:color="auto"/>
            </w:tcBorders>
            <w:shd w:val="clear" w:color="auto" w:fill="auto"/>
            <w:vAlign w:val="center"/>
          </w:tcPr>
          <w:p w:rsidR="0094469A" w:rsidRPr="00C371FF" w:rsidRDefault="0094469A" w:rsidP="00B1234E">
            <w:pPr>
              <w:suppressAutoHyphens w:val="0"/>
              <w:jc w:val="right"/>
              <w:rPr>
                <w:sz w:val="20"/>
                <w:szCs w:val="20"/>
                <w:lang w:eastAsia="en-US"/>
              </w:rPr>
            </w:pPr>
            <w:r w:rsidRPr="00C371FF">
              <w:rPr>
                <w:sz w:val="20"/>
                <w:szCs w:val="20"/>
                <w:lang w:eastAsia="en-US"/>
              </w:rPr>
              <w:t>2</w:t>
            </w:r>
            <w:r w:rsidR="00781ADF" w:rsidRPr="00C371FF">
              <w:rPr>
                <w:sz w:val="20"/>
                <w:szCs w:val="20"/>
                <w:lang w:eastAsia="en-US"/>
              </w:rPr>
              <w:t>.</w:t>
            </w:r>
            <w:r w:rsidR="00D10CAE" w:rsidRPr="00C371FF">
              <w:rPr>
                <w:sz w:val="20"/>
                <w:szCs w:val="20"/>
                <w:lang w:eastAsia="en-US"/>
              </w:rPr>
              <w:t>0</w:t>
            </w:r>
            <w:r w:rsidRPr="00C371FF">
              <w:rPr>
                <w:sz w:val="20"/>
                <w:szCs w:val="20"/>
                <w:lang w:eastAsia="en-US"/>
              </w:rPr>
              <w:t>00</w:t>
            </w:r>
          </w:p>
        </w:tc>
      </w:tr>
      <w:tr w:rsidR="0094469A" w:rsidRPr="006551D2" w:rsidTr="00BB6040">
        <w:trPr>
          <w:trHeight w:val="255"/>
          <w:jc w:val="center"/>
        </w:trPr>
        <w:tc>
          <w:tcPr>
            <w:tcW w:w="1347"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94469A" w:rsidRPr="00C371FF" w:rsidRDefault="00C66424" w:rsidP="00B1234E">
            <w:pPr>
              <w:suppressAutoHyphens w:val="0"/>
              <w:rPr>
                <w:b/>
                <w:sz w:val="20"/>
                <w:szCs w:val="20"/>
                <w:lang w:eastAsia="en-US"/>
              </w:rPr>
            </w:pPr>
            <w:r w:rsidRPr="00C371FF">
              <w:rPr>
                <w:b/>
                <w:sz w:val="20"/>
                <w:szCs w:val="20"/>
                <w:lang w:eastAsia="en-US"/>
              </w:rPr>
              <w:t>Проширена</w:t>
            </w:r>
            <w:r w:rsidR="0094469A" w:rsidRPr="00C371FF">
              <w:rPr>
                <w:b/>
                <w:sz w:val="20"/>
                <w:szCs w:val="20"/>
                <w:lang w:eastAsia="en-US"/>
              </w:rPr>
              <w:t xml:space="preserve"> </w:t>
            </w:r>
            <w:r w:rsidRPr="00C371FF">
              <w:rPr>
                <w:b/>
                <w:sz w:val="20"/>
                <w:szCs w:val="20"/>
                <w:lang w:eastAsia="en-US"/>
              </w:rPr>
              <w:t>репродукција</w:t>
            </w:r>
          </w:p>
        </w:tc>
        <w:tc>
          <w:tcPr>
            <w:tcW w:w="608" w:type="pct"/>
            <w:tcBorders>
              <w:top w:val="single" w:sz="12" w:space="0" w:color="auto"/>
              <w:left w:val="nil"/>
              <w:bottom w:val="single" w:sz="12" w:space="0" w:color="auto"/>
              <w:right w:val="single" w:sz="4" w:space="0" w:color="auto"/>
            </w:tcBorders>
            <w:shd w:val="clear" w:color="auto" w:fill="D9D9D9" w:themeFill="background1" w:themeFillShade="D9"/>
            <w:noWrap/>
            <w:vAlign w:val="center"/>
          </w:tcPr>
          <w:p w:rsidR="0094469A" w:rsidRPr="00C371FF" w:rsidRDefault="00D10CAE" w:rsidP="00B1234E">
            <w:pPr>
              <w:suppressAutoHyphens w:val="0"/>
              <w:jc w:val="right"/>
              <w:rPr>
                <w:b/>
                <w:sz w:val="20"/>
                <w:szCs w:val="20"/>
                <w:lang w:eastAsia="en-US"/>
              </w:rPr>
            </w:pPr>
            <w:r w:rsidRPr="00C371FF">
              <w:rPr>
                <w:b/>
                <w:sz w:val="20"/>
                <w:szCs w:val="20"/>
                <w:lang w:eastAsia="en-US"/>
              </w:rPr>
              <w:t>6.916</w:t>
            </w:r>
          </w:p>
        </w:tc>
        <w:tc>
          <w:tcPr>
            <w:tcW w:w="609" w:type="pct"/>
            <w:tcBorders>
              <w:top w:val="single" w:sz="12" w:space="0" w:color="auto"/>
              <w:left w:val="nil"/>
              <w:bottom w:val="single" w:sz="12" w:space="0" w:color="auto"/>
              <w:right w:val="single" w:sz="4" w:space="0" w:color="auto"/>
            </w:tcBorders>
            <w:shd w:val="clear" w:color="auto" w:fill="D9D9D9" w:themeFill="background1" w:themeFillShade="D9"/>
            <w:vAlign w:val="center"/>
          </w:tcPr>
          <w:p w:rsidR="0094469A" w:rsidRPr="00C371FF" w:rsidRDefault="0094469A" w:rsidP="00B1234E">
            <w:pPr>
              <w:suppressAutoHyphens w:val="0"/>
              <w:jc w:val="right"/>
              <w:rPr>
                <w:b/>
                <w:sz w:val="20"/>
                <w:szCs w:val="20"/>
                <w:lang w:eastAsia="en-US"/>
              </w:rPr>
            </w:pPr>
          </w:p>
        </w:tc>
        <w:tc>
          <w:tcPr>
            <w:tcW w:w="609" w:type="pct"/>
            <w:tcBorders>
              <w:top w:val="single" w:sz="12" w:space="0" w:color="auto"/>
              <w:left w:val="nil"/>
              <w:bottom w:val="single" w:sz="12" w:space="0" w:color="auto"/>
              <w:right w:val="single" w:sz="4" w:space="0" w:color="auto"/>
            </w:tcBorders>
            <w:shd w:val="clear" w:color="auto" w:fill="D9D9D9" w:themeFill="background1" w:themeFillShade="D9"/>
            <w:noWrap/>
            <w:vAlign w:val="center"/>
          </w:tcPr>
          <w:p w:rsidR="0094469A" w:rsidRPr="00C371FF" w:rsidRDefault="00D10CAE" w:rsidP="00B1234E">
            <w:pPr>
              <w:suppressAutoHyphens w:val="0"/>
              <w:jc w:val="right"/>
              <w:rPr>
                <w:b/>
                <w:sz w:val="20"/>
                <w:szCs w:val="20"/>
                <w:lang w:eastAsia="en-US"/>
              </w:rPr>
            </w:pPr>
            <w:r w:rsidRPr="00C371FF">
              <w:rPr>
                <w:b/>
                <w:sz w:val="20"/>
                <w:szCs w:val="20"/>
                <w:lang w:eastAsia="en-US"/>
              </w:rPr>
              <w:t>1.367</w:t>
            </w:r>
          </w:p>
        </w:tc>
        <w:tc>
          <w:tcPr>
            <w:tcW w:w="608" w:type="pct"/>
            <w:tcBorders>
              <w:top w:val="single" w:sz="12" w:space="0" w:color="auto"/>
              <w:left w:val="nil"/>
              <w:bottom w:val="single" w:sz="12" w:space="0" w:color="auto"/>
              <w:right w:val="single" w:sz="4" w:space="0" w:color="auto"/>
            </w:tcBorders>
            <w:shd w:val="clear" w:color="auto" w:fill="D9D9D9" w:themeFill="background1" w:themeFillShade="D9"/>
            <w:vAlign w:val="center"/>
          </w:tcPr>
          <w:p w:rsidR="0094469A" w:rsidRPr="00C371FF" w:rsidRDefault="0094469A" w:rsidP="00B1234E">
            <w:pPr>
              <w:suppressAutoHyphens w:val="0"/>
              <w:jc w:val="right"/>
              <w:rPr>
                <w:b/>
                <w:sz w:val="20"/>
                <w:szCs w:val="20"/>
                <w:lang w:eastAsia="en-US"/>
              </w:rPr>
            </w:pPr>
          </w:p>
        </w:tc>
        <w:tc>
          <w:tcPr>
            <w:tcW w:w="609" w:type="pct"/>
            <w:tcBorders>
              <w:top w:val="single" w:sz="12" w:space="0" w:color="auto"/>
              <w:left w:val="nil"/>
              <w:bottom w:val="single" w:sz="12" w:space="0" w:color="auto"/>
              <w:right w:val="single" w:sz="4" w:space="0" w:color="auto"/>
            </w:tcBorders>
            <w:shd w:val="clear" w:color="auto" w:fill="D9D9D9" w:themeFill="background1" w:themeFillShade="D9"/>
            <w:noWrap/>
            <w:vAlign w:val="center"/>
          </w:tcPr>
          <w:p w:rsidR="0094469A" w:rsidRPr="00C371FF" w:rsidRDefault="00D10CAE" w:rsidP="00B1234E">
            <w:pPr>
              <w:suppressAutoHyphens w:val="0"/>
              <w:jc w:val="right"/>
              <w:rPr>
                <w:b/>
                <w:sz w:val="20"/>
                <w:szCs w:val="20"/>
                <w:lang w:eastAsia="en-US"/>
              </w:rPr>
            </w:pPr>
            <w:r w:rsidRPr="00C371FF">
              <w:rPr>
                <w:b/>
                <w:sz w:val="20"/>
                <w:szCs w:val="20"/>
                <w:lang w:eastAsia="en-US"/>
              </w:rPr>
              <w:t>8.293</w:t>
            </w:r>
          </w:p>
        </w:tc>
        <w:tc>
          <w:tcPr>
            <w:tcW w:w="609" w:type="pct"/>
            <w:tcBorders>
              <w:top w:val="single" w:sz="12" w:space="0" w:color="auto"/>
              <w:left w:val="nil"/>
              <w:bottom w:val="single" w:sz="12" w:space="0" w:color="auto"/>
              <w:right w:val="single" w:sz="12" w:space="0" w:color="auto"/>
            </w:tcBorders>
            <w:shd w:val="clear" w:color="auto" w:fill="D9D9D9" w:themeFill="background1" w:themeFillShade="D9"/>
            <w:vAlign w:val="center"/>
          </w:tcPr>
          <w:p w:rsidR="0094469A" w:rsidRPr="00C371FF" w:rsidRDefault="0094469A" w:rsidP="00B1234E">
            <w:pPr>
              <w:suppressAutoHyphens w:val="0"/>
              <w:jc w:val="right"/>
              <w:rPr>
                <w:b/>
                <w:color w:val="FF0000"/>
                <w:sz w:val="20"/>
                <w:szCs w:val="20"/>
                <w:lang w:eastAsia="en-US"/>
              </w:rPr>
            </w:pPr>
          </w:p>
        </w:tc>
      </w:tr>
    </w:tbl>
    <w:p w:rsidR="0094469A" w:rsidRPr="003460FF" w:rsidRDefault="0094469A" w:rsidP="0094469A">
      <w:pPr>
        <w:jc w:val="both"/>
        <w:rPr>
          <w:rStyle w:val="PageNumber"/>
          <w:b/>
          <w:color w:val="FF0000"/>
        </w:rPr>
      </w:pPr>
    </w:p>
    <w:p w:rsidR="0094469A" w:rsidRPr="003460FF" w:rsidRDefault="0094469A" w:rsidP="0094469A">
      <w:pPr>
        <w:jc w:val="both"/>
        <w:rPr>
          <w:rStyle w:val="PageNumber"/>
          <w:lang w:val="ru-RU"/>
        </w:rPr>
      </w:pPr>
      <w:r w:rsidRPr="003460FF">
        <w:rPr>
          <w:rStyle w:val="PageNumber"/>
          <w:lang w:val="ru-RU"/>
        </w:rPr>
        <w:tab/>
      </w:r>
      <w:r w:rsidR="00C66424" w:rsidRPr="003460FF">
        <w:rPr>
          <w:rStyle w:val="PageNumber"/>
          <w:lang w:val="ru-RU"/>
        </w:rPr>
        <w:t>За</w:t>
      </w:r>
      <w:r w:rsidRPr="003460FF">
        <w:rPr>
          <w:rStyle w:val="PageNumber"/>
          <w:lang w:val="ru-RU"/>
        </w:rPr>
        <w:t xml:space="preserve"> </w:t>
      </w:r>
      <w:r w:rsidR="00C66424" w:rsidRPr="003460FF">
        <w:rPr>
          <w:rStyle w:val="PageNumber"/>
          <w:lang w:val="ru-RU"/>
        </w:rPr>
        <w:t>све</w:t>
      </w:r>
      <w:r w:rsidRPr="003460FF">
        <w:rPr>
          <w:rStyle w:val="PageNumber"/>
          <w:lang w:val="ru-RU"/>
        </w:rPr>
        <w:t xml:space="preserve"> </w:t>
      </w:r>
      <w:r w:rsidR="00C66424" w:rsidRPr="003460FF">
        <w:rPr>
          <w:rStyle w:val="PageNumber"/>
          <w:lang w:val="ru-RU"/>
        </w:rPr>
        <w:t>видове</w:t>
      </w:r>
      <w:r w:rsidRPr="003460FF">
        <w:rPr>
          <w:rStyle w:val="PageNumber"/>
          <w:lang w:val="ru-RU"/>
        </w:rPr>
        <w:t xml:space="preserve"> </w:t>
      </w:r>
      <w:r w:rsidR="00C66424" w:rsidRPr="003460FF">
        <w:rPr>
          <w:rStyle w:val="PageNumber"/>
          <w:lang w:val="ru-RU"/>
        </w:rPr>
        <w:t>радова</w:t>
      </w:r>
      <w:r w:rsidR="00781ADF" w:rsidRPr="003460FF">
        <w:rPr>
          <w:rStyle w:val="PageNumber"/>
          <w:lang w:val="ru-RU"/>
        </w:rPr>
        <w:t xml:space="preserve"> </w:t>
      </w:r>
      <w:r w:rsidR="00C66424" w:rsidRPr="003460FF">
        <w:rPr>
          <w:rStyle w:val="PageNumber"/>
          <w:lang w:val="ru-RU"/>
        </w:rPr>
        <w:t>планиране</w:t>
      </w:r>
      <w:r w:rsidR="00781ADF" w:rsidRPr="003460FF">
        <w:rPr>
          <w:rStyle w:val="PageNumber"/>
          <w:lang w:val="ru-RU"/>
        </w:rPr>
        <w:t xml:space="preserve"> </w:t>
      </w:r>
      <w:r w:rsidR="00C66424" w:rsidRPr="003460FF">
        <w:rPr>
          <w:rStyle w:val="PageNumber"/>
          <w:lang w:val="ru-RU"/>
        </w:rPr>
        <w:t>су</w:t>
      </w:r>
      <w:r w:rsidR="00781ADF" w:rsidRPr="003460FF">
        <w:rPr>
          <w:rStyle w:val="PageNumber"/>
          <w:lang w:val="ru-RU"/>
        </w:rPr>
        <w:t xml:space="preserve"> </w:t>
      </w:r>
      <w:r w:rsidR="00C66424" w:rsidRPr="003460FF">
        <w:rPr>
          <w:rStyle w:val="PageNumber"/>
          <w:lang w:val="ru-RU"/>
        </w:rPr>
        <w:t>саднице</w:t>
      </w:r>
      <w:r w:rsidR="00781ADF" w:rsidRPr="003460FF">
        <w:rPr>
          <w:rStyle w:val="PageNumber"/>
          <w:lang w:val="ru-RU"/>
        </w:rPr>
        <w:t xml:space="preserve"> </w:t>
      </w:r>
      <w:r w:rsidR="00075EC1" w:rsidRPr="003460FF">
        <w:rPr>
          <w:rStyle w:val="PageNumber"/>
          <w:lang w:val="ru-RU"/>
        </w:rPr>
        <w:t>топола</w:t>
      </w:r>
      <w:r w:rsidR="00781ADF" w:rsidRPr="003460FF">
        <w:rPr>
          <w:rStyle w:val="PageNumber"/>
          <w:lang w:val="ru-RU"/>
        </w:rPr>
        <w:t xml:space="preserve"> </w:t>
      </w:r>
      <w:r w:rsidR="00C66424" w:rsidRPr="003460FF">
        <w:rPr>
          <w:rStyle w:val="PageNumber"/>
          <w:lang w:val="ru-RU"/>
        </w:rPr>
        <w:t>у</w:t>
      </w:r>
      <w:r w:rsidR="00781ADF" w:rsidRPr="003460FF">
        <w:rPr>
          <w:rStyle w:val="PageNumber"/>
          <w:lang w:val="ru-RU"/>
        </w:rPr>
        <w:t xml:space="preserve"> </w:t>
      </w:r>
      <w:r w:rsidR="00C66424" w:rsidRPr="003460FF">
        <w:rPr>
          <w:rStyle w:val="PageNumber"/>
          <w:lang w:val="ru-RU"/>
        </w:rPr>
        <w:t>укупној</w:t>
      </w:r>
      <w:r w:rsidR="00781ADF" w:rsidRPr="003460FF">
        <w:rPr>
          <w:rStyle w:val="PageNumber"/>
          <w:lang w:val="ru-RU"/>
        </w:rPr>
        <w:t xml:space="preserve"> </w:t>
      </w:r>
      <w:r w:rsidR="00C66424" w:rsidRPr="003460FF">
        <w:rPr>
          <w:rStyle w:val="PageNumber"/>
          <w:lang w:val="ru-RU"/>
        </w:rPr>
        <w:t>количини</w:t>
      </w:r>
      <w:r w:rsidR="00781ADF" w:rsidRPr="003460FF">
        <w:rPr>
          <w:rStyle w:val="PageNumber"/>
          <w:lang w:val="ru-RU"/>
        </w:rPr>
        <w:t xml:space="preserve"> </w:t>
      </w:r>
      <w:r w:rsidR="00C66424" w:rsidRPr="003460FF">
        <w:rPr>
          <w:rStyle w:val="PageNumber"/>
          <w:lang w:val="ru-RU"/>
        </w:rPr>
        <w:t>од</w:t>
      </w:r>
      <w:r w:rsidR="00075EC1" w:rsidRPr="003460FF">
        <w:rPr>
          <w:rStyle w:val="PageNumber"/>
          <w:lang w:val="ru-RU"/>
        </w:rPr>
        <w:t xml:space="preserve"> 965</w:t>
      </w:r>
      <w:r w:rsidRPr="003460FF">
        <w:rPr>
          <w:rStyle w:val="PageNumber"/>
          <w:lang w:val="ru-RU"/>
        </w:rPr>
        <w:t xml:space="preserve"> </w:t>
      </w:r>
      <w:r w:rsidR="00C66424" w:rsidRPr="003460FF">
        <w:rPr>
          <w:rStyle w:val="PageNumber"/>
          <w:lang w:val="ru-RU"/>
        </w:rPr>
        <w:t>комада</w:t>
      </w:r>
      <w:r w:rsidRPr="003460FF">
        <w:rPr>
          <w:rStyle w:val="PageNumber"/>
          <w:lang w:val="ru-RU"/>
        </w:rPr>
        <w:t xml:space="preserve"> </w:t>
      </w:r>
      <w:r w:rsidR="00C66424" w:rsidRPr="003460FF">
        <w:rPr>
          <w:rStyle w:val="PageNumber"/>
          <w:lang w:val="ru-RU"/>
        </w:rPr>
        <w:t>старости</w:t>
      </w:r>
      <w:r w:rsidRPr="003460FF">
        <w:rPr>
          <w:rStyle w:val="PageNumber"/>
          <w:lang w:val="ru-RU"/>
        </w:rPr>
        <w:t xml:space="preserve"> 2 </w:t>
      </w:r>
      <w:r w:rsidR="00C66424" w:rsidRPr="003460FF">
        <w:rPr>
          <w:rStyle w:val="PageNumber"/>
          <w:lang w:val="ru-RU"/>
        </w:rPr>
        <w:t>године</w:t>
      </w:r>
      <w:r w:rsidR="00534E5B" w:rsidRPr="003460FF">
        <w:rPr>
          <w:rStyle w:val="PageNumber"/>
          <w:lang w:val="ru-RU"/>
        </w:rPr>
        <w:t xml:space="preserve"> (2+0) и</w:t>
      </w:r>
      <w:r w:rsidRPr="003460FF">
        <w:rPr>
          <w:rStyle w:val="PageNumber"/>
          <w:lang w:val="ru-RU"/>
        </w:rPr>
        <w:t xml:space="preserve"> </w:t>
      </w:r>
      <w:r w:rsidR="00C66424" w:rsidRPr="003460FF">
        <w:rPr>
          <w:rStyle w:val="PageNumber"/>
          <w:lang w:val="ru-RU"/>
        </w:rPr>
        <w:t>смрче</w:t>
      </w:r>
      <w:r w:rsidR="00C371FF">
        <w:rPr>
          <w:rStyle w:val="PageNumber"/>
          <w:lang w:val="ru-RU"/>
        </w:rPr>
        <w:t xml:space="preserve"> </w:t>
      </w:r>
      <w:r w:rsidR="00C66424" w:rsidRPr="003460FF">
        <w:rPr>
          <w:rStyle w:val="PageNumber"/>
          <w:lang w:val="ru-RU"/>
        </w:rPr>
        <w:t>старости</w:t>
      </w:r>
      <w:r w:rsidR="00534E5B" w:rsidRPr="003460FF">
        <w:rPr>
          <w:rStyle w:val="PageNumber"/>
          <w:lang w:val="ru-RU"/>
        </w:rPr>
        <w:t xml:space="preserve"> 4</w:t>
      </w:r>
      <w:r w:rsidRPr="003460FF">
        <w:rPr>
          <w:rStyle w:val="PageNumber"/>
          <w:lang w:val="ru-RU"/>
        </w:rPr>
        <w:t xml:space="preserve"> </w:t>
      </w:r>
      <w:r w:rsidR="00C66424" w:rsidRPr="003460FF">
        <w:rPr>
          <w:rStyle w:val="PageNumber"/>
          <w:lang w:val="ru-RU"/>
        </w:rPr>
        <w:t>године</w:t>
      </w:r>
      <w:r w:rsidR="00534E5B" w:rsidRPr="003460FF">
        <w:rPr>
          <w:rStyle w:val="PageNumber"/>
          <w:lang w:val="ru-RU"/>
        </w:rPr>
        <w:t xml:space="preserve"> (2+2</w:t>
      </w:r>
      <w:r w:rsidRPr="003460FF">
        <w:rPr>
          <w:rStyle w:val="PageNumber"/>
          <w:lang w:val="ru-RU"/>
        </w:rPr>
        <w:t xml:space="preserve">) </w:t>
      </w:r>
      <w:r w:rsidR="00C66424" w:rsidRPr="003460FF">
        <w:rPr>
          <w:rStyle w:val="PageNumber"/>
          <w:lang w:val="ru-RU"/>
        </w:rPr>
        <w:t>у</w:t>
      </w:r>
      <w:r w:rsidRPr="003460FF">
        <w:rPr>
          <w:rStyle w:val="PageNumber"/>
          <w:lang w:val="ru-RU"/>
        </w:rPr>
        <w:t xml:space="preserve"> </w:t>
      </w:r>
      <w:r w:rsidR="00C66424" w:rsidRPr="003460FF">
        <w:rPr>
          <w:rStyle w:val="PageNumber"/>
          <w:lang w:val="ru-RU"/>
        </w:rPr>
        <w:t>укупној</w:t>
      </w:r>
      <w:r w:rsidRPr="003460FF">
        <w:rPr>
          <w:rStyle w:val="PageNumber"/>
          <w:lang w:val="ru-RU"/>
        </w:rPr>
        <w:t xml:space="preserve"> </w:t>
      </w:r>
      <w:r w:rsidR="00C66424" w:rsidRPr="003460FF">
        <w:rPr>
          <w:rStyle w:val="PageNumber"/>
          <w:lang w:val="ru-RU"/>
        </w:rPr>
        <w:t>количини</w:t>
      </w:r>
      <w:r w:rsidRPr="003460FF">
        <w:rPr>
          <w:rStyle w:val="PageNumber"/>
          <w:lang w:val="ru-RU"/>
        </w:rPr>
        <w:t xml:space="preserve"> </w:t>
      </w:r>
      <w:r w:rsidR="00C66424" w:rsidRPr="003460FF">
        <w:rPr>
          <w:rStyle w:val="PageNumber"/>
          <w:lang w:val="ru-RU"/>
        </w:rPr>
        <w:t>од</w:t>
      </w:r>
      <w:r w:rsidRPr="003460FF">
        <w:rPr>
          <w:rStyle w:val="PageNumber"/>
          <w:lang w:val="ru-RU"/>
        </w:rPr>
        <w:t xml:space="preserve">  </w:t>
      </w:r>
      <w:r w:rsidR="00534E5B" w:rsidRPr="003460FF">
        <w:rPr>
          <w:rStyle w:val="PageNumber"/>
          <w:lang w:val="ru-RU"/>
        </w:rPr>
        <w:t xml:space="preserve">7.318 </w:t>
      </w:r>
      <w:r w:rsidR="00C66424" w:rsidRPr="003460FF">
        <w:rPr>
          <w:rStyle w:val="PageNumber"/>
          <w:lang w:val="ru-RU"/>
        </w:rPr>
        <w:t>садница</w:t>
      </w:r>
      <w:r w:rsidR="00DA7078" w:rsidRPr="003460FF">
        <w:rPr>
          <w:rStyle w:val="PageNumber"/>
          <w:lang w:val="ru-RU"/>
        </w:rPr>
        <w:t>.</w:t>
      </w:r>
      <w:r w:rsidRPr="003460FF">
        <w:rPr>
          <w:rStyle w:val="PageNumber"/>
          <w:lang w:val="ru-RU"/>
        </w:rPr>
        <w:t xml:space="preserve"> </w:t>
      </w:r>
    </w:p>
    <w:p w:rsidR="006D6CFE" w:rsidRPr="003460FF" w:rsidRDefault="006D6CFE" w:rsidP="00A4326B">
      <w:pPr>
        <w:pStyle w:val="BodyText"/>
        <w:rPr>
          <w:rFonts w:ascii="Times New Roman" w:hAnsi="Times New Roman"/>
          <w:sz w:val="26"/>
          <w:szCs w:val="26"/>
          <w:lang w:val="sr-Cyrl-CS"/>
        </w:rPr>
      </w:pPr>
      <w:bookmarkStart w:id="676" w:name="_Toc251919905"/>
    </w:p>
    <w:p w:rsidR="00ED3177" w:rsidRPr="00130ED6" w:rsidRDefault="00136AA1" w:rsidP="00FC16E2">
      <w:pPr>
        <w:pStyle w:val="BodyText"/>
        <w:rPr>
          <w:rStyle w:val="PageNumber"/>
          <w:rFonts w:ascii="Times New Roman" w:hAnsi="Times New Roman"/>
          <w:b/>
          <w:sz w:val="24"/>
          <w:lang w:val="sr-Cyrl-CS"/>
        </w:rPr>
      </w:pPr>
      <w:bookmarkStart w:id="677" w:name="_Toc251920628"/>
      <w:bookmarkStart w:id="678" w:name="_Toc251922262"/>
      <w:bookmarkStart w:id="679" w:name="_Toc251924569"/>
      <w:r w:rsidRPr="00FC16E2">
        <w:rPr>
          <w:rFonts w:ascii="Times New Roman" w:hAnsi="Times New Roman"/>
          <w:b/>
          <w:sz w:val="24"/>
          <w:lang w:val="sr-Cyrl-CS"/>
        </w:rPr>
        <w:t>7</w:t>
      </w:r>
      <w:r w:rsidR="00DA7078" w:rsidRPr="00FC16E2">
        <w:rPr>
          <w:rFonts w:ascii="Times New Roman" w:hAnsi="Times New Roman"/>
          <w:b/>
          <w:sz w:val="24"/>
          <w:lang w:val="sr-Cyrl-CS"/>
        </w:rPr>
        <w:t>.</w:t>
      </w:r>
      <w:r w:rsidRPr="00FC16E2">
        <w:rPr>
          <w:rFonts w:ascii="Times New Roman" w:hAnsi="Times New Roman"/>
          <w:b/>
          <w:sz w:val="24"/>
          <w:lang w:val="sr-Cyrl-CS"/>
        </w:rPr>
        <w:t>3</w:t>
      </w:r>
      <w:r w:rsidR="00DA7078" w:rsidRPr="00FC16E2">
        <w:rPr>
          <w:rFonts w:ascii="Times New Roman" w:hAnsi="Times New Roman"/>
          <w:b/>
          <w:sz w:val="24"/>
          <w:lang w:val="sr-Cyrl-CS"/>
        </w:rPr>
        <w:t>.</w:t>
      </w:r>
      <w:r w:rsidR="00B86B24" w:rsidRPr="00FC16E2">
        <w:rPr>
          <w:rFonts w:ascii="Times New Roman" w:hAnsi="Times New Roman"/>
          <w:b/>
          <w:sz w:val="24"/>
          <w:lang w:val="sr-Cyrl-CS"/>
        </w:rPr>
        <w:t>1</w:t>
      </w:r>
      <w:r w:rsidR="00DA7078" w:rsidRPr="00FC16E2">
        <w:rPr>
          <w:rFonts w:ascii="Times New Roman" w:hAnsi="Times New Roman"/>
          <w:b/>
          <w:sz w:val="24"/>
          <w:lang w:val="sr-Cyrl-CS"/>
        </w:rPr>
        <w:t>.</w:t>
      </w:r>
      <w:r w:rsidR="00B86B24" w:rsidRPr="00FC16E2">
        <w:rPr>
          <w:rFonts w:ascii="Times New Roman" w:hAnsi="Times New Roman"/>
          <w:b/>
          <w:sz w:val="24"/>
          <w:lang w:val="sr-Cyrl-CS"/>
        </w:rPr>
        <w:t>3</w:t>
      </w:r>
      <w:r w:rsidR="00DA7078" w:rsidRPr="00FC16E2">
        <w:rPr>
          <w:rFonts w:ascii="Times New Roman" w:hAnsi="Times New Roman"/>
          <w:b/>
          <w:sz w:val="24"/>
          <w:lang w:val="sr-Cyrl-CS"/>
        </w:rPr>
        <w:t>.</w:t>
      </w:r>
      <w:r w:rsidR="00B86B24" w:rsidRPr="00FC16E2">
        <w:rPr>
          <w:rFonts w:ascii="Times New Roman" w:hAnsi="Times New Roman"/>
          <w:b/>
          <w:sz w:val="24"/>
          <w:lang w:val="sr-Cyrl-CS"/>
        </w:rPr>
        <w:t xml:space="preserve"> </w:t>
      </w:r>
      <w:r w:rsidR="00C66424" w:rsidRPr="00FC16E2">
        <w:rPr>
          <w:rFonts w:ascii="Times New Roman" w:hAnsi="Times New Roman"/>
          <w:b/>
          <w:sz w:val="24"/>
          <w:lang w:val="sr-Cyrl-CS"/>
        </w:rPr>
        <w:t>План</w:t>
      </w:r>
      <w:r w:rsidR="00B86B24" w:rsidRPr="00FC16E2">
        <w:rPr>
          <w:rFonts w:ascii="Times New Roman" w:hAnsi="Times New Roman"/>
          <w:b/>
          <w:sz w:val="24"/>
          <w:lang w:val="sr-Cyrl-CS"/>
        </w:rPr>
        <w:t xml:space="preserve"> </w:t>
      </w:r>
      <w:r w:rsidR="00C66424" w:rsidRPr="00FC16E2">
        <w:rPr>
          <w:rFonts w:ascii="Times New Roman" w:hAnsi="Times New Roman"/>
          <w:b/>
          <w:sz w:val="24"/>
          <w:lang w:val="sr-Cyrl-CS"/>
        </w:rPr>
        <w:t>неге</w:t>
      </w:r>
      <w:r w:rsidR="00B86B24" w:rsidRPr="00FC16E2">
        <w:rPr>
          <w:rFonts w:ascii="Times New Roman" w:hAnsi="Times New Roman"/>
          <w:b/>
          <w:sz w:val="24"/>
          <w:lang w:val="sr-Cyrl-CS"/>
        </w:rPr>
        <w:t xml:space="preserve"> </w:t>
      </w:r>
      <w:r w:rsidR="00C66424" w:rsidRPr="00FC16E2">
        <w:rPr>
          <w:rFonts w:ascii="Times New Roman" w:hAnsi="Times New Roman"/>
          <w:b/>
          <w:sz w:val="24"/>
          <w:lang w:val="sr-Cyrl-CS"/>
        </w:rPr>
        <w:t>шума</w:t>
      </w:r>
      <w:bookmarkEnd w:id="676"/>
      <w:bookmarkEnd w:id="677"/>
      <w:bookmarkEnd w:id="678"/>
      <w:bookmarkEnd w:id="679"/>
    </w:p>
    <w:p w:rsidR="002D7424" w:rsidRDefault="000D6877">
      <w:pPr>
        <w:jc w:val="both"/>
        <w:rPr>
          <w:rStyle w:val="PageNumber"/>
          <w:lang w:val="sr-Latn-CS"/>
        </w:rPr>
      </w:pPr>
      <w:r>
        <w:rPr>
          <w:rStyle w:val="PageNumber"/>
          <w:lang w:val="sr-Cyrl-CS"/>
        </w:rPr>
        <w:t xml:space="preserve">          </w:t>
      </w:r>
      <w:r w:rsidR="00BC557E" w:rsidRPr="008E3CBE">
        <w:rPr>
          <w:rStyle w:val="PageNumber"/>
          <w:lang w:val="sr-Cyrl-CS"/>
        </w:rPr>
        <w:t xml:space="preserve">   </w:t>
      </w:r>
      <w:r>
        <w:rPr>
          <w:rStyle w:val="PageNumber"/>
          <w:lang w:val="sr-Cyrl-CS"/>
        </w:rPr>
        <w:t xml:space="preserve"> Табела 19</w:t>
      </w:r>
      <w:r w:rsidR="009977FB" w:rsidRPr="00A55F58">
        <w:rPr>
          <w:rStyle w:val="PageNumber"/>
          <w:lang w:val="sr-Cyrl-CS"/>
        </w:rPr>
        <w:t>.</w:t>
      </w:r>
      <w:r w:rsidR="00F82BB9">
        <w:rPr>
          <w:rStyle w:val="PageNumber"/>
          <w:lang w:val="sr-Cyrl-CS"/>
        </w:rPr>
        <w:t xml:space="preserve"> </w:t>
      </w:r>
      <w:r w:rsidR="00C66424" w:rsidRPr="00801E00">
        <w:rPr>
          <w:rStyle w:val="PageNumber"/>
          <w:lang w:val="ru-RU"/>
        </w:rPr>
        <w:t>План</w:t>
      </w:r>
      <w:r w:rsidR="0019690A" w:rsidRPr="00801E00">
        <w:rPr>
          <w:rStyle w:val="PageNumber"/>
          <w:lang w:val="ru-RU"/>
        </w:rPr>
        <w:t xml:space="preserve"> </w:t>
      </w:r>
      <w:r w:rsidR="00C66424" w:rsidRPr="00801E00">
        <w:rPr>
          <w:rStyle w:val="PageNumber"/>
          <w:lang w:val="ru-RU"/>
        </w:rPr>
        <w:t>неге</w:t>
      </w:r>
      <w:r w:rsidR="0019690A" w:rsidRPr="00801E00">
        <w:rPr>
          <w:rStyle w:val="PageNumber"/>
          <w:lang w:val="ru-RU"/>
        </w:rPr>
        <w:t xml:space="preserve"> </w:t>
      </w:r>
      <w:r w:rsidR="00C66424" w:rsidRPr="00801E00">
        <w:rPr>
          <w:rStyle w:val="PageNumber"/>
          <w:lang w:val="ru-RU"/>
        </w:rPr>
        <w:t>шума</w:t>
      </w:r>
      <w:r w:rsidR="0019690A" w:rsidRPr="006551D2">
        <w:rPr>
          <w:rStyle w:val="PageNumber"/>
          <w:lang w:val="sr-Latn-CS"/>
        </w:rPr>
        <w:t>:</w:t>
      </w:r>
    </w:p>
    <w:tbl>
      <w:tblPr>
        <w:tblW w:w="5000" w:type="pct"/>
        <w:jc w:val="center"/>
        <w:tblLook w:val="04A0"/>
      </w:tblPr>
      <w:tblGrid>
        <w:gridCol w:w="6680"/>
        <w:gridCol w:w="2133"/>
      </w:tblGrid>
      <w:tr w:rsidR="001141FC" w:rsidRPr="00534E5B" w:rsidTr="00BB6040">
        <w:trPr>
          <w:trHeight w:val="399"/>
          <w:jc w:val="center"/>
        </w:trPr>
        <w:tc>
          <w:tcPr>
            <w:tcW w:w="3790" w:type="pct"/>
            <w:tcBorders>
              <w:top w:val="single" w:sz="12" w:space="0" w:color="auto"/>
              <w:left w:val="single" w:sz="12" w:space="0" w:color="auto"/>
              <w:bottom w:val="single" w:sz="4" w:space="0" w:color="auto"/>
              <w:right w:val="single" w:sz="8" w:space="0" w:color="auto"/>
            </w:tcBorders>
            <w:shd w:val="clear" w:color="auto" w:fill="D9D9D9" w:themeFill="background1" w:themeFillShade="D9"/>
            <w:noWrap/>
            <w:vAlign w:val="center"/>
            <w:hideMark/>
          </w:tcPr>
          <w:p w:rsidR="001141FC" w:rsidRPr="00325205" w:rsidRDefault="001141FC" w:rsidP="001141FC">
            <w:pPr>
              <w:jc w:val="center"/>
              <w:rPr>
                <w:b/>
                <w:bCs/>
                <w:color w:val="000000"/>
                <w:sz w:val="20"/>
                <w:szCs w:val="20"/>
              </w:rPr>
            </w:pPr>
            <w:r w:rsidRPr="00325205">
              <w:rPr>
                <w:b/>
                <w:bCs/>
                <w:color w:val="000000"/>
                <w:sz w:val="20"/>
                <w:szCs w:val="20"/>
              </w:rPr>
              <w:t>Врста рада</w:t>
            </w:r>
          </w:p>
        </w:tc>
        <w:tc>
          <w:tcPr>
            <w:tcW w:w="1210" w:type="pct"/>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rsidR="001141FC" w:rsidRPr="00325205" w:rsidRDefault="001141FC" w:rsidP="001141FC">
            <w:pPr>
              <w:jc w:val="center"/>
              <w:rPr>
                <w:b/>
                <w:bCs/>
                <w:color w:val="000000"/>
                <w:sz w:val="20"/>
                <w:szCs w:val="20"/>
              </w:rPr>
            </w:pPr>
            <w:r w:rsidRPr="00325205">
              <w:rPr>
                <w:b/>
                <w:bCs/>
                <w:color w:val="000000"/>
                <w:sz w:val="20"/>
                <w:szCs w:val="20"/>
              </w:rPr>
              <w:t>Површина (ха)</w:t>
            </w:r>
          </w:p>
        </w:tc>
      </w:tr>
      <w:tr w:rsidR="001141FC" w:rsidRPr="00C95966" w:rsidTr="00BB6040">
        <w:trPr>
          <w:trHeight w:val="321"/>
          <w:jc w:val="center"/>
        </w:trPr>
        <w:tc>
          <w:tcPr>
            <w:tcW w:w="3790" w:type="pct"/>
            <w:tcBorders>
              <w:top w:val="single" w:sz="4" w:space="0" w:color="auto"/>
              <w:left w:val="single" w:sz="12" w:space="0" w:color="auto"/>
              <w:bottom w:val="single" w:sz="12" w:space="0" w:color="auto"/>
              <w:right w:val="single" w:sz="8" w:space="0" w:color="auto"/>
            </w:tcBorders>
            <w:shd w:val="clear" w:color="auto" w:fill="auto"/>
            <w:noWrap/>
            <w:vAlign w:val="bottom"/>
            <w:hideMark/>
          </w:tcPr>
          <w:p w:rsidR="001141FC" w:rsidRPr="00325205" w:rsidRDefault="001141FC" w:rsidP="001141FC">
            <w:pPr>
              <w:rPr>
                <w:sz w:val="20"/>
                <w:szCs w:val="20"/>
              </w:rPr>
            </w:pPr>
            <w:r w:rsidRPr="00325205">
              <w:rPr>
                <w:sz w:val="20"/>
                <w:szCs w:val="20"/>
              </w:rPr>
              <w:t>Прореде у изданачким шумама</w:t>
            </w:r>
          </w:p>
        </w:tc>
        <w:tc>
          <w:tcPr>
            <w:tcW w:w="1210" w:type="pct"/>
            <w:tcBorders>
              <w:top w:val="single" w:sz="4" w:space="0" w:color="auto"/>
              <w:left w:val="nil"/>
              <w:bottom w:val="single" w:sz="12" w:space="0" w:color="auto"/>
              <w:right w:val="single" w:sz="12" w:space="0" w:color="auto"/>
            </w:tcBorders>
            <w:shd w:val="clear" w:color="auto" w:fill="auto"/>
            <w:noWrap/>
            <w:vAlign w:val="bottom"/>
            <w:hideMark/>
          </w:tcPr>
          <w:p w:rsidR="001141FC" w:rsidRPr="00325205" w:rsidRDefault="001141FC" w:rsidP="001141FC">
            <w:pPr>
              <w:jc w:val="right"/>
              <w:rPr>
                <w:color w:val="000000"/>
                <w:sz w:val="20"/>
                <w:szCs w:val="20"/>
              </w:rPr>
            </w:pPr>
            <w:r w:rsidRPr="00325205">
              <w:rPr>
                <w:color w:val="000000"/>
                <w:sz w:val="20"/>
                <w:szCs w:val="20"/>
              </w:rPr>
              <w:t>1,10</w:t>
            </w:r>
          </w:p>
        </w:tc>
      </w:tr>
      <w:tr w:rsidR="001141FC" w:rsidRPr="000036F0" w:rsidTr="00BB6040">
        <w:trPr>
          <w:trHeight w:val="321"/>
          <w:jc w:val="center"/>
        </w:trPr>
        <w:tc>
          <w:tcPr>
            <w:tcW w:w="3790" w:type="pct"/>
            <w:tcBorders>
              <w:top w:val="nil"/>
              <w:left w:val="single" w:sz="12" w:space="0" w:color="auto"/>
              <w:bottom w:val="single" w:sz="12" w:space="0" w:color="auto"/>
              <w:right w:val="single" w:sz="8" w:space="0" w:color="auto"/>
            </w:tcBorders>
            <w:shd w:val="clear" w:color="auto" w:fill="D9D9D9" w:themeFill="background1" w:themeFillShade="D9"/>
            <w:noWrap/>
            <w:vAlign w:val="bottom"/>
            <w:hideMark/>
          </w:tcPr>
          <w:p w:rsidR="001141FC" w:rsidRPr="000036F0" w:rsidRDefault="001141FC" w:rsidP="001141FC">
            <w:pPr>
              <w:rPr>
                <w:b/>
                <w:bCs/>
                <w:sz w:val="20"/>
                <w:szCs w:val="20"/>
              </w:rPr>
            </w:pPr>
            <w:r w:rsidRPr="000036F0">
              <w:rPr>
                <w:b/>
                <w:bCs/>
                <w:sz w:val="20"/>
                <w:szCs w:val="20"/>
              </w:rPr>
              <w:t>Укупно ГЈ</w:t>
            </w:r>
          </w:p>
        </w:tc>
        <w:tc>
          <w:tcPr>
            <w:tcW w:w="1210" w:type="pct"/>
            <w:tcBorders>
              <w:top w:val="nil"/>
              <w:left w:val="nil"/>
              <w:bottom w:val="single" w:sz="12" w:space="0" w:color="auto"/>
              <w:right w:val="single" w:sz="12" w:space="0" w:color="auto"/>
            </w:tcBorders>
            <w:shd w:val="clear" w:color="auto" w:fill="D9D9D9" w:themeFill="background1" w:themeFillShade="D9"/>
            <w:noWrap/>
            <w:vAlign w:val="bottom"/>
            <w:hideMark/>
          </w:tcPr>
          <w:p w:rsidR="001141FC" w:rsidRPr="000036F0" w:rsidRDefault="00C371FF" w:rsidP="001141FC">
            <w:pPr>
              <w:jc w:val="right"/>
              <w:rPr>
                <w:b/>
                <w:color w:val="000000"/>
                <w:sz w:val="20"/>
                <w:szCs w:val="20"/>
              </w:rPr>
            </w:pPr>
            <w:r>
              <w:rPr>
                <w:b/>
                <w:color w:val="000000"/>
                <w:sz w:val="20"/>
                <w:szCs w:val="20"/>
              </w:rPr>
              <w:t>1,10</w:t>
            </w:r>
          </w:p>
        </w:tc>
      </w:tr>
    </w:tbl>
    <w:p w:rsidR="009A34C6" w:rsidRPr="001141FC" w:rsidRDefault="009A34C6"/>
    <w:p w:rsidR="00B86B24" w:rsidRPr="00801E00" w:rsidRDefault="00C66424" w:rsidP="00AA2E76">
      <w:pPr>
        <w:ind w:firstLine="360"/>
        <w:rPr>
          <w:lang w:val="ru-RU"/>
        </w:rPr>
      </w:pPr>
      <w:r w:rsidRPr="00801E00">
        <w:rPr>
          <w:lang w:val="ru-RU"/>
        </w:rPr>
        <w:t>Планирани</w:t>
      </w:r>
      <w:r w:rsidR="00B86B24" w:rsidRPr="00801E00">
        <w:rPr>
          <w:lang w:val="ru-RU"/>
        </w:rPr>
        <w:t xml:space="preserve"> </w:t>
      </w:r>
      <w:r w:rsidRPr="00801E00">
        <w:rPr>
          <w:lang w:val="ru-RU"/>
        </w:rPr>
        <w:t>радови</w:t>
      </w:r>
      <w:r w:rsidR="00B86B24" w:rsidRPr="00801E00">
        <w:rPr>
          <w:lang w:val="ru-RU"/>
        </w:rPr>
        <w:t xml:space="preserve"> </w:t>
      </w:r>
      <w:r w:rsidRPr="00801E00">
        <w:rPr>
          <w:lang w:val="ru-RU"/>
        </w:rPr>
        <w:t>на</w:t>
      </w:r>
      <w:r w:rsidR="00B86B24" w:rsidRPr="00801E00">
        <w:rPr>
          <w:lang w:val="ru-RU"/>
        </w:rPr>
        <w:t xml:space="preserve"> </w:t>
      </w:r>
      <w:r w:rsidRPr="00801E00">
        <w:rPr>
          <w:lang w:val="ru-RU"/>
        </w:rPr>
        <w:t>нези</w:t>
      </w:r>
      <w:r w:rsidR="00B86B24" w:rsidRPr="00801E00">
        <w:rPr>
          <w:lang w:val="ru-RU"/>
        </w:rPr>
        <w:t xml:space="preserve"> </w:t>
      </w:r>
      <w:r w:rsidRPr="00801E00">
        <w:rPr>
          <w:lang w:val="ru-RU"/>
        </w:rPr>
        <w:t>шума</w:t>
      </w:r>
      <w:r w:rsidR="00AA2E76">
        <w:rPr>
          <w:lang w:val="ru-RU"/>
        </w:rPr>
        <w:t>,</w:t>
      </w:r>
      <w:r w:rsidR="00B86B24" w:rsidRPr="00801E00">
        <w:rPr>
          <w:lang w:val="ru-RU"/>
        </w:rPr>
        <w:t xml:space="preserve"> </w:t>
      </w:r>
      <w:r w:rsidRPr="00801E00">
        <w:rPr>
          <w:lang w:val="ru-RU"/>
        </w:rPr>
        <w:t>из</w:t>
      </w:r>
      <w:r w:rsidR="00B86B24" w:rsidRPr="00801E00">
        <w:rPr>
          <w:lang w:val="ru-RU"/>
        </w:rPr>
        <w:t xml:space="preserve"> </w:t>
      </w:r>
      <w:r w:rsidRPr="00801E00">
        <w:rPr>
          <w:lang w:val="ru-RU"/>
        </w:rPr>
        <w:t>домена</w:t>
      </w:r>
      <w:r w:rsidR="00B86B24" w:rsidRPr="00801E00">
        <w:rPr>
          <w:lang w:val="ru-RU"/>
        </w:rPr>
        <w:t xml:space="preserve"> </w:t>
      </w:r>
      <w:r w:rsidRPr="00801E00">
        <w:rPr>
          <w:lang w:val="ru-RU"/>
        </w:rPr>
        <w:t>просте</w:t>
      </w:r>
      <w:r w:rsidR="00B86B24" w:rsidRPr="00801E00">
        <w:rPr>
          <w:lang w:val="ru-RU"/>
        </w:rPr>
        <w:t xml:space="preserve"> </w:t>
      </w:r>
      <w:r w:rsidRPr="00801E00">
        <w:rPr>
          <w:lang w:val="ru-RU"/>
        </w:rPr>
        <w:t>репродукције</w:t>
      </w:r>
      <w:r w:rsidR="00B86B24" w:rsidRPr="00801E00">
        <w:rPr>
          <w:lang w:val="ru-RU"/>
        </w:rPr>
        <w:t xml:space="preserve"> </w:t>
      </w:r>
      <w:r w:rsidRPr="00801E00">
        <w:rPr>
          <w:lang w:val="ru-RU"/>
        </w:rPr>
        <w:t>су</w:t>
      </w:r>
      <w:r w:rsidR="00B86B24" w:rsidRPr="00801E00">
        <w:rPr>
          <w:lang w:val="ru-RU"/>
        </w:rPr>
        <w:t>:</w:t>
      </w:r>
    </w:p>
    <w:p w:rsidR="00B86B24" w:rsidRDefault="00C66424" w:rsidP="00B86B24">
      <w:pPr>
        <w:numPr>
          <w:ilvl w:val="0"/>
          <w:numId w:val="34"/>
        </w:numPr>
        <w:rPr>
          <w:lang w:val="ru-RU"/>
        </w:rPr>
      </w:pPr>
      <w:r w:rsidRPr="00C371FF">
        <w:rPr>
          <w:lang w:val="ru-RU"/>
        </w:rPr>
        <w:t>Прореде</w:t>
      </w:r>
      <w:r w:rsidR="00B86B24" w:rsidRPr="00C371FF">
        <w:rPr>
          <w:lang w:val="ru-RU"/>
        </w:rPr>
        <w:t xml:space="preserve"> </w:t>
      </w:r>
      <w:r w:rsidRPr="00C371FF">
        <w:rPr>
          <w:lang w:val="ru-RU"/>
        </w:rPr>
        <w:t>као</w:t>
      </w:r>
      <w:r w:rsidR="00B86B24" w:rsidRPr="00C371FF">
        <w:rPr>
          <w:lang w:val="ru-RU"/>
        </w:rPr>
        <w:t xml:space="preserve"> </w:t>
      </w:r>
      <w:r w:rsidRPr="00C371FF">
        <w:rPr>
          <w:lang w:val="ru-RU"/>
        </w:rPr>
        <w:t>мере</w:t>
      </w:r>
      <w:r w:rsidR="00B86B24" w:rsidRPr="00C371FF">
        <w:rPr>
          <w:lang w:val="ru-RU"/>
        </w:rPr>
        <w:t xml:space="preserve"> </w:t>
      </w:r>
      <w:r w:rsidRPr="00C371FF">
        <w:rPr>
          <w:lang w:val="ru-RU"/>
        </w:rPr>
        <w:t>неге</w:t>
      </w:r>
      <w:r w:rsidR="00B86B24" w:rsidRPr="00C371FF">
        <w:rPr>
          <w:lang w:val="ru-RU"/>
        </w:rPr>
        <w:t xml:space="preserve"> </w:t>
      </w:r>
      <w:r w:rsidRPr="00C371FF">
        <w:rPr>
          <w:lang w:val="ru-RU"/>
        </w:rPr>
        <w:t>планиране</w:t>
      </w:r>
      <w:r w:rsidR="00B86B24" w:rsidRPr="00C371FF">
        <w:rPr>
          <w:lang w:val="ru-RU"/>
        </w:rPr>
        <w:t xml:space="preserve"> </w:t>
      </w:r>
      <w:r w:rsidRPr="00C371FF">
        <w:rPr>
          <w:lang w:val="ru-RU"/>
        </w:rPr>
        <w:t>су</w:t>
      </w:r>
      <w:r w:rsidR="00B86B24" w:rsidRPr="00C371FF">
        <w:rPr>
          <w:lang w:val="ru-RU"/>
        </w:rPr>
        <w:t xml:space="preserve"> </w:t>
      </w:r>
      <w:r w:rsidRPr="00C371FF">
        <w:rPr>
          <w:lang w:val="ru-RU"/>
        </w:rPr>
        <w:t>на</w:t>
      </w:r>
      <w:r w:rsidR="00B86B24" w:rsidRPr="00C371FF">
        <w:rPr>
          <w:lang w:val="ru-RU"/>
        </w:rPr>
        <w:t xml:space="preserve"> 1</w:t>
      </w:r>
      <w:r w:rsidR="009C68C6" w:rsidRPr="00C371FF">
        <w:rPr>
          <w:lang w:val="ru-RU"/>
        </w:rPr>
        <w:t>.</w:t>
      </w:r>
      <w:r w:rsidR="00C371FF" w:rsidRPr="00C371FF">
        <w:rPr>
          <w:lang w:val="ru-RU"/>
        </w:rPr>
        <w:t>10</w:t>
      </w:r>
      <w:r w:rsidR="00B86B24" w:rsidRPr="00C371FF">
        <w:rPr>
          <w:lang w:val="ru-RU"/>
        </w:rPr>
        <w:t xml:space="preserve"> </w:t>
      </w:r>
      <w:r w:rsidRPr="00C371FF">
        <w:rPr>
          <w:lang w:val="ru-RU"/>
        </w:rPr>
        <w:t>ха</w:t>
      </w:r>
      <w:r w:rsidR="00B86B24" w:rsidRPr="00C371FF">
        <w:rPr>
          <w:lang w:val="ru-RU"/>
        </w:rPr>
        <w:t xml:space="preserve"> </w:t>
      </w:r>
      <w:r w:rsidRPr="00C371FF">
        <w:rPr>
          <w:lang w:val="ru-RU"/>
        </w:rPr>
        <w:t>радне</w:t>
      </w:r>
      <w:r w:rsidR="00B86B24" w:rsidRPr="00C371FF">
        <w:rPr>
          <w:lang w:val="ru-RU"/>
        </w:rPr>
        <w:t xml:space="preserve"> </w:t>
      </w:r>
      <w:r w:rsidRPr="00C371FF">
        <w:rPr>
          <w:lang w:val="ru-RU"/>
        </w:rPr>
        <w:t>површине</w:t>
      </w:r>
    </w:p>
    <w:p w:rsidR="009C68C6" w:rsidRDefault="009C68C6" w:rsidP="00074B43">
      <w:pPr>
        <w:rPr>
          <w:lang w:val="ru-RU"/>
        </w:rPr>
      </w:pPr>
    </w:p>
    <w:p w:rsidR="00B86B24" w:rsidRPr="00801E00" w:rsidRDefault="00C66424" w:rsidP="00AA2E76">
      <w:pPr>
        <w:ind w:left="360" w:firstLine="360"/>
        <w:rPr>
          <w:lang w:val="ru-RU"/>
        </w:rPr>
      </w:pPr>
      <w:r w:rsidRPr="00801E00">
        <w:rPr>
          <w:lang w:val="ru-RU"/>
        </w:rPr>
        <w:t>Укупан</w:t>
      </w:r>
      <w:r w:rsidR="00B86B24" w:rsidRPr="00801E00">
        <w:rPr>
          <w:lang w:val="ru-RU"/>
        </w:rPr>
        <w:t xml:space="preserve"> </w:t>
      </w:r>
      <w:r w:rsidRPr="00801E00">
        <w:rPr>
          <w:lang w:val="ru-RU"/>
        </w:rPr>
        <w:t>план</w:t>
      </w:r>
      <w:r w:rsidR="00B86B24" w:rsidRPr="00801E00">
        <w:rPr>
          <w:lang w:val="ru-RU"/>
        </w:rPr>
        <w:t xml:space="preserve"> </w:t>
      </w:r>
      <w:r w:rsidRPr="00801E00">
        <w:rPr>
          <w:lang w:val="ru-RU"/>
        </w:rPr>
        <w:t>гајења</w:t>
      </w:r>
      <w:r w:rsidR="00B86B24" w:rsidRPr="00801E00">
        <w:rPr>
          <w:lang w:val="ru-RU"/>
        </w:rPr>
        <w:t xml:space="preserve"> </w:t>
      </w:r>
      <w:r w:rsidRPr="00801E00">
        <w:rPr>
          <w:lang w:val="ru-RU"/>
        </w:rPr>
        <w:t>шума</w:t>
      </w:r>
      <w:r w:rsidR="00B86B24" w:rsidRPr="00801E00">
        <w:rPr>
          <w:lang w:val="ru-RU"/>
        </w:rPr>
        <w:t xml:space="preserve"> (</w:t>
      </w:r>
      <w:r w:rsidRPr="00801E00">
        <w:rPr>
          <w:lang w:val="ru-RU"/>
        </w:rPr>
        <w:t>план</w:t>
      </w:r>
      <w:r w:rsidR="00B86B24" w:rsidRPr="00801E00">
        <w:rPr>
          <w:lang w:val="ru-RU"/>
        </w:rPr>
        <w:t xml:space="preserve"> </w:t>
      </w:r>
      <w:r w:rsidRPr="00801E00">
        <w:rPr>
          <w:lang w:val="ru-RU"/>
        </w:rPr>
        <w:t>обнављања</w:t>
      </w:r>
      <w:r w:rsidR="00B86B24" w:rsidRPr="00801E00">
        <w:rPr>
          <w:lang w:val="ru-RU"/>
        </w:rPr>
        <w:t xml:space="preserve"> </w:t>
      </w:r>
      <w:r w:rsidRPr="00801E00">
        <w:rPr>
          <w:lang w:val="ru-RU"/>
        </w:rPr>
        <w:t>и</w:t>
      </w:r>
      <w:r w:rsidR="00B86B24" w:rsidRPr="00801E00">
        <w:rPr>
          <w:lang w:val="ru-RU"/>
        </w:rPr>
        <w:t xml:space="preserve"> </w:t>
      </w:r>
      <w:r w:rsidRPr="00801E00">
        <w:rPr>
          <w:lang w:val="ru-RU"/>
        </w:rPr>
        <w:t>подизања</w:t>
      </w:r>
      <w:r w:rsidR="00B86B24" w:rsidRPr="00801E00">
        <w:rPr>
          <w:lang w:val="ru-RU"/>
        </w:rPr>
        <w:t xml:space="preserve"> </w:t>
      </w:r>
      <w:r w:rsidRPr="00801E00">
        <w:rPr>
          <w:lang w:val="ru-RU"/>
        </w:rPr>
        <w:t>шума</w:t>
      </w:r>
      <w:r w:rsidR="00B86B24" w:rsidRPr="00801E00">
        <w:rPr>
          <w:lang w:val="ru-RU"/>
        </w:rPr>
        <w:t xml:space="preserve"> + </w:t>
      </w:r>
      <w:r w:rsidRPr="00801E00">
        <w:rPr>
          <w:lang w:val="ru-RU"/>
        </w:rPr>
        <w:t>план</w:t>
      </w:r>
      <w:r w:rsidR="00B86B24" w:rsidRPr="00801E00">
        <w:rPr>
          <w:lang w:val="ru-RU"/>
        </w:rPr>
        <w:t xml:space="preserve"> </w:t>
      </w:r>
      <w:r w:rsidRPr="00801E00">
        <w:rPr>
          <w:lang w:val="ru-RU"/>
        </w:rPr>
        <w:t>неге</w:t>
      </w:r>
      <w:r w:rsidR="00B86B24" w:rsidRPr="00801E00">
        <w:rPr>
          <w:lang w:val="ru-RU"/>
        </w:rPr>
        <w:t xml:space="preserve"> </w:t>
      </w:r>
      <w:r w:rsidRPr="00801E00">
        <w:rPr>
          <w:lang w:val="ru-RU"/>
        </w:rPr>
        <w:t>шума</w:t>
      </w:r>
      <w:r w:rsidR="00B86B24" w:rsidRPr="00801E00">
        <w:rPr>
          <w:lang w:val="ru-RU"/>
        </w:rPr>
        <w:t xml:space="preserve">) </w:t>
      </w:r>
      <w:r w:rsidRPr="00801E00">
        <w:rPr>
          <w:lang w:val="ru-RU"/>
        </w:rPr>
        <w:t>износи</w:t>
      </w:r>
      <w:r w:rsidR="00C371FF">
        <w:rPr>
          <w:lang w:val="ru-RU"/>
        </w:rPr>
        <w:t xml:space="preserve"> </w:t>
      </w:r>
      <w:r w:rsidR="00C371FF" w:rsidRPr="00BC557E">
        <w:rPr>
          <w:b/>
          <w:lang w:val="ru-RU"/>
        </w:rPr>
        <w:t>37,57</w:t>
      </w:r>
      <w:r w:rsidR="00B86B24" w:rsidRPr="00801E00">
        <w:rPr>
          <w:lang w:val="ru-RU"/>
        </w:rPr>
        <w:t xml:space="preserve"> </w:t>
      </w:r>
      <w:r w:rsidRPr="00801E00">
        <w:rPr>
          <w:lang w:val="ru-RU"/>
        </w:rPr>
        <w:t>ха</w:t>
      </w:r>
      <w:r w:rsidR="00B86B24" w:rsidRPr="00801E00">
        <w:rPr>
          <w:lang w:val="ru-RU"/>
        </w:rPr>
        <w:t xml:space="preserve"> </w:t>
      </w:r>
      <w:r w:rsidRPr="00801E00">
        <w:rPr>
          <w:lang w:val="ru-RU"/>
        </w:rPr>
        <w:t>радне</w:t>
      </w:r>
      <w:r w:rsidR="00B86B24" w:rsidRPr="00801E00">
        <w:rPr>
          <w:lang w:val="ru-RU"/>
        </w:rPr>
        <w:t xml:space="preserve"> </w:t>
      </w:r>
      <w:r w:rsidRPr="00801E00">
        <w:rPr>
          <w:lang w:val="ru-RU"/>
        </w:rPr>
        <w:t>површине</w:t>
      </w:r>
      <w:r w:rsidR="00DA7078" w:rsidRPr="00801E00">
        <w:rPr>
          <w:lang w:val="ru-RU"/>
        </w:rPr>
        <w:t>.</w:t>
      </w:r>
    </w:p>
    <w:p w:rsidR="008117B6" w:rsidRPr="00FC16E2" w:rsidRDefault="008117B6" w:rsidP="008117B6">
      <w:pPr>
        <w:pStyle w:val="Heading3"/>
        <w:rPr>
          <w:rFonts w:ascii="Times New Roman" w:hAnsi="Times New Roman" w:cs="Times New Roman"/>
          <w:lang w:val="ru-RU"/>
        </w:rPr>
      </w:pPr>
      <w:bookmarkStart w:id="680" w:name="_Toc240461381"/>
      <w:bookmarkStart w:id="681" w:name="_Toc240462032"/>
      <w:bookmarkStart w:id="682" w:name="_Toc243118601"/>
      <w:bookmarkStart w:id="683" w:name="_Toc243308032"/>
      <w:bookmarkStart w:id="684" w:name="_Toc249509667"/>
      <w:bookmarkStart w:id="685" w:name="_Toc249543140"/>
      <w:bookmarkStart w:id="686" w:name="_Toc249767466"/>
      <w:bookmarkStart w:id="687" w:name="_Toc249768067"/>
      <w:bookmarkStart w:id="688" w:name="_Toc251915100"/>
      <w:bookmarkStart w:id="689" w:name="_Toc251917243"/>
      <w:bookmarkStart w:id="690" w:name="_Toc251918075"/>
      <w:bookmarkStart w:id="691" w:name="_Toc251918169"/>
      <w:bookmarkStart w:id="692" w:name="_Toc251918986"/>
      <w:bookmarkStart w:id="693" w:name="_Toc251919805"/>
      <w:bookmarkStart w:id="694" w:name="_Toc251919906"/>
      <w:bookmarkStart w:id="695" w:name="_Toc251920629"/>
      <w:bookmarkStart w:id="696" w:name="_Toc251922263"/>
      <w:bookmarkStart w:id="697" w:name="_Toc251924570"/>
      <w:r w:rsidRPr="00FC16E2">
        <w:rPr>
          <w:rFonts w:ascii="Times New Roman" w:hAnsi="Times New Roman" w:cs="Times New Roman"/>
          <w:lang w:val="ru-RU"/>
        </w:rPr>
        <w:t xml:space="preserve">7.3.2. </w:t>
      </w:r>
      <w:r w:rsidR="00C66424" w:rsidRPr="00FC16E2">
        <w:rPr>
          <w:rFonts w:ascii="Times New Roman" w:hAnsi="Times New Roman" w:cs="Times New Roman"/>
          <w:lang w:val="ru-RU"/>
        </w:rPr>
        <w:t>План</w:t>
      </w:r>
      <w:r w:rsidRPr="00FC16E2">
        <w:rPr>
          <w:rFonts w:ascii="Times New Roman" w:hAnsi="Times New Roman" w:cs="Times New Roman"/>
          <w:lang w:val="ru-RU"/>
        </w:rPr>
        <w:t xml:space="preserve"> </w:t>
      </w:r>
      <w:r w:rsidR="00C66424" w:rsidRPr="00FC16E2">
        <w:rPr>
          <w:rFonts w:ascii="Times New Roman" w:hAnsi="Times New Roman" w:cs="Times New Roman"/>
          <w:lang w:val="ru-RU"/>
        </w:rPr>
        <w:t>заштите</w:t>
      </w:r>
      <w:r w:rsidRPr="00FC16E2">
        <w:rPr>
          <w:rFonts w:ascii="Times New Roman" w:hAnsi="Times New Roman" w:cs="Times New Roman"/>
          <w:lang w:val="ru-RU"/>
        </w:rPr>
        <w:t xml:space="preserve"> </w:t>
      </w:r>
      <w:r w:rsidR="00C66424" w:rsidRPr="00FC16E2">
        <w:rPr>
          <w:rFonts w:ascii="Times New Roman" w:hAnsi="Times New Roman" w:cs="Times New Roman"/>
          <w:lang w:val="ru-RU"/>
        </w:rPr>
        <w:t>шума</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8117B6" w:rsidRPr="00A13148" w:rsidRDefault="008117B6" w:rsidP="006D6CFE">
      <w:pPr>
        <w:jc w:val="both"/>
        <w:rPr>
          <w:rStyle w:val="PageNumber"/>
          <w:lang w:val="nl-NL"/>
        </w:rPr>
      </w:pPr>
      <w:r w:rsidRPr="00534E5B">
        <w:rPr>
          <w:rStyle w:val="PageNumber"/>
          <w:color w:val="FF0000"/>
          <w:lang w:val="nl-NL"/>
        </w:rPr>
        <w:tab/>
      </w:r>
      <w:r w:rsidR="00C66424" w:rsidRPr="00A13148">
        <w:rPr>
          <w:rStyle w:val="PageNumber"/>
          <w:lang w:val="nl-NL"/>
        </w:rPr>
        <w:t>Законом</w:t>
      </w:r>
      <w:r w:rsidRPr="00A13148">
        <w:rPr>
          <w:rStyle w:val="PageNumber"/>
          <w:lang w:val="nl-NL"/>
        </w:rPr>
        <w:t xml:space="preserve"> </w:t>
      </w:r>
      <w:r w:rsidR="00C66424" w:rsidRPr="00A13148">
        <w:rPr>
          <w:rStyle w:val="PageNumber"/>
          <w:lang w:val="nl-NL"/>
        </w:rPr>
        <w:t>о</w:t>
      </w:r>
      <w:r w:rsidRPr="00A13148">
        <w:rPr>
          <w:rStyle w:val="PageNumber"/>
          <w:lang w:val="nl-NL"/>
        </w:rPr>
        <w:t xml:space="preserve"> </w:t>
      </w:r>
      <w:r w:rsidR="00C66424" w:rsidRPr="00A13148">
        <w:rPr>
          <w:rStyle w:val="PageNumber"/>
          <w:lang w:val="nl-NL"/>
        </w:rPr>
        <w:t>шумама</w:t>
      </w:r>
      <w:r w:rsidRPr="00A13148">
        <w:rPr>
          <w:rStyle w:val="PageNumber"/>
          <w:lang w:val="nl-NL"/>
        </w:rPr>
        <w:t xml:space="preserve"> </w:t>
      </w:r>
      <w:r w:rsidR="00C66424" w:rsidRPr="00A13148">
        <w:rPr>
          <w:rStyle w:val="PageNumber"/>
          <w:lang w:val="nl-NL"/>
        </w:rPr>
        <w:t>регулисана</w:t>
      </w:r>
      <w:r w:rsidRPr="00A13148">
        <w:rPr>
          <w:rStyle w:val="PageNumber"/>
          <w:lang w:val="nl-NL"/>
        </w:rPr>
        <w:t xml:space="preserve"> </w:t>
      </w:r>
      <w:r w:rsidR="00C66424" w:rsidRPr="00A13148">
        <w:rPr>
          <w:rStyle w:val="PageNumber"/>
          <w:lang w:val="nl-NL"/>
        </w:rPr>
        <w:t>су</w:t>
      </w:r>
      <w:r w:rsidRPr="00A13148">
        <w:rPr>
          <w:rStyle w:val="PageNumber"/>
          <w:lang w:val="nl-NL"/>
        </w:rPr>
        <w:t xml:space="preserve"> </w:t>
      </w:r>
      <w:r w:rsidR="00C66424" w:rsidRPr="00A13148">
        <w:rPr>
          <w:rStyle w:val="PageNumber"/>
          <w:lang w:val="nl-NL"/>
        </w:rPr>
        <w:t>питања</w:t>
      </w:r>
      <w:r w:rsidRPr="00A13148">
        <w:rPr>
          <w:rStyle w:val="PageNumber"/>
          <w:lang w:val="nl-NL"/>
        </w:rPr>
        <w:t xml:space="preserve"> </w:t>
      </w:r>
      <w:r w:rsidR="00C66424" w:rsidRPr="00A13148">
        <w:rPr>
          <w:rStyle w:val="PageNumber"/>
          <w:lang w:val="nl-NL"/>
        </w:rPr>
        <w:t>заштите</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биљних</w:t>
      </w:r>
      <w:r w:rsidRPr="00A13148">
        <w:rPr>
          <w:rStyle w:val="PageNumber"/>
          <w:lang w:val="nl-NL"/>
        </w:rPr>
        <w:t xml:space="preserve"> </w:t>
      </w:r>
      <w:r w:rsidR="00C66424" w:rsidRPr="00A13148">
        <w:rPr>
          <w:rStyle w:val="PageNumber"/>
          <w:lang w:val="nl-NL"/>
        </w:rPr>
        <w:t>болести</w:t>
      </w:r>
      <w:r w:rsidRPr="00A13148">
        <w:rPr>
          <w:rStyle w:val="PageNumber"/>
          <w:lang w:val="nl-NL"/>
        </w:rPr>
        <w:t xml:space="preserve">, </w:t>
      </w:r>
      <w:r w:rsidR="00C66424" w:rsidRPr="00A13148">
        <w:rPr>
          <w:rStyle w:val="PageNumber"/>
          <w:lang w:val="nl-NL"/>
        </w:rPr>
        <w:t>штетних</w:t>
      </w:r>
      <w:r w:rsidRPr="00A13148">
        <w:rPr>
          <w:rStyle w:val="PageNumber"/>
          <w:lang w:val="nl-NL"/>
        </w:rPr>
        <w:t xml:space="preserve"> </w:t>
      </w:r>
      <w:r w:rsidR="00C66424" w:rsidRPr="00A13148">
        <w:rPr>
          <w:rStyle w:val="PageNumber"/>
          <w:lang w:val="nl-NL"/>
        </w:rPr>
        <w:t>инсеката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др</w:t>
      </w:r>
      <w:r w:rsidRPr="00A13148">
        <w:rPr>
          <w:rStyle w:val="PageNumber"/>
          <w:lang w:val="nl-NL"/>
        </w:rPr>
        <w:t xml:space="preserve">. </w:t>
      </w:r>
      <w:r w:rsidR="00C66424" w:rsidRPr="00A13148">
        <w:rPr>
          <w:rStyle w:val="PageNumber"/>
          <w:lang w:val="nl-NL"/>
        </w:rPr>
        <w:t>фактора</w:t>
      </w:r>
      <w:r w:rsidRPr="00A13148">
        <w:rPr>
          <w:rStyle w:val="PageNumber"/>
          <w:lang w:val="nl-NL"/>
        </w:rPr>
        <w:t xml:space="preserve">, </w:t>
      </w:r>
      <w:r w:rsidR="00C66424" w:rsidRPr="00A13148">
        <w:rPr>
          <w:rStyle w:val="PageNumber"/>
          <w:lang w:val="nl-NL"/>
        </w:rPr>
        <w:t>који</w:t>
      </w:r>
      <w:r w:rsidRPr="00A13148">
        <w:rPr>
          <w:rStyle w:val="PageNumber"/>
          <w:lang w:val="nl-NL"/>
        </w:rPr>
        <w:t xml:space="preserve"> </w:t>
      </w:r>
      <w:r w:rsidR="00C66424" w:rsidRPr="00A13148">
        <w:rPr>
          <w:rStyle w:val="PageNumber"/>
          <w:lang w:val="nl-NL"/>
        </w:rPr>
        <w:t>утичу</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стабилност</w:t>
      </w:r>
      <w:r w:rsidRPr="00A13148">
        <w:rPr>
          <w:rStyle w:val="PageNumber"/>
          <w:lang w:val="nl-NL"/>
        </w:rPr>
        <w:t xml:space="preserve"> </w:t>
      </w:r>
      <w:r w:rsidR="00C66424" w:rsidRPr="00A13148">
        <w:rPr>
          <w:rStyle w:val="PageNumber"/>
          <w:lang w:val="nl-NL"/>
        </w:rPr>
        <w:t>шумског</w:t>
      </w:r>
      <w:r w:rsidRPr="00A13148">
        <w:rPr>
          <w:rStyle w:val="PageNumber"/>
          <w:lang w:val="nl-NL"/>
        </w:rPr>
        <w:t xml:space="preserve"> </w:t>
      </w:r>
      <w:r w:rsidR="00C66424" w:rsidRPr="00A13148">
        <w:rPr>
          <w:rStyle w:val="PageNumber"/>
          <w:lang w:val="nl-NL"/>
        </w:rPr>
        <w:t>екосистема</w:t>
      </w:r>
      <w:r w:rsidRPr="00A13148">
        <w:rPr>
          <w:rStyle w:val="PageNumber"/>
          <w:lang w:val="nl-NL"/>
        </w:rPr>
        <w:t xml:space="preserve">. </w:t>
      </w:r>
      <w:r w:rsidR="00C371FF" w:rsidRPr="00A13148">
        <w:rPr>
          <w:rStyle w:val="PageNumber"/>
        </w:rPr>
        <w:t>Сопственик</w:t>
      </w:r>
      <w:r w:rsidRPr="00A13148">
        <w:rPr>
          <w:rStyle w:val="PageNumber"/>
          <w:lang w:val="nl-NL"/>
        </w:rPr>
        <w:t xml:space="preserve"> </w:t>
      </w:r>
      <w:r w:rsidR="00C371FF" w:rsidRPr="00A13148">
        <w:rPr>
          <w:rStyle w:val="PageNumber"/>
          <w:lang w:val="nl-NL"/>
        </w:rPr>
        <w:t>кој</w:t>
      </w:r>
      <w:r w:rsidR="00C371FF" w:rsidRPr="00A13148">
        <w:rPr>
          <w:rStyle w:val="PageNumber"/>
        </w:rPr>
        <w:t>и</w:t>
      </w:r>
      <w:r w:rsidRPr="00A13148">
        <w:rPr>
          <w:rStyle w:val="PageNumber"/>
          <w:lang w:val="nl-NL"/>
        </w:rPr>
        <w:t xml:space="preserve"> </w:t>
      </w:r>
      <w:r w:rsidR="00C66424" w:rsidRPr="00A13148">
        <w:rPr>
          <w:rStyle w:val="PageNumber"/>
          <w:lang w:val="nl-NL"/>
        </w:rPr>
        <w:t>газдује</w:t>
      </w:r>
      <w:r w:rsidRPr="00A13148">
        <w:rPr>
          <w:rStyle w:val="PageNumber"/>
          <w:lang w:val="nl-NL"/>
        </w:rPr>
        <w:t xml:space="preserve"> </w:t>
      </w:r>
      <w:r w:rsidR="00C66424" w:rsidRPr="00A13148">
        <w:rPr>
          <w:rStyle w:val="PageNumber"/>
          <w:lang w:val="nl-NL"/>
        </w:rPr>
        <w:t>шумама</w:t>
      </w:r>
      <w:r w:rsidRPr="00A13148">
        <w:rPr>
          <w:rStyle w:val="PageNumber"/>
          <w:lang w:val="nl-NL"/>
        </w:rPr>
        <w:t xml:space="preserve">, </w:t>
      </w:r>
      <w:r w:rsidR="00C371FF" w:rsidRPr="00A13148">
        <w:rPr>
          <w:rStyle w:val="PageNumber"/>
          <w:lang w:val="nl-NL"/>
        </w:rPr>
        <w:t>дуж</w:t>
      </w:r>
      <w:r w:rsidR="00C371FF" w:rsidRPr="00A13148">
        <w:rPr>
          <w:rStyle w:val="PageNumber"/>
        </w:rPr>
        <w:t>ан</w:t>
      </w:r>
      <w:r w:rsidRPr="00A13148">
        <w:rPr>
          <w:rStyle w:val="PageNumber"/>
          <w:lang w:val="nl-NL"/>
        </w:rPr>
        <w:t xml:space="preserve"> </w:t>
      </w:r>
      <w:r w:rsidR="00C66424" w:rsidRPr="00A13148">
        <w:rPr>
          <w:rStyle w:val="PageNumber"/>
          <w:lang w:val="nl-NL"/>
        </w:rPr>
        <w:t>је</w:t>
      </w:r>
      <w:r w:rsidRPr="00A13148">
        <w:rPr>
          <w:rStyle w:val="PageNumber"/>
          <w:lang w:val="nl-NL"/>
        </w:rPr>
        <w:t xml:space="preserve"> </w:t>
      </w:r>
      <w:r w:rsidR="00C66424" w:rsidRPr="00A13148">
        <w:rPr>
          <w:rStyle w:val="PageNumber"/>
          <w:lang w:val="nl-NL"/>
        </w:rPr>
        <w:t>да</w:t>
      </w:r>
      <w:r w:rsidRPr="00A13148">
        <w:rPr>
          <w:rStyle w:val="PageNumber"/>
          <w:lang w:val="nl-NL"/>
        </w:rPr>
        <w:t xml:space="preserve"> </w:t>
      </w:r>
      <w:r w:rsidR="00C66424" w:rsidRPr="00A13148">
        <w:rPr>
          <w:rStyle w:val="PageNumber"/>
          <w:lang w:val="nl-NL"/>
        </w:rPr>
        <w:t>предузима</w:t>
      </w:r>
      <w:r w:rsidRPr="00A13148">
        <w:rPr>
          <w:rStyle w:val="PageNumber"/>
          <w:lang w:val="nl-NL"/>
        </w:rPr>
        <w:t xml:space="preserve"> </w:t>
      </w:r>
      <w:r w:rsidR="00C66424" w:rsidRPr="00A13148">
        <w:rPr>
          <w:rStyle w:val="PageNumber"/>
          <w:lang w:val="nl-NL"/>
        </w:rPr>
        <w:t>мере</w:t>
      </w:r>
      <w:r w:rsidRPr="00A13148">
        <w:rPr>
          <w:rStyle w:val="PageNumber"/>
          <w:lang w:val="nl-NL"/>
        </w:rPr>
        <w:t xml:space="preserve"> </w:t>
      </w:r>
      <w:r w:rsidR="00C66424" w:rsidRPr="00A13148">
        <w:rPr>
          <w:rStyle w:val="PageNumber"/>
          <w:lang w:val="nl-NL"/>
        </w:rPr>
        <w:t>ради</w:t>
      </w:r>
      <w:r w:rsidRPr="00A13148">
        <w:rPr>
          <w:rStyle w:val="PageNumber"/>
          <w:lang w:val="nl-NL"/>
        </w:rPr>
        <w:t xml:space="preserve"> </w:t>
      </w:r>
      <w:r w:rsidR="00C66424" w:rsidRPr="00A13148">
        <w:rPr>
          <w:rStyle w:val="PageNumber"/>
          <w:lang w:val="nl-NL"/>
        </w:rPr>
        <w:t>заштите</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других</w:t>
      </w:r>
      <w:r w:rsidRPr="00A13148">
        <w:rPr>
          <w:rStyle w:val="PageNumber"/>
          <w:lang w:val="nl-NL"/>
        </w:rPr>
        <w:t xml:space="preserve"> </w:t>
      </w:r>
      <w:r w:rsidR="00C66424" w:rsidRPr="00A13148">
        <w:rPr>
          <w:rStyle w:val="PageNumber"/>
          <w:lang w:val="nl-NL"/>
        </w:rPr>
        <w:t>елементарних</w:t>
      </w:r>
      <w:r w:rsidRPr="00A13148">
        <w:rPr>
          <w:rStyle w:val="PageNumber"/>
          <w:lang w:val="nl-NL"/>
        </w:rPr>
        <w:t xml:space="preserve"> </w:t>
      </w:r>
      <w:r w:rsidR="00C66424" w:rsidRPr="00A13148">
        <w:rPr>
          <w:rStyle w:val="PageNumber"/>
          <w:lang w:val="nl-NL"/>
        </w:rPr>
        <w:t>непогода</w:t>
      </w:r>
      <w:r w:rsidRPr="00A13148">
        <w:rPr>
          <w:rStyle w:val="PageNumber"/>
          <w:lang w:val="nl-NL"/>
        </w:rPr>
        <w:t xml:space="preserve">, </w:t>
      </w:r>
      <w:r w:rsidR="00C66424" w:rsidRPr="00A13148">
        <w:rPr>
          <w:rStyle w:val="PageNumber"/>
          <w:lang w:val="nl-NL"/>
        </w:rPr>
        <w:t>биљних</w:t>
      </w:r>
      <w:r w:rsidRPr="00A13148">
        <w:rPr>
          <w:rStyle w:val="PageNumber"/>
          <w:lang w:val="nl-NL"/>
        </w:rPr>
        <w:t xml:space="preserve"> </w:t>
      </w:r>
      <w:r w:rsidR="00C66424" w:rsidRPr="00A13148">
        <w:rPr>
          <w:rStyle w:val="PageNumber"/>
          <w:lang w:val="nl-NL"/>
        </w:rPr>
        <w:t>болест</w:t>
      </w:r>
      <w:r w:rsidR="00C371FF" w:rsidRPr="00A13148">
        <w:rPr>
          <w:rStyle w:val="PageNumber"/>
        </w:rPr>
        <w:t>и</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других</w:t>
      </w:r>
      <w:r w:rsidRPr="00A13148">
        <w:rPr>
          <w:rStyle w:val="PageNumber"/>
          <w:lang w:val="nl-NL"/>
        </w:rPr>
        <w:t xml:space="preserve"> </w:t>
      </w:r>
      <w:r w:rsidR="00C66424" w:rsidRPr="00A13148">
        <w:rPr>
          <w:rStyle w:val="PageNumber"/>
          <w:lang w:val="nl-NL"/>
        </w:rPr>
        <w:t>штетних</w:t>
      </w:r>
      <w:r w:rsidRPr="00A13148">
        <w:rPr>
          <w:rStyle w:val="PageNumber"/>
          <w:lang w:val="nl-NL"/>
        </w:rPr>
        <w:t xml:space="preserve"> </w:t>
      </w:r>
      <w:r w:rsidR="00C66424" w:rsidRPr="00A13148">
        <w:rPr>
          <w:rStyle w:val="PageNumber"/>
          <w:lang w:val="nl-NL"/>
        </w:rPr>
        <w:t>биотских</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абиотских</w:t>
      </w:r>
      <w:r w:rsidRPr="00A13148">
        <w:rPr>
          <w:rStyle w:val="PageNumber"/>
          <w:lang w:val="nl-NL"/>
        </w:rPr>
        <w:t xml:space="preserve"> </w:t>
      </w:r>
      <w:r w:rsidR="00C66424" w:rsidRPr="00A13148">
        <w:rPr>
          <w:rStyle w:val="PageNumber"/>
          <w:lang w:val="nl-NL"/>
        </w:rPr>
        <w:t>чиниоца</w:t>
      </w:r>
      <w:r w:rsidRPr="00A13148">
        <w:rPr>
          <w:rStyle w:val="PageNumber"/>
          <w:lang w:val="nl-NL"/>
        </w:rPr>
        <w:t>.</w:t>
      </w:r>
    </w:p>
    <w:p w:rsidR="008117B6" w:rsidRPr="00A13148" w:rsidRDefault="008117B6" w:rsidP="008117B6">
      <w:pPr>
        <w:jc w:val="both"/>
        <w:rPr>
          <w:rStyle w:val="PageNumber"/>
          <w:lang w:val="nl-NL"/>
        </w:rPr>
      </w:pPr>
      <w:r w:rsidRPr="00A13148">
        <w:rPr>
          <w:rStyle w:val="PageNumber"/>
          <w:lang w:val="nl-NL"/>
        </w:rPr>
        <w:tab/>
      </w:r>
      <w:r w:rsidR="00C66424" w:rsidRPr="00A13148">
        <w:rPr>
          <w:rStyle w:val="PageNumber"/>
          <w:lang w:val="nl-NL"/>
        </w:rPr>
        <w:t>План</w:t>
      </w:r>
      <w:r w:rsidRPr="00A13148">
        <w:rPr>
          <w:rStyle w:val="PageNumber"/>
          <w:lang w:val="nl-NL"/>
        </w:rPr>
        <w:t xml:space="preserve"> </w:t>
      </w:r>
      <w:r w:rsidR="00C66424" w:rsidRPr="00A13148">
        <w:rPr>
          <w:rStyle w:val="PageNumber"/>
          <w:lang w:val="nl-NL"/>
        </w:rPr>
        <w:t>заштите</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чувања</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подразумева</w:t>
      </w:r>
      <w:r w:rsidRPr="00A13148">
        <w:rPr>
          <w:rStyle w:val="PageNumber"/>
          <w:lang w:val="nl-NL"/>
        </w:rPr>
        <w:t xml:space="preserve"> </w:t>
      </w:r>
      <w:r w:rsidR="00C66424" w:rsidRPr="00A13148">
        <w:rPr>
          <w:rStyle w:val="PageNumber"/>
          <w:lang w:val="nl-NL"/>
        </w:rPr>
        <w:t>утврђивање</w:t>
      </w:r>
      <w:r w:rsidRPr="00A13148">
        <w:rPr>
          <w:rStyle w:val="PageNumber"/>
          <w:lang w:val="nl-NL"/>
        </w:rPr>
        <w:t xml:space="preserve"> </w:t>
      </w:r>
      <w:r w:rsidR="00C66424" w:rsidRPr="00A13148">
        <w:rPr>
          <w:rStyle w:val="PageNumber"/>
          <w:lang w:val="nl-NL"/>
        </w:rPr>
        <w:t>обима</w:t>
      </w:r>
      <w:r w:rsidRPr="00A13148">
        <w:rPr>
          <w:rStyle w:val="PageNumber"/>
          <w:lang w:val="nl-NL"/>
        </w:rPr>
        <w:t xml:space="preserve"> </w:t>
      </w:r>
      <w:r w:rsidR="00C66424" w:rsidRPr="00A13148">
        <w:rPr>
          <w:rStyle w:val="PageNumber"/>
          <w:lang w:val="nl-NL"/>
        </w:rPr>
        <w:t>мера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радова</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превентивној</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репресивној</w:t>
      </w:r>
      <w:r w:rsidRPr="00A13148">
        <w:rPr>
          <w:rStyle w:val="PageNumber"/>
          <w:lang w:val="nl-NL"/>
        </w:rPr>
        <w:t xml:space="preserve"> </w:t>
      </w:r>
      <w:r w:rsidR="00C66424" w:rsidRPr="00A13148">
        <w:rPr>
          <w:rStyle w:val="PageNumber"/>
          <w:lang w:val="nl-NL"/>
        </w:rPr>
        <w:t>заштити</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човека</w:t>
      </w:r>
      <w:r w:rsidRPr="00A13148">
        <w:rPr>
          <w:rStyle w:val="PageNumber"/>
          <w:lang w:val="nl-NL"/>
        </w:rPr>
        <w:t xml:space="preserve">, </w:t>
      </w:r>
      <w:r w:rsidR="00C66424" w:rsidRPr="00A13148">
        <w:rPr>
          <w:rStyle w:val="PageNumber"/>
          <w:lang w:val="nl-NL"/>
        </w:rPr>
        <w:t>стоке</w:t>
      </w:r>
      <w:r w:rsidRPr="00A13148">
        <w:rPr>
          <w:rStyle w:val="PageNumber"/>
          <w:lang w:val="nl-NL"/>
        </w:rPr>
        <w:t xml:space="preserve">, </w:t>
      </w:r>
      <w:r w:rsidR="00C66424" w:rsidRPr="00A13148">
        <w:rPr>
          <w:rStyle w:val="PageNumber"/>
          <w:lang w:val="nl-NL"/>
        </w:rPr>
        <w:t>дивљачи</w:t>
      </w:r>
      <w:r w:rsidRPr="00A13148">
        <w:rPr>
          <w:rStyle w:val="PageNumber"/>
          <w:lang w:val="nl-NL"/>
        </w:rPr>
        <w:t xml:space="preserve">, </w:t>
      </w:r>
      <w:r w:rsidR="00C66424" w:rsidRPr="00A13148">
        <w:rPr>
          <w:rStyle w:val="PageNumber"/>
          <w:lang w:val="nl-NL"/>
        </w:rPr>
        <w:t>штетног</w:t>
      </w:r>
      <w:r w:rsidRPr="00A13148">
        <w:rPr>
          <w:rStyle w:val="PageNumber"/>
          <w:lang w:val="nl-NL"/>
        </w:rPr>
        <w:t xml:space="preserve"> </w:t>
      </w:r>
      <w:r w:rsidR="00C66424" w:rsidRPr="00A13148">
        <w:rPr>
          <w:rStyle w:val="PageNumber"/>
          <w:lang w:val="nl-NL"/>
        </w:rPr>
        <w:t>деловања</w:t>
      </w:r>
      <w:r w:rsidRPr="00A13148">
        <w:rPr>
          <w:rStyle w:val="PageNumber"/>
          <w:lang w:val="nl-NL"/>
        </w:rPr>
        <w:t xml:space="preserve"> </w:t>
      </w:r>
      <w:r w:rsidR="00C66424" w:rsidRPr="00A13148">
        <w:rPr>
          <w:rStyle w:val="PageNumber"/>
          <w:lang w:val="nl-NL"/>
        </w:rPr>
        <w:t>биљних</w:t>
      </w:r>
      <w:r w:rsidRPr="00A13148">
        <w:rPr>
          <w:rStyle w:val="PageNumber"/>
          <w:lang w:val="nl-NL"/>
        </w:rPr>
        <w:t xml:space="preserve"> </w:t>
      </w:r>
      <w:r w:rsidR="00C66424" w:rsidRPr="00A13148">
        <w:rPr>
          <w:rStyle w:val="PageNumber"/>
          <w:lang w:val="nl-NL"/>
        </w:rPr>
        <w:t>болести</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других</w:t>
      </w:r>
      <w:r w:rsidRPr="00A13148">
        <w:rPr>
          <w:rStyle w:val="PageNumber"/>
          <w:lang w:val="nl-NL"/>
        </w:rPr>
        <w:t xml:space="preserve"> </w:t>
      </w:r>
      <w:r w:rsidR="00C66424" w:rsidRPr="00A13148">
        <w:rPr>
          <w:rStyle w:val="PageNumber"/>
          <w:lang w:val="nl-NL"/>
        </w:rPr>
        <w:t>штеточина</w:t>
      </w:r>
      <w:r w:rsidRPr="00A13148">
        <w:rPr>
          <w:rStyle w:val="PageNumber"/>
          <w:lang w:val="nl-NL"/>
        </w:rPr>
        <w:t xml:space="preserve">, </w:t>
      </w:r>
      <w:r w:rsidR="00C66424" w:rsidRPr="00A13148">
        <w:rPr>
          <w:rStyle w:val="PageNumber"/>
          <w:lang w:val="nl-NL"/>
        </w:rPr>
        <w:t>елементарних</w:t>
      </w:r>
      <w:r w:rsidRPr="00A13148">
        <w:rPr>
          <w:rStyle w:val="PageNumber"/>
          <w:lang w:val="nl-NL"/>
        </w:rPr>
        <w:t xml:space="preserve"> </w:t>
      </w:r>
      <w:r w:rsidR="00C66424" w:rsidRPr="00A13148">
        <w:rPr>
          <w:rStyle w:val="PageNumber"/>
          <w:lang w:val="nl-NL"/>
        </w:rPr>
        <w:t>непогода</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r w:rsidR="00C66424" w:rsidRPr="00A13148">
        <w:rPr>
          <w:rStyle w:val="PageNumber"/>
          <w:lang w:val="nl-NL"/>
        </w:rPr>
        <w:t>бесправних</w:t>
      </w:r>
      <w:r w:rsidRPr="00A13148">
        <w:rPr>
          <w:rStyle w:val="PageNumber"/>
          <w:lang w:val="nl-NL"/>
        </w:rPr>
        <w:t xml:space="preserve"> </w:t>
      </w:r>
      <w:r w:rsidR="00C66424" w:rsidRPr="00A13148">
        <w:rPr>
          <w:rStyle w:val="PageNumber"/>
          <w:lang w:val="nl-NL"/>
        </w:rPr>
        <w:t>коришћења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самовласног</w:t>
      </w:r>
      <w:r w:rsidRPr="00A13148">
        <w:rPr>
          <w:rStyle w:val="PageNumber"/>
          <w:lang w:val="nl-NL"/>
        </w:rPr>
        <w:t xml:space="preserve"> </w:t>
      </w:r>
      <w:r w:rsidR="00C66424" w:rsidRPr="00A13148">
        <w:rPr>
          <w:rStyle w:val="PageNumber"/>
          <w:lang w:val="nl-NL"/>
        </w:rPr>
        <w:t>заузимања</w:t>
      </w:r>
      <w:r w:rsidRPr="00A13148">
        <w:rPr>
          <w:rStyle w:val="PageNumber"/>
          <w:lang w:val="nl-NL"/>
        </w:rPr>
        <w:t xml:space="preserve">, </w:t>
      </w:r>
      <w:r w:rsidR="00C66424" w:rsidRPr="00A13148">
        <w:rPr>
          <w:rStyle w:val="PageNumber"/>
          <w:lang w:val="nl-NL"/>
        </w:rPr>
        <w:t>одржавању</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обнављању</w:t>
      </w:r>
      <w:r w:rsidRPr="00A13148">
        <w:rPr>
          <w:rStyle w:val="PageNumber"/>
          <w:lang w:val="nl-NL"/>
        </w:rPr>
        <w:t xml:space="preserve"> </w:t>
      </w:r>
      <w:r w:rsidR="00C66424" w:rsidRPr="00A13148">
        <w:rPr>
          <w:rStyle w:val="PageNumber"/>
          <w:lang w:val="nl-NL"/>
        </w:rPr>
        <w:t>граничних</w:t>
      </w:r>
      <w:r w:rsidRPr="00A13148">
        <w:rPr>
          <w:rStyle w:val="PageNumber"/>
          <w:lang w:val="nl-NL"/>
        </w:rPr>
        <w:t xml:space="preserve"> </w:t>
      </w:r>
      <w:r w:rsidR="00C66424" w:rsidRPr="00A13148">
        <w:rPr>
          <w:rStyle w:val="PageNumber"/>
          <w:lang w:val="nl-NL"/>
        </w:rPr>
        <w:t>ознака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ознака</w:t>
      </w:r>
      <w:r w:rsidRPr="00A13148">
        <w:rPr>
          <w:rStyle w:val="PageNumber"/>
          <w:lang w:val="nl-NL"/>
        </w:rPr>
        <w:t xml:space="preserve"> </w:t>
      </w:r>
      <w:r w:rsidR="00C66424" w:rsidRPr="00A13148">
        <w:rPr>
          <w:rStyle w:val="PageNumber"/>
          <w:lang w:val="nl-NL"/>
        </w:rPr>
        <w:t>унутрашње</w:t>
      </w:r>
      <w:r w:rsidRPr="00A13148">
        <w:rPr>
          <w:rStyle w:val="PageNumber"/>
          <w:lang w:val="nl-NL"/>
        </w:rPr>
        <w:t xml:space="preserve"> </w:t>
      </w:r>
      <w:r w:rsidR="00C66424" w:rsidRPr="00A13148">
        <w:rPr>
          <w:rStyle w:val="PageNumber"/>
          <w:lang w:val="nl-NL"/>
        </w:rPr>
        <w:t>поделе</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p>
    <w:p w:rsidR="008117B6" w:rsidRPr="00A13148" w:rsidRDefault="00C66424" w:rsidP="00C371FF">
      <w:pPr>
        <w:ind w:firstLine="720"/>
        <w:rPr>
          <w:rStyle w:val="PageNumber"/>
          <w:bCs/>
          <w:i/>
          <w:lang w:val="nl-NL"/>
        </w:rPr>
      </w:pPr>
      <w:r w:rsidRPr="00A13148">
        <w:rPr>
          <w:b/>
          <w:lang w:val="nl-NL"/>
        </w:rPr>
        <w:lastRenderedPageBreak/>
        <w:t>Заштита</w:t>
      </w:r>
      <w:r w:rsidR="008117B6" w:rsidRPr="00A13148">
        <w:rPr>
          <w:b/>
          <w:lang w:val="nl-NL"/>
        </w:rPr>
        <w:t xml:space="preserve"> </w:t>
      </w:r>
      <w:r w:rsidRPr="00A13148">
        <w:rPr>
          <w:b/>
          <w:lang w:val="nl-NL"/>
        </w:rPr>
        <w:t>шума</w:t>
      </w:r>
      <w:r w:rsidR="008117B6" w:rsidRPr="00A13148">
        <w:rPr>
          <w:b/>
          <w:lang w:val="nl-NL"/>
        </w:rPr>
        <w:t xml:space="preserve"> </w:t>
      </w:r>
      <w:r w:rsidRPr="00A13148">
        <w:rPr>
          <w:b/>
          <w:lang w:val="nl-NL"/>
        </w:rPr>
        <w:t>од</w:t>
      </w:r>
      <w:r w:rsidR="008117B6" w:rsidRPr="00A13148">
        <w:rPr>
          <w:b/>
          <w:lang w:val="nl-NL"/>
        </w:rPr>
        <w:t xml:space="preserve"> </w:t>
      </w:r>
      <w:r w:rsidRPr="00A13148">
        <w:rPr>
          <w:b/>
          <w:lang w:val="nl-NL"/>
        </w:rPr>
        <w:t>пожара</w:t>
      </w:r>
      <w:r w:rsidR="008117B6" w:rsidRPr="00A13148">
        <w:rPr>
          <w:b/>
          <w:lang w:val="nl-NL"/>
        </w:rPr>
        <w:t>:</w:t>
      </w:r>
    </w:p>
    <w:p w:rsidR="008117B6" w:rsidRPr="00A13148" w:rsidRDefault="00C371FF" w:rsidP="00A13148">
      <w:pPr>
        <w:ind w:firstLine="720"/>
        <w:jc w:val="both"/>
        <w:rPr>
          <w:lang w:val="ru-RU"/>
        </w:rPr>
      </w:pPr>
      <w:r w:rsidRPr="00A13148">
        <w:rPr>
          <w:rStyle w:val="PageNumber"/>
        </w:rPr>
        <w:t>Сопственик</w:t>
      </w:r>
      <w:r w:rsidRPr="00130ED6">
        <w:rPr>
          <w:rStyle w:val="PageNumber"/>
          <w:lang w:val="nl-NL"/>
        </w:rPr>
        <w:t xml:space="preserve"> </w:t>
      </w:r>
      <w:r w:rsidRPr="00A13148">
        <w:rPr>
          <w:rStyle w:val="PageNumber"/>
        </w:rPr>
        <w:t>који</w:t>
      </w:r>
      <w:r w:rsidRPr="00130ED6">
        <w:rPr>
          <w:rStyle w:val="PageNumber"/>
          <w:lang w:val="nl-NL"/>
        </w:rPr>
        <w:t xml:space="preserve"> </w:t>
      </w:r>
      <w:r w:rsidRPr="00A13148">
        <w:rPr>
          <w:rStyle w:val="PageNumber"/>
        </w:rPr>
        <w:t>газдује</w:t>
      </w:r>
      <w:r w:rsidRPr="00130ED6">
        <w:rPr>
          <w:rStyle w:val="PageNumber"/>
          <w:lang w:val="nl-NL"/>
        </w:rPr>
        <w:t xml:space="preserve"> </w:t>
      </w:r>
      <w:r w:rsidRPr="00A13148">
        <w:rPr>
          <w:rStyle w:val="PageNumber"/>
        </w:rPr>
        <w:t>шумама</w:t>
      </w:r>
      <w:r w:rsidR="008117B6" w:rsidRPr="00A13148">
        <w:rPr>
          <w:rStyle w:val="PageNumber"/>
          <w:lang w:val="nl-NL"/>
        </w:rPr>
        <w:t xml:space="preserve"> </w:t>
      </w:r>
      <w:r w:rsidRPr="00A13148">
        <w:rPr>
          <w:rStyle w:val="PageNumber"/>
          <w:lang w:val="nl-NL"/>
        </w:rPr>
        <w:t>дуж</w:t>
      </w:r>
      <w:r w:rsidRPr="00A13148">
        <w:rPr>
          <w:rStyle w:val="PageNumber"/>
        </w:rPr>
        <w:t>ан</w:t>
      </w:r>
      <w:r w:rsidR="008117B6" w:rsidRPr="00A13148">
        <w:rPr>
          <w:rStyle w:val="PageNumber"/>
          <w:lang w:val="nl-NL"/>
        </w:rPr>
        <w:t xml:space="preserve"> </w:t>
      </w:r>
      <w:r w:rsidR="00C66424" w:rsidRPr="00A13148">
        <w:rPr>
          <w:rStyle w:val="PageNumber"/>
          <w:lang w:val="nl-NL"/>
        </w:rPr>
        <w:t>је</w:t>
      </w:r>
      <w:r w:rsidR="008117B6" w:rsidRPr="00A13148">
        <w:rPr>
          <w:rStyle w:val="PageNumber"/>
          <w:lang w:val="nl-NL"/>
        </w:rPr>
        <w:t xml:space="preserve"> </w:t>
      </w:r>
      <w:r w:rsidR="00C66424" w:rsidRPr="00A13148">
        <w:rPr>
          <w:rStyle w:val="PageNumber"/>
          <w:lang w:val="nl-NL"/>
        </w:rPr>
        <w:t>да</w:t>
      </w:r>
      <w:r w:rsidR="008117B6" w:rsidRPr="00A13148">
        <w:rPr>
          <w:rStyle w:val="PageNumber"/>
          <w:lang w:val="nl-NL"/>
        </w:rPr>
        <w:t xml:space="preserve"> </w:t>
      </w:r>
      <w:r w:rsidR="00C66424" w:rsidRPr="00A13148">
        <w:rPr>
          <w:rStyle w:val="PageNumber"/>
          <w:lang w:val="nl-NL"/>
        </w:rPr>
        <w:t>уради</w:t>
      </w:r>
      <w:r w:rsidR="008117B6" w:rsidRPr="00A13148">
        <w:rPr>
          <w:rStyle w:val="PageNumber"/>
          <w:lang w:val="nl-NL"/>
        </w:rPr>
        <w:t xml:space="preserve"> </w:t>
      </w:r>
      <w:r w:rsidR="00C66424" w:rsidRPr="00A13148">
        <w:rPr>
          <w:rStyle w:val="PageNumber"/>
          <w:lang w:val="nl-NL"/>
        </w:rPr>
        <w:t>план</w:t>
      </w:r>
      <w:r w:rsidR="008117B6" w:rsidRPr="00A13148">
        <w:rPr>
          <w:rStyle w:val="PageNumber"/>
          <w:lang w:val="nl-NL"/>
        </w:rPr>
        <w:t xml:space="preserve"> </w:t>
      </w:r>
      <w:r w:rsidR="00C66424" w:rsidRPr="00A13148">
        <w:rPr>
          <w:rStyle w:val="PageNumber"/>
          <w:lang w:val="nl-NL"/>
        </w:rPr>
        <w:t>заштите</w:t>
      </w:r>
      <w:r w:rsidR="008117B6" w:rsidRPr="00A13148">
        <w:rPr>
          <w:rStyle w:val="PageNumber"/>
          <w:lang w:val="nl-NL"/>
        </w:rPr>
        <w:t xml:space="preserve"> </w:t>
      </w:r>
      <w:r w:rsidR="00C66424" w:rsidRPr="00A13148">
        <w:rPr>
          <w:rStyle w:val="PageNumber"/>
          <w:lang w:val="nl-NL"/>
        </w:rPr>
        <w:t>за</w:t>
      </w:r>
      <w:r w:rsidR="008117B6" w:rsidRPr="00A13148">
        <w:rPr>
          <w:rStyle w:val="PageNumber"/>
          <w:lang w:val="nl-NL"/>
        </w:rPr>
        <w:t xml:space="preserve"> </w:t>
      </w:r>
      <w:r w:rsidR="00C66424" w:rsidRPr="00A13148">
        <w:rPr>
          <w:rStyle w:val="PageNumber"/>
          <w:lang w:val="nl-NL"/>
        </w:rPr>
        <w:t>ову</w:t>
      </w:r>
      <w:r w:rsidR="008117B6" w:rsidRPr="00A13148">
        <w:rPr>
          <w:rStyle w:val="PageNumber"/>
          <w:lang w:val="nl-NL"/>
        </w:rPr>
        <w:t xml:space="preserve"> </w:t>
      </w:r>
      <w:r w:rsidR="00C66424" w:rsidRPr="00A13148">
        <w:rPr>
          <w:rStyle w:val="PageNumber"/>
          <w:lang w:val="nl-NL"/>
        </w:rPr>
        <w:t>газдинску</w:t>
      </w:r>
      <w:r w:rsidR="008117B6" w:rsidRPr="00A13148">
        <w:rPr>
          <w:rStyle w:val="PageNumber"/>
          <w:lang w:val="nl-NL"/>
        </w:rPr>
        <w:t xml:space="preserve"> </w:t>
      </w:r>
      <w:r w:rsidR="00C66424" w:rsidRPr="00A13148">
        <w:rPr>
          <w:rStyle w:val="PageNumber"/>
          <w:lang w:val="nl-NL"/>
        </w:rPr>
        <w:t>јединицу</w:t>
      </w:r>
      <w:r w:rsidR="008117B6" w:rsidRPr="00A13148">
        <w:rPr>
          <w:rStyle w:val="PageNumber"/>
          <w:lang w:val="nl-NL"/>
        </w:rPr>
        <w:t xml:space="preserve">. </w:t>
      </w:r>
      <w:r w:rsidR="00C66424" w:rsidRPr="00A13148">
        <w:rPr>
          <w:rStyle w:val="PageNumber"/>
          <w:lang w:val="nl-NL"/>
        </w:rPr>
        <w:t>Овим</w:t>
      </w:r>
      <w:r w:rsidR="008117B6" w:rsidRPr="00A13148">
        <w:rPr>
          <w:rStyle w:val="PageNumber"/>
          <w:lang w:val="nl-NL"/>
        </w:rPr>
        <w:t xml:space="preserve"> </w:t>
      </w:r>
      <w:r w:rsidR="00C66424" w:rsidRPr="00A13148">
        <w:rPr>
          <w:rStyle w:val="PageNumber"/>
          <w:lang w:val="nl-NL"/>
        </w:rPr>
        <w:t>планом</w:t>
      </w:r>
      <w:r w:rsidR="008117B6" w:rsidRPr="00A13148">
        <w:rPr>
          <w:rStyle w:val="PageNumber"/>
          <w:lang w:val="nl-NL"/>
        </w:rPr>
        <w:t xml:space="preserve"> </w:t>
      </w:r>
      <w:r w:rsidR="00C66424" w:rsidRPr="00A13148">
        <w:rPr>
          <w:rStyle w:val="PageNumber"/>
          <w:lang w:val="nl-NL"/>
        </w:rPr>
        <w:t>треба</w:t>
      </w:r>
      <w:r w:rsidR="008117B6" w:rsidRPr="00A13148">
        <w:rPr>
          <w:rStyle w:val="PageNumber"/>
          <w:lang w:val="nl-NL"/>
        </w:rPr>
        <w:t xml:space="preserve"> </w:t>
      </w:r>
      <w:r w:rsidR="00C66424" w:rsidRPr="00A13148">
        <w:rPr>
          <w:rStyle w:val="PageNumber"/>
          <w:lang w:val="nl-NL"/>
        </w:rPr>
        <w:t>да</w:t>
      </w:r>
      <w:r w:rsidR="008117B6" w:rsidRPr="00A13148">
        <w:rPr>
          <w:rStyle w:val="PageNumber"/>
          <w:lang w:val="nl-NL"/>
        </w:rPr>
        <w:t xml:space="preserve"> </w:t>
      </w:r>
      <w:r w:rsidR="00C66424" w:rsidRPr="00A13148">
        <w:rPr>
          <w:rStyle w:val="PageNumber"/>
          <w:lang w:val="nl-NL"/>
        </w:rPr>
        <w:t>се</w:t>
      </w:r>
      <w:r w:rsidR="008117B6" w:rsidRPr="00A13148">
        <w:rPr>
          <w:rStyle w:val="PageNumber"/>
          <w:lang w:val="nl-NL"/>
        </w:rPr>
        <w:t xml:space="preserve"> </w:t>
      </w:r>
      <w:r w:rsidR="00C66424" w:rsidRPr="00A13148">
        <w:rPr>
          <w:rStyle w:val="PageNumber"/>
          <w:lang w:val="nl-NL"/>
        </w:rPr>
        <w:t>обезбеди</w:t>
      </w:r>
      <w:r w:rsidR="008117B6" w:rsidRPr="00A13148">
        <w:rPr>
          <w:rStyle w:val="PageNumber"/>
          <w:lang w:val="nl-NL"/>
        </w:rPr>
        <w:t xml:space="preserve"> </w:t>
      </w:r>
      <w:r w:rsidR="00C66424" w:rsidRPr="00A13148">
        <w:rPr>
          <w:rStyle w:val="PageNumber"/>
          <w:lang w:val="nl-NL"/>
        </w:rPr>
        <w:t>ефикасно</w:t>
      </w:r>
      <w:r w:rsidR="008117B6" w:rsidRPr="00A13148">
        <w:rPr>
          <w:rStyle w:val="PageNumber"/>
          <w:lang w:val="nl-NL"/>
        </w:rPr>
        <w:t xml:space="preserve"> </w:t>
      </w:r>
      <w:r w:rsidR="00C66424" w:rsidRPr="00A13148">
        <w:rPr>
          <w:rStyle w:val="PageNumber"/>
          <w:lang w:val="nl-NL"/>
        </w:rPr>
        <w:t>спречавање</w:t>
      </w:r>
      <w:r w:rsidR="008117B6" w:rsidRPr="00A13148">
        <w:rPr>
          <w:rStyle w:val="PageNumber"/>
          <w:lang w:val="nl-NL"/>
        </w:rPr>
        <w:t xml:space="preserve"> </w:t>
      </w:r>
      <w:r w:rsidR="00C66424" w:rsidRPr="00A13148">
        <w:rPr>
          <w:rStyle w:val="PageNumber"/>
          <w:lang w:val="nl-NL"/>
        </w:rPr>
        <w:t>избијања</w:t>
      </w:r>
      <w:r w:rsidR="008117B6" w:rsidRPr="00A13148">
        <w:rPr>
          <w:rStyle w:val="PageNumber"/>
          <w:lang w:val="nl-NL"/>
        </w:rPr>
        <w:t xml:space="preserve"> </w:t>
      </w:r>
      <w:r w:rsidR="00C66424" w:rsidRPr="00A13148">
        <w:rPr>
          <w:rStyle w:val="PageNumber"/>
          <w:lang w:val="nl-NL"/>
        </w:rPr>
        <w:t>пожара</w:t>
      </w:r>
      <w:r w:rsidR="008117B6" w:rsidRPr="00A13148">
        <w:rPr>
          <w:rStyle w:val="PageNumber"/>
          <w:lang w:val="nl-NL"/>
        </w:rPr>
        <w:t xml:space="preserve"> </w:t>
      </w:r>
      <w:r w:rsidR="00C66424" w:rsidRPr="00A13148">
        <w:rPr>
          <w:rStyle w:val="PageNumber"/>
          <w:lang w:val="nl-NL"/>
        </w:rPr>
        <w:t>у</w:t>
      </w:r>
      <w:r w:rsidR="008117B6" w:rsidRPr="00A13148">
        <w:rPr>
          <w:rStyle w:val="PageNumber"/>
          <w:lang w:val="nl-NL"/>
        </w:rPr>
        <w:t xml:space="preserve"> </w:t>
      </w:r>
      <w:r w:rsidR="00C66424" w:rsidRPr="00A13148">
        <w:rPr>
          <w:rStyle w:val="PageNumber"/>
          <w:lang w:val="nl-NL"/>
        </w:rPr>
        <w:t>шумским</w:t>
      </w:r>
      <w:r w:rsidR="008117B6" w:rsidRPr="00A13148">
        <w:rPr>
          <w:rStyle w:val="PageNumber"/>
          <w:lang w:val="nl-NL"/>
        </w:rPr>
        <w:t xml:space="preserve"> </w:t>
      </w:r>
      <w:r w:rsidR="00C66424" w:rsidRPr="00A13148">
        <w:rPr>
          <w:rStyle w:val="PageNumber"/>
          <w:lang w:val="nl-NL"/>
        </w:rPr>
        <w:t>комплексима</w:t>
      </w:r>
      <w:r w:rsidR="008117B6" w:rsidRPr="00A13148">
        <w:rPr>
          <w:rStyle w:val="PageNumber"/>
          <w:lang w:val="nl-NL"/>
        </w:rPr>
        <w:t xml:space="preserve"> </w:t>
      </w:r>
      <w:r w:rsidR="00C66424" w:rsidRPr="00A13148">
        <w:rPr>
          <w:rStyle w:val="PageNumber"/>
          <w:lang w:val="nl-NL"/>
        </w:rPr>
        <w:t>и</w:t>
      </w:r>
      <w:r w:rsidR="008117B6" w:rsidRPr="00A13148">
        <w:rPr>
          <w:rStyle w:val="PageNumber"/>
          <w:lang w:val="nl-NL"/>
        </w:rPr>
        <w:t xml:space="preserve"> </w:t>
      </w:r>
      <w:r w:rsidR="00C66424" w:rsidRPr="00A13148">
        <w:rPr>
          <w:rStyle w:val="PageNumber"/>
          <w:lang w:val="nl-NL"/>
        </w:rPr>
        <w:t>уколико</w:t>
      </w:r>
      <w:r w:rsidR="008117B6" w:rsidRPr="00A13148">
        <w:rPr>
          <w:rStyle w:val="PageNumber"/>
          <w:lang w:val="nl-NL"/>
        </w:rPr>
        <w:t xml:space="preserve"> </w:t>
      </w:r>
      <w:r w:rsidR="00C66424" w:rsidRPr="00A13148">
        <w:rPr>
          <w:rStyle w:val="PageNumber"/>
          <w:lang w:val="nl-NL"/>
        </w:rPr>
        <w:t>се</w:t>
      </w:r>
      <w:r w:rsidR="008117B6" w:rsidRPr="00A13148">
        <w:rPr>
          <w:rStyle w:val="PageNumber"/>
          <w:lang w:val="nl-NL"/>
        </w:rPr>
        <w:t xml:space="preserve"> </w:t>
      </w:r>
      <w:r w:rsidR="00C66424" w:rsidRPr="00A13148">
        <w:rPr>
          <w:rStyle w:val="PageNumber"/>
          <w:lang w:val="nl-NL"/>
        </w:rPr>
        <w:t>пожар</w:t>
      </w:r>
      <w:r w:rsidR="008117B6" w:rsidRPr="00A13148">
        <w:rPr>
          <w:rStyle w:val="PageNumber"/>
          <w:lang w:val="nl-NL"/>
        </w:rPr>
        <w:t xml:space="preserve"> </w:t>
      </w:r>
      <w:r w:rsidR="00C66424" w:rsidRPr="00A13148">
        <w:rPr>
          <w:rStyle w:val="PageNumber"/>
          <w:lang w:val="nl-NL"/>
        </w:rPr>
        <w:t>појави</w:t>
      </w:r>
      <w:r w:rsidR="008117B6" w:rsidRPr="00A13148">
        <w:rPr>
          <w:rStyle w:val="PageNumber"/>
          <w:lang w:val="nl-NL"/>
        </w:rPr>
        <w:t xml:space="preserve">, </w:t>
      </w:r>
      <w:r w:rsidR="00C66424" w:rsidRPr="00A13148">
        <w:rPr>
          <w:rStyle w:val="PageNumber"/>
          <w:lang w:val="nl-NL"/>
        </w:rPr>
        <w:t>да</w:t>
      </w:r>
      <w:r w:rsidR="008117B6" w:rsidRPr="00A13148">
        <w:rPr>
          <w:rStyle w:val="PageNumber"/>
          <w:lang w:val="nl-NL"/>
        </w:rPr>
        <w:t xml:space="preserve"> </w:t>
      </w:r>
      <w:r w:rsidR="00C66424" w:rsidRPr="00A13148">
        <w:rPr>
          <w:rStyle w:val="PageNumber"/>
          <w:lang w:val="nl-NL"/>
        </w:rPr>
        <w:t>буде</w:t>
      </w:r>
      <w:r w:rsidR="008117B6" w:rsidRPr="00A13148">
        <w:rPr>
          <w:rStyle w:val="PageNumber"/>
          <w:lang w:val="nl-NL"/>
        </w:rPr>
        <w:t xml:space="preserve"> </w:t>
      </w:r>
      <w:r w:rsidR="00C66424" w:rsidRPr="00A13148">
        <w:rPr>
          <w:rStyle w:val="PageNumber"/>
          <w:lang w:val="nl-NL"/>
        </w:rPr>
        <w:t>благовремено</w:t>
      </w:r>
      <w:r w:rsidR="008117B6" w:rsidRPr="00A13148">
        <w:rPr>
          <w:rStyle w:val="PageNumber"/>
          <w:lang w:val="nl-NL"/>
        </w:rPr>
        <w:t xml:space="preserve"> </w:t>
      </w:r>
      <w:r w:rsidR="00C66424" w:rsidRPr="00A13148">
        <w:rPr>
          <w:rStyle w:val="PageNumber"/>
          <w:lang w:val="nl-NL"/>
        </w:rPr>
        <w:t>откривен</w:t>
      </w:r>
      <w:r w:rsidR="008117B6" w:rsidRPr="00A13148">
        <w:rPr>
          <w:rStyle w:val="PageNumber"/>
          <w:lang w:val="nl-NL"/>
        </w:rPr>
        <w:t xml:space="preserve"> </w:t>
      </w:r>
      <w:r w:rsidR="00C66424" w:rsidRPr="00A13148">
        <w:rPr>
          <w:rStyle w:val="PageNumber"/>
          <w:lang w:val="nl-NL"/>
        </w:rPr>
        <w:t>и</w:t>
      </w:r>
      <w:r w:rsidR="008117B6" w:rsidRPr="00A13148">
        <w:rPr>
          <w:rStyle w:val="PageNumber"/>
          <w:lang w:val="nl-NL"/>
        </w:rPr>
        <w:t xml:space="preserve"> </w:t>
      </w:r>
      <w:r w:rsidR="00C66424" w:rsidRPr="00A13148">
        <w:rPr>
          <w:rStyle w:val="PageNumber"/>
          <w:lang w:val="nl-NL"/>
        </w:rPr>
        <w:t>угашен</w:t>
      </w:r>
      <w:r w:rsidR="008117B6" w:rsidRPr="00A13148">
        <w:rPr>
          <w:rStyle w:val="PageNumber"/>
          <w:lang w:val="nl-NL"/>
        </w:rPr>
        <w:t xml:space="preserve">. </w:t>
      </w:r>
      <w:r w:rsidR="00A13148" w:rsidRPr="00A13148">
        <w:rPr>
          <w:rStyle w:val="PageNumber"/>
        </w:rPr>
        <w:t>Сопственик</w:t>
      </w:r>
      <w:r w:rsidR="00A13148" w:rsidRPr="00A13148">
        <w:rPr>
          <w:rStyle w:val="PageNumber"/>
          <w:lang w:val="ru-RU"/>
        </w:rPr>
        <w:t xml:space="preserve"> </w:t>
      </w:r>
      <w:r w:rsidR="00C66424" w:rsidRPr="00A13148">
        <w:rPr>
          <w:rStyle w:val="PageNumber"/>
          <w:lang w:val="ru-RU"/>
        </w:rPr>
        <w:t>дужна</w:t>
      </w:r>
      <w:r w:rsidR="008117B6" w:rsidRPr="00A13148">
        <w:rPr>
          <w:rStyle w:val="PageNumber"/>
          <w:lang w:val="ru-RU"/>
        </w:rPr>
        <w:t xml:space="preserve"> </w:t>
      </w:r>
      <w:r w:rsidR="00C66424" w:rsidRPr="00A13148">
        <w:rPr>
          <w:rStyle w:val="PageNumber"/>
          <w:lang w:val="ru-RU"/>
        </w:rPr>
        <w:t>да</w:t>
      </w:r>
      <w:r w:rsidR="008117B6" w:rsidRPr="00A13148">
        <w:rPr>
          <w:rStyle w:val="PageNumber"/>
          <w:lang w:val="ru-RU"/>
        </w:rPr>
        <w:t xml:space="preserve"> </w:t>
      </w:r>
      <w:r w:rsidR="00C66424" w:rsidRPr="00A13148">
        <w:rPr>
          <w:rStyle w:val="PageNumber"/>
          <w:lang w:val="ru-RU"/>
        </w:rPr>
        <w:t>спроводи</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превентивне</w:t>
      </w:r>
      <w:r w:rsidR="008117B6" w:rsidRPr="00A13148">
        <w:rPr>
          <w:rStyle w:val="PageNumber"/>
          <w:lang w:val="ru-RU"/>
        </w:rPr>
        <w:t xml:space="preserve"> </w:t>
      </w:r>
      <w:r w:rsidR="00C66424" w:rsidRPr="00A13148">
        <w:rPr>
          <w:rStyle w:val="PageNumber"/>
          <w:lang w:val="ru-RU"/>
        </w:rPr>
        <w:t>мере</w:t>
      </w:r>
      <w:r w:rsidR="008117B6" w:rsidRPr="00A13148">
        <w:rPr>
          <w:rStyle w:val="PageNumber"/>
          <w:lang w:val="ru-RU"/>
        </w:rPr>
        <w:t xml:space="preserve"> </w:t>
      </w:r>
      <w:r w:rsidR="00C66424" w:rsidRPr="00A13148">
        <w:rPr>
          <w:rStyle w:val="PageNumber"/>
          <w:lang w:val="ru-RU"/>
        </w:rPr>
        <w:t>заштите</w:t>
      </w:r>
      <w:r w:rsidR="008117B6" w:rsidRPr="00A13148">
        <w:rPr>
          <w:rStyle w:val="PageNumber"/>
          <w:lang w:val="ru-RU"/>
        </w:rPr>
        <w:t xml:space="preserve"> </w:t>
      </w:r>
      <w:r w:rsidR="00C66424" w:rsidRPr="00A13148">
        <w:rPr>
          <w:rStyle w:val="PageNumber"/>
          <w:lang w:val="ru-RU"/>
        </w:rPr>
        <w:t>шума</w:t>
      </w:r>
      <w:r w:rsidR="008117B6" w:rsidRPr="00A13148">
        <w:rPr>
          <w:rStyle w:val="PageNumber"/>
          <w:lang w:val="ru-RU"/>
        </w:rPr>
        <w:t xml:space="preserve"> </w:t>
      </w:r>
      <w:r w:rsidR="00C66424" w:rsidRPr="00A13148">
        <w:rPr>
          <w:rStyle w:val="PageNumber"/>
          <w:lang w:val="ru-RU"/>
        </w:rPr>
        <w:t>од</w:t>
      </w:r>
      <w:r w:rsidR="008117B6" w:rsidRPr="00A13148">
        <w:rPr>
          <w:rStyle w:val="PageNumber"/>
          <w:lang w:val="ru-RU"/>
        </w:rPr>
        <w:t xml:space="preserve"> </w:t>
      </w:r>
      <w:r w:rsidR="00C66424" w:rsidRPr="00A13148">
        <w:rPr>
          <w:rStyle w:val="PageNumber"/>
          <w:lang w:val="ru-RU"/>
        </w:rPr>
        <w:t>пожара</w:t>
      </w:r>
      <w:r w:rsidR="008117B6" w:rsidRPr="00A13148">
        <w:rPr>
          <w:rStyle w:val="PageNumber"/>
          <w:lang w:val="ru-RU"/>
        </w:rPr>
        <w:t xml:space="preserve">,  </w:t>
      </w:r>
      <w:r w:rsidR="00C66424" w:rsidRPr="00A13148">
        <w:rPr>
          <w:rStyle w:val="PageNumber"/>
          <w:lang w:val="ru-RU"/>
        </w:rPr>
        <w:t>које</w:t>
      </w:r>
      <w:r w:rsidR="008117B6" w:rsidRPr="00A13148">
        <w:rPr>
          <w:rStyle w:val="PageNumber"/>
          <w:lang w:val="ru-RU"/>
        </w:rPr>
        <w:t xml:space="preserve"> </w:t>
      </w:r>
      <w:r w:rsidR="00C66424" w:rsidRPr="00A13148">
        <w:rPr>
          <w:rStyle w:val="PageNumber"/>
          <w:lang w:val="ru-RU"/>
        </w:rPr>
        <w:t>би</w:t>
      </w:r>
      <w:r w:rsidR="008117B6" w:rsidRPr="00A13148">
        <w:rPr>
          <w:rStyle w:val="PageNumber"/>
          <w:lang w:val="ru-RU"/>
        </w:rPr>
        <w:t xml:space="preserve"> </w:t>
      </w:r>
      <w:r w:rsidR="00C66424" w:rsidRPr="00A13148">
        <w:rPr>
          <w:rStyle w:val="PageNumber"/>
          <w:lang w:val="ru-RU"/>
        </w:rPr>
        <w:t>се</w:t>
      </w:r>
      <w:r w:rsidR="008117B6" w:rsidRPr="00A13148">
        <w:rPr>
          <w:rStyle w:val="PageNumber"/>
          <w:lang w:val="ru-RU"/>
        </w:rPr>
        <w:t xml:space="preserve"> </w:t>
      </w:r>
      <w:r w:rsidR="00C66424" w:rsidRPr="00A13148">
        <w:rPr>
          <w:rStyle w:val="PageNumber"/>
          <w:lang w:val="ru-RU"/>
        </w:rPr>
        <w:t>састојале</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следећем</w:t>
      </w:r>
      <w:r w:rsidR="008117B6" w:rsidRPr="00A13148">
        <w:rPr>
          <w:rStyle w:val="PageNumber"/>
          <w:lang w:val="ru-RU"/>
        </w:rPr>
        <w:t>:</w:t>
      </w:r>
      <w:r w:rsidR="00A13148" w:rsidRPr="00A13148">
        <w:rPr>
          <w:rStyle w:val="PageNumber"/>
          <w:lang w:val="ru-RU"/>
        </w:rPr>
        <w:t xml:space="preserve"> з</w:t>
      </w:r>
      <w:r w:rsidR="00C66424" w:rsidRPr="00A13148">
        <w:rPr>
          <w:rStyle w:val="PageNumber"/>
          <w:lang w:val="ru-RU"/>
        </w:rPr>
        <w:t>абранити</w:t>
      </w:r>
      <w:r w:rsidR="008117B6" w:rsidRPr="00A13148">
        <w:rPr>
          <w:rStyle w:val="PageNumber"/>
          <w:lang w:val="ru-RU"/>
        </w:rPr>
        <w:t xml:space="preserve"> </w:t>
      </w:r>
      <w:r w:rsidR="00C66424" w:rsidRPr="00A13148">
        <w:rPr>
          <w:rStyle w:val="PageNumber"/>
          <w:lang w:val="ru-RU"/>
        </w:rPr>
        <w:t>ложење</w:t>
      </w:r>
      <w:r w:rsidR="008117B6" w:rsidRPr="00A13148">
        <w:rPr>
          <w:rStyle w:val="PageNumber"/>
          <w:lang w:val="ru-RU"/>
        </w:rPr>
        <w:t xml:space="preserve"> </w:t>
      </w:r>
      <w:r w:rsidR="00C66424" w:rsidRPr="00A13148">
        <w:rPr>
          <w:rStyle w:val="PageNumber"/>
          <w:lang w:val="ru-RU"/>
        </w:rPr>
        <w:t>отворене</w:t>
      </w:r>
      <w:r w:rsidR="008117B6" w:rsidRPr="00A13148">
        <w:rPr>
          <w:rStyle w:val="PageNumber"/>
          <w:lang w:val="ru-RU"/>
        </w:rPr>
        <w:t xml:space="preserve"> </w:t>
      </w:r>
      <w:r w:rsidR="00C66424" w:rsidRPr="00A13148">
        <w:rPr>
          <w:rStyle w:val="PageNumber"/>
          <w:lang w:val="ru-RU"/>
        </w:rPr>
        <w:t>ватре</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шуми</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њеној</w:t>
      </w:r>
      <w:r w:rsidR="008117B6" w:rsidRPr="00A13148">
        <w:rPr>
          <w:rStyle w:val="PageNumber"/>
          <w:lang w:val="ru-RU"/>
        </w:rPr>
        <w:t xml:space="preserve"> </w:t>
      </w:r>
      <w:r w:rsidR="00C66424" w:rsidRPr="00A13148">
        <w:rPr>
          <w:rStyle w:val="PageNumber"/>
          <w:lang w:val="ru-RU"/>
        </w:rPr>
        <w:t>близини</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деловима</w:t>
      </w:r>
      <w:r w:rsidR="008117B6" w:rsidRPr="00A13148">
        <w:rPr>
          <w:rStyle w:val="PageNumber"/>
          <w:lang w:val="ru-RU"/>
        </w:rPr>
        <w:t xml:space="preserve"> </w:t>
      </w:r>
      <w:r w:rsidR="00C66424" w:rsidRPr="00A13148">
        <w:rPr>
          <w:rStyle w:val="PageNumber"/>
          <w:lang w:val="ru-RU"/>
        </w:rPr>
        <w:t>шума</w:t>
      </w:r>
      <w:r w:rsidR="008117B6" w:rsidRPr="00A13148">
        <w:rPr>
          <w:rStyle w:val="PageNumber"/>
          <w:lang w:val="ru-RU"/>
        </w:rPr>
        <w:t xml:space="preserve"> </w:t>
      </w:r>
      <w:r w:rsidR="00C66424" w:rsidRPr="00A13148">
        <w:rPr>
          <w:rStyle w:val="PageNumber"/>
          <w:lang w:val="ru-RU"/>
        </w:rPr>
        <w:t>посебно</w:t>
      </w:r>
      <w:r w:rsidR="008117B6" w:rsidRPr="00A13148">
        <w:rPr>
          <w:rStyle w:val="PageNumber"/>
          <w:lang w:val="ru-RU"/>
        </w:rPr>
        <w:t xml:space="preserve"> </w:t>
      </w:r>
      <w:r w:rsidR="00C66424" w:rsidRPr="00A13148">
        <w:rPr>
          <w:rStyle w:val="PageNumber"/>
          <w:lang w:val="ru-RU"/>
        </w:rPr>
        <w:t>угроженим</w:t>
      </w:r>
      <w:r w:rsidR="008117B6" w:rsidRPr="00A13148">
        <w:rPr>
          <w:rStyle w:val="PageNumber"/>
          <w:lang w:val="ru-RU"/>
        </w:rPr>
        <w:t xml:space="preserve"> </w:t>
      </w:r>
      <w:r w:rsidR="00C66424" w:rsidRPr="00A13148">
        <w:rPr>
          <w:rStyle w:val="PageNumber"/>
          <w:lang w:val="ru-RU"/>
        </w:rPr>
        <w:t>од</w:t>
      </w:r>
      <w:r w:rsidR="008117B6" w:rsidRPr="00A13148">
        <w:rPr>
          <w:rStyle w:val="PageNumber"/>
          <w:lang w:val="ru-RU"/>
        </w:rPr>
        <w:t xml:space="preserve"> </w:t>
      </w:r>
      <w:r w:rsidR="00C66424" w:rsidRPr="00A13148">
        <w:rPr>
          <w:rStyle w:val="PageNumber"/>
          <w:lang w:val="ru-RU"/>
        </w:rPr>
        <w:t>пожара</w:t>
      </w:r>
      <w:r w:rsidR="008117B6" w:rsidRPr="00A13148">
        <w:rPr>
          <w:rStyle w:val="PageNumber"/>
          <w:lang w:val="ru-RU"/>
        </w:rPr>
        <w:t xml:space="preserve"> (</w:t>
      </w:r>
      <w:r w:rsidR="00C66424" w:rsidRPr="00A13148">
        <w:rPr>
          <w:rStyle w:val="PageNumber"/>
          <w:lang w:val="ru-RU"/>
        </w:rPr>
        <w:t>поред</w:t>
      </w:r>
      <w:r w:rsidR="008117B6" w:rsidRPr="00A13148">
        <w:rPr>
          <w:rStyle w:val="PageNumber"/>
          <w:lang w:val="ru-RU"/>
        </w:rPr>
        <w:t xml:space="preserve"> </w:t>
      </w:r>
      <w:r w:rsidR="00C66424" w:rsidRPr="00A13148">
        <w:rPr>
          <w:rStyle w:val="PageNumber"/>
          <w:lang w:val="ru-RU"/>
        </w:rPr>
        <w:t>јавних</w:t>
      </w:r>
      <w:r w:rsidR="008117B6" w:rsidRPr="00A13148">
        <w:rPr>
          <w:rStyle w:val="PageNumber"/>
          <w:lang w:val="ru-RU"/>
        </w:rPr>
        <w:t xml:space="preserve"> </w:t>
      </w:r>
      <w:r w:rsidR="00C66424" w:rsidRPr="00A13148">
        <w:rPr>
          <w:rStyle w:val="PageNumber"/>
          <w:lang w:val="ru-RU"/>
        </w:rPr>
        <w:t>путева</w:t>
      </w:r>
      <w:r w:rsidR="008117B6" w:rsidRPr="00A13148">
        <w:rPr>
          <w:rStyle w:val="PageNumber"/>
          <w:lang w:val="ru-RU"/>
        </w:rPr>
        <w:t xml:space="preserve"> </w:t>
      </w:r>
      <w:r w:rsidR="00C66424" w:rsidRPr="00A13148">
        <w:rPr>
          <w:rStyle w:val="PageNumber"/>
          <w:lang w:val="ru-RU"/>
        </w:rPr>
        <w:t>на</w:t>
      </w:r>
      <w:r w:rsidR="008117B6" w:rsidRPr="00A13148">
        <w:rPr>
          <w:rStyle w:val="PageNumber"/>
          <w:lang w:val="ru-RU"/>
        </w:rPr>
        <w:t xml:space="preserve"> </w:t>
      </w:r>
      <w:r w:rsidR="00C66424" w:rsidRPr="00A13148">
        <w:rPr>
          <w:rStyle w:val="PageNumber"/>
          <w:lang w:val="ru-RU"/>
        </w:rPr>
        <w:t>улазу</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шуму</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излетиштима</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местима</w:t>
      </w:r>
      <w:r w:rsidR="008117B6" w:rsidRPr="00A13148">
        <w:rPr>
          <w:rStyle w:val="PageNumber"/>
          <w:lang w:val="ru-RU"/>
        </w:rPr>
        <w:t xml:space="preserve"> </w:t>
      </w:r>
      <w:r w:rsidR="00C66424" w:rsidRPr="00A13148">
        <w:rPr>
          <w:rStyle w:val="PageNumber"/>
          <w:lang w:val="ru-RU"/>
        </w:rPr>
        <w:t>задржавања</w:t>
      </w:r>
      <w:r w:rsidR="008117B6" w:rsidRPr="00A13148">
        <w:rPr>
          <w:rStyle w:val="PageNumber"/>
          <w:lang w:val="ru-RU"/>
        </w:rPr>
        <w:t xml:space="preserve"> </w:t>
      </w:r>
      <w:r w:rsidR="00C66424" w:rsidRPr="00A13148">
        <w:rPr>
          <w:rStyle w:val="PageNumber"/>
          <w:lang w:val="ru-RU"/>
        </w:rPr>
        <w:t>већег</w:t>
      </w:r>
      <w:r w:rsidR="008117B6" w:rsidRPr="00A13148">
        <w:rPr>
          <w:rStyle w:val="PageNumber"/>
          <w:lang w:val="ru-RU"/>
        </w:rPr>
        <w:t xml:space="preserve"> </w:t>
      </w:r>
      <w:r w:rsidR="00C66424" w:rsidRPr="00A13148">
        <w:rPr>
          <w:rStyle w:val="PageNumber"/>
          <w:lang w:val="ru-RU"/>
        </w:rPr>
        <w:t>броја</w:t>
      </w:r>
      <w:r w:rsidR="008117B6" w:rsidRPr="00A13148">
        <w:rPr>
          <w:rStyle w:val="PageNumber"/>
          <w:lang w:val="ru-RU"/>
        </w:rPr>
        <w:t xml:space="preserve"> </w:t>
      </w:r>
      <w:r w:rsidR="00C66424" w:rsidRPr="00A13148">
        <w:rPr>
          <w:rStyle w:val="PageNumber"/>
          <w:lang w:val="ru-RU"/>
        </w:rPr>
        <w:t>људи</w:t>
      </w:r>
      <w:r w:rsidR="008117B6" w:rsidRPr="00A13148">
        <w:rPr>
          <w:rStyle w:val="PageNumber"/>
          <w:lang w:val="ru-RU"/>
        </w:rPr>
        <w:t xml:space="preserve">), </w:t>
      </w:r>
      <w:r w:rsidR="00C66424" w:rsidRPr="00A13148">
        <w:rPr>
          <w:rStyle w:val="PageNumber"/>
          <w:lang w:val="ru-RU"/>
        </w:rPr>
        <w:t>поставити</w:t>
      </w:r>
      <w:r w:rsidR="008117B6" w:rsidRPr="00A13148">
        <w:rPr>
          <w:rStyle w:val="PageNumber"/>
          <w:lang w:val="ru-RU"/>
        </w:rPr>
        <w:t xml:space="preserve"> </w:t>
      </w:r>
      <w:r w:rsidR="00C66424" w:rsidRPr="00A13148">
        <w:rPr>
          <w:rStyle w:val="PageNumber"/>
          <w:lang w:val="ru-RU"/>
        </w:rPr>
        <w:t>табле</w:t>
      </w:r>
      <w:r w:rsidR="008117B6" w:rsidRPr="00A13148">
        <w:rPr>
          <w:rStyle w:val="PageNumber"/>
          <w:lang w:val="ru-RU"/>
        </w:rPr>
        <w:t xml:space="preserve"> </w:t>
      </w:r>
      <w:r w:rsidR="00C66424" w:rsidRPr="00A13148">
        <w:rPr>
          <w:rStyle w:val="PageNumber"/>
          <w:lang w:val="ru-RU"/>
        </w:rPr>
        <w:t>са</w:t>
      </w:r>
      <w:r w:rsidR="008117B6" w:rsidRPr="00A13148">
        <w:rPr>
          <w:rStyle w:val="PageNumber"/>
          <w:lang w:val="ru-RU"/>
        </w:rPr>
        <w:t xml:space="preserve"> </w:t>
      </w:r>
      <w:r w:rsidR="00C66424" w:rsidRPr="00A13148">
        <w:rPr>
          <w:rStyle w:val="PageNumber"/>
          <w:lang w:val="ru-RU"/>
        </w:rPr>
        <w:t>ознакама</w:t>
      </w:r>
      <w:r w:rsidR="008117B6" w:rsidRPr="00A13148">
        <w:rPr>
          <w:rStyle w:val="PageNumber"/>
          <w:lang w:val="ru-RU"/>
        </w:rPr>
        <w:t xml:space="preserve"> </w:t>
      </w:r>
      <w:r w:rsidR="00C66424" w:rsidRPr="00A13148">
        <w:rPr>
          <w:rStyle w:val="PageNumber"/>
          <w:lang w:val="ru-RU"/>
        </w:rPr>
        <w:t>забране</w:t>
      </w:r>
      <w:r w:rsidR="008117B6" w:rsidRPr="00A13148">
        <w:rPr>
          <w:rStyle w:val="PageNumber"/>
          <w:lang w:val="ru-RU"/>
        </w:rPr>
        <w:t xml:space="preserve"> </w:t>
      </w:r>
      <w:r w:rsidR="00C66424" w:rsidRPr="00A13148">
        <w:rPr>
          <w:rStyle w:val="PageNumber"/>
          <w:lang w:val="ru-RU"/>
        </w:rPr>
        <w:t>ложења</w:t>
      </w:r>
      <w:r w:rsidR="008117B6" w:rsidRPr="00A13148">
        <w:rPr>
          <w:rStyle w:val="PageNumber"/>
          <w:lang w:val="ru-RU"/>
        </w:rPr>
        <w:t xml:space="preserve"> </w:t>
      </w:r>
      <w:r w:rsidR="00C66424" w:rsidRPr="00A13148">
        <w:rPr>
          <w:rStyle w:val="PageNumber"/>
          <w:lang w:val="ru-RU"/>
        </w:rPr>
        <w:t>ватре</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излетиштима</w:t>
      </w:r>
      <w:r w:rsidR="008117B6" w:rsidRPr="00A13148">
        <w:rPr>
          <w:rStyle w:val="PageNumber"/>
          <w:lang w:val="ru-RU"/>
        </w:rPr>
        <w:t xml:space="preserve"> </w:t>
      </w:r>
      <w:r w:rsidR="00C66424" w:rsidRPr="00A13148">
        <w:rPr>
          <w:rStyle w:val="PageNumber"/>
          <w:lang w:val="ru-RU"/>
        </w:rPr>
        <w:t>треба</w:t>
      </w:r>
      <w:r w:rsidR="008117B6" w:rsidRPr="00A13148">
        <w:rPr>
          <w:rStyle w:val="PageNumber"/>
          <w:lang w:val="ru-RU"/>
        </w:rPr>
        <w:t xml:space="preserve"> </w:t>
      </w:r>
      <w:r w:rsidR="00C66424" w:rsidRPr="00A13148">
        <w:rPr>
          <w:rStyle w:val="PageNumber"/>
          <w:lang w:val="ru-RU"/>
        </w:rPr>
        <w:t>уклонити</w:t>
      </w:r>
      <w:r w:rsidR="008117B6" w:rsidRPr="00A13148">
        <w:rPr>
          <w:rStyle w:val="PageNumber"/>
          <w:lang w:val="ru-RU"/>
        </w:rPr>
        <w:t xml:space="preserve"> </w:t>
      </w:r>
      <w:r w:rsidR="00C66424" w:rsidRPr="00A13148">
        <w:rPr>
          <w:rStyle w:val="PageNumber"/>
          <w:lang w:val="ru-RU"/>
        </w:rPr>
        <w:t>запаљив</w:t>
      </w:r>
      <w:r w:rsidR="008117B6" w:rsidRPr="00A13148">
        <w:rPr>
          <w:rStyle w:val="PageNumber"/>
          <w:lang w:val="ru-RU"/>
        </w:rPr>
        <w:t xml:space="preserve"> </w:t>
      </w:r>
      <w:r w:rsidR="00C66424" w:rsidRPr="00A13148">
        <w:rPr>
          <w:rStyle w:val="PageNumber"/>
          <w:lang w:val="ru-RU"/>
        </w:rPr>
        <w:t>материјал</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одредити</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уредити</w:t>
      </w:r>
      <w:r w:rsidR="008117B6" w:rsidRPr="00A13148">
        <w:rPr>
          <w:rStyle w:val="PageNumber"/>
          <w:lang w:val="ru-RU"/>
        </w:rPr>
        <w:t xml:space="preserve"> </w:t>
      </w:r>
      <w:r w:rsidR="00C66424" w:rsidRPr="00A13148">
        <w:rPr>
          <w:rStyle w:val="PageNumber"/>
          <w:lang w:val="ru-RU"/>
        </w:rPr>
        <w:t>места</w:t>
      </w:r>
      <w:r w:rsidR="008117B6" w:rsidRPr="00A13148">
        <w:rPr>
          <w:rStyle w:val="PageNumber"/>
          <w:lang w:val="ru-RU"/>
        </w:rPr>
        <w:t xml:space="preserve"> </w:t>
      </w:r>
      <w:r w:rsidR="00C66424" w:rsidRPr="00A13148">
        <w:rPr>
          <w:rStyle w:val="PageNumber"/>
          <w:lang w:val="ru-RU"/>
        </w:rPr>
        <w:t>за</w:t>
      </w:r>
      <w:r w:rsidR="008117B6" w:rsidRPr="00A13148">
        <w:rPr>
          <w:rStyle w:val="PageNumber"/>
          <w:lang w:val="ru-RU"/>
        </w:rPr>
        <w:t xml:space="preserve"> </w:t>
      </w:r>
      <w:r w:rsidR="00C66424" w:rsidRPr="00A13148">
        <w:rPr>
          <w:rStyle w:val="PageNumber"/>
          <w:lang w:val="ru-RU"/>
        </w:rPr>
        <w:t>ложење</w:t>
      </w:r>
      <w:r w:rsidR="008117B6" w:rsidRPr="00A13148">
        <w:rPr>
          <w:rStyle w:val="PageNumber"/>
          <w:lang w:val="ru-RU"/>
        </w:rPr>
        <w:t xml:space="preserve"> </w:t>
      </w:r>
      <w:r w:rsidR="00C66424" w:rsidRPr="00A13148">
        <w:rPr>
          <w:rStyle w:val="PageNumber"/>
          <w:lang w:val="ru-RU"/>
        </w:rPr>
        <w:t>ватре</w:t>
      </w:r>
      <w:r w:rsidR="008117B6" w:rsidRPr="00A13148">
        <w:rPr>
          <w:rStyle w:val="PageNumber"/>
          <w:lang w:val="ru-RU"/>
        </w:rPr>
        <w:t xml:space="preserve">, </w:t>
      </w:r>
      <w:r w:rsidR="00C66424" w:rsidRPr="00A13148">
        <w:rPr>
          <w:rStyle w:val="PageNumber"/>
          <w:lang w:val="ru-RU"/>
        </w:rPr>
        <w:t>контролисати</w:t>
      </w:r>
      <w:r w:rsidR="008117B6" w:rsidRPr="00A13148">
        <w:rPr>
          <w:rStyle w:val="PageNumber"/>
          <w:lang w:val="ru-RU"/>
        </w:rPr>
        <w:t xml:space="preserve"> </w:t>
      </w:r>
      <w:r w:rsidR="00C66424" w:rsidRPr="00A13148">
        <w:rPr>
          <w:rStyle w:val="PageNumber"/>
          <w:lang w:val="ru-RU"/>
        </w:rPr>
        <w:t>понашање</w:t>
      </w:r>
      <w:r w:rsidR="008117B6" w:rsidRPr="00A13148">
        <w:rPr>
          <w:rStyle w:val="PageNumber"/>
          <w:lang w:val="ru-RU"/>
        </w:rPr>
        <w:t xml:space="preserve"> </w:t>
      </w:r>
      <w:r w:rsidR="00C66424" w:rsidRPr="00A13148">
        <w:rPr>
          <w:rStyle w:val="PageNumber"/>
          <w:lang w:val="ru-RU"/>
        </w:rPr>
        <w:t>ловаца</w:t>
      </w:r>
      <w:r w:rsidR="008117B6" w:rsidRPr="00A13148">
        <w:rPr>
          <w:rStyle w:val="PageNumber"/>
          <w:lang w:val="ru-RU"/>
        </w:rPr>
        <w:t xml:space="preserve">, </w:t>
      </w:r>
      <w:r w:rsidR="00C66424" w:rsidRPr="00A13148">
        <w:rPr>
          <w:rStyle w:val="PageNumber"/>
          <w:lang w:val="ru-RU"/>
        </w:rPr>
        <w:t>чобана</w:t>
      </w:r>
      <w:r w:rsidR="008117B6" w:rsidRPr="00A13148">
        <w:rPr>
          <w:rStyle w:val="PageNumber"/>
          <w:lang w:val="ru-RU"/>
        </w:rPr>
        <w:t xml:space="preserve">, </w:t>
      </w:r>
      <w:r w:rsidR="00C66424" w:rsidRPr="00A13148">
        <w:rPr>
          <w:rStyle w:val="PageNumber"/>
          <w:lang w:val="ru-RU"/>
        </w:rPr>
        <w:t>шумских</w:t>
      </w:r>
      <w:r w:rsidR="008117B6" w:rsidRPr="00A13148">
        <w:rPr>
          <w:rStyle w:val="PageNumber"/>
          <w:lang w:val="ru-RU"/>
        </w:rPr>
        <w:t xml:space="preserve"> </w:t>
      </w:r>
      <w:r w:rsidR="00C66424" w:rsidRPr="00A13148">
        <w:rPr>
          <w:rStyle w:val="PageNumber"/>
          <w:lang w:val="ru-RU"/>
        </w:rPr>
        <w:t>радника</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стално</w:t>
      </w:r>
      <w:r w:rsidR="008117B6" w:rsidRPr="00A13148">
        <w:rPr>
          <w:rStyle w:val="PageNumber"/>
          <w:lang w:val="ru-RU"/>
        </w:rPr>
        <w:t xml:space="preserve"> </w:t>
      </w:r>
      <w:r w:rsidR="00C66424" w:rsidRPr="00A13148">
        <w:rPr>
          <w:rStyle w:val="PageNumber"/>
          <w:lang w:val="ru-RU"/>
        </w:rPr>
        <w:t>указивати</w:t>
      </w:r>
      <w:r w:rsidR="008117B6" w:rsidRPr="00A13148">
        <w:rPr>
          <w:rStyle w:val="PageNumber"/>
          <w:lang w:val="ru-RU"/>
        </w:rPr>
        <w:t xml:space="preserve"> </w:t>
      </w:r>
      <w:r w:rsidR="00C66424" w:rsidRPr="00A13148">
        <w:rPr>
          <w:rStyle w:val="PageNumber"/>
          <w:lang w:val="ru-RU"/>
        </w:rPr>
        <w:t>на</w:t>
      </w:r>
      <w:r w:rsidR="008117B6" w:rsidRPr="00A13148">
        <w:rPr>
          <w:rStyle w:val="PageNumber"/>
          <w:lang w:val="ru-RU"/>
        </w:rPr>
        <w:t xml:space="preserve"> </w:t>
      </w:r>
      <w:r w:rsidR="00C66424" w:rsidRPr="00A13148">
        <w:rPr>
          <w:rStyle w:val="PageNumber"/>
          <w:lang w:val="ru-RU"/>
        </w:rPr>
        <w:t>опасност</w:t>
      </w:r>
      <w:r w:rsidR="008117B6" w:rsidRPr="00A13148">
        <w:rPr>
          <w:rStyle w:val="PageNumber"/>
          <w:lang w:val="ru-RU"/>
        </w:rPr>
        <w:t xml:space="preserve"> </w:t>
      </w:r>
      <w:r w:rsidR="00C66424" w:rsidRPr="00A13148">
        <w:rPr>
          <w:rStyle w:val="PageNumber"/>
          <w:lang w:val="ru-RU"/>
        </w:rPr>
        <w:t>ложења</w:t>
      </w:r>
      <w:r w:rsidR="008117B6" w:rsidRPr="00A13148">
        <w:rPr>
          <w:rStyle w:val="PageNumber"/>
          <w:lang w:val="ru-RU"/>
        </w:rPr>
        <w:t xml:space="preserve"> </w:t>
      </w:r>
      <w:r w:rsidR="00C66424" w:rsidRPr="00A13148">
        <w:rPr>
          <w:rStyle w:val="PageNumber"/>
          <w:lang w:val="ru-RU"/>
        </w:rPr>
        <w:t>ватре</w:t>
      </w:r>
      <w:r w:rsidR="008117B6" w:rsidRPr="00A13148">
        <w:rPr>
          <w:rStyle w:val="PageNumber"/>
          <w:lang w:val="ru-RU"/>
        </w:rPr>
        <w:t xml:space="preserve">. </w:t>
      </w:r>
      <w:r w:rsidR="00C66424" w:rsidRPr="00A13148">
        <w:rPr>
          <w:rStyle w:val="PageNumber"/>
          <w:lang w:val="ru-RU"/>
        </w:rPr>
        <w:t>У</w:t>
      </w:r>
      <w:r w:rsidR="008117B6" w:rsidRPr="00A13148">
        <w:rPr>
          <w:rStyle w:val="PageNumber"/>
          <w:lang w:val="ru-RU"/>
        </w:rPr>
        <w:t xml:space="preserve"> </w:t>
      </w:r>
      <w:r w:rsidR="00C66424" w:rsidRPr="00A13148">
        <w:rPr>
          <w:rStyle w:val="PageNumber"/>
          <w:lang w:val="ru-RU"/>
        </w:rPr>
        <w:t>време</w:t>
      </w:r>
      <w:r w:rsidR="008117B6" w:rsidRPr="00A13148">
        <w:rPr>
          <w:rStyle w:val="PageNumber"/>
          <w:lang w:val="ru-RU"/>
        </w:rPr>
        <w:t xml:space="preserve"> </w:t>
      </w:r>
      <w:r w:rsidR="00C66424" w:rsidRPr="00A13148">
        <w:rPr>
          <w:rStyle w:val="PageNumber"/>
          <w:lang w:val="ru-RU"/>
        </w:rPr>
        <w:t>сушних</w:t>
      </w:r>
      <w:r w:rsidR="008117B6" w:rsidRPr="00A13148">
        <w:rPr>
          <w:rStyle w:val="PageNumber"/>
          <w:lang w:val="ru-RU"/>
        </w:rPr>
        <w:t xml:space="preserve"> </w:t>
      </w:r>
      <w:r w:rsidR="00C66424" w:rsidRPr="00A13148">
        <w:rPr>
          <w:rStyle w:val="PageNumber"/>
          <w:lang w:val="ru-RU"/>
        </w:rPr>
        <w:t>периода</w:t>
      </w:r>
      <w:r w:rsidR="008117B6" w:rsidRPr="00A13148">
        <w:rPr>
          <w:rStyle w:val="PageNumber"/>
          <w:lang w:val="ru-RU"/>
        </w:rPr>
        <w:t xml:space="preserve"> </w:t>
      </w:r>
      <w:r w:rsidR="00C66424" w:rsidRPr="00A13148">
        <w:rPr>
          <w:rStyle w:val="PageNumber"/>
          <w:lang w:val="ru-RU"/>
        </w:rPr>
        <w:t>пооштрити</w:t>
      </w:r>
      <w:r w:rsidR="008117B6" w:rsidRPr="00A13148">
        <w:rPr>
          <w:rStyle w:val="PageNumber"/>
          <w:lang w:val="ru-RU"/>
        </w:rPr>
        <w:t xml:space="preserve"> </w:t>
      </w:r>
      <w:r w:rsidR="00C66424" w:rsidRPr="00A13148">
        <w:rPr>
          <w:rStyle w:val="PageNumber"/>
          <w:lang w:val="ru-RU"/>
        </w:rPr>
        <w:t>мере</w:t>
      </w:r>
      <w:r w:rsidR="008117B6" w:rsidRPr="00A13148">
        <w:rPr>
          <w:rStyle w:val="PageNumber"/>
          <w:lang w:val="ru-RU"/>
        </w:rPr>
        <w:t xml:space="preserve"> </w:t>
      </w:r>
      <w:r w:rsidR="00C66424" w:rsidRPr="00A13148">
        <w:rPr>
          <w:rStyle w:val="PageNumber"/>
          <w:lang w:val="ru-RU"/>
        </w:rPr>
        <w:t>заштите</w:t>
      </w:r>
      <w:r w:rsidR="008117B6" w:rsidRPr="00A13148">
        <w:rPr>
          <w:rStyle w:val="PageNumber"/>
          <w:lang w:val="ru-RU"/>
        </w:rPr>
        <w:t xml:space="preserve"> </w:t>
      </w:r>
      <w:r w:rsidR="00C66424" w:rsidRPr="00A13148">
        <w:rPr>
          <w:rStyle w:val="PageNumber"/>
          <w:lang w:val="ru-RU"/>
        </w:rPr>
        <w:t>од</w:t>
      </w:r>
      <w:r w:rsidR="008117B6" w:rsidRPr="00A13148">
        <w:rPr>
          <w:rStyle w:val="PageNumber"/>
          <w:lang w:val="ru-RU"/>
        </w:rPr>
        <w:t xml:space="preserve"> </w:t>
      </w:r>
      <w:r w:rsidR="00C66424" w:rsidRPr="00A13148">
        <w:rPr>
          <w:rStyle w:val="PageNumber"/>
          <w:lang w:val="ru-RU"/>
        </w:rPr>
        <w:t>пожара</w:t>
      </w:r>
      <w:r w:rsidR="00A13148" w:rsidRPr="00A13148">
        <w:rPr>
          <w:rStyle w:val="PageNumber"/>
          <w:lang w:val="ru-RU"/>
        </w:rPr>
        <w:t xml:space="preserve">. </w:t>
      </w:r>
      <w:r w:rsidR="00C66424" w:rsidRPr="00A13148">
        <w:rPr>
          <w:rStyle w:val="PageNumber"/>
          <w:lang w:val="ru-RU"/>
        </w:rPr>
        <w:t>Обезбедити</w:t>
      </w:r>
      <w:r w:rsidR="008117B6" w:rsidRPr="00A13148">
        <w:rPr>
          <w:rStyle w:val="PageNumber"/>
          <w:lang w:val="ru-RU"/>
        </w:rPr>
        <w:t xml:space="preserve"> </w:t>
      </w:r>
      <w:r w:rsidR="00C66424" w:rsidRPr="00A13148">
        <w:rPr>
          <w:rStyle w:val="PageNumber"/>
          <w:lang w:val="ru-RU"/>
        </w:rPr>
        <w:t>потребан</w:t>
      </w:r>
      <w:r w:rsidR="008117B6" w:rsidRPr="00A13148">
        <w:rPr>
          <w:rStyle w:val="PageNumber"/>
          <w:lang w:val="ru-RU"/>
        </w:rPr>
        <w:t xml:space="preserve"> </w:t>
      </w:r>
      <w:r w:rsidR="00C66424" w:rsidRPr="00A13148">
        <w:rPr>
          <w:rStyle w:val="PageNumber"/>
          <w:lang w:val="ru-RU"/>
        </w:rPr>
        <w:t>алат</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прибор</w:t>
      </w:r>
      <w:r w:rsidR="008117B6" w:rsidRPr="00A13148">
        <w:rPr>
          <w:rStyle w:val="PageNumber"/>
          <w:lang w:val="ru-RU"/>
        </w:rPr>
        <w:t xml:space="preserve"> </w:t>
      </w:r>
      <w:r w:rsidR="00C66424" w:rsidRPr="00A13148">
        <w:rPr>
          <w:rStyle w:val="PageNumber"/>
          <w:lang w:val="ru-RU"/>
        </w:rPr>
        <w:t>за</w:t>
      </w:r>
      <w:r w:rsidR="008117B6" w:rsidRPr="00A13148">
        <w:rPr>
          <w:rStyle w:val="PageNumber"/>
          <w:lang w:val="ru-RU"/>
        </w:rPr>
        <w:t xml:space="preserve"> </w:t>
      </w:r>
      <w:r w:rsidR="00C66424" w:rsidRPr="00A13148">
        <w:rPr>
          <w:rStyle w:val="PageNumber"/>
          <w:lang w:val="ru-RU"/>
        </w:rPr>
        <w:t>гашење</w:t>
      </w:r>
      <w:r w:rsidR="008117B6" w:rsidRPr="00A13148">
        <w:rPr>
          <w:rStyle w:val="PageNumber"/>
          <w:lang w:val="ru-RU"/>
        </w:rPr>
        <w:t xml:space="preserve"> </w:t>
      </w:r>
      <w:r w:rsidR="00C66424" w:rsidRPr="00A13148">
        <w:rPr>
          <w:rStyle w:val="PageNumber"/>
          <w:lang w:val="ru-RU"/>
        </w:rPr>
        <w:t>пожара</w:t>
      </w:r>
      <w:r w:rsidR="008117B6" w:rsidRPr="00A13148">
        <w:rPr>
          <w:rStyle w:val="PageNumber"/>
          <w:lang w:val="ru-RU"/>
        </w:rPr>
        <w:t xml:space="preserve">: </w:t>
      </w:r>
      <w:r w:rsidR="00C66424" w:rsidRPr="00A13148">
        <w:rPr>
          <w:rStyle w:val="PageNumber"/>
          <w:lang w:val="ru-RU"/>
        </w:rPr>
        <w:t>напртњаче</w:t>
      </w:r>
      <w:r w:rsidR="008117B6" w:rsidRPr="00A13148">
        <w:rPr>
          <w:rStyle w:val="PageNumber"/>
          <w:lang w:val="ru-RU"/>
        </w:rPr>
        <w:t xml:space="preserve">, </w:t>
      </w:r>
      <w:r w:rsidR="00C66424" w:rsidRPr="00A13148">
        <w:rPr>
          <w:rStyle w:val="PageNumber"/>
          <w:lang w:val="ru-RU"/>
        </w:rPr>
        <w:t>метларице</w:t>
      </w:r>
      <w:r w:rsidR="008117B6" w:rsidRPr="00A13148">
        <w:rPr>
          <w:rStyle w:val="PageNumber"/>
          <w:lang w:val="ru-RU"/>
        </w:rPr>
        <w:t xml:space="preserve">, </w:t>
      </w:r>
      <w:r w:rsidR="00C66424" w:rsidRPr="00A13148">
        <w:rPr>
          <w:rStyle w:val="PageNumber"/>
          <w:lang w:val="ru-RU"/>
        </w:rPr>
        <w:t>крампове</w:t>
      </w:r>
      <w:r w:rsidR="008117B6" w:rsidRPr="00A13148">
        <w:rPr>
          <w:rStyle w:val="PageNumber"/>
          <w:lang w:val="ru-RU"/>
        </w:rPr>
        <w:t xml:space="preserve">, </w:t>
      </w:r>
      <w:r w:rsidR="00C66424" w:rsidRPr="00A13148">
        <w:rPr>
          <w:rStyle w:val="PageNumber"/>
          <w:lang w:val="ru-RU"/>
        </w:rPr>
        <w:t>лопате</w:t>
      </w:r>
      <w:r w:rsidR="008117B6" w:rsidRPr="00A13148">
        <w:rPr>
          <w:rStyle w:val="PageNumber"/>
          <w:lang w:val="ru-RU"/>
        </w:rPr>
        <w:t xml:space="preserve">, </w:t>
      </w:r>
      <w:r w:rsidR="00C66424" w:rsidRPr="00A13148">
        <w:rPr>
          <w:rStyle w:val="PageNumber"/>
          <w:lang w:val="ru-RU"/>
        </w:rPr>
        <w:t>секире</w:t>
      </w:r>
      <w:r w:rsidR="008117B6" w:rsidRPr="00A13148">
        <w:rPr>
          <w:rStyle w:val="PageNumber"/>
          <w:lang w:val="ru-RU"/>
        </w:rPr>
        <w:t xml:space="preserve">, </w:t>
      </w:r>
      <w:r w:rsidR="00C66424" w:rsidRPr="00A13148">
        <w:rPr>
          <w:rStyle w:val="PageNumber"/>
          <w:lang w:val="ru-RU"/>
        </w:rPr>
        <w:t>тестере</w:t>
      </w:r>
      <w:r w:rsidR="008117B6" w:rsidRPr="00A13148">
        <w:rPr>
          <w:rStyle w:val="PageNumber"/>
          <w:lang w:val="ru-RU"/>
        </w:rPr>
        <w:t xml:space="preserve">, </w:t>
      </w:r>
      <w:r w:rsidR="00C66424" w:rsidRPr="00A13148">
        <w:rPr>
          <w:rStyle w:val="PageNumber"/>
          <w:lang w:val="ru-RU"/>
        </w:rPr>
        <w:t>канте</w:t>
      </w:r>
      <w:r w:rsidR="008117B6" w:rsidRPr="00A13148">
        <w:rPr>
          <w:rStyle w:val="PageNumber"/>
          <w:lang w:val="ru-RU"/>
        </w:rPr>
        <w:t xml:space="preserve">, </w:t>
      </w:r>
      <w:r w:rsidR="00C66424" w:rsidRPr="00A13148">
        <w:rPr>
          <w:rStyle w:val="PageNumber"/>
          <w:lang w:val="ru-RU"/>
        </w:rPr>
        <w:t>друге</w:t>
      </w:r>
      <w:r w:rsidR="008117B6" w:rsidRPr="00A13148">
        <w:rPr>
          <w:rStyle w:val="PageNumber"/>
          <w:lang w:val="ru-RU"/>
        </w:rPr>
        <w:t xml:space="preserve"> </w:t>
      </w:r>
      <w:r w:rsidR="00C66424" w:rsidRPr="00A13148">
        <w:rPr>
          <w:rStyle w:val="PageNumber"/>
          <w:lang w:val="ru-RU"/>
        </w:rPr>
        <w:t>посуде</w:t>
      </w:r>
      <w:r w:rsidR="008117B6" w:rsidRPr="00A13148">
        <w:rPr>
          <w:rStyle w:val="PageNumber"/>
          <w:lang w:val="ru-RU"/>
        </w:rPr>
        <w:t xml:space="preserve"> </w:t>
      </w:r>
      <w:r w:rsidR="00C66424" w:rsidRPr="00A13148">
        <w:rPr>
          <w:rStyle w:val="PageNumber"/>
          <w:lang w:val="ru-RU"/>
        </w:rPr>
        <w:t>за</w:t>
      </w:r>
      <w:r w:rsidR="008117B6" w:rsidRPr="00A13148">
        <w:rPr>
          <w:rStyle w:val="PageNumber"/>
          <w:lang w:val="ru-RU"/>
        </w:rPr>
        <w:t xml:space="preserve"> </w:t>
      </w:r>
      <w:r w:rsidR="00C66424" w:rsidRPr="00A13148">
        <w:rPr>
          <w:rStyle w:val="PageNumber"/>
          <w:lang w:val="ru-RU"/>
        </w:rPr>
        <w:t>воду</w:t>
      </w:r>
      <w:r w:rsidR="008117B6" w:rsidRPr="00A13148">
        <w:rPr>
          <w:rStyle w:val="PageNumber"/>
          <w:lang w:val="ru-RU"/>
        </w:rPr>
        <w:t xml:space="preserve">, </w:t>
      </w:r>
      <w:r w:rsidR="00C66424" w:rsidRPr="00A13148">
        <w:rPr>
          <w:rStyle w:val="PageNumber"/>
          <w:lang w:val="ru-RU"/>
        </w:rPr>
        <w:t>ручне</w:t>
      </w:r>
      <w:r w:rsidR="008117B6" w:rsidRPr="00A13148">
        <w:rPr>
          <w:rStyle w:val="PageNumber"/>
          <w:lang w:val="ru-RU"/>
        </w:rPr>
        <w:t xml:space="preserve"> </w:t>
      </w:r>
      <w:r w:rsidR="00C66424" w:rsidRPr="00A13148">
        <w:rPr>
          <w:rStyle w:val="PageNumber"/>
          <w:lang w:val="ru-RU"/>
        </w:rPr>
        <w:t>апарате</w:t>
      </w:r>
      <w:r w:rsidR="008117B6" w:rsidRPr="00A13148">
        <w:rPr>
          <w:rStyle w:val="PageNumber"/>
          <w:lang w:val="ru-RU"/>
        </w:rPr>
        <w:t xml:space="preserve"> </w:t>
      </w:r>
      <w:r w:rsidR="00C66424" w:rsidRPr="00A13148">
        <w:rPr>
          <w:rStyle w:val="PageNumber"/>
          <w:lang w:val="ru-RU"/>
        </w:rPr>
        <w:t>за</w:t>
      </w:r>
      <w:r w:rsidR="008117B6" w:rsidRPr="00A13148">
        <w:rPr>
          <w:rStyle w:val="PageNumber"/>
          <w:lang w:val="ru-RU"/>
        </w:rPr>
        <w:t xml:space="preserve"> </w:t>
      </w:r>
      <w:r w:rsidR="00C66424" w:rsidRPr="00A13148">
        <w:rPr>
          <w:rStyle w:val="PageNumber"/>
          <w:lang w:val="ru-RU"/>
        </w:rPr>
        <w:t>гашење</w:t>
      </w:r>
      <w:r w:rsidR="008117B6" w:rsidRPr="00A13148">
        <w:rPr>
          <w:rStyle w:val="PageNumber"/>
          <w:lang w:val="ru-RU"/>
        </w:rPr>
        <w:t xml:space="preserve"> </w:t>
      </w:r>
      <w:r w:rsidR="00C66424" w:rsidRPr="00A13148">
        <w:rPr>
          <w:rStyle w:val="PageNumber"/>
          <w:lang w:val="ru-RU"/>
        </w:rPr>
        <w:t>пожара</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др</w:t>
      </w:r>
      <w:r w:rsidR="008117B6" w:rsidRPr="00A13148">
        <w:rPr>
          <w:rStyle w:val="PageNumber"/>
          <w:lang w:val="ru-RU"/>
        </w:rPr>
        <w:t xml:space="preserve">. </w:t>
      </w:r>
      <w:r w:rsidR="00C66424" w:rsidRPr="00A13148">
        <w:rPr>
          <w:rStyle w:val="PageNumber"/>
          <w:lang w:val="ru-RU"/>
        </w:rPr>
        <w:t>Алат</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прибор</w:t>
      </w:r>
      <w:r w:rsidR="008117B6" w:rsidRPr="00A13148">
        <w:rPr>
          <w:rStyle w:val="PageNumber"/>
          <w:lang w:val="ru-RU"/>
        </w:rPr>
        <w:t xml:space="preserve"> </w:t>
      </w:r>
      <w:r w:rsidR="00C66424" w:rsidRPr="00A13148">
        <w:rPr>
          <w:rStyle w:val="PageNumber"/>
          <w:lang w:val="ru-RU"/>
        </w:rPr>
        <w:t>треба</w:t>
      </w:r>
      <w:r w:rsidR="008117B6" w:rsidRPr="00A13148">
        <w:rPr>
          <w:rStyle w:val="PageNumber"/>
          <w:lang w:val="ru-RU"/>
        </w:rPr>
        <w:t xml:space="preserve"> </w:t>
      </w:r>
      <w:r w:rsidR="00C66424" w:rsidRPr="00A13148">
        <w:rPr>
          <w:rStyle w:val="PageNumber"/>
          <w:lang w:val="ru-RU"/>
        </w:rPr>
        <w:t>држати</w:t>
      </w:r>
      <w:r w:rsidR="008117B6" w:rsidRPr="00A13148">
        <w:rPr>
          <w:rStyle w:val="PageNumber"/>
          <w:lang w:val="ru-RU"/>
        </w:rPr>
        <w:t xml:space="preserve"> </w:t>
      </w:r>
      <w:r w:rsidR="00C66424" w:rsidRPr="00A13148">
        <w:rPr>
          <w:rStyle w:val="PageNumber"/>
          <w:lang w:val="ru-RU"/>
        </w:rPr>
        <w:t>на</w:t>
      </w:r>
      <w:r w:rsidR="008117B6" w:rsidRPr="00A13148">
        <w:rPr>
          <w:rStyle w:val="PageNumber"/>
          <w:lang w:val="ru-RU"/>
        </w:rPr>
        <w:t xml:space="preserve"> </w:t>
      </w:r>
      <w:r w:rsidR="00C66424" w:rsidRPr="00A13148">
        <w:rPr>
          <w:rStyle w:val="PageNumber"/>
          <w:lang w:val="ru-RU"/>
        </w:rPr>
        <w:t>унапред</w:t>
      </w:r>
      <w:r w:rsidR="008117B6" w:rsidRPr="00A13148">
        <w:rPr>
          <w:rStyle w:val="PageNumber"/>
          <w:lang w:val="ru-RU"/>
        </w:rPr>
        <w:t xml:space="preserve"> </w:t>
      </w:r>
      <w:r w:rsidR="00C66424" w:rsidRPr="00A13148">
        <w:rPr>
          <w:rStyle w:val="PageNumber"/>
          <w:lang w:val="ru-RU"/>
        </w:rPr>
        <w:t>одређеном</w:t>
      </w:r>
      <w:r w:rsidR="008117B6" w:rsidRPr="00A13148">
        <w:rPr>
          <w:rStyle w:val="PageNumber"/>
          <w:lang w:val="ru-RU"/>
        </w:rPr>
        <w:t xml:space="preserve"> </w:t>
      </w:r>
      <w:r w:rsidR="00C66424" w:rsidRPr="00A13148">
        <w:rPr>
          <w:rStyle w:val="PageNumber"/>
          <w:lang w:val="ru-RU"/>
        </w:rPr>
        <w:t>месту</w:t>
      </w:r>
      <w:r w:rsidR="008117B6" w:rsidRPr="00A13148">
        <w:rPr>
          <w:rStyle w:val="PageNumber"/>
          <w:lang w:val="ru-RU"/>
        </w:rPr>
        <w:t xml:space="preserve">, </w:t>
      </w:r>
      <w:r w:rsidR="00C66424" w:rsidRPr="00A13148">
        <w:rPr>
          <w:rStyle w:val="PageNumber"/>
          <w:lang w:val="ru-RU"/>
        </w:rPr>
        <w:t>ради</w:t>
      </w:r>
      <w:r w:rsidR="008117B6" w:rsidRPr="00A13148">
        <w:rPr>
          <w:rStyle w:val="PageNumber"/>
          <w:lang w:val="ru-RU"/>
        </w:rPr>
        <w:t xml:space="preserve"> </w:t>
      </w:r>
      <w:r w:rsidR="00C66424" w:rsidRPr="00A13148">
        <w:rPr>
          <w:rStyle w:val="PageNumber"/>
          <w:lang w:val="ru-RU"/>
        </w:rPr>
        <w:t>лакшег</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бржег</w:t>
      </w:r>
      <w:r w:rsidR="008117B6" w:rsidRPr="00A13148">
        <w:rPr>
          <w:rStyle w:val="PageNumber"/>
          <w:lang w:val="ru-RU"/>
        </w:rPr>
        <w:t xml:space="preserve"> </w:t>
      </w:r>
      <w:r w:rsidR="00C66424" w:rsidRPr="00A13148">
        <w:rPr>
          <w:rStyle w:val="PageNumber"/>
          <w:lang w:val="ru-RU"/>
        </w:rPr>
        <w:t>дејства</w:t>
      </w:r>
      <w:r w:rsidR="008117B6" w:rsidRPr="00A13148">
        <w:rPr>
          <w:rStyle w:val="PageNumber"/>
          <w:lang w:val="ru-RU"/>
        </w:rPr>
        <w:t xml:space="preserve">, </w:t>
      </w:r>
      <w:r w:rsidR="00C66424" w:rsidRPr="00A13148">
        <w:rPr>
          <w:rStyle w:val="PageNumber"/>
          <w:lang w:val="ru-RU"/>
        </w:rPr>
        <w:t>унапред</w:t>
      </w:r>
      <w:r w:rsidR="008117B6" w:rsidRPr="00A13148">
        <w:rPr>
          <w:rStyle w:val="PageNumber"/>
          <w:lang w:val="ru-RU"/>
        </w:rPr>
        <w:t xml:space="preserve"> </w:t>
      </w:r>
      <w:r w:rsidR="00C66424" w:rsidRPr="00A13148">
        <w:rPr>
          <w:rStyle w:val="PageNumber"/>
          <w:lang w:val="ru-RU"/>
        </w:rPr>
        <w:t>разрадити</w:t>
      </w:r>
      <w:r w:rsidR="008117B6" w:rsidRPr="00A13148">
        <w:rPr>
          <w:rStyle w:val="PageNumber"/>
          <w:lang w:val="ru-RU"/>
        </w:rPr>
        <w:t xml:space="preserve"> </w:t>
      </w:r>
      <w:r w:rsidR="00C66424" w:rsidRPr="00A13148">
        <w:rPr>
          <w:rStyle w:val="PageNumber"/>
          <w:lang w:val="ru-RU"/>
        </w:rPr>
        <w:t>организацију</w:t>
      </w:r>
      <w:r w:rsidR="008117B6" w:rsidRPr="00A13148">
        <w:rPr>
          <w:rStyle w:val="PageNumber"/>
          <w:lang w:val="ru-RU"/>
        </w:rPr>
        <w:t xml:space="preserve"> </w:t>
      </w:r>
      <w:r w:rsidR="00C66424" w:rsidRPr="00A13148">
        <w:rPr>
          <w:rStyle w:val="PageNumber"/>
          <w:lang w:val="ru-RU"/>
        </w:rPr>
        <w:t>гашења</w:t>
      </w:r>
      <w:r w:rsidR="008117B6" w:rsidRPr="00A13148">
        <w:rPr>
          <w:rStyle w:val="PageNumber"/>
          <w:lang w:val="ru-RU"/>
        </w:rPr>
        <w:t xml:space="preserve"> </w:t>
      </w:r>
      <w:r w:rsidR="00C66424" w:rsidRPr="00A13148">
        <w:rPr>
          <w:rStyle w:val="PageNumber"/>
          <w:lang w:val="ru-RU"/>
        </w:rPr>
        <w:t>пожара</w:t>
      </w:r>
      <w:r w:rsidR="00A13148" w:rsidRPr="00A13148">
        <w:rPr>
          <w:rStyle w:val="PageNumber"/>
          <w:lang w:val="ru-RU"/>
        </w:rPr>
        <w:t xml:space="preserve">, </w:t>
      </w:r>
      <w:r w:rsidR="00C66424" w:rsidRPr="00A13148">
        <w:rPr>
          <w:rStyle w:val="PageNumber"/>
          <w:lang w:val="ru-RU"/>
        </w:rPr>
        <w:t>обезбедити</w:t>
      </w:r>
      <w:r w:rsidR="008117B6" w:rsidRPr="00A13148">
        <w:rPr>
          <w:rStyle w:val="PageNumber"/>
          <w:lang w:val="ru-RU"/>
        </w:rPr>
        <w:t xml:space="preserve"> </w:t>
      </w:r>
      <w:r w:rsidR="00C66424" w:rsidRPr="00A13148">
        <w:rPr>
          <w:rStyle w:val="PageNumber"/>
          <w:lang w:val="ru-RU"/>
        </w:rPr>
        <w:t>средства</w:t>
      </w:r>
      <w:r w:rsidR="008117B6" w:rsidRPr="00A13148">
        <w:rPr>
          <w:rStyle w:val="PageNumber"/>
          <w:lang w:val="ru-RU"/>
        </w:rPr>
        <w:t xml:space="preserve"> </w:t>
      </w:r>
      <w:r w:rsidR="00C66424" w:rsidRPr="00A13148">
        <w:rPr>
          <w:rStyle w:val="PageNumber"/>
          <w:lang w:val="ru-RU"/>
        </w:rPr>
        <w:t>за</w:t>
      </w:r>
      <w:r w:rsidR="008117B6" w:rsidRPr="00A13148">
        <w:rPr>
          <w:rStyle w:val="PageNumber"/>
          <w:lang w:val="ru-RU"/>
        </w:rPr>
        <w:t xml:space="preserve"> </w:t>
      </w:r>
      <w:r w:rsidR="00C66424" w:rsidRPr="00A13148">
        <w:rPr>
          <w:rStyle w:val="PageNumber"/>
          <w:lang w:val="ru-RU"/>
        </w:rPr>
        <w:t>несметану</w:t>
      </w:r>
      <w:r w:rsidR="008117B6" w:rsidRPr="00A13148">
        <w:rPr>
          <w:rStyle w:val="PageNumber"/>
          <w:lang w:val="ru-RU"/>
        </w:rPr>
        <w:t xml:space="preserve"> </w:t>
      </w:r>
      <w:r w:rsidR="00C66424" w:rsidRPr="00A13148">
        <w:rPr>
          <w:rStyle w:val="PageNumber"/>
          <w:lang w:val="ru-RU"/>
        </w:rPr>
        <w:t>заштиту</w:t>
      </w:r>
      <w:r w:rsidR="008117B6" w:rsidRPr="00A13148">
        <w:rPr>
          <w:rStyle w:val="PageNumber"/>
          <w:lang w:val="ru-RU"/>
        </w:rPr>
        <w:t xml:space="preserve"> </w:t>
      </w:r>
      <w:r w:rsidR="00C66424" w:rsidRPr="00A13148">
        <w:rPr>
          <w:rStyle w:val="PageNumber"/>
          <w:lang w:val="ru-RU"/>
        </w:rPr>
        <w:t>од</w:t>
      </w:r>
      <w:r w:rsidR="008117B6" w:rsidRPr="00A13148">
        <w:rPr>
          <w:rStyle w:val="PageNumber"/>
          <w:lang w:val="ru-RU"/>
        </w:rPr>
        <w:t xml:space="preserve"> </w:t>
      </w:r>
      <w:r w:rsidR="00C66424" w:rsidRPr="00A13148">
        <w:rPr>
          <w:rStyle w:val="PageNumber"/>
          <w:lang w:val="ru-RU"/>
        </w:rPr>
        <w:t>пожара</w:t>
      </w:r>
      <w:r w:rsidR="008117B6" w:rsidRPr="00A13148">
        <w:rPr>
          <w:rStyle w:val="PageNumber"/>
          <w:lang w:val="ru-RU"/>
        </w:rPr>
        <w:t xml:space="preserve"> (</w:t>
      </w:r>
      <w:r w:rsidR="00C66424" w:rsidRPr="00A13148">
        <w:rPr>
          <w:rStyle w:val="PageNumber"/>
          <w:lang w:val="ru-RU"/>
        </w:rPr>
        <w:t>превентива</w:t>
      </w:r>
      <w:r w:rsidR="008117B6" w:rsidRPr="00A13148">
        <w:rPr>
          <w:rStyle w:val="PageNumber"/>
          <w:lang w:val="ru-RU"/>
        </w:rPr>
        <w:t xml:space="preserve">, </w:t>
      </w:r>
      <w:r w:rsidR="00C66424" w:rsidRPr="00A13148">
        <w:rPr>
          <w:rStyle w:val="PageNumber"/>
          <w:lang w:val="ru-RU"/>
        </w:rPr>
        <w:t>за</w:t>
      </w:r>
      <w:r w:rsidR="008117B6" w:rsidRPr="00A13148">
        <w:rPr>
          <w:rStyle w:val="PageNumber"/>
          <w:lang w:val="ru-RU"/>
        </w:rPr>
        <w:t xml:space="preserve"> </w:t>
      </w:r>
      <w:r w:rsidR="00C66424" w:rsidRPr="00A13148">
        <w:rPr>
          <w:rStyle w:val="PageNumber"/>
          <w:lang w:val="ru-RU"/>
        </w:rPr>
        <w:t>време</w:t>
      </w:r>
      <w:r w:rsidR="008117B6" w:rsidRPr="00A13148">
        <w:rPr>
          <w:rStyle w:val="PageNumber"/>
          <w:lang w:val="ru-RU"/>
        </w:rPr>
        <w:t xml:space="preserve"> </w:t>
      </w:r>
      <w:r w:rsidR="00C66424" w:rsidRPr="00A13148">
        <w:rPr>
          <w:rStyle w:val="PageNumber"/>
          <w:lang w:val="ru-RU"/>
        </w:rPr>
        <w:t>гашења</w:t>
      </w:r>
      <w:r w:rsidR="008117B6" w:rsidRPr="00A13148">
        <w:rPr>
          <w:rStyle w:val="PageNumber"/>
          <w:lang w:val="ru-RU"/>
        </w:rPr>
        <w:t xml:space="preserve"> </w:t>
      </w:r>
      <w:r w:rsidR="00C66424" w:rsidRPr="00A13148">
        <w:rPr>
          <w:rStyle w:val="PageNumber"/>
          <w:lang w:val="ru-RU"/>
        </w:rPr>
        <w:t>пожара</w:t>
      </w:r>
      <w:r w:rsidR="008117B6" w:rsidRPr="00A13148">
        <w:rPr>
          <w:rStyle w:val="PageNumber"/>
          <w:lang w:val="ru-RU"/>
        </w:rPr>
        <w:t xml:space="preserve">, </w:t>
      </w:r>
      <w:r w:rsidR="00C66424" w:rsidRPr="00A13148">
        <w:rPr>
          <w:rStyle w:val="PageNumber"/>
          <w:lang w:val="ru-RU"/>
        </w:rPr>
        <w:t>као</w:t>
      </w:r>
      <w:r w:rsidR="008117B6" w:rsidRPr="00A13148">
        <w:rPr>
          <w:rStyle w:val="PageNumber"/>
          <w:lang w:val="ru-RU"/>
        </w:rPr>
        <w:t xml:space="preserve"> </w:t>
      </w:r>
      <w:r w:rsidR="00C66424" w:rsidRPr="00A13148">
        <w:rPr>
          <w:rStyle w:val="PageNumber"/>
          <w:lang w:val="ru-RU"/>
        </w:rPr>
        <w:t>и</w:t>
      </w:r>
      <w:r w:rsidR="008117B6" w:rsidRPr="00A13148">
        <w:rPr>
          <w:rStyle w:val="PageNumber"/>
          <w:lang w:val="ru-RU"/>
        </w:rPr>
        <w:t xml:space="preserve"> </w:t>
      </w:r>
      <w:r w:rsidR="00C66424" w:rsidRPr="00A13148">
        <w:rPr>
          <w:rStyle w:val="PageNumber"/>
          <w:lang w:val="ru-RU"/>
        </w:rPr>
        <w:t>средства</w:t>
      </w:r>
      <w:r w:rsidR="008117B6" w:rsidRPr="00A13148">
        <w:rPr>
          <w:rStyle w:val="PageNumber"/>
          <w:lang w:val="ru-RU"/>
        </w:rPr>
        <w:t xml:space="preserve"> </w:t>
      </w:r>
      <w:r w:rsidR="00C66424" w:rsidRPr="00A13148">
        <w:rPr>
          <w:rStyle w:val="PageNumber"/>
          <w:lang w:val="ru-RU"/>
        </w:rPr>
        <w:t>за</w:t>
      </w:r>
      <w:r w:rsidR="008117B6" w:rsidRPr="00A13148">
        <w:rPr>
          <w:rStyle w:val="PageNumber"/>
          <w:lang w:val="ru-RU"/>
        </w:rPr>
        <w:t xml:space="preserve"> </w:t>
      </w:r>
      <w:r w:rsidR="00C66424" w:rsidRPr="00A13148">
        <w:rPr>
          <w:rStyle w:val="PageNumber"/>
          <w:lang w:val="ru-RU"/>
        </w:rPr>
        <w:t>набавку</w:t>
      </w:r>
      <w:r w:rsidR="008117B6" w:rsidRPr="00A13148">
        <w:rPr>
          <w:rStyle w:val="PageNumber"/>
          <w:lang w:val="ru-RU"/>
        </w:rPr>
        <w:t xml:space="preserve"> </w:t>
      </w:r>
      <w:r w:rsidR="00C66424" w:rsidRPr="00A13148">
        <w:rPr>
          <w:rStyle w:val="PageNumber"/>
          <w:lang w:val="ru-RU"/>
        </w:rPr>
        <w:t>опреме</w:t>
      </w:r>
      <w:r w:rsidR="008117B6" w:rsidRPr="00A13148">
        <w:rPr>
          <w:rStyle w:val="PageNumber"/>
          <w:lang w:val="ru-RU"/>
        </w:rPr>
        <w:t>)</w:t>
      </w:r>
      <w:r w:rsidR="00A13148" w:rsidRPr="00A13148">
        <w:rPr>
          <w:rStyle w:val="PageNumber"/>
          <w:lang w:val="ru-RU"/>
        </w:rPr>
        <w:t>.</w:t>
      </w:r>
    </w:p>
    <w:p w:rsidR="008117B6" w:rsidRPr="00A13148" w:rsidRDefault="008117B6" w:rsidP="008117B6">
      <w:pPr>
        <w:jc w:val="both"/>
        <w:rPr>
          <w:rStyle w:val="PageNumber"/>
          <w:lang w:val="nl-NL"/>
        </w:rPr>
      </w:pPr>
      <w:r w:rsidRPr="00A13148">
        <w:rPr>
          <w:rStyle w:val="PageNumber"/>
          <w:lang w:val="nl-NL"/>
        </w:rPr>
        <w:tab/>
      </w:r>
      <w:r w:rsidR="00C66424" w:rsidRPr="00A13148">
        <w:rPr>
          <w:rStyle w:val="PageNumber"/>
          <w:lang w:val="nl-NL"/>
        </w:rPr>
        <w:t>У</w:t>
      </w:r>
      <w:r w:rsidRPr="00A13148">
        <w:rPr>
          <w:rStyle w:val="PageNumber"/>
          <w:lang w:val="nl-NL"/>
        </w:rPr>
        <w:t xml:space="preserve"> </w:t>
      </w:r>
      <w:r w:rsidR="00C66424" w:rsidRPr="00A13148">
        <w:rPr>
          <w:rStyle w:val="PageNumber"/>
          <w:lang w:val="nl-NL"/>
        </w:rPr>
        <w:t>појединим</w:t>
      </w:r>
      <w:r w:rsidRPr="00A13148">
        <w:rPr>
          <w:rStyle w:val="PageNumber"/>
          <w:lang w:val="nl-NL"/>
        </w:rPr>
        <w:t xml:space="preserve"> </w:t>
      </w:r>
      <w:r w:rsidR="00C66424" w:rsidRPr="00A13148">
        <w:rPr>
          <w:rStyle w:val="PageNumber"/>
          <w:lang w:val="nl-NL"/>
        </w:rPr>
        <w:t>периодима</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току</w:t>
      </w:r>
      <w:r w:rsidRPr="00A13148">
        <w:rPr>
          <w:rStyle w:val="PageNumber"/>
          <w:lang w:val="nl-NL"/>
        </w:rPr>
        <w:t xml:space="preserve"> </w:t>
      </w:r>
      <w:r w:rsidR="00C66424" w:rsidRPr="00A13148">
        <w:rPr>
          <w:rStyle w:val="PageNumber"/>
          <w:lang w:val="nl-NL"/>
        </w:rPr>
        <w:t>године</w:t>
      </w:r>
      <w:r w:rsidRPr="00A13148">
        <w:rPr>
          <w:rStyle w:val="PageNumber"/>
          <w:lang w:val="nl-NL"/>
        </w:rPr>
        <w:t xml:space="preserve">, </w:t>
      </w:r>
      <w:r w:rsidR="00C66424" w:rsidRPr="00A13148">
        <w:rPr>
          <w:rStyle w:val="PageNumber"/>
          <w:lang w:val="nl-NL"/>
        </w:rPr>
        <w:t>када</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стекне</w:t>
      </w:r>
      <w:r w:rsidRPr="00A13148">
        <w:rPr>
          <w:rStyle w:val="PageNumber"/>
          <w:lang w:val="nl-NL"/>
        </w:rPr>
        <w:t xml:space="preserve"> </w:t>
      </w:r>
      <w:r w:rsidR="00C66424" w:rsidRPr="00A13148">
        <w:rPr>
          <w:rStyle w:val="PageNumber"/>
          <w:lang w:val="nl-NL"/>
        </w:rPr>
        <w:t>више</w:t>
      </w:r>
      <w:r w:rsidRPr="00A13148">
        <w:rPr>
          <w:rStyle w:val="PageNumber"/>
          <w:lang w:val="nl-NL"/>
        </w:rPr>
        <w:t xml:space="preserve"> </w:t>
      </w:r>
      <w:r w:rsidR="00C66424" w:rsidRPr="00A13148">
        <w:rPr>
          <w:rStyle w:val="PageNumber"/>
          <w:lang w:val="nl-NL"/>
        </w:rPr>
        <w:t>повољних</w:t>
      </w:r>
      <w:r w:rsidRPr="00A13148">
        <w:rPr>
          <w:rStyle w:val="PageNumber"/>
          <w:lang w:val="nl-NL"/>
        </w:rPr>
        <w:t xml:space="preserve"> </w:t>
      </w:r>
      <w:r w:rsidR="00C66424" w:rsidRPr="00A13148">
        <w:rPr>
          <w:rStyle w:val="PageNumber"/>
          <w:lang w:val="nl-NL"/>
        </w:rPr>
        <w:t>околности</w:t>
      </w:r>
      <w:r w:rsidRPr="00A13148">
        <w:rPr>
          <w:rStyle w:val="PageNumber"/>
          <w:lang w:val="nl-NL"/>
        </w:rPr>
        <w:t xml:space="preserve">, </w:t>
      </w:r>
      <w:r w:rsidR="00C66424" w:rsidRPr="00A13148">
        <w:rPr>
          <w:rStyle w:val="PageNumber"/>
          <w:lang w:val="nl-NL"/>
        </w:rPr>
        <w:t>шуме</w:t>
      </w:r>
      <w:r w:rsidRPr="00A13148">
        <w:rPr>
          <w:rStyle w:val="PageNumber"/>
          <w:lang w:val="nl-NL"/>
        </w:rPr>
        <w:t xml:space="preserve"> </w:t>
      </w:r>
      <w:r w:rsidR="00C66424" w:rsidRPr="00A13148">
        <w:rPr>
          <w:rStyle w:val="PageNumber"/>
          <w:lang w:val="nl-NL"/>
        </w:rPr>
        <w:t>могу</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знатној</w:t>
      </w:r>
      <w:r w:rsidRPr="00A13148">
        <w:rPr>
          <w:rStyle w:val="PageNumber"/>
          <w:lang w:val="nl-NL"/>
        </w:rPr>
        <w:t xml:space="preserve"> </w:t>
      </w:r>
      <w:r w:rsidR="00C66424" w:rsidRPr="00A13148">
        <w:rPr>
          <w:rStyle w:val="PageNumber"/>
          <w:lang w:val="nl-NL"/>
        </w:rPr>
        <w:t>мери</w:t>
      </w:r>
      <w:r w:rsidRPr="00A13148">
        <w:rPr>
          <w:rStyle w:val="PageNumber"/>
          <w:lang w:val="nl-NL"/>
        </w:rPr>
        <w:t xml:space="preserve"> </w:t>
      </w:r>
      <w:r w:rsidR="00C66424" w:rsidRPr="00A13148">
        <w:rPr>
          <w:rStyle w:val="PageNumber"/>
          <w:lang w:val="nl-NL"/>
        </w:rPr>
        <w:t>бити</w:t>
      </w:r>
      <w:r w:rsidRPr="00A13148">
        <w:rPr>
          <w:rStyle w:val="PageNumber"/>
          <w:lang w:val="nl-NL"/>
        </w:rPr>
        <w:t xml:space="preserve"> </w:t>
      </w:r>
      <w:r w:rsidR="00C66424" w:rsidRPr="00A13148">
        <w:rPr>
          <w:rStyle w:val="PageNumber"/>
          <w:lang w:val="nl-NL"/>
        </w:rPr>
        <w:t>изложене</w:t>
      </w:r>
      <w:r w:rsidRPr="00A13148">
        <w:rPr>
          <w:rStyle w:val="PageNumber"/>
          <w:lang w:val="nl-NL"/>
        </w:rPr>
        <w:t xml:space="preserve"> </w:t>
      </w:r>
      <w:r w:rsidR="00C66424" w:rsidRPr="00A13148">
        <w:rPr>
          <w:rStyle w:val="PageNumber"/>
          <w:lang w:val="nl-NL"/>
        </w:rPr>
        <w:t>опасности</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појаве</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p>
    <w:p w:rsidR="008117B6" w:rsidRPr="00A13148" w:rsidRDefault="008117B6" w:rsidP="008117B6">
      <w:pPr>
        <w:jc w:val="both"/>
        <w:rPr>
          <w:rStyle w:val="PageNumber"/>
          <w:lang w:val="nl-NL"/>
        </w:rPr>
      </w:pPr>
      <w:r w:rsidRPr="00A13148">
        <w:rPr>
          <w:rStyle w:val="PageNumber"/>
          <w:lang w:val="nl-NL"/>
        </w:rPr>
        <w:tab/>
      </w:r>
      <w:r w:rsidR="00C66424" w:rsidRPr="00A13148">
        <w:rPr>
          <w:rStyle w:val="PageNumber"/>
          <w:lang w:val="nl-NL"/>
        </w:rPr>
        <w:t>У</w:t>
      </w:r>
      <w:r w:rsidRPr="00A13148">
        <w:rPr>
          <w:rStyle w:val="PageNumber"/>
          <w:lang w:val="nl-NL"/>
        </w:rPr>
        <w:t xml:space="preserve"> </w:t>
      </w:r>
      <w:r w:rsidR="00C66424" w:rsidRPr="00A13148">
        <w:rPr>
          <w:rStyle w:val="PageNumber"/>
          <w:lang w:val="nl-NL"/>
        </w:rPr>
        <w:t>овој</w:t>
      </w:r>
      <w:r w:rsidRPr="00A13148">
        <w:rPr>
          <w:rStyle w:val="PageNumber"/>
          <w:lang w:val="nl-NL"/>
        </w:rPr>
        <w:t xml:space="preserve"> </w:t>
      </w:r>
      <w:r w:rsidR="00C66424" w:rsidRPr="00A13148">
        <w:rPr>
          <w:rStyle w:val="PageNumber"/>
          <w:lang w:val="nl-NL"/>
        </w:rPr>
        <w:t>газдинској</w:t>
      </w:r>
      <w:r w:rsidRPr="00A13148">
        <w:rPr>
          <w:rStyle w:val="PageNumber"/>
          <w:lang w:val="nl-NL"/>
        </w:rPr>
        <w:t xml:space="preserve"> </w:t>
      </w:r>
      <w:r w:rsidR="00C66424" w:rsidRPr="00A13148">
        <w:rPr>
          <w:rStyle w:val="PageNumber"/>
          <w:lang w:val="nl-NL"/>
        </w:rPr>
        <w:t>јединици</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r w:rsidR="00C66424" w:rsidRPr="00A13148">
        <w:rPr>
          <w:rStyle w:val="PageNumber"/>
          <w:lang w:val="nl-NL"/>
        </w:rPr>
        <w:t>су</w:t>
      </w:r>
      <w:r w:rsidRPr="00A13148">
        <w:rPr>
          <w:rStyle w:val="PageNumber"/>
          <w:lang w:val="nl-NL"/>
        </w:rPr>
        <w:t xml:space="preserve"> </w:t>
      </w:r>
      <w:r w:rsidR="00C66424" w:rsidRPr="00A13148">
        <w:rPr>
          <w:rStyle w:val="PageNumber"/>
          <w:lang w:val="nl-NL"/>
        </w:rPr>
        <w:t>нарочито</w:t>
      </w:r>
      <w:r w:rsidRPr="00A13148">
        <w:rPr>
          <w:rStyle w:val="PageNumber"/>
          <w:lang w:val="nl-NL"/>
        </w:rPr>
        <w:t xml:space="preserve"> </w:t>
      </w:r>
      <w:r w:rsidR="00C66424" w:rsidRPr="00A13148">
        <w:rPr>
          <w:rStyle w:val="PageNumber"/>
          <w:lang w:val="nl-NL"/>
        </w:rPr>
        <w:t>угрожене</w:t>
      </w:r>
      <w:r w:rsidRPr="00A13148">
        <w:rPr>
          <w:rStyle w:val="PageNumber"/>
          <w:lang w:val="nl-NL"/>
        </w:rPr>
        <w:t xml:space="preserve"> </w:t>
      </w:r>
      <w:r w:rsidR="00C66424" w:rsidRPr="00A13148">
        <w:rPr>
          <w:rStyle w:val="PageNumber"/>
          <w:lang w:val="nl-NL"/>
        </w:rPr>
        <w:t>шуме</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којима</w:t>
      </w:r>
      <w:r w:rsidRPr="00A13148">
        <w:rPr>
          <w:rStyle w:val="PageNumber"/>
          <w:lang w:val="nl-NL"/>
        </w:rPr>
        <w:t xml:space="preserve"> </w:t>
      </w:r>
      <w:r w:rsidR="00C66424" w:rsidRPr="00A13148">
        <w:rPr>
          <w:rStyle w:val="PageNumber"/>
          <w:lang w:val="nl-NL"/>
        </w:rPr>
        <w:t>су</w:t>
      </w:r>
      <w:r w:rsidRPr="00A13148">
        <w:rPr>
          <w:rStyle w:val="PageNumber"/>
          <w:lang w:val="nl-NL"/>
        </w:rPr>
        <w:t xml:space="preserve"> </w:t>
      </w:r>
      <w:r w:rsidR="00C66424" w:rsidRPr="00A13148">
        <w:rPr>
          <w:rStyle w:val="PageNumber"/>
          <w:lang w:val="nl-NL"/>
        </w:rPr>
        <w:t>присутне</w:t>
      </w:r>
      <w:r w:rsidRPr="00A13148">
        <w:rPr>
          <w:rStyle w:val="PageNumber"/>
          <w:lang w:val="nl-NL"/>
        </w:rPr>
        <w:t xml:space="preserve"> </w:t>
      </w:r>
      <w:r w:rsidR="00C66424" w:rsidRPr="00A13148">
        <w:rPr>
          <w:rStyle w:val="PageNumber"/>
          <w:lang w:val="nl-NL"/>
        </w:rPr>
        <w:t>четинарске</w:t>
      </w:r>
      <w:r w:rsidRPr="00A13148">
        <w:rPr>
          <w:rStyle w:val="PageNumber"/>
          <w:lang w:val="nl-NL"/>
        </w:rPr>
        <w:t xml:space="preserve"> </w:t>
      </w:r>
      <w:r w:rsidR="00C66424" w:rsidRPr="00A13148">
        <w:rPr>
          <w:rStyle w:val="PageNumber"/>
          <w:lang w:val="nl-NL"/>
        </w:rPr>
        <w:t>врсте</w:t>
      </w:r>
      <w:r w:rsidRPr="00A13148">
        <w:rPr>
          <w:rStyle w:val="PageNumber"/>
          <w:lang w:val="nl-NL"/>
        </w:rPr>
        <w:t xml:space="preserve">, </w:t>
      </w:r>
      <w:r w:rsidR="00C66424" w:rsidRPr="00A13148">
        <w:rPr>
          <w:rStyle w:val="PageNumber"/>
          <w:lang w:val="nl-NL"/>
        </w:rPr>
        <w:t>посебно</w:t>
      </w:r>
      <w:r w:rsidRPr="00A13148">
        <w:rPr>
          <w:rStyle w:val="PageNumber"/>
          <w:lang w:val="nl-NL"/>
        </w:rPr>
        <w:t xml:space="preserve"> </w:t>
      </w:r>
      <w:r w:rsidR="00C66424" w:rsidRPr="00A13148">
        <w:rPr>
          <w:rStyle w:val="PageNumber"/>
          <w:lang w:val="nl-NL"/>
        </w:rPr>
        <w:t>борови</w:t>
      </w:r>
      <w:r w:rsidRPr="00A13148">
        <w:rPr>
          <w:rStyle w:val="PageNumber"/>
          <w:lang w:val="nl-NL"/>
        </w:rPr>
        <w:t xml:space="preserve">. </w:t>
      </w:r>
      <w:r w:rsidR="00C66424" w:rsidRPr="00A13148">
        <w:rPr>
          <w:rStyle w:val="PageNumber"/>
          <w:lang w:val="nl-NL"/>
        </w:rPr>
        <w:t>Ипак</w:t>
      </w:r>
      <w:r w:rsidRPr="00A13148">
        <w:rPr>
          <w:rStyle w:val="PageNumber"/>
          <w:lang w:val="nl-NL"/>
        </w:rPr>
        <w:t xml:space="preserve">, </w:t>
      </w:r>
      <w:r w:rsidR="00C66424" w:rsidRPr="00A13148">
        <w:rPr>
          <w:rStyle w:val="PageNumber"/>
          <w:lang w:val="nl-NL"/>
        </w:rPr>
        <w:t>повољна</w:t>
      </w:r>
      <w:r w:rsidRPr="00A13148">
        <w:rPr>
          <w:rStyle w:val="PageNumber"/>
          <w:lang w:val="nl-NL"/>
        </w:rPr>
        <w:t xml:space="preserve"> </w:t>
      </w:r>
      <w:r w:rsidR="00C66424" w:rsidRPr="00A13148">
        <w:rPr>
          <w:rStyle w:val="PageNumber"/>
          <w:lang w:val="nl-NL"/>
        </w:rPr>
        <w:t>је</w:t>
      </w:r>
      <w:r w:rsidRPr="00A13148">
        <w:rPr>
          <w:rStyle w:val="PageNumber"/>
          <w:lang w:val="nl-NL"/>
        </w:rPr>
        <w:t xml:space="preserve"> </w:t>
      </w:r>
      <w:r w:rsidR="00C66424" w:rsidRPr="00A13148">
        <w:rPr>
          <w:rStyle w:val="PageNumber"/>
          <w:lang w:val="nl-NL"/>
        </w:rPr>
        <w:t>околност</w:t>
      </w:r>
      <w:r w:rsidRPr="00A13148">
        <w:rPr>
          <w:rStyle w:val="PageNumber"/>
          <w:lang w:val="nl-NL"/>
        </w:rPr>
        <w:t xml:space="preserve"> </w:t>
      </w:r>
      <w:r w:rsidR="00C66424" w:rsidRPr="00A13148">
        <w:rPr>
          <w:rStyle w:val="PageNumber"/>
          <w:lang w:val="nl-NL"/>
        </w:rPr>
        <w:t>што</w:t>
      </w:r>
      <w:r w:rsidRPr="00A13148">
        <w:rPr>
          <w:rStyle w:val="PageNumber"/>
          <w:lang w:val="nl-NL"/>
        </w:rPr>
        <w:t xml:space="preserve"> </w:t>
      </w:r>
      <w:r w:rsidR="00C66424" w:rsidRPr="00A13148">
        <w:rPr>
          <w:rStyle w:val="PageNumber"/>
          <w:lang w:val="nl-NL"/>
        </w:rPr>
        <w:t>четинарски</w:t>
      </w:r>
      <w:r w:rsidRPr="00A13148">
        <w:rPr>
          <w:rStyle w:val="PageNumber"/>
          <w:lang w:val="nl-NL"/>
        </w:rPr>
        <w:t xml:space="preserve"> </w:t>
      </w:r>
      <w:r w:rsidR="00C66424" w:rsidRPr="00A13148">
        <w:rPr>
          <w:rStyle w:val="PageNumber"/>
          <w:lang w:val="nl-NL"/>
        </w:rPr>
        <w:t>засади</w:t>
      </w:r>
      <w:r w:rsidRPr="00A13148">
        <w:rPr>
          <w:rStyle w:val="PageNumber"/>
          <w:lang w:val="nl-NL"/>
        </w:rPr>
        <w:t xml:space="preserve"> </w:t>
      </w:r>
      <w:r w:rsidR="00C66424" w:rsidRPr="00A13148">
        <w:rPr>
          <w:rStyle w:val="PageNumber"/>
          <w:lang w:val="nl-NL"/>
        </w:rPr>
        <w:t>не</w:t>
      </w:r>
      <w:r w:rsidRPr="00A13148">
        <w:rPr>
          <w:rStyle w:val="PageNumber"/>
          <w:lang w:val="nl-NL"/>
        </w:rPr>
        <w:t xml:space="preserve"> </w:t>
      </w:r>
      <w:r w:rsidR="00C66424" w:rsidRPr="00A13148">
        <w:rPr>
          <w:rStyle w:val="PageNumber"/>
          <w:lang w:val="nl-NL"/>
        </w:rPr>
        <w:t>представљају</w:t>
      </w:r>
      <w:r w:rsidRPr="00A13148">
        <w:rPr>
          <w:rStyle w:val="PageNumber"/>
          <w:lang w:val="nl-NL"/>
        </w:rPr>
        <w:t xml:space="preserve"> </w:t>
      </w:r>
      <w:r w:rsidR="00C66424" w:rsidRPr="00A13148">
        <w:rPr>
          <w:rStyle w:val="PageNumber"/>
          <w:lang w:val="nl-NL"/>
        </w:rPr>
        <w:t>велике</w:t>
      </w:r>
      <w:r w:rsidRPr="00A13148">
        <w:rPr>
          <w:rStyle w:val="PageNumber"/>
          <w:lang w:val="nl-NL"/>
        </w:rPr>
        <w:t xml:space="preserve"> </w:t>
      </w:r>
      <w:r w:rsidR="00C66424" w:rsidRPr="00A13148">
        <w:rPr>
          <w:rStyle w:val="PageNumber"/>
          <w:lang w:val="nl-NL"/>
        </w:rPr>
        <w:t>комплексе</w:t>
      </w:r>
      <w:r w:rsidRPr="00A13148">
        <w:rPr>
          <w:rStyle w:val="PageNumber"/>
          <w:lang w:val="nl-NL"/>
        </w:rPr>
        <w:t xml:space="preserve">, </w:t>
      </w:r>
      <w:r w:rsidR="00C66424" w:rsidRPr="00A13148">
        <w:rPr>
          <w:rStyle w:val="PageNumber"/>
          <w:lang w:val="nl-NL"/>
        </w:rPr>
        <w:t>него</w:t>
      </w:r>
      <w:r w:rsidRPr="00A13148">
        <w:rPr>
          <w:rStyle w:val="PageNumber"/>
          <w:lang w:val="nl-NL"/>
        </w:rPr>
        <w:t xml:space="preserve"> </w:t>
      </w:r>
      <w:r w:rsidR="00C66424" w:rsidRPr="00A13148">
        <w:rPr>
          <w:rStyle w:val="PageNumber"/>
          <w:lang w:val="nl-NL"/>
        </w:rPr>
        <w:t>су</w:t>
      </w:r>
      <w:r w:rsidRPr="00A13148">
        <w:rPr>
          <w:rStyle w:val="PageNumber"/>
          <w:lang w:val="nl-NL"/>
        </w:rPr>
        <w:t xml:space="preserve"> </w:t>
      </w:r>
      <w:r w:rsidR="00C66424" w:rsidRPr="00A13148">
        <w:rPr>
          <w:rStyle w:val="PageNumber"/>
          <w:lang w:val="nl-NL"/>
        </w:rPr>
        <w:t>мозаично</w:t>
      </w:r>
      <w:r w:rsidRPr="00A13148">
        <w:rPr>
          <w:rStyle w:val="PageNumber"/>
          <w:lang w:val="nl-NL"/>
        </w:rPr>
        <w:t xml:space="preserve"> </w:t>
      </w:r>
      <w:r w:rsidR="00C66424" w:rsidRPr="00A13148">
        <w:rPr>
          <w:rStyle w:val="PageNumber"/>
          <w:lang w:val="nl-NL"/>
        </w:rPr>
        <w:t>распоређени</w:t>
      </w:r>
      <w:r w:rsidRPr="00A13148">
        <w:rPr>
          <w:rStyle w:val="PageNumber"/>
          <w:lang w:val="nl-NL"/>
        </w:rPr>
        <w:t xml:space="preserve"> </w:t>
      </w:r>
      <w:r w:rsidR="00C66424" w:rsidRPr="00A13148">
        <w:rPr>
          <w:rStyle w:val="PageNumber"/>
          <w:lang w:val="nl-NL"/>
        </w:rPr>
        <w:t>унутар</w:t>
      </w:r>
      <w:r w:rsidRPr="00A13148">
        <w:rPr>
          <w:rStyle w:val="PageNumber"/>
          <w:lang w:val="nl-NL"/>
        </w:rPr>
        <w:t xml:space="preserve"> </w:t>
      </w:r>
      <w:r w:rsidR="00C66424" w:rsidRPr="00A13148">
        <w:rPr>
          <w:rStyle w:val="PageNumber"/>
          <w:lang w:val="nl-NL"/>
        </w:rPr>
        <w:t>аутохтоних</w:t>
      </w:r>
      <w:r w:rsidRPr="00A13148">
        <w:rPr>
          <w:rStyle w:val="PageNumber"/>
          <w:lang w:val="nl-NL"/>
        </w:rPr>
        <w:t xml:space="preserve"> </w:t>
      </w:r>
      <w:r w:rsidR="00C66424" w:rsidRPr="00A13148">
        <w:rPr>
          <w:rStyle w:val="PageNumber"/>
          <w:lang w:val="nl-NL"/>
        </w:rPr>
        <w:t>лишћарских</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које</w:t>
      </w:r>
      <w:r w:rsidRPr="00A13148">
        <w:rPr>
          <w:rStyle w:val="PageNumber"/>
          <w:lang w:val="nl-NL"/>
        </w:rPr>
        <w:t xml:space="preserve"> </w:t>
      </w:r>
      <w:r w:rsidR="00C66424" w:rsidRPr="00A13148">
        <w:rPr>
          <w:rStyle w:val="PageNumber"/>
          <w:lang w:val="nl-NL"/>
        </w:rPr>
        <w:t>су</w:t>
      </w:r>
      <w:r w:rsidRPr="00A13148">
        <w:rPr>
          <w:rStyle w:val="PageNumber"/>
          <w:lang w:val="nl-NL"/>
        </w:rPr>
        <w:t xml:space="preserve"> </w:t>
      </w:r>
      <w:r w:rsidR="00C66424" w:rsidRPr="00A13148">
        <w:rPr>
          <w:rStyle w:val="PageNumber"/>
          <w:lang w:val="nl-NL"/>
        </w:rPr>
        <w:t>знатно</w:t>
      </w:r>
      <w:r w:rsidRPr="00A13148">
        <w:rPr>
          <w:rStyle w:val="PageNumber"/>
          <w:lang w:val="nl-NL"/>
        </w:rPr>
        <w:t xml:space="preserve"> </w:t>
      </w:r>
      <w:r w:rsidR="00C66424" w:rsidRPr="00A13148">
        <w:rPr>
          <w:rStyle w:val="PageNumber"/>
          <w:lang w:val="nl-NL"/>
        </w:rPr>
        <w:t>отпорније</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пожаре</w:t>
      </w:r>
      <w:r w:rsidRPr="00A13148">
        <w:rPr>
          <w:rStyle w:val="PageNumber"/>
          <w:lang w:val="nl-NL"/>
        </w:rPr>
        <w:t xml:space="preserve">. </w:t>
      </w:r>
      <w:r w:rsidR="00C66424" w:rsidRPr="00A13148">
        <w:rPr>
          <w:rStyle w:val="PageNumber"/>
          <w:lang w:val="nl-NL"/>
        </w:rPr>
        <w:t>Приликом</w:t>
      </w:r>
      <w:r w:rsidRPr="00A13148">
        <w:rPr>
          <w:rStyle w:val="PageNumber"/>
          <w:lang w:val="nl-NL"/>
        </w:rPr>
        <w:t xml:space="preserve"> </w:t>
      </w:r>
      <w:r w:rsidR="00C66424" w:rsidRPr="00A13148">
        <w:rPr>
          <w:rStyle w:val="PageNumber"/>
          <w:lang w:val="nl-NL"/>
        </w:rPr>
        <w:t>оснивања</w:t>
      </w:r>
      <w:r w:rsidRPr="00A13148">
        <w:rPr>
          <w:rStyle w:val="PageNumber"/>
          <w:lang w:val="nl-NL"/>
        </w:rPr>
        <w:t xml:space="preserve"> </w:t>
      </w:r>
      <w:r w:rsidR="00C66424" w:rsidRPr="00A13148">
        <w:rPr>
          <w:rStyle w:val="PageNumber"/>
          <w:lang w:val="nl-NL"/>
        </w:rPr>
        <w:t>нових</w:t>
      </w:r>
      <w:r w:rsidRPr="00A13148">
        <w:rPr>
          <w:rStyle w:val="PageNumber"/>
          <w:lang w:val="nl-NL"/>
        </w:rPr>
        <w:t xml:space="preserve"> </w:t>
      </w:r>
      <w:r w:rsidR="00C66424" w:rsidRPr="00A13148">
        <w:rPr>
          <w:rStyle w:val="PageNumber"/>
          <w:lang w:val="nl-NL"/>
        </w:rPr>
        <w:t>култура</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већим</w:t>
      </w:r>
      <w:r w:rsidRPr="00A13148">
        <w:rPr>
          <w:rStyle w:val="PageNumber"/>
          <w:lang w:val="nl-NL"/>
        </w:rPr>
        <w:t xml:space="preserve"> </w:t>
      </w:r>
      <w:r w:rsidR="00C66424" w:rsidRPr="00A13148">
        <w:rPr>
          <w:rStyle w:val="PageNumber"/>
          <w:lang w:val="nl-NL"/>
        </w:rPr>
        <w:t>површинама</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циљу</w:t>
      </w:r>
      <w:r w:rsidRPr="00A13148">
        <w:rPr>
          <w:rStyle w:val="PageNumber"/>
          <w:lang w:val="nl-NL"/>
        </w:rPr>
        <w:t xml:space="preserve"> </w:t>
      </w:r>
      <w:r w:rsidR="00C66424" w:rsidRPr="00A13148">
        <w:rPr>
          <w:rStyle w:val="PageNumber"/>
          <w:lang w:val="nl-NL"/>
        </w:rPr>
        <w:t>превентивних</w:t>
      </w:r>
      <w:r w:rsidRPr="00A13148">
        <w:rPr>
          <w:rStyle w:val="PageNumber"/>
          <w:lang w:val="nl-NL"/>
        </w:rPr>
        <w:t xml:space="preserve"> </w:t>
      </w:r>
      <w:r w:rsidR="00C66424" w:rsidRPr="00A13148">
        <w:rPr>
          <w:rStyle w:val="PageNumber"/>
          <w:lang w:val="nl-NL"/>
        </w:rPr>
        <w:t>мера</w:t>
      </w:r>
      <w:r w:rsidRPr="00A13148">
        <w:rPr>
          <w:rStyle w:val="PageNumber"/>
          <w:lang w:val="nl-NL"/>
        </w:rPr>
        <w:t xml:space="preserve">, </w:t>
      </w:r>
      <w:r w:rsidR="00C66424" w:rsidRPr="00A13148">
        <w:rPr>
          <w:rStyle w:val="PageNumber"/>
          <w:lang w:val="nl-NL"/>
        </w:rPr>
        <w:t>треба</w:t>
      </w:r>
      <w:r w:rsidRPr="00A13148">
        <w:rPr>
          <w:rStyle w:val="PageNumber"/>
          <w:lang w:val="nl-NL"/>
        </w:rPr>
        <w:t xml:space="preserve"> </w:t>
      </w:r>
      <w:r w:rsidR="00C66424" w:rsidRPr="00A13148">
        <w:rPr>
          <w:rStyle w:val="PageNumber"/>
          <w:lang w:val="nl-NL"/>
        </w:rPr>
        <w:t>обавезно</w:t>
      </w:r>
      <w:r w:rsidRPr="00A13148">
        <w:rPr>
          <w:rStyle w:val="PageNumber"/>
          <w:lang w:val="nl-NL"/>
        </w:rPr>
        <w:t xml:space="preserve"> </w:t>
      </w:r>
      <w:r w:rsidR="00C66424" w:rsidRPr="00A13148">
        <w:rPr>
          <w:rStyle w:val="PageNumber"/>
          <w:lang w:val="nl-NL"/>
        </w:rPr>
        <w:t>оставити</w:t>
      </w:r>
      <w:r w:rsidRPr="00A13148">
        <w:rPr>
          <w:rStyle w:val="PageNumber"/>
          <w:lang w:val="nl-NL"/>
        </w:rPr>
        <w:t xml:space="preserve"> </w:t>
      </w:r>
      <w:r w:rsidR="00C66424" w:rsidRPr="00A13148">
        <w:rPr>
          <w:rStyle w:val="PageNumber"/>
          <w:lang w:val="nl-NL"/>
        </w:rPr>
        <w:t>незасађене</w:t>
      </w:r>
      <w:r w:rsidRPr="00A13148">
        <w:rPr>
          <w:rStyle w:val="PageNumber"/>
          <w:lang w:val="nl-NL"/>
        </w:rPr>
        <w:t xml:space="preserve"> </w:t>
      </w:r>
      <w:r w:rsidR="00C66424" w:rsidRPr="00A13148">
        <w:rPr>
          <w:rStyle w:val="PageNumber"/>
          <w:lang w:val="nl-NL"/>
        </w:rPr>
        <w:t>противпожарне</w:t>
      </w:r>
      <w:r w:rsidRPr="00A13148">
        <w:rPr>
          <w:rStyle w:val="PageNumber"/>
          <w:lang w:val="nl-NL"/>
        </w:rPr>
        <w:t xml:space="preserve"> </w:t>
      </w:r>
      <w:r w:rsidR="00C66424" w:rsidRPr="00A13148">
        <w:rPr>
          <w:rStyle w:val="PageNumber"/>
          <w:lang w:val="nl-NL"/>
        </w:rPr>
        <w:t>пруге</w:t>
      </w:r>
      <w:r w:rsidRPr="00A13148">
        <w:rPr>
          <w:rStyle w:val="PageNumber"/>
          <w:lang w:val="nl-NL"/>
        </w:rPr>
        <w:t xml:space="preserve">, </w:t>
      </w:r>
      <w:r w:rsidR="00C66424" w:rsidRPr="00A13148">
        <w:rPr>
          <w:rStyle w:val="PageNumber"/>
          <w:lang w:val="nl-NL"/>
        </w:rPr>
        <w:t>које</w:t>
      </w:r>
      <w:r w:rsidRPr="00A13148">
        <w:rPr>
          <w:rStyle w:val="PageNumber"/>
          <w:lang w:val="nl-NL"/>
        </w:rPr>
        <w:t xml:space="preserve"> </w:t>
      </w:r>
      <w:r w:rsidR="00C66424" w:rsidRPr="00A13148">
        <w:rPr>
          <w:rStyle w:val="PageNumber"/>
          <w:lang w:val="nl-NL"/>
        </w:rPr>
        <w:t>ће</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периоду</w:t>
      </w:r>
      <w:r w:rsidRPr="00A13148">
        <w:rPr>
          <w:rStyle w:val="PageNumber"/>
          <w:lang w:val="nl-NL"/>
        </w:rPr>
        <w:t xml:space="preserve"> </w:t>
      </w:r>
      <w:r w:rsidR="00C66424" w:rsidRPr="00A13148">
        <w:rPr>
          <w:rStyle w:val="PageNumber"/>
          <w:lang w:val="nl-NL"/>
        </w:rPr>
        <w:t>повећане</w:t>
      </w:r>
      <w:r w:rsidRPr="00A13148">
        <w:rPr>
          <w:rStyle w:val="PageNumber"/>
          <w:lang w:val="nl-NL"/>
        </w:rPr>
        <w:t xml:space="preserve"> </w:t>
      </w:r>
      <w:r w:rsidR="00C66424" w:rsidRPr="00A13148">
        <w:rPr>
          <w:rStyle w:val="PageNumber"/>
          <w:lang w:val="nl-NL"/>
        </w:rPr>
        <w:t>опасности</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r w:rsidR="00C66424" w:rsidRPr="00A13148">
        <w:rPr>
          <w:rStyle w:val="PageNumber"/>
          <w:lang w:val="nl-NL"/>
        </w:rPr>
        <w:t>чистити</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траве</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другог</w:t>
      </w:r>
      <w:r w:rsidRPr="00A13148">
        <w:rPr>
          <w:rStyle w:val="PageNumber"/>
          <w:lang w:val="nl-NL"/>
        </w:rPr>
        <w:t xml:space="preserve"> </w:t>
      </w:r>
      <w:r w:rsidR="00C66424" w:rsidRPr="00A13148">
        <w:rPr>
          <w:rStyle w:val="PageNumber"/>
          <w:lang w:val="nl-NL"/>
        </w:rPr>
        <w:t>запаљивог</w:t>
      </w:r>
      <w:r w:rsidRPr="00A13148">
        <w:rPr>
          <w:rStyle w:val="PageNumber"/>
          <w:lang w:val="nl-NL"/>
        </w:rPr>
        <w:t xml:space="preserve"> </w:t>
      </w:r>
      <w:r w:rsidR="00C66424" w:rsidRPr="00A13148">
        <w:rPr>
          <w:rStyle w:val="PageNumber"/>
          <w:lang w:val="nl-NL"/>
        </w:rPr>
        <w:t>материјала</w:t>
      </w:r>
      <w:r w:rsidRPr="00A13148">
        <w:rPr>
          <w:rStyle w:val="PageNumber"/>
          <w:lang w:val="nl-NL"/>
        </w:rPr>
        <w:t>.</w:t>
      </w:r>
    </w:p>
    <w:p w:rsidR="008117B6" w:rsidRPr="00A13148" w:rsidRDefault="008117B6" w:rsidP="008117B6">
      <w:pPr>
        <w:jc w:val="both"/>
        <w:rPr>
          <w:rStyle w:val="PageNumber"/>
          <w:lang w:val="nl-NL"/>
        </w:rPr>
      </w:pPr>
      <w:r w:rsidRPr="00A13148">
        <w:rPr>
          <w:rStyle w:val="PageNumber"/>
          <w:lang w:val="nl-NL"/>
        </w:rPr>
        <w:tab/>
      </w:r>
      <w:r w:rsidR="00C66424" w:rsidRPr="00A13148">
        <w:rPr>
          <w:rStyle w:val="PageNumber"/>
          <w:lang w:val="nl-NL"/>
        </w:rPr>
        <w:t>У</w:t>
      </w:r>
      <w:r w:rsidRPr="00A13148">
        <w:rPr>
          <w:rStyle w:val="PageNumber"/>
          <w:lang w:val="nl-NL"/>
        </w:rPr>
        <w:t xml:space="preserve"> </w:t>
      </w:r>
      <w:r w:rsidR="00C66424" w:rsidRPr="00A13148">
        <w:rPr>
          <w:rStyle w:val="PageNumber"/>
          <w:lang w:val="nl-NL"/>
        </w:rPr>
        <w:t>току</w:t>
      </w:r>
      <w:r w:rsidRPr="00A13148">
        <w:rPr>
          <w:rStyle w:val="PageNumber"/>
          <w:lang w:val="nl-NL"/>
        </w:rPr>
        <w:t xml:space="preserve"> </w:t>
      </w:r>
      <w:r w:rsidR="00C66424" w:rsidRPr="00A13148">
        <w:rPr>
          <w:rStyle w:val="PageNumber"/>
          <w:lang w:val="nl-NL"/>
        </w:rPr>
        <w:t>летњих</w:t>
      </w:r>
      <w:r w:rsidRPr="00A13148">
        <w:rPr>
          <w:rStyle w:val="PageNumber"/>
          <w:lang w:val="nl-NL"/>
        </w:rPr>
        <w:t xml:space="preserve"> </w:t>
      </w:r>
      <w:r w:rsidR="00C66424" w:rsidRPr="00A13148">
        <w:rPr>
          <w:rStyle w:val="PageNumber"/>
          <w:lang w:val="nl-NL"/>
        </w:rPr>
        <w:t>месеци</w:t>
      </w:r>
      <w:r w:rsidRPr="00A13148">
        <w:rPr>
          <w:rStyle w:val="PageNumber"/>
          <w:lang w:val="nl-NL"/>
        </w:rPr>
        <w:t xml:space="preserve"> </w:t>
      </w:r>
      <w:r w:rsidR="00C66424" w:rsidRPr="00A13148">
        <w:rPr>
          <w:rStyle w:val="PageNumber"/>
          <w:lang w:val="nl-NL"/>
        </w:rPr>
        <w:t>треба</w:t>
      </w:r>
      <w:r w:rsidRPr="00A13148">
        <w:rPr>
          <w:rStyle w:val="PageNumber"/>
          <w:lang w:val="nl-NL"/>
        </w:rPr>
        <w:t xml:space="preserve"> </w:t>
      </w:r>
      <w:r w:rsidR="00C66424" w:rsidRPr="00A13148">
        <w:rPr>
          <w:rStyle w:val="PageNumber"/>
          <w:lang w:val="nl-NL"/>
        </w:rPr>
        <w:t>организовати</w:t>
      </w:r>
      <w:r w:rsidRPr="00A13148">
        <w:rPr>
          <w:rStyle w:val="PageNumber"/>
          <w:lang w:val="nl-NL"/>
        </w:rPr>
        <w:t xml:space="preserve"> </w:t>
      </w:r>
      <w:r w:rsidR="00C66424" w:rsidRPr="00A13148">
        <w:rPr>
          <w:rStyle w:val="PageNumber"/>
          <w:lang w:val="nl-NL"/>
        </w:rPr>
        <w:t>противпожарну</w:t>
      </w:r>
      <w:r w:rsidRPr="00A13148">
        <w:rPr>
          <w:rStyle w:val="PageNumber"/>
          <w:lang w:val="nl-NL"/>
        </w:rPr>
        <w:t xml:space="preserve"> </w:t>
      </w:r>
      <w:r w:rsidR="00C66424" w:rsidRPr="00A13148">
        <w:rPr>
          <w:rStyle w:val="PageNumber"/>
          <w:lang w:val="nl-NL"/>
        </w:rPr>
        <w:t>службу</w:t>
      </w:r>
      <w:r w:rsidRPr="00A13148">
        <w:rPr>
          <w:rStyle w:val="PageNumber"/>
          <w:lang w:val="nl-NL"/>
        </w:rPr>
        <w:t xml:space="preserve"> </w:t>
      </w:r>
      <w:r w:rsidR="00C66424" w:rsidRPr="00A13148">
        <w:rPr>
          <w:rStyle w:val="PageNumber"/>
          <w:lang w:val="nl-NL"/>
        </w:rPr>
        <w:t>како</w:t>
      </w:r>
      <w:r w:rsidRPr="00A13148">
        <w:rPr>
          <w:rStyle w:val="PageNumber"/>
          <w:lang w:val="nl-NL"/>
        </w:rPr>
        <w:t xml:space="preserve"> </w:t>
      </w:r>
      <w:r w:rsidR="00C66424" w:rsidRPr="00A13148">
        <w:rPr>
          <w:rStyle w:val="PageNumber"/>
          <w:lang w:val="nl-NL"/>
        </w:rPr>
        <w:t>би</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благовремено</w:t>
      </w:r>
      <w:r w:rsidRPr="00A13148">
        <w:rPr>
          <w:rStyle w:val="PageNumber"/>
          <w:lang w:val="nl-NL"/>
        </w:rPr>
        <w:t xml:space="preserve"> </w:t>
      </w:r>
      <w:r w:rsidR="00C66424" w:rsidRPr="00A13148">
        <w:rPr>
          <w:rStyle w:val="PageNumber"/>
          <w:lang w:val="nl-NL"/>
        </w:rPr>
        <w:t>дејствовало</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случају</w:t>
      </w:r>
      <w:r w:rsidRPr="00A13148">
        <w:rPr>
          <w:rStyle w:val="PageNumber"/>
          <w:lang w:val="nl-NL"/>
        </w:rPr>
        <w:t xml:space="preserve"> </w:t>
      </w:r>
      <w:r w:rsidR="00C66424" w:rsidRPr="00A13148">
        <w:rPr>
          <w:rStyle w:val="PageNumber"/>
          <w:lang w:val="nl-NL"/>
        </w:rPr>
        <w:t>евентуалне</w:t>
      </w:r>
      <w:r w:rsidRPr="00A13148">
        <w:rPr>
          <w:rStyle w:val="PageNumber"/>
          <w:lang w:val="nl-NL"/>
        </w:rPr>
        <w:t xml:space="preserve"> </w:t>
      </w:r>
      <w:r w:rsidR="00C66424" w:rsidRPr="00A13148">
        <w:rPr>
          <w:rStyle w:val="PageNumber"/>
          <w:lang w:val="nl-NL"/>
        </w:rPr>
        <w:t>појаве</w:t>
      </w:r>
      <w:r w:rsidRPr="00A13148">
        <w:rPr>
          <w:rStyle w:val="PageNumber"/>
          <w:lang w:val="nl-NL"/>
        </w:rPr>
        <w:t xml:space="preserve"> </w:t>
      </w:r>
      <w:r w:rsidR="00C66424" w:rsidRPr="00A13148">
        <w:rPr>
          <w:rStyle w:val="PageNumber"/>
          <w:lang w:val="nl-NL"/>
        </w:rPr>
        <w:t>пожара</w:t>
      </w:r>
      <w:r w:rsidRPr="00A13148">
        <w:rPr>
          <w:rStyle w:val="PageNumber"/>
          <w:lang w:val="nl-NL"/>
        </w:rPr>
        <w:t>.</w:t>
      </w:r>
    </w:p>
    <w:p w:rsidR="008117B6" w:rsidRPr="00A86D7A" w:rsidRDefault="008117B6" w:rsidP="008117B6">
      <w:pPr>
        <w:jc w:val="both"/>
        <w:rPr>
          <w:rStyle w:val="PageNumber"/>
          <w:color w:val="FF0000"/>
          <w:lang w:val="nl-NL"/>
        </w:rPr>
      </w:pPr>
      <w:r w:rsidRPr="00A13148">
        <w:rPr>
          <w:rStyle w:val="PageNumber"/>
          <w:lang w:val="nl-NL"/>
        </w:rPr>
        <w:tab/>
      </w:r>
      <w:r w:rsidR="00C66424" w:rsidRPr="00A13148">
        <w:rPr>
          <w:rStyle w:val="PageNumber"/>
          <w:lang w:val="nl-NL"/>
        </w:rPr>
        <w:t>Као</w:t>
      </w:r>
      <w:r w:rsidRPr="00A13148">
        <w:rPr>
          <w:rStyle w:val="PageNumber"/>
          <w:lang w:val="nl-NL"/>
        </w:rPr>
        <w:t xml:space="preserve"> </w:t>
      </w:r>
      <w:r w:rsidR="00C66424" w:rsidRPr="00A13148">
        <w:rPr>
          <w:rStyle w:val="PageNumber"/>
          <w:lang w:val="nl-NL"/>
        </w:rPr>
        <w:t>смернице</w:t>
      </w:r>
      <w:r w:rsidRPr="00A13148">
        <w:rPr>
          <w:rStyle w:val="PageNumber"/>
          <w:lang w:val="nl-NL"/>
        </w:rPr>
        <w:t xml:space="preserve"> </w:t>
      </w:r>
      <w:r w:rsidR="00C66424" w:rsidRPr="00A13148">
        <w:rPr>
          <w:rStyle w:val="PageNumber"/>
          <w:lang w:val="nl-NL"/>
        </w:rPr>
        <w:t>за</w:t>
      </w:r>
      <w:r w:rsidRPr="00A13148">
        <w:rPr>
          <w:rStyle w:val="PageNumber"/>
          <w:lang w:val="nl-NL"/>
        </w:rPr>
        <w:t xml:space="preserve"> </w:t>
      </w:r>
      <w:r w:rsidR="00C66424" w:rsidRPr="00A13148">
        <w:rPr>
          <w:rStyle w:val="PageNumber"/>
          <w:lang w:val="nl-NL"/>
        </w:rPr>
        <w:t>заштиту</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r w:rsidR="00C66424" w:rsidRPr="00A13148">
        <w:rPr>
          <w:rStyle w:val="PageNumber"/>
          <w:lang w:val="nl-NL"/>
        </w:rPr>
        <w:t>предвиђају</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издвајање</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обележавање</w:t>
      </w:r>
      <w:r w:rsidRPr="00A13148">
        <w:rPr>
          <w:rStyle w:val="PageNumber"/>
          <w:lang w:val="nl-NL"/>
        </w:rPr>
        <w:t xml:space="preserve"> </w:t>
      </w:r>
      <w:r w:rsidR="00C66424" w:rsidRPr="00A13148">
        <w:rPr>
          <w:rStyle w:val="PageNumber"/>
          <w:lang w:val="nl-NL"/>
        </w:rPr>
        <w:t>састојина</w:t>
      </w:r>
      <w:r w:rsidRPr="00A13148">
        <w:rPr>
          <w:rStyle w:val="PageNumber"/>
          <w:lang w:val="nl-NL"/>
        </w:rPr>
        <w:t xml:space="preserve"> </w:t>
      </w:r>
      <w:r w:rsidR="00C66424" w:rsidRPr="00A13148">
        <w:rPr>
          <w:rStyle w:val="PageNumber"/>
          <w:lang w:val="nl-NL"/>
        </w:rPr>
        <w:t>угрожених</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r w:rsidR="00C66424" w:rsidRPr="00A13148">
        <w:rPr>
          <w:rStyle w:val="PageNumber"/>
          <w:lang w:val="nl-NL"/>
        </w:rPr>
        <w:t>појачан</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организован</w:t>
      </w:r>
      <w:r w:rsidRPr="00A13148">
        <w:rPr>
          <w:rStyle w:val="PageNumber"/>
          <w:lang w:val="nl-NL"/>
        </w:rPr>
        <w:t xml:space="preserve"> </w:t>
      </w:r>
      <w:r w:rsidR="00C66424" w:rsidRPr="00A13148">
        <w:rPr>
          <w:rStyle w:val="PageNumber"/>
          <w:lang w:val="nl-NL"/>
        </w:rPr>
        <w:t>надзор</w:t>
      </w:r>
      <w:r w:rsidRPr="00A13148">
        <w:rPr>
          <w:rStyle w:val="PageNumber"/>
          <w:lang w:val="nl-NL"/>
        </w:rPr>
        <w:t xml:space="preserve"> </w:t>
      </w:r>
      <w:r w:rsidR="00C66424" w:rsidRPr="00A13148">
        <w:rPr>
          <w:rStyle w:val="PageNumber"/>
          <w:lang w:val="nl-NL"/>
        </w:rPr>
        <w:t>кретања</w:t>
      </w:r>
      <w:r w:rsidRPr="00A13148">
        <w:rPr>
          <w:rStyle w:val="PageNumber"/>
          <w:lang w:val="nl-NL"/>
        </w:rPr>
        <w:t xml:space="preserve"> </w:t>
      </w:r>
      <w:r w:rsidR="00C66424" w:rsidRPr="00A13148">
        <w:rPr>
          <w:rStyle w:val="PageNumber"/>
          <w:lang w:val="nl-NL"/>
        </w:rPr>
        <w:t>људи</w:t>
      </w:r>
      <w:r w:rsidRPr="00A13148">
        <w:rPr>
          <w:rStyle w:val="PageNumber"/>
          <w:lang w:val="nl-NL"/>
        </w:rPr>
        <w:t xml:space="preserve"> </w:t>
      </w:r>
      <w:r w:rsidR="00C66424" w:rsidRPr="00A13148">
        <w:rPr>
          <w:rStyle w:val="PageNumber"/>
          <w:lang w:val="nl-NL"/>
        </w:rPr>
        <w:t>за</w:t>
      </w:r>
      <w:r w:rsidRPr="00A13148">
        <w:rPr>
          <w:rStyle w:val="PageNumber"/>
          <w:lang w:val="nl-NL"/>
        </w:rPr>
        <w:t xml:space="preserve"> </w:t>
      </w:r>
      <w:r w:rsidR="00C66424" w:rsidRPr="00A13148">
        <w:rPr>
          <w:rStyle w:val="PageNumber"/>
          <w:lang w:val="nl-NL"/>
        </w:rPr>
        <w:t>време</w:t>
      </w:r>
      <w:r w:rsidRPr="00A13148">
        <w:rPr>
          <w:rStyle w:val="PageNumber"/>
          <w:lang w:val="nl-NL"/>
        </w:rPr>
        <w:t xml:space="preserve"> </w:t>
      </w:r>
      <w:r w:rsidR="00C66424" w:rsidRPr="00A13148">
        <w:rPr>
          <w:rStyle w:val="PageNumber"/>
          <w:lang w:val="nl-NL"/>
        </w:rPr>
        <w:t>сушних</w:t>
      </w:r>
      <w:r w:rsidRPr="00A13148">
        <w:rPr>
          <w:rStyle w:val="PageNumber"/>
          <w:lang w:val="nl-NL"/>
        </w:rPr>
        <w:t xml:space="preserve"> </w:t>
      </w:r>
      <w:r w:rsidR="00C66424" w:rsidRPr="00A13148">
        <w:rPr>
          <w:rStyle w:val="PageNumber"/>
          <w:lang w:val="nl-NL"/>
        </w:rPr>
        <w:t>месеци</w:t>
      </w:r>
      <w:r w:rsidRPr="00A13148">
        <w:rPr>
          <w:rStyle w:val="PageNumber"/>
          <w:lang w:val="nl-NL"/>
        </w:rPr>
        <w:t xml:space="preserve">, </w:t>
      </w:r>
      <w:r w:rsidR="00C66424" w:rsidRPr="00A13148">
        <w:rPr>
          <w:rStyle w:val="PageNumber"/>
          <w:lang w:val="nl-NL"/>
        </w:rPr>
        <w:t>постављање</w:t>
      </w:r>
      <w:r w:rsidRPr="00A13148">
        <w:rPr>
          <w:rStyle w:val="PageNumber"/>
          <w:lang w:val="nl-NL"/>
        </w:rPr>
        <w:t xml:space="preserve"> </w:t>
      </w:r>
      <w:r w:rsidR="00C66424" w:rsidRPr="00A13148">
        <w:rPr>
          <w:rStyle w:val="PageNumber"/>
          <w:lang w:val="nl-NL"/>
        </w:rPr>
        <w:t>табли</w:t>
      </w:r>
      <w:r w:rsidRPr="00A13148">
        <w:rPr>
          <w:rStyle w:val="PageNumber"/>
          <w:lang w:val="nl-NL"/>
        </w:rPr>
        <w:t xml:space="preserve"> </w:t>
      </w:r>
      <w:r w:rsidR="00C66424" w:rsidRPr="00A13148">
        <w:rPr>
          <w:rStyle w:val="PageNumber"/>
          <w:lang w:val="nl-NL"/>
        </w:rPr>
        <w:t>са</w:t>
      </w:r>
      <w:r w:rsidRPr="00A13148">
        <w:rPr>
          <w:rStyle w:val="PageNumber"/>
          <w:lang w:val="nl-NL"/>
        </w:rPr>
        <w:t xml:space="preserve"> </w:t>
      </w:r>
      <w:r w:rsidR="00C66424" w:rsidRPr="00A13148">
        <w:rPr>
          <w:rStyle w:val="PageNumber"/>
          <w:lang w:val="nl-NL"/>
        </w:rPr>
        <w:t>упозорењима</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опасност</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пожара</w:t>
      </w:r>
      <w:r w:rsidRPr="00A13148">
        <w:rPr>
          <w:rStyle w:val="PageNumber"/>
          <w:lang w:val="nl-NL"/>
        </w:rPr>
        <w:t xml:space="preserve">, </w:t>
      </w:r>
      <w:r w:rsidR="00C66424" w:rsidRPr="00A13148">
        <w:rPr>
          <w:rStyle w:val="PageNumber"/>
          <w:lang w:val="nl-NL"/>
        </w:rPr>
        <w:t>чишћење</w:t>
      </w:r>
      <w:r w:rsidRPr="00A13148">
        <w:rPr>
          <w:rStyle w:val="PageNumber"/>
          <w:lang w:val="nl-NL"/>
        </w:rPr>
        <w:t xml:space="preserve"> </w:t>
      </w:r>
      <w:r w:rsidR="00C66424" w:rsidRPr="00A13148">
        <w:rPr>
          <w:rStyle w:val="PageNumber"/>
          <w:lang w:val="nl-NL"/>
        </w:rPr>
        <w:t>путних</w:t>
      </w:r>
      <w:r w:rsidRPr="00A13148">
        <w:rPr>
          <w:rStyle w:val="PageNumber"/>
          <w:lang w:val="nl-NL"/>
        </w:rPr>
        <w:t xml:space="preserve"> </w:t>
      </w:r>
      <w:r w:rsidR="00C66424" w:rsidRPr="00A13148">
        <w:rPr>
          <w:rStyle w:val="PageNumber"/>
          <w:lang w:val="nl-NL"/>
        </w:rPr>
        <w:t>праваца</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лако</w:t>
      </w:r>
      <w:r w:rsidRPr="00A13148">
        <w:rPr>
          <w:rStyle w:val="PageNumber"/>
          <w:lang w:val="nl-NL"/>
        </w:rPr>
        <w:t xml:space="preserve"> </w:t>
      </w:r>
      <w:r w:rsidR="00C66424" w:rsidRPr="00A13148">
        <w:rPr>
          <w:rStyle w:val="PageNumber"/>
          <w:lang w:val="nl-NL"/>
        </w:rPr>
        <w:t>запаљивог</w:t>
      </w:r>
      <w:r w:rsidRPr="00A13148">
        <w:rPr>
          <w:rStyle w:val="PageNumber"/>
          <w:lang w:val="nl-NL"/>
        </w:rPr>
        <w:t xml:space="preserve"> </w:t>
      </w:r>
      <w:r w:rsidR="00C66424" w:rsidRPr="00A13148">
        <w:rPr>
          <w:rStyle w:val="PageNumber"/>
          <w:lang w:val="nl-NL"/>
        </w:rPr>
        <w:t>материјала</w:t>
      </w:r>
      <w:r w:rsidRPr="00A13148">
        <w:rPr>
          <w:rStyle w:val="PageNumber"/>
          <w:lang w:val="nl-NL"/>
        </w:rPr>
        <w:t xml:space="preserve">, </w:t>
      </w:r>
      <w:r w:rsidR="00C66424" w:rsidRPr="00A13148">
        <w:rPr>
          <w:rStyle w:val="PageNumber"/>
          <w:lang w:val="nl-NL"/>
        </w:rPr>
        <w:t>кошење</w:t>
      </w:r>
      <w:r w:rsidRPr="00A13148">
        <w:rPr>
          <w:rStyle w:val="PageNumber"/>
          <w:lang w:val="nl-NL"/>
        </w:rPr>
        <w:t xml:space="preserve"> </w:t>
      </w:r>
      <w:r w:rsidR="00C66424" w:rsidRPr="00A13148">
        <w:rPr>
          <w:rStyle w:val="PageNumber"/>
          <w:lang w:val="nl-NL"/>
        </w:rPr>
        <w:t>траве</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културама</w:t>
      </w:r>
      <w:r w:rsidRPr="00A13148">
        <w:rPr>
          <w:rStyle w:val="PageNumber"/>
          <w:lang w:val="nl-NL"/>
        </w:rPr>
        <w:t xml:space="preserve">  </w:t>
      </w:r>
      <w:r w:rsidR="00C66424" w:rsidRPr="00A13148">
        <w:rPr>
          <w:rStyle w:val="PageNumber"/>
          <w:lang w:val="nl-NL"/>
        </w:rPr>
        <w:t>до</w:t>
      </w:r>
      <w:r w:rsidRPr="00A13148">
        <w:rPr>
          <w:rStyle w:val="PageNumber"/>
          <w:lang w:val="nl-NL"/>
        </w:rPr>
        <w:t xml:space="preserve"> </w:t>
      </w:r>
      <w:r w:rsidR="00C66424" w:rsidRPr="00A13148">
        <w:rPr>
          <w:rStyle w:val="PageNumber"/>
          <w:lang w:val="nl-NL"/>
        </w:rPr>
        <w:t>њиховог</w:t>
      </w:r>
      <w:r w:rsidRPr="00A13148">
        <w:rPr>
          <w:rStyle w:val="PageNumber"/>
          <w:lang w:val="nl-NL"/>
        </w:rPr>
        <w:t xml:space="preserve"> </w:t>
      </w:r>
      <w:r w:rsidR="00C66424" w:rsidRPr="00A13148">
        <w:rPr>
          <w:rStyle w:val="PageNumber"/>
          <w:lang w:val="nl-NL"/>
        </w:rPr>
        <w:t>склапања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др</w:t>
      </w:r>
      <w:r w:rsidR="005D2BE4">
        <w:rPr>
          <w:rStyle w:val="PageNumber"/>
        </w:rPr>
        <w:t>уго</w:t>
      </w:r>
      <w:r w:rsidRPr="00A13148">
        <w:rPr>
          <w:rStyle w:val="PageNumber"/>
          <w:lang w:val="nl-NL"/>
        </w:rPr>
        <w:t xml:space="preserve">. </w:t>
      </w:r>
      <w:r w:rsidR="00C66424" w:rsidRPr="00A13148">
        <w:rPr>
          <w:rStyle w:val="PageNumber"/>
          <w:lang w:val="nl-NL"/>
        </w:rPr>
        <w:t>Исто</w:t>
      </w:r>
      <w:r w:rsidRPr="00A13148">
        <w:rPr>
          <w:rStyle w:val="PageNumber"/>
          <w:lang w:val="nl-NL"/>
        </w:rPr>
        <w:t xml:space="preserve"> </w:t>
      </w:r>
      <w:r w:rsidR="00C66424" w:rsidRPr="00A13148">
        <w:rPr>
          <w:rStyle w:val="PageNumber"/>
          <w:lang w:val="nl-NL"/>
        </w:rPr>
        <w:t>тако</w:t>
      </w:r>
      <w:r w:rsidRPr="00A13148">
        <w:rPr>
          <w:rStyle w:val="PageNumber"/>
          <w:lang w:val="nl-NL"/>
        </w:rPr>
        <w:t xml:space="preserve">, </w:t>
      </w:r>
      <w:r w:rsidR="00C66424" w:rsidRPr="00A13148">
        <w:rPr>
          <w:rStyle w:val="PageNumber"/>
          <w:lang w:val="nl-NL"/>
        </w:rPr>
        <w:t>мора</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стално</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доследно</w:t>
      </w:r>
      <w:r w:rsidRPr="00A13148">
        <w:rPr>
          <w:rStyle w:val="PageNumber"/>
          <w:lang w:val="nl-NL"/>
        </w:rPr>
        <w:t xml:space="preserve"> </w:t>
      </w:r>
      <w:r w:rsidR="00C66424" w:rsidRPr="00A13148">
        <w:rPr>
          <w:rStyle w:val="PageNumber"/>
          <w:lang w:val="nl-NL"/>
        </w:rPr>
        <w:t>инсистирати</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примени</w:t>
      </w:r>
      <w:r w:rsidRPr="00A13148">
        <w:rPr>
          <w:rStyle w:val="PageNumber"/>
          <w:lang w:val="nl-NL"/>
        </w:rPr>
        <w:t xml:space="preserve"> </w:t>
      </w:r>
      <w:r w:rsidR="00C66424" w:rsidRPr="00A13148">
        <w:rPr>
          <w:rStyle w:val="PageNumber"/>
          <w:lang w:val="nl-NL"/>
        </w:rPr>
        <w:t>посебних</w:t>
      </w:r>
      <w:r w:rsidRPr="00A13148">
        <w:rPr>
          <w:rStyle w:val="PageNumber"/>
          <w:lang w:val="nl-NL"/>
        </w:rPr>
        <w:t xml:space="preserve"> </w:t>
      </w:r>
      <w:r w:rsidR="00C66424" w:rsidRPr="00A13148">
        <w:rPr>
          <w:rStyle w:val="PageNumber"/>
          <w:lang w:val="nl-NL"/>
        </w:rPr>
        <w:t>мера</w:t>
      </w:r>
      <w:r w:rsidRPr="00A13148">
        <w:rPr>
          <w:rStyle w:val="PageNumber"/>
          <w:lang w:val="nl-NL"/>
        </w:rPr>
        <w:t xml:space="preserve"> </w:t>
      </w:r>
      <w:r w:rsidR="001D15FA" w:rsidRPr="00A13148">
        <w:rPr>
          <w:rStyle w:val="PageNumber"/>
          <w:lang w:val="nl-NL"/>
        </w:rPr>
        <w:t>про</w:t>
      </w:r>
      <w:r w:rsidR="001D15FA" w:rsidRPr="00A13148">
        <w:rPr>
          <w:rStyle w:val="PageNumber"/>
          <w:lang w:val="sr-Cyrl-CS"/>
        </w:rPr>
        <w:t>п</w:t>
      </w:r>
      <w:r w:rsidR="00C66424" w:rsidRPr="00A13148">
        <w:rPr>
          <w:rStyle w:val="PageNumber"/>
          <w:lang w:val="nl-NL"/>
        </w:rPr>
        <w:t>исаних</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Закону</w:t>
      </w:r>
      <w:r w:rsidRPr="00A13148">
        <w:rPr>
          <w:rStyle w:val="PageNumber"/>
          <w:lang w:val="nl-NL"/>
        </w:rPr>
        <w:t xml:space="preserve"> </w:t>
      </w:r>
      <w:r w:rsidR="00C66424" w:rsidRPr="00A13148">
        <w:rPr>
          <w:rStyle w:val="PageNumber"/>
          <w:lang w:val="nl-NL"/>
        </w:rPr>
        <w:t>о</w:t>
      </w:r>
      <w:r w:rsidRPr="00A13148">
        <w:rPr>
          <w:rStyle w:val="PageNumber"/>
          <w:lang w:val="nl-NL"/>
        </w:rPr>
        <w:t xml:space="preserve"> </w:t>
      </w:r>
      <w:r w:rsidR="00C66424" w:rsidRPr="00074B43">
        <w:rPr>
          <w:rStyle w:val="PageNumber"/>
          <w:lang w:val="nl-NL"/>
        </w:rPr>
        <w:t>шумама</w:t>
      </w:r>
      <w:r w:rsidRPr="00074B43">
        <w:rPr>
          <w:rStyle w:val="PageNumber"/>
          <w:lang w:val="nl-NL"/>
        </w:rPr>
        <w:t xml:space="preserve">, </w:t>
      </w:r>
      <w:r w:rsidR="00C66424" w:rsidRPr="00074B43">
        <w:rPr>
          <w:rStyle w:val="PageNumber"/>
          <w:lang w:val="nl-NL"/>
        </w:rPr>
        <w:t>као</w:t>
      </w:r>
      <w:r w:rsidRPr="00074B43">
        <w:rPr>
          <w:rStyle w:val="PageNumber"/>
          <w:lang w:val="nl-NL"/>
        </w:rPr>
        <w:t xml:space="preserve"> </w:t>
      </w:r>
      <w:r w:rsidR="00C66424" w:rsidRPr="00074B43">
        <w:rPr>
          <w:rStyle w:val="PageNumber"/>
          <w:lang w:val="nl-NL"/>
        </w:rPr>
        <w:t>и</w:t>
      </w:r>
      <w:r w:rsidRPr="00074B43">
        <w:rPr>
          <w:rStyle w:val="PageNumber"/>
          <w:lang w:val="nl-NL"/>
        </w:rPr>
        <w:t xml:space="preserve"> </w:t>
      </w:r>
      <w:r w:rsidR="00C66424" w:rsidRPr="00074B43">
        <w:rPr>
          <w:rStyle w:val="PageNumber"/>
          <w:lang w:val="nl-NL"/>
        </w:rPr>
        <w:t>примени</w:t>
      </w:r>
      <w:r w:rsidRPr="00074B43">
        <w:rPr>
          <w:rStyle w:val="PageNumber"/>
          <w:lang w:val="nl-NL"/>
        </w:rPr>
        <w:t xml:space="preserve"> </w:t>
      </w:r>
      <w:r w:rsidR="00C66424" w:rsidRPr="00074B43">
        <w:rPr>
          <w:rStyle w:val="PageNumber"/>
          <w:lang w:val="nl-NL"/>
        </w:rPr>
        <w:t>Правилника</w:t>
      </w:r>
      <w:r w:rsidRPr="00074B43">
        <w:rPr>
          <w:rStyle w:val="PageNumber"/>
          <w:lang w:val="nl-NL"/>
        </w:rPr>
        <w:t xml:space="preserve"> </w:t>
      </w:r>
      <w:r w:rsidR="00C66424" w:rsidRPr="00074B43">
        <w:rPr>
          <w:rStyle w:val="PageNumber"/>
          <w:lang w:val="nl-NL"/>
        </w:rPr>
        <w:t>о</w:t>
      </w:r>
      <w:r w:rsidRPr="00074B43">
        <w:rPr>
          <w:rStyle w:val="PageNumber"/>
          <w:lang w:val="nl-NL"/>
        </w:rPr>
        <w:t xml:space="preserve"> </w:t>
      </w:r>
      <w:r w:rsidR="00C66424" w:rsidRPr="00074B43">
        <w:rPr>
          <w:rStyle w:val="PageNumber"/>
          <w:lang w:val="nl-NL"/>
        </w:rPr>
        <w:t>шумском</w:t>
      </w:r>
      <w:r w:rsidRPr="00074B43">
        <w:rPr>
          <w:rStyle w:val="PageNumber"/>
          <w:lang w:val="nl-NL"/>
        </w:rPr>
        <w:t xml:space="preserve"> </w:t>
      </w:r>
      <w:r w:rsidR="00C66424" w:rsidRPr="00074B43">
        <w:rPr>
          <w:rStyle w:val="PageNumber"/>
          <w:lang w:val="nl-NL"/>
        </w:rPr>
        <w:t>реду</w:t>
      </w:r>
      <w:r w:rsidR="00074B43" w:rsidRPr="00A86D7A">
        <w:rPr>
          <w:rStyle w:val="PageNumber"/>
          <w:lang w:val="nl-NL"/>
        </w:rPr>
        <w:t>.</w:t>
      </w:r>
      <w:r w:rsidR="00C66424" w:rsidRPr="00074B43">
        <w:rPr>
          <w:rStyle w:val="PageNumber"/>
          <w:lang w:val="nl-NL"/>
        </w:rPr>
        <w:t>У</w:t>
      </w:r>
      <w:r w:rsidRPr="00074B43">
        <w:rPr>
          <w:rStyle w:val="PageNumber"/>
          <w:lang w:val="nl-NL"/>
        </w:rPr>
        <w:t xml:space="preserve"> </w:t>
      </w:r>
      <w:r w:rsidR="00C66424" w:rsidRPr="00074B43">
        <w:rPr>
          <w:rStyle w:val="PageNumber"/>
          <w:lang w:val="nl-NL"/>
        </w:rPr>
        <w:t>шумама</w:t>
      </w:r>
      <w:r w:rsidRPr="00074B43">
        <w:rPr>
          <w:rStyle w:val="PageNumber"/>
          <w:lang w:val="nl-NL"/>
        </w:rPr>
        <w:t xml:space="preserve"> </w:t>
      </w:r>
      <w:r w:rsidR="00C66424" w:rsidRPr="00074B43">
        <w:rPr>
          <w:rStyle w:val="PageNumber"/>
          <w:lang w:val="nl-NL"/>
        </w:rPr>
        <w:t>није</w:t>
      </w:r>
      <w:r w:rsidRPr="00074B43">
        <w:rPr>
          <w:rStyle w:val="PageNumber"/>
          <w:lang w:val="nl-NL"/>
        </w:rPr>
        <w:t xml:space="preserve"> </w:t>
      </w:r>
      <w:r w:rsidR="00C66424" w:rsidRPr="00074B43">
        <w:rPr>
          <w:rStyle w:val="PageNumber"/>
          <w:lang w:val="nl-NL"/>
        </w:rPr>
        <w:t>дозвољено</w:t>
      </w:r>
      <w:r w:rsidRPr="00074B43">
        <w:rPr>
          <w:rStyle w:val="PageNumber"/>
          <w:lang w:val="nl-NL"/>
        </w:rPr>
        <w:t xml:space="preserve"> </w:t>
      </w:r>
      <w:r w:rsidR="00C66424" w:rsidRPr="00074B43">
        <w:rPr>
          <w:rStyle w:val="PageNumber"/>
          <w:lang w:val="nl-NL"/>
        </w:rPr>
        <w:t>ложење</w:t>
      </w:r>
      <w:r w:rsidRPr="00074B43">
        <w:rPr>
          <w:rStyle w:val="PageNumber"/>
          <w:lang w:val="nl-NL"/>
        </w:rPr>
        <w:t xml:space="preserve"> </w:t>
      </w:r>
      <w:r w:rsidR="00C66424" w:rsidRPr="00074B43">
        <w:rPr>
          <w:rStyle w:val="PageNumber"/>
          <w:lang w:val="nl-NL"/>
        </w:rPr>
        <w:t>отворене</w:t>
      </w:r>
      <w:r w:rsidRPr="00074B43">
        <w:rPr>
          <w:rStyle w:val="PageNumber"/>
          <w:lang w:val="nl-NL"/>
        </w:rPr>
        <w:t xml:space="preserve"> </w:t>
      </w:r>
      <w:r w:rsidR="00C66424" w:rsidRPr="00074B43">
        <w:rPr>
          <w:rStyle w:val="PageNumber"/>
          <w:lang w:val="nl-NL"/>
        </w:rPr>
        <w:t>ватре</w:t>
      </w:r>
      <w:r w:rsidR="00074B43" w:rsidRPr="00A86D7A">
        <w:rPr>
          <w:rStyle w:val="PageNumber"/>
          <w:lang w:val="nl-NL"/>
        </w:rPr>
        <w:t>.</w:t>
      </w:r>
    </w:p>
    <w:p w:rsidR="008117B6" w:rsidRPr="00A13148" w:rsidRDefault="008117B6" w:rsidP="008117B6">
      <w:pPr>
        <w:jc w:val="both"/>
        <w:rPr>
          <w:rStyle w:val="PageNumber"/>
          <w:lang w:val="nl-NL"/>
        </w:rPr>
      </w:pPr>
      <w:r w:rsidRPr="00534E5B">
        <w:rPr>
          <w:rStyle w:val="PageNumber"/>
          <w:color w:val="FF0000"/>
          <w:lang w:val="nl-NL"/>
        </w:rPr>
        <w:tab/>
      </w:r>
      <w:r w:rsidR="00C66424" w:rsidRPr="00A13148">
        <w:rPr>
          <w:rStyle w:val="PageNumber"/>
          <w:lang w:val="nl-NL"/>
        </w:rPr>
        <w:t>Изузетно</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ове</w:t>
      </w:r>
      <w:r w:rsidRPr="00A13148">
        <w:rPr>
          <w:rStyle w:val="PageNumber"/>
          <w:lang w:val="nl-NL"/>
        </w:rPr>
        <w:t xml:space="preserve"> </w:t>
      </w:r>
      <w:r w:rsidR="00C66424" w:rsidRPr="00A13148">
        <w:rPr>
          <w:rStyle w:val="PageNumber"/>
          <w:lang w:val="nl-NL"/>
        </w:rPr>
        <w:t>одредбе</w:t>
      </w:r>
      <w:r w:rsidRPr="00A13148">
        <w:rPr>
          <w:rStyle w:val="PageNumber"/>
          <w:lang w:val="nl-NL"/>
        </w:rPr>
        <w:t xml:space="preserve">, </w:t>
      </w:r>
      <w:r w:rsidR="00C66424" w:rsidRPr="00A13148">
        <w:rPr>
          <w:rStyle w:val="PageNumber"/>
          <w:lang w:val="nl-NL"/>
        </w:rPr>
        <w:t>шумски</w:t>
      </w:r>
      <w:r w:rsidRPr="00A13148">
        <w:rPr>
          <w:rStyle w:val="PageNumber"/>
          <w:lang w:val="nl-NL"/>
        </w:rPr>
        <w:t xml:space="preserve"> </w:t>
      </w:r>
      <w:r w:rsidR="00C66424" w:rsidRPr="00A13148">
        <w:rPr>
          <w:rStyle w:val="PageNumber"/>
          <w:lang w:val="nl-NL"/>
        </w:rPr>
        <w:t>радници</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туристи</w:t>
      </w:r>
      <w:r w:rsidRPr="00A13148">
        <w:rPr>
          <w:rStyle w:val="PageNumber"/>
          <w:lang w:val="nl-NL"/>
        </w:rPr>
        <w:t xml:space="preserve"> </w:t>
      </w:r>
      <w:r w:rsidR="00C66424" w:rsidRPr="00A13148">
        <w:rPr>
          <w:rStyle w:val="PageNumber"/>
          <w:lang w:val="nl-NL"/>
        </w:rPr>
        <w:t>могу</w:t>
      </w:r>
      <w:r w:rsidRPr="00A13148">
        <w:rPr>
          <w:rStyle w:val="PageNumber"/>
          <w:lang w:val="nl-NL"/>
        </w:rPr>
        <w:t xml:space="preserve"> </w:t>
      </w:r>
      <w:r w:rsidR="00C66424" w:rsidRPr="00A13148">
        <w:rPr>
          <w:rStyle w:val="PageNumber"/>
          <w:lang w:val="nl-NL"/>
        </w:rPr>
        <w:t>ложити</w:t>
      </w:r>
      <w:r w:rsidRPr="00A13148">
        <w:rPr>
          <w:rStyle w:val="PageNumber"/>
          <w:lang w:val="nl-NL"/>
        </w:rPr>
        <w:t xml:space="preserve"> </w:t>
      </w:r>
      <w:r w:rsidR="00C66424" w:rsidRPr="00A13148">
        <w:rPr>
          <w:rStyle w:val="PageNumber"/>
          <w:lang w:val="nl-NL"/>
        </w:rPr>
        <w:t>ватру</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шуми</w:t>
      </w:r>
      <w:r w:rsidRPr="00A13148">
        <w:rPr>
          <w:rStyle w:val="PageNumber"/>
          <w:lang w:val="nl-NL"/>
        </w:rPr>
        <w:t xml:space="preserve">, </w:t>
      </w:r>
      <w:r w:rsidR="00C66424" w:rsidRPr="00A13148">
        <w:rPr>
          <w:rStyle w:val="PageNumber"/>
          <w:lang w:val="nl-NL"/>
        </w:rPr>
        <w:t>али</w:t>
      </w:r>
      <w:r w:rsidRPr="00A13148">
        <w:rPr>
          <w:rStyle w:val="PageNumber"/>
          <w:lang w:val="nl-NL"/>
        </w:rPr>
        <w:t xml:space="preserve"> </w:t>
      </w:r>
      <w:r w:rsidR="00C66424" w:rsidRPr="00A13148">
        <w:rPr>
          <w:rStyle w:val="PageNumber"/>
          <w:lang w:val="nl-NL"/>
        </w:rPr>
        <w:t>само</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одређеним</w:t>
      </w:r>
      <w:r w:rsidRPr="00A13148">
        <w:rPr>
          <w:rStyle w:val="PageNumber"/>
          <w:lang w:val="nl-NL"/>
        </w:rPr>
        <w:t xml:space="preserve"> </w:t>
      </w:r>
      <w:r w:rsidR="00C66424" w:rsidRPr="00A13148">
        <w:rPr>
          <w:rStyle w:val="PageNumber"/>
          <w:lang w:val="nl-NL"/>
        </w:rPr>
        <w:t>местима</w:t>
      </w:r>
      <w:r w:rsidRPr="00A13148">
        <w:rPr>
          <w:rStyle w:val="PageNumber"/>
          <w:lang w:val="nl-NL"/>
        </w:rPr>
        <w:t xml:space="preserve">, </w:t>
      </w:r>
      <w:r w:rsidR="00C66424" w:rsidRPr="00A13148">
        <w:rPr>
          <w:rStyle w:val="PageNumber"/>
          <w:lang w:val="nl-NL"/>
        </w:rPr>
        <w:t>придржавајући</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услова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мера</w:t>
      </w:r>
      <w:r w:rsidRPr="00A13148">
        <w:rPr>
          <w:rStyle w:val="PageNumber"/>
          <w:lang w:val="nl-NL"/>
        </w:rPr>
        <w:t xml:space="preserve"> </w:t>
      </w:r>
      <w:r w:rsidR="00C66424" w:rsidRPr="00A13148">
        <w:rPr>
          <w:rStyle w:val="PageNumber"/>
          <w:lang w:val="nl-NL"/>
        </w:rPr>
        <w:t>сигурности</w:t>
      </w:r>
      <w:r w:rsidRPr="00A13148">
        <w:rPr>
          <w:rStyle w:val="PageNumber"/>
          <w:lang w:val="nl-NL"/>
        </w:rPr>
        <w:t xml:space="preserve"> </w:t>
      </w:r>
      <w:r w:rsidR="00C66424" w:rsidRPr="00A13148">
        <w:rPr>
          <w:rStyle w:val="PageNumber"/>
          <w:lang w:val="nl-NL"/>
        </w:rPr>
        <w:t>који</w:t>
      </w:r>
      <w:r w:rsidRPr="00A13148">
        <w:rPr>
          <w:rStyle w:val="PageNumber"/>
          <w:lang w:val="nl-NL"/>
        </w:rPr>
        <w:t xml:space="preserve"> </w:t>
      </w:r>
      <w:r w:rsidR="00C66424" w:rsidRPr="00A13148">
        <w:rPr>
          <w:rStyle w:val="PageNumber"/>
          <w:lang w:val="nl-NL"/>
        </w:rPr>
        <w:t>су</w:t>
      </w:r>
      <w:r w:rsidRPr="00A13148">
        <w:rPr>
          <w:rStyle w:val="PageNumber"/>
          <w:lang w:val="nl-NL"/>
        </w:rPr>
        <w:t xml:space="preserve"> </w:t>
      </w:r>
      <w:r w:rsidR="001D15FA" w:rsidRPr="00A13148">
        <w:rPr>
          <w:rStyle w:val="PageNumber"/>
          <w:lang w:val="nl-NL"/>
        </w:rPr>
        <w:t>про</w:t>
      </w:r>
      <w:r w:rsidR="001D15FA" w:rsidRPr="00A13148">
        <w:rPr>
          <w:rStyle w:val="PageNumber"/>
          <w:lang w:val="sr-Cyrl-CS"/>
        </w:rPr>
        <w:t>п</w:t>
      </w:r>
      <w:r w:rsidR="00C66424" w:rsidRPr="00A13148">
        <w:rPr>
          <w:rStyle w:val="PageNumber"/>
          <w:lang w:val="nl-NL"/>
        </w:rPr>
        <w:t>исани</w:t>
      </w:r>
      <w:r w:rsidRPr="00A13148">
        <w:rPr>
          <w:rStyle w:val="PageNumber"/>
          <w:lang w:val="nl-NL"/>
        </w:rPr>
        <w:t xml:space="preserve">. </w:t>
      </w:r>
    </w:p>
    <w:p w:rsidR="008117B6" w:rsidRPr="00A13148" w:rsidRDefault="00C66424" w:rsidP="008117B6">
      <w:pPr>
        <w:rPr>
          <w:b/>
          <w:bCs/>
          <w:lang w:val="nl-NL"/>
        </w:rPr>
      </w:pPr>
      <w:r w:rsidRPr="00A13148">
        <w:rPr>
          <w:b/>
          <w:bCs/>
          <w:lang w:val="nl-NL"/>
        </w:rPr>
        <w:t>Заштита</w:t>
      </w:r>
      <w:r w:rsidR="008117B6" w:rsidRPr="00A13148">
        <w:rPr>
          <w:b/>
          <w:bCs/>
          <w:lang w:val="nl-NL"/>
        </w:rPr>
        <w:t xml:space="preserve"> </w:t>
      </w:r>
      <w:r w:rsidRPr="00A13148">
        <w:rPr>
          <w:b/>
          <w:bCs/>
          <w:lang w:val="nl-NL"/>
        </w:rPr>
        <w:t>шума</w:t>
      </w:r>
      <w:r w:rsidR="008117B6" w:rsidRPr="00A13148">
        <w:rPr>
          <w:b/>
          <w:bCs/>
          <w:lang w:val="nl-NL"/>
        </w:rPr>
        <w:t xml:space="preserve"> </w:t>
      </w:r>
      <w:r w:rsidRPr="00A13148">
        <w:rPr>
          <w:b/>
          <w:bCs/>
          <w:lang w:val="nl-NL"/>
        </w:rPr>
        <w:t>од</w:t>
      </w:r>
      <w:r w:rsidR="008117B6" w:rsidRPr="00A13148">
        <w:rPr>
          <w:b/>
          <w:bCs/>
          <w:lang w:val="nl-NL"/>
        </w:rPr>
        <w:t xml:space="preserve"> </w:t>
      </w:r>
      <w:r w:rsidRPr="00A13148">
        <w:rPr>
          <w:b/>
          <w:bCs/>
          <w:lang w:val="nl-NL"/>
        </w:rPr>
        <w:t>биљних</w:t>
      </w:r>
      <w:r w:rsidR="008117B6" w:rsidRPr="00A13148">
        <w:rPr>
          <w:b/>
          <w:bCs/>
          <w:lang w:val="nl-NL"/>
        </w:rPr>
        <w:t xml:space="preserve"> </w:t>
      </w:r>
      <w:r w:rsidRPr="00A13148">
        <w:rPr>
          <w:b/>
          <w:bCs/>
          <w:lang w:val="nl-NL"/>
        </w:rPr>
        <w:t>болести</w:t>
      </w:r>
    </w:p>
    <w:p w:rsidR="008117B6" w:rsidRPr="00A13148" w:rsidRDefault="008117B6" w:rsidP="008117B6">
      <w:pPr>
        <w:jc w:val="both"/>
        <w:rPr>
          <w:rStyle w:val="PageNumber"/>
          <w:lang w:val="nl-NL"/>
        </w:rPr>
      </w:pPr>
      <w:r w:rsidRPr="00A13148">
        <w:rPr>
          <w:rStyle w:val="PageNumber"/>
          <w:lang w:val="nl-NL"/>
        </w:rPr>
        <w:tab/>
        <w:t xml:space="preserve"> </w:t>
      </w:r>
      <w:r w:rsidR="00C66424" w:rsidRPr="00A13148">
        <w:rPr>
          <w:rStyle w:val="PageNumber"/>
          <w:lang w:val="nl-NL"/>
        </w:rPr>
        <w:t>Превентивне</w:t>
      </w:r>
      <w:r w:rsidRPr="00A13148">
        <w:rPr>
          <w:rStyle w:val="PageNumber"/>
          <w:lang w:val="nl-NL"/>
        </w:rPr>
        <w:t xml:space="preserve"> </w:t>
      </w:r>
      <w:r w:rsidR="00C66424" w:rsidRPr="00A13148">
        <w:rPr>
          <w:rStyle w:val="PageNumber"/>
          <w:lang w:val="nl-NL"/>
        </w:rPr>
        <w:t>мере</w:t>
      </w:r>
      <w:r w:rsidRPr="00A13148">
        <w:rPr>
          <w:rStyle w:val="PageNumber"/>
          <w:lang w:val="nl-NL"/>
        </w:rPr>
        <w:t xml:space="preserve"> </w:t>
      </w:r>
      <w:r w:rsidR="00C66424" w:rsidRPr="00A13148">
        <w:rPr>
          <w:rStyle w:val="PageNumber"/>
          <w:lang w:val="nl-NL"/>
        </w:rPr>
        <w:t>заштите</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од</w:t>
      </w:r>
      <w:r w:rsidRPr="00A13148">
        <w:rPr>
          <w:rStyle w:val="PageNumber"/>
          <w:lang w:val="nl-NL"/>
        </w:rPr>
        <w:t xml:space="preserve"> </w:t>
      </w:r>
      <w:r w:rsidR="00C66424" w:rsidRPr="00A13148">
        <w:rPr>
          <w:rStyle w:val="PageNumber"/>
          <w:lang w:val="nl-NL"/>
        </w:rPr>
        <w:t>биљних</w:t>
      </w:r>
      <w:r w:rsidRPr="00A13148">
        <w:rPr>
          <w:rStyle w:val="PageNumber"/>
          <w:lang w:val="nl-NL"/>
        </w:rPr>
        <w:t xml:space="preserve"> </w:t>
      </w:r>
      <w:r w:rsidR="00C66424" w:rsidRPr="00A13148">
        <w:rPr>
          <w:rStyle w:val="PageNumber"/>
          <w:lang w:val="nl-NL"/>
        </w:rPr>
        <w:t>болести</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штеточина</w:t>
      </w:r>
      <w:r w:rsidRPr="00A13148">
        <w:rPr>
          <w:rStyle w:val="PageNumber"/>
          <w:lang w:val="nl-NL"/>
        </w:rPr>
        <w:t xml:space="preserve">, </w:t>
      </w:r>
      <w:r w:rsidR="00C66424" w:rsidRPr="00A13148">
        <w:rPr>
          <w:rStyle w:val="PageNumber"/>
          <w:lang w:val="nl-NL"/>
        </w:rPr>
        <w:t>морају</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примењивати</w:t>
      </w:r>
      <w:r w:rsidRPr="00A13148">
        <w:rPr>
          <w:rStyle w:val="PageNumber"/>
          <w:lang w:val="nl-NL"/>
        </w:rPr>
        <w:t xml:space="preserve"> </w:t>
      </w:r>
      <w:r w:rsidR="00C66424" w:rsidRPr="00A13148">
        <w:rPr>
          <w:rStyle w:val="PageNumber"/>
          <w:lang w:val="nl-NL"/>
        </w:rPr>
        <w:t>перманентно</w:t>
      </w:r>
      <w:r w:rsidRPr="00A13148">
        <w:rPr>
          <w:rStyle w:val="PageNumber"/>
          <w:lang w:val="nl-NL"/>
        </w:rPr>
        <w:t xml:space="preserve"> </w:t>
      </w:r>
      <w:r w:rsidR="00C66424" w:rsidRPr="00A13148">
        <w:rPr>
          <w:rStyle w:val="PageNumber"/>
          <w:lang w:val="nl-NL"/>
        </w:rPr>
        <w:t>код</w:t>
      </w:r>
      <w:r w:rsidRPr="00A13148">
        <w:rPr>
          <w:rStyle w:val="PageNumber"/>
          <w:lang w:val="nl-NL"/>
        </w:rPr>
        <w:t xml:space="preserve"> </w:t>
      </w:r>
      <w:r w:rsidR="00C66424" w:rsidRPr="00A13148">
        <w:rPr>
          <w:rStyle w:val="PageNumber"/>
          <w:lang w:val="nl-NL"/>
        </w:rPr>
        <w:t>свих</w:t>
      </w:r>
      <w:r w:rsidRPr="00A13148">
        <w:rPr>
          <w:rStyle w:val="PageNumber"/>
          <w:lang w:val="nl-NL"/>
        </w:rPr>
        <w:t xml:space="preserve"> </w:t>
      </w:r>
      <w:r w:rsidR="00C66424" w:rsidRPr="00A13148">
        <w:rPr>
          <w:rStyle w:val="PageNumber"/>
          <w:lang w:val="nl-NL"/>
        </w:rPr>
        <w:t>радова</w:t>
      </w:r>
      <w:r w:rsidRPr="00A13148">
        <w:rPr>
          <w:rStyle w:val="PageNumber"/>
          <w:lang w:val="nl-NL"/>
        </w:rPr>
        <w:t xml:space="preserve"> </w:t>
      </w:r>
      <w:r w:rsidR="00C66424" w:rsidRPr="00A13148">
        <w:rPr>
          <w:rStyle w:val="PageNumber"/>
          <w:lang w:val="nl-NL"/>
        </w:rPr>
        <w:t>на</w:t>
      </w:r>
      <w:r w:rsidRPr="00A13148">
        <w:rPr>
          <w:rStyle w:val="PageNumber"/>
          <w:lang w:val="nl-NL"/>
        </w:rPr>
        <w:t xml:space="preserve"> </w:t>
      </w:r>
      <w:r w:rsidR="00C66424" w:rsidRPr="00A13148">
        <w:rPr>
          <w:rStyle w:val="PageNumber"/>
          <w:lang w:val="nl-NL"/>
        </w:rPr>
        <w:t>гајењу</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коришћењу</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Досадашња</w:t>
      </w:r>
      <w:r w:rsidRPr="00A13148">
        <w:rPr>
          <w:rStyle w:val="PageNumber"/>
          <w:lang w:val="nl-NL"/>
        </w:rPr>
        <w:t xml:space="preserve"> </w:t>
      </w:r>
      <w:r w:rsidR="00C66424" w:rsidRPr="00A13148">
        <w:rPr>
          <w:rStyle w:val="PageNumber"/>
          <w:lang w:val="nl-NL"/>
        </w:rPr>
        <w:t>истраживања</w:t>
      </w:r>
      <w:r w:rsidRPr="00A13148">
        <w:rPr>
          <w:rStyle w:val="PageNumber"/>
          <w:lang w:val="nl-NL"/>
        </w:rPr>
        <w:t xml:space="preserve"> </w:t>
      </w:r>
      <w:r w:rsidR="00C66424" w:rsidRPr="00A13148">
        <w:rPr>
          <w:rStyle w:val="PageNumber"/>
          <w:lang w:val="nl-NL"/>
        </w:rPr>
        <w:t>су</w:t>
      </w:r>
      <w:r w:rsidRPr="00A13148">
        <w:rPr>
          <w:rStyle w:val="PageNumber"/>
          <w:lang w:val="nl-NL"/>
        </w:rPr>
        <w:t xml:space="preserve"> </w:t>
      </w:r>
      <w:r w:rsidR="00C66424" w:rsidRPr="00A13148">
        <w:rPr>
          <w:rStyle w:val="PageNumber"/>
          <w:lang w:val="nl-NL"/>
        </w:rPr>
        <w:t>показала</w:t>
      </w:r>
      <w:r w:rsidRPr="00A13148">
        <w:rPr>
          <w:rStyle w:val="PageNumber"/>
          <w:lang w:val="nl-NL"/>
        </w:rPr>
        <w:t xml:space="preserve"> </w:t>
      </w:r>
      <w:r w:rsidR="00C66424" w:rsidRPr="00A13148">
        <w:rPr>
          <w:rStyle w:val="PageNumber"/>
          <w:lang w:val="nl-NL"/>
        </w:rPr>
        <w:t>да</w:t>
      </w:r>
      <w:r w:rsidRPr="00A13148">
        <w:rPr>
          <w:rStyle w:val="PageNumber"/>
          <w:lang w:val="nl-NL"/>
        </w:rPr>
        <w:t xml:space="preserve"> </w:t>
      </w:r>
      <w:r w:rsidR="00C66424" w:rsidRPr="00A13148">
        <w:rPr>
          <w:rStyle w:val="PageNumber"/>
          <w:lang w:val="nl-NL"/>
        </w:rPr>
        <w:t>правилан</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адекватан</w:t>
      </w:r>
      <w:r w:rsidRPr="00A13148">
        <w:rPr>
          <w:rStyle w:val="PageNumber"/>
          <w:lang w:val="nl-NL"/>
        </w:rPr>
        <w:t xml:space="preserve"> </w:t>
      </w:r>
      <w:r w:rsidR="00C66424" w:rsidRPr="00A13148">
        <w:rPr>
          <w:rStyle w:val="PageNumber"/>
          <w:lang w:val="nl-NL"/>
        </w:rPr>
        <w:t>избор</w:t>
      </w:r>
      <w:r w:rsidRPr="00A13148">
        <w:rPr>
          <w:rStyle w:val="PageNumber"/>
          <w:lang w:val="nl-NL"/>
        </w:rPr>
        <w:t xml:space="preserve"> </w:t>
      </w:r>
      <w:r w:rsidR="00C66424" w:rsidRPr="00A13148">
        <w:rPr>
          <w:rStyle w:val="PageNumber"/>
          <w:lang w:val="nl-NL"/>
        </w:rPr>
        <w:t>станишта</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врста</w:t>
      </w:r>
      <w:r w:rsidRPr="00A13148">
        <w:rPr>
          <w:rStyle w:val="PageNumber"/>
          <w:lang w:val="nl-NL"/>
        </w:rPr>
        <w:t xml:space="preserve"> </w:t>
      </w:r>
      <w:r w:rsidR="00C66424" w:rsidRPr="00A13148">
        <w:rPr>
          <w:rStyle w:val="PageNumber"/>
          <w:lang w:val="nl-NL"/>
        </w:rPr>
        <w:t>дрвећа</w:t>
      </w:r>
      <w:r w:rsidRPr="00A13148">
        <w:rPr>
          <w:rStyle w:val="PageNumber"/>
          <w:lang w:val="nl-NL"/>
        </w:rPr>
        <w:t xml:space="preserve"> </w:t>
      </w:r>
      <w:r w:rsidR="00C66424" w:rsidRPr="00A13148">
        <w:rPr>
          <w:rStyle w:val="PageNumber"/>
          <w:lang w:val="nl-NL"/>
        </w:rPr>
        <w:t>за</w:t>
      </w:r>
      <w:r w:rsidRPr="00A13148">
        <w:rPr>
          <w:rStyle w:val="PageNumber"/>
          <w:lang w:val="nl-NL"/>
        </w:rPr>
        <w:t xml:space="preserve"> </w:t>
      </w:r>
      <w:r w:rsidR="00C66424" w:rsidRPr="00A13148">
        <w:rPr>
          <w:rStyle w:val="PageNumber"/>
          <w:lang w:val="nl-NL"/>
        </w:rPr>
        <w:t>пошумљавање</w:t>
      </w:r>
      <w:r w:rsidRPr="00A13148">
        <w:rPr>
          <w:rStyle w:val="PageNumber"/>
          <w:lang w:val="nl-NL"/>
        </w:rPr>
        <w:t xml:space="preserve"> </w:t>
      </w:r>
      <w:r w:rsidR="00C66424" w:rsidRPr="00A13148">
        <w:rPr>
          <w:rStyle w:val="PageNumber"/>
          <w:lang w:val="nl-NL"/>
        </w:rPr>
        <w:t>као</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примене</w:t>
      </w:r>
      <w:r w:rsidRPr="00A13148">
        <w:rPr>
          <w:rStyle w:val="PageNumber"/>
          <w:lang w:val="nl-NL"/>
        </w:rPr>
        <w:t xml:space="preserve"> </w:t>
      </w:r>
      <w:r w:rsidR="001D15FA" w:rsidRPr="00A13148">
        <w:rPr>
          <w:rStyle w:val="PageNumber"/>
          <w:lang w:val="nl-NL"/>
        </w:rPr>
        <w:t>про</w:t>
      </w:r>
      <w:r w:rsidR="001D15FA" w:rsidRPr="00A13148">
        <w:rPr>
          <w:rStyle w:val="PageNumber"/>
          <w:lang w:val="sr-Cyrl-CS"/>
        </w:rPr>
        <w:t>п</w:t>
      </w:r>
      <w:r w:rsidR="00C66424" w:rsidRPr="00A13148">
        <w:rPr>
          <w:rStyle w:val="PageNumber"/>
          <w:lang w:val="nl-NL"/>
        </w:rPr>
        <w:t>исане</w:t>
      </w:r>
      <w:r w:rsidRPr="00A13148">
        <w:rPr>
          <w:rStyle w:val="PageNumber"/>
          <w:lang w:val="nl-NL"/>
        </w:rPr>
        <w:t xml:space="preserve"> </w:t>
      </w:r>
      <w:r w:rsidR="00C66424" w:rsidRPr="00A13148">
        <w:rPr>
          <w:rStyle w:val="PageNumber"/>
          <w:lang w:val="nl-NL"/>
        </w:rPr>
        <w:t>технологије</w:t>
      </w:r>
      <w:r w:rsidRPr="00A13148">
        <w:rPr>
          <w:rStyle w:val="PageNumber"/>
          <w:lang w:val="nl-NL"/>
        </w:rPr>
        <w:t xml:space="preserve"> </w:t>
      </w:r>
      <w:r w:rsidR="00C66424" w:rsidRPr="00A13148">
        <w:rPr>
          <w:rStyle w:val="PageNumber"/>
          <w:lang w:val="nl-NL"/>
        </w:rPr>
        <w:t>гајења</w:t>
      </w:r>
      <w:r w:rsidRPr="00A13148">
        <w:rPr>
          <w:rStyle w:val="PageNumber"/>
          <w:lang w:val="nl-NL"/>
        </w:rPr>
        <w:t xml:space="preserve">, </w:t>
      </w:r>
      <w:r w:rsidR="00C66424" w:rsidRPr="00A13148">
        <w:rPr>
          <w:rStyle w:val="PageNumber"/>
          <w:lang w:val="nl-NL"/>
        </w:rPr>
        <w:t>спадају</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најважније</w:t>
      </w:r>
      <w:r w:rsidRPr="00A13148">
        <w:rPr>
          <w:rStyle w:val="PageNumber"/>
          <w:lang w:val="nl-NL"/>
        </w:rPr>
        <w:t xml:space="preserve"> </w:t>
      </w:r>
      <w:r w:rsidR="00C66424" w:rsidRPr="00A13148">
        <w:rPr>
          <w:rStyle w:val="PageNumber"/>
          <w:lang w:val="nl-NL"/>
        </w:rPr>
        <w:t>превентивне</w:t>
      </w:r>
      <w:r w:rsidRPr="00A13148">
        <w:rPr>
          <w:rStyle w:val="PageNumber"/>
          <w:lang w:val="nl-NL"/>
        </w:rPr>
        <w:t xml:space="preserve"> </w:t>
      </w:r>
      <w:r w:rsidR="00C66424" w:rsidRPr="00A13148">
        <w:rPr>
          <w:rStyle w:val="PageNumber"/>
          <w:lang w:val="nl-NL"/>
        </w:rPr>
        <w:t>мере</w:t>
      </w:r>
      <w:r w:rsidRPr="00A13148">
        <w:rPr>
          <w:rStyle w:val="PageNumber"/>
          <w:lang w:val="nl-NL"/>
        </w:rPr>
        <w:t xml:space="preserve"> </w:t>
      </w:r>
      <w:r w:rsidR="00C66424" w:rsidRPr="00A13148">
        <w:rPr>
          <w:rStyle w:val="PageNumber"/>
          <w:lang w:val="nl-NL"/>
        </w:rPr>
        <w:t>заштите</w:t>
      </w:r>
      <w:r w:rsidRPr="00A13148">
        <w:rPr>
          <w:rStyle w:val="PageNumber"/>
          <w:lang w:val="nl-NL"/>
        </w:rPr>
        <w:t xml:space="preserve"> </w:t>
      </w:r>
      <w:r w:rsidR="00C66424" w:rsidRPr="00A13148">
        <w:rPr>
          <w:rStyle w:val="PageNumber"/>
          <w:lang w:val="nl-NL"/>
        </w:rPr>
        <w:t>шума</w:t>
      </w:r>
      <w:r w:rsidRPr="00A13148">
        <w:rPr>
          <w:rStyle w:val="PageNumber"/>
          <w:lang w:val="nl-NL"/>
        </w:rPr>
        <w:t xml:space="preserve">, </w:t>
      </w:r>
      <w:r w:rsidR="00C66424" w:rsidRPr="00A13148">
        <w:rPr>
          <w:rStyle w:val="PageNumber"/>
          <w:lang w:val="nl-NL"/>
        </w:rPr>
        <w:t>јер</w:t>
      </w:r>
      <w:r w:rsidRPr="00A13148">
        <w:rPr>
          <w:rStyle w:val="PageNumber"/>
          <w:lang w:val="nl-NL"/>
        </w:rPr>
        <w:t xml:space="preserve"> </w:t>
      </w:r>
      <w:r w:rsidR="00C66424" w:rsidRPr="00A13148">
        <w:rPr>
          <w:rStyle w:val="PageNumber"/>
          <w:lang w:val="nl-NL"/>
        </w:rPr>
        <w:t>само</w:t>
      </w:r>
      <w:r w:rsidRPr="00A13148">
        <w:rPr>
          <w:rStyle w:val="PageNumber"/>
          <w:lang w:val="nl-NL"/>
        </w:rPr>
        <w:t xml:space="preserve"> </w:t>
      </w:r>
      <w:r w:rsidR="00C66424" w:rsidRPr="00A13148">
        <w:rPr>
          <w:rStyle w:val="PageNumber"/>
          <w:lang w:val="nl-NL"/>
        </w:rPr>
        <w:t>витална</w:t>
      </w:r>
      <w:r w:rsidRPr="00A13148">
        <w:rPr>
          <w:rStyle w:val="PageNumber"/>
          <w:lang w:val="nl-NL"/>
        </w:rPr>
        <w:t xml:space="preserve"> </w:t>
      </w:r>
      <w:r w:rsidR="00C66424" w:rsidRPr="00A13148">
        <w:rPr>
          <w:rStyle w:val="PageNumber"/>
          <w:lang w:val="nl-NL"/>
        </w:rPr>
        <w:t>стабла</w:t>
      </w:r>
      <w:r w:rsidRPr="00A13148">
        <w:rPr>
          <w:rStyle w:val="PageNumber"/>
          <w:lang w:val="nl-NL"/>
        </w:rPr>
        <w:t xml:space="preserve"> </w:t>
      </w:r>
      <w:r w:rsidR="00C66424" w:rsidRPr="00A13148">
        <w:rPr>
          <w:rStyle w:val="PageNumber"/>
          <w:lang w:val="nl-NL"/>
        </w:rPr>
        <w:t>могу</w:t>
      </w:r>
      <w:r w:rsidRPr="00A13148">
        <w:rPr>
          <w:rStyle w:val="PageNumber"/>
          <w:lang w:val="nl-NL"/>
        </w:rPr>
        <w:t xml:space="preserve"> </w:t>
      </w:r>
      <w:r w:rsidR="00C66424" w:rsidRPr="00A13148">
        <w:rPr>
          <w:rStyle w:val="PageNumber"/>
          <w:lang w:val="nl-NL"/>
        </w:rPr>
        <w:t>достићи</w:t>
      </w:r>
      <w:r w:rsidRPr="00A13148">
        <w:rPr>
          <w:rStyle w:val="PageNumber"/>
          <w:lang w:val="nl-NL"/>
        </w:rPr>
        <w:t xml:space="preserve"> </w:t>
      </w:r>
      <w:r w:rsidR="00C66424" w:rsidRPr="00A13148">
        <w:rPr>
          <w:rStyle w:val="PageNumber"/>
          <w:lang w:val="nl-NL"/>
        </w:rPr>
        <w:t>биолошку</w:t>
      </w:r>
      <w:r w:rsidRPr="00A13148">
        <w:rPr>
          <w:rStyle w:val="PageNumber"/>
          <w:lang w:val="nl-NL"/>
        </w:rPr>
        <w:t xml:space="preserve"> </w:t>
      </w:r>
      <w:r w:rsidR="00C66424" w:rsidRPr="00A13148">
        <w:rPr>
          <w:rStyle w:val="PageNumber"/>
          <w:lang w:val="nl-NL"/>
        </w:rPr>
        <w:t>старост</w:t>
      </w:r>
      <w:r w:rsidRPr="00A13148">
        <w:rPr>
          <w:rStyle w:val="PageNumber"/>
          <w:lang w:val="nl-NL"/>
        </w:rPr>
        <w:t xml:space="preserve">. </w:t>
      </w:r>
      <w:r w:rsidR="00C66424" w:rsidRPr="00A13148">
        <w:rPr>
          <w:rStyle w:val="PageNumber"/>
          <w:lang w:val="nl-NL"/>
        </w:rPr>
        <w:t>За</w:t>
      </w:r>
      <w:r w:rsidRPr="00A13148">
        <w:rPr>
          <w:rStyle w:val="PageNumber"/>
          <w:lang w:val="nl-NL"/>
        </w:rPr>
        <w:t xml:space="preserve"> </w:t>
      </w:r>
      <w:r w:rsidR="00C66424" w:rsidRPr="00A13148">
        <w:rPr>
          <w:rStyle w:val="PageNumber"/>
          <w:lang w:val="nl-NL"/>
        </w:rPr>
        <w:t>добро</w:t>
      </w:r>
      <w:r w:rsidRPr="00A13148">
        <w:rPr>
          <w:rStyle w:val="PageNumber"/>
          <w:lang w:val="nl-NL"/>
        </w:rPr>
        <w:t xml:space="preserve"> </w:t>
      </w:r>
      <w:r w:rsidR="00C66424" w:rsidRPr="00A13148">
        <w:rPr>
          <w:rStyle w:val="PageNumber"/>
          <w:lang w:val="nl-NL"/>
        </w:rPr>
        <w:t>здравствено</w:t>
      </w:r>
      <w:r w:rsidRPr="00A13148">
        <w:rPr>
          <w:rStyle w:val="PageNumber"/>
          <w:lang w:val="nl-NL"/>
        </w:rPr>
        <w:t xml:space="preserve"> </w:t>
      </w:r>
      <w:r w:rsidR="00C66424" w:rsidRPr="00A13148">
        <w:rPr>
          <w:rStyle w:val="PageNumber"/>
          <w:lang w:val="nl-NL"/>
        </w:rPr>
        <w:t>стање</w:t>
      </w:r>
      <w:r w:rsidRPr="00A13148">
        <w:rPr>
          <w:rStyle w:val="PageNumber"/>
          <w:lang w:val="nl-NL"/>
        </w:rPr>
        <w:t xml:space="preserve"> </w:t>
      </w:r>
      <w:r w:rsidR="00C66424" w:rsidRPr="00A13148">
        <w:rPr>
          <w:rStyle w:val="PageNumber"/>
          <w:lang w:val="nl-NL"/>
        </w:rPr>
        <w:t>садног</w:t>
      </w:r>
      <w:r w:rsidRPr="00A13148">
        <w:rPr>
          <w:rStyle w:val="PageNumber"/>
          <w:lang w:val="nl-NL"/>
        </w:rPr>
        <w:t xml:space="preserve"> </w:t>
      </w:r>
      <w:r w:rsidR="00C66424" w:rsidRPr="00A13148">
        <w:rPr>
          <w:rStyle w:val="PageNumber"/>
          <w:lang w:val="nl-NL"/>
        </w:rPr>
        <w:t>материјала</w:t>
      </w:r>
      <w:r w:rsidRPr="00A13148">
        <w:rPr>
          <w:rStyle w:val="PageNumber"/>
          <w:lang w:val="nl-NL"/>
        </w:rPr>
        <w:t xml:space="preserve"> </w:t>
      </w:r>
      <w:r w:rsidR="00C66424" w:rsidRPr="00A13148">
        <w:rPr>
          <w:rStyle w:val="PageNumber"/>
          <w:lang w:val="nl-NL"/>
        </w:rPr>
        <w:t>је</w:t>
      </w:r>
      <w:r w:rsidRPr="00A13148">
        <w:rPr>
          <w:rStyle w:val="PageNumber"/>
          <w:lang w:val="nl-NL"/>
        </w:rPr>
        <w:t xml:space="preserve"> </w:t>
      </w:r>
      <w:r w:rsidR="00C66424" w:rsidRPr="00A13148">
        <w:rPr>
          <w:rStyle w:val="PageNumber"/>
          <w:lang w:val="nl-NL"/>
        </w:rPr>
        <w:lastRenderedPageBreak/>
        <w:t>веома</w:t>
      </w:r>
      <w:r w:rsidRPr="00A13148">
        <w:rPr>
          <w:rStyle w:val="PageNumber"/>
          <w:lang w:val="nl-NL"/>
        </w:rPr>
        <w:t xml:space="preserve"> </w:t>
      </w:r>
      <w:r w:rsidR="00C66424" w:rsidRPr="00A13148">
        <w:rPr>
          <w:rStyle w:val="PageNumber"/>
          <w:lang w:val="nl-NL"/>
        </w:rPr>
        <w:t>важан</w:t>
      </w:r>
      <w:r w:rsidRPr="00A13148">
        <w:rPr>
          <w:rStyle w:val="PageNumber"/>
          <w:lang w:val="nl-NL"/>
        </w:rPr>
        <w:t xml:space="preserve"> </w:t>
      </w:r>
      <w:r w:rsidR="00C66424" w:rsidRPr="00A13148">
        <w:rPr>
          <w:rStyle w:val="PageNumber"/>
          <w:lang w:val="nl-NL"/>
        </w:rPr>
        <w:t>узгој</w:t>
      </w:r>
      <w:r w:rsidRPr="00A13148">
        <w:rPr>
          <w:rStyle w:val="PageNumber"/>
          <w:lang w:val="nl-NL"/>
        </w:rPr>
        <w:t xml:space="preserve"> </w:t>
      </w:r>
      <w:r w:rsidR="00C66424" w:rsidRPr="00A13148">
        <w:rPr>
          <w:rStyle w:val="PageNumber"/>
          <w:lang w:val="nl-NL"/>
        </w:rPr>
        <w:t>здравих</w:t>
      </w:r>
      <w:r w:rsidRPr="00A13148">
        <w:rPr>
          <w:rStyle w:val="PageNumber"/>
          <w:lang w:val="nl-NL"/>
        </w:rPr>
        <w:t xml:space="preserve">, </w:t>
      </w:r>
      <w:r w:rsidR="00C66424" w:rsidRPr="00A13148">
        <w:rPr>
          <w:rStyle w:val="PageNumber"/>
          <w:lang w:val="nl-NL"/>
        </w:rPr>
        <w:t>однегованих</w:t>
      </w:r>
      <w:r w:rsidRPr="00A13148">
        <w:rPr>
          <w:rStyle w:val="PageNumber"/>
          <w:lang w:val="nl-NL"/>
        </w:rPr>
        <w:t xml:space="preserve"> </w:t>
      </w:r>
      <w:r w:rsidR="00C66424" w:rsidRPr="00A13148">
        <w:rPr>
          <w:rStyle w:val="PageNumber"/>
          <w:lang w:val="nl-NL"/>
        </w:rPr>
        <w:t>садница</w:t>
      </w:r>
      <w:r w:rsidRPr="00A13148">
        <w:rPr>
          <w:rStyle w:val="PageNumber"/>
          <w:lang w:val="nl-NL"/>
        </w:rPr>
        <w:t xml:space="preserve">. </w:t>
      </w:r>
      <w:r w:rsidR="00C66424" w:rsidRPr="00A13148">
        <w:rPr>
          <w:rStyle w:val="PageNumber"/>
          <w:lang w:val="nl-NL"/>
        </w:rPr>
        <w:t>Све</w:t>
      </w:r>
      <w:r w:rsidRPr="00A13148">
        <w:rPr>
          <w:rStyle w:val="PageNumber"/>
          <w:lang w:val="nl-NL"/>
        </w:rPr>
        <w:t xml:space="preserve"> </w:t>
      </w:r>
      <w:r w:rsidR="00C66424" w:rsidRPr="00A13148">
        <w:rPr>
          <w:rStyle w:val="PageNumber"/>
          <w:lang w:val="nl-NL"/>
        </w:rPr>
        <w:t>ово</w:t>
      </w:r>
      <w:r w:rsidRPr="00A13148">
        <w:rPr>
          <w:rStyle w:val="PageNumber"/>
          <w:lang w:val="nl-NL"/>
        </w:rPr>
        <w:t xml:space="preserve"> </w:t>
      </w:r>
      <w:r w:rsidR="00C66424" w:rsidRPr="00A13148">
        <w:rPr>
          <w:rStyle w:val="PageNumber"/>
          <w:lang w:val="nl-NL"/>
        </w:rPr>
        <w:t>се</w:t>
      </w:r>
      <w:r w:rsidRPr="00A13148">
        <w:rPr>
          <w:rStyle w:val="PageNumber"/>
          <w:lang w:val="nl-NL"/>
        </w:rPr>
        <w:t xml:space="preserve"> </w:t>
      </w:r>
      <w:r w:rsidR="00C66424" w:rsidRPr="00A13148">
        <w:rPr>
          <w:rStyle w:val="PageNumber"/>
          <w:lang w:val="nl-NL"/>
        </w:rPr>
        <w:t>постиже</w:t>
      </w:r>
      <w:r w:rsidRPr="00A13148">
        <w:rPr>
          <w:rStyle w:val="PageNumber"/>
          <w:lang w:val="nl-NL"/>
        </w:rPr>
        <w:t xml:space="preserve"> </w:t>
      </w:r>
      <w:r w:rsidR="00C66424" w:rsidRPr="00A13148">
        <w:rPr>
          <w:rStyle w:val="PageNumber"/>
          <w:lang w:val="nl-NL"/>
        </w:rPr>
        <w:t>применом</w:t>
      </w:r>
      <w:r w:rsidRPr="00A13148">
        <w:rPr>
          <w:rStyle w:val="PageNumber"/>
          <w:lang w:val="nl-NL"/>
        </w:rPr>
        <w:t xml:space="preserve"> </w:t>
      </w:r>
      <w:r w:rsidR="00C66424" w:rsidRPr="00A13148">
        <w:rPr>
          <w:rStyle w:val="PageNumber"/>
          <w:lang w:val="nl-NL"/>
        </w:rPr>
        <w:t>одговарајуће</w:t>
      </w:r>
      <w:r w:rsidRPr="00A13148">
        <w:rPr>
          <w:rStyle w:val="PageNumber"/>
          <w:lang w:val="nl-NL"/>
        </w:rPr>
        <w:t xml:space="preserve"> </w:t>
      </w:r>
      <w:r w:rsidR="00C66424" w:rsidRPr="00A13148">
        <w:rPr>
          <w:rStyle w:val="PageNumber"/>
          <w:lang w:val="nl-NL"/>
        </w:rPr>
        <w:t>технологије</w:t>
      </w:r>
      <w:r w:rsidRPr="00A13148">
        <w:rPr>
          <w:rStyle w:val="PageNumber"/>
          <w:lang w:val="nl-NL"/>
        </w:rPr>
        <w:t xml:space="preserve"> </w:t>
      </w:r>
      <w:r w:rsidR="00C66424" w:rsidRPr="00A13148">
        <w:rPr>
          <w:rStyle w:val="PageNumber"/>
          <w:lang w:val="nl-NL"/>
        </w:rPr>
        <w:t>производње</w:t>
      </w:r>
      <w:r w:rsidRPr="00A13148">
        <w:rPr>
          <w:rStyle w:val="PageNumber"/>
          <w:lang w:val="nl-NL"/>
        </w:rPr>
        <w:t xml:space="preserve"> </w:t>
      </w:r>
      <w:r w:rsidR="00C66424" w:rsidRPr="00A13148">
        <w:rPr>
          <w:rStyle w:val="PageNumber"/>
          <w:lang w:val="nl-NL"/>
        </w:rPr>
        <w:t>и</w:t>
      </w:r>
      <w:r w:rsidRPr="00A13148">
        <w:rPr>
          <w:rStyle w:val="PageNumber"/>
          <w:lang w:val="nl-NL"/>
        </w:rPr>
        <w:t xml:space="preserve"> </w:t>
      </w:r>
      <w:r w:rsidR="00C66424" w:rsidRPr="00A13148">
        <w:rPr>
          <w:rStyle w:val="PageNumber"/>
          <w:lang w:val="nl-NL"/>
        </w:rPr>
        <w:t>заштитних</w:t>
      </w:r>
      <w:r w:rsidRPr="00A13148">
        <w:rPr>
          <w:rStyle w:val="PageNumber"/>
          <w:lang w:val="nl-NL"/>
        </w:rPr>
        <w:t xml:space="preserve"> </w:t>
      </w:r>
      <w:r w:rsidR="00C66424" w:rsidRPr="00A13148">
        <w:rPr>
          <w:rStyle w:val="PageNumber"/>
          <w:lang w:val="nl-NL"/>
        </w:rPr>
        <w:t>хемијских</w:t>
      </w:r>
      <w:r w:rsidRPr="00A13148">
        <w:rPr>
          <w:rStyle w:val="PageNumber"/>
          <w:lang w:val="nl-NL"/>
        </w:rPr>
        <w:t xml:space="preserve"> </w:t>
      </w:r>
      <w:r w:rsidR="00C66424" w:rsidRPr="00A13148">
        <w:rPr>
          <w:rStyle w:val="PageNumber"/>
          <w:lang w:val="nl-NL"/>
        </w:rPr>
        <w:t>средстава</w:t>
      </w:r>
      <w:r w:rsidRPr="00A13148">
        <w:rPr>
          <w:rStyle w:val="PageNumber"/>
          <w:lang w:val="nl-NL"/>
        </w:rPr>
        <w:t xml:space="preserve"> </w:t>
      </w:r>
      <w:r w:rsidR="00C66424" w:rsidRPr="00A13148">
        <w:rPr>
          <w:rStyle w:val="PageNumber"/>
          <w:lang w:val="nl-NL"/>
        </w:rPr>
        <w:t>у</w:t>
      </w:r>
      <w:r w:rsidRPr="00A13148">
        <w:rPr>
          <w:rStyle w:val="PageNumber"/>
          <w:lang w:val="nl-NL"/>
        </w:rPr>
        <w:t xml:space="preserve"> </w:t>
      </w:r>
      <w:r w:rsidR="00C66424" w:rsidRPr="00A13148">
        <w:rPr>
          <w:rStyle w:val="PageNumber"/>
          <w:lang w:val="nl-NL"/>
        </w:rPr>
        <w:t>расадницима</w:t>
      </w:r>
      <w:r w:rsidRPr="00A13148">
        <w:rPr>
          <w:rStyle w:val="PageNumber"/>
          <w:lang w:val="nl-NL"/>
        </w:rPr>
        <w:t>.</w:t>
      </w:r>
    </w:p>
    <w:p w:rsidR="008117B6" w:rsidRPr="00A13148" w:rsidRDefault="00C66424" w:rsidP="00BC557E">
      <w:pPr>
        <w:ind w:firstLine="720"/>
        <w:jc w:val="both"/>
        <w:rPr>
          <w:rStyle w:val="PageNumber"/>
          <w:lang w:val="nl-NL"/>
        </w:rPr>
      </w:pPr>
      <w:r w:rsidRPr="00A13148">
        <w:rPr>
          <w:rStyle w:val="PageNumber"/>
          <w:lang w:val="nl-NL"/>
        </w:rPr>
        <w:t>Сталним</w:t>
      </w:r>
      <w:r w:rsidR="008117B6" w:rsidRPr="00A13148">
        <w:rPr>
          <w:rStyle w:val="PageNumber"/>
          <w:lang w:val="nl-NL"/>
        </w:rPr>
        <w:t xml:space="preserve"> </w:t>
      </w:r>
      <w:r w:rsidRPr="00A13148">
        <w:rPr>
          <w:rStyle w:val="PageNumber"/>
          <w:lang w:val="nl-NL"/>
        </w:rPr>
        <w:t>осматрањем</w:t>
      </w:r>
      <w:r w:rsidR="008117B6" w:rsidRPr="00A13148">
        <w:rPr>
          <w:rStyle w:val="PageNumber"/>
          <w:lang w:val="nl-NL"/>
        </w:rPr>
        <w:t xml:space="preserve"> </w:t>
      </w:r>
      <w:r w:rsidRPr="00A13148">
        <w:rPr>
          <w:rStyle w:val="PageNumber"/>
          <w:lang w:val="nl-NL"/>
        </w:rPr>
        <w:t>и</w:t>
      </w:r>
      <w:r w:rsidR="008117B6" w:rsidRPr="00A13148">
        <w:rPr>
          <w:rStyle w:val="PageNumber"/>
          <w:lang w:val="nl-NL"/>
        </w:rPr>
        <w:t xml:space="preserve"> </w:t>
      </w:r>
      <w:r w:rsidRPr="00A13148">
        <w:rPr>
          <w:rStyle w:val="PageNumber"/>
          <w:lang w:val="nl-NL"/>
        </w:rPr>
        <w:t>оцењивањем</w:t>
      </w:r>
      <w:r w:rsidR="008117B6" w:rsidRPr="00A13148">
        <w:rPr>
          <w:rStyle w:val="PageNumber"/>
          <w:lang w:val="nl-NL"/>
        </w:rPr>
        <w:t xml:space="preserve"> </w:t>
      </w:r>
      <w:r w:rsidRPr="00A13148">
        <w:rPr>
          <w:rStyle w:val="PageNumber"/>
          <w:lang w:val="nl-NL"/>
        </w:rPr>
        <w:t>развоја</w:t>
      </w:r>
      <w:r w:rsidR="008117B6" w:rsidRPr="00A13148">
        <w:rPr>
          <w:rStyle w:val="PageNumber"/>
          <w:lang w:val="nl-NL"/>
        </w:rPr>
        <w:t xml:space="preserve"> </w:t>
      </w:r>
      <w:r w:rsidRPr="00A13148">
        <w:rPr>
          <w:rStyle w:val="PageNumber"/>
          <w:lang w:val="nl-NL"/>
        </w:rPr>
        <w:t>популација</w:t>
      </w:r>
      <w:r w:rsidR="008117B6" w:rsidRPr="00A13148">
        <w:rPr>
          <w:rStyle w:val="PageNumber"/>
          <w:lang w:val="nl-NL"/>
        </w:rPr>
        <w:t xml:space="preserve"> </w:t>
      </w:r>
      <w:r w:rsidRPr="00A13148">
        <w:rPr>
          <w:rStyle w:val="PageNumber"/>
          <w:lang w:val="nl-NL"/>
        </w:rPr>
        <w:t>штетних</w:t>
      </w:r>
      <w:r w:rsidR="008117B6" w:rsidRPr="00A13148">
        <w:rPr>
          <w:rStyle w:val="PageNumber"/>
          <w:lang w:val="nl-NL"/>
        </w:rPr>
        <w:t xml:space="preserve"> </w:t>
      </w:r>
      <w:r w:rsidRPr="00A13148">
        <w:rPr>
          <w:rStyle w:val="PageNumber"/>
          <w:lang w:val="nl-NL"/>
        </w:rPr>
        <w:t>инсеката</w:t>
      </w:r>
      <w:r w:rsidR="008117B6" w:rsidRPr="00A13148">
        <w:rPr>
          <w:rStyle w:val="PageNumber"/>
          <w:lang w:val="nl-NL"/>
        </w:rPr>
        <w:t xml:space="preserve">, </w:t>
      </w:r>
      <w:r w:rsidRPr="00A13148">
        <w:rPr>
          <w:rStyle w:val="PageNumber"/>
          <w:lang w:val="nl-NL"/>
        </w:rPr>
        <w:t>као</w:t>
      </w:r>
      <w:r w:rsidR="008117B6" w:rsidRPr="00A13148">
        <w:rPr>
          <w:rStyle w:val="PageNumber"/>
          <w:lang w:val="nl-NL"/>
        </w:rPr>
        <w:t xml:space="preserve"> </w:t>
      </w:r>
      <w:r w:rsidRPr="00A13148">
        <w:rPr>
          <w:rStyle w:val="PageNumber"/>
          <w:lang w:val="nl-NL"/>
        </w:rPr>
        <w:t>и</w:t>
      </w:r>
      <w:r w:rsidR="008117B6" w:rsidRPr="00A13148">
        <w:rPr>
          <w:rStyle w:val="PageNumber"/>
          <w:lang w:val="nl-NL"/>
        </w:rPr>
        <w:t xml:space="preserve"> </w:t>
      </w:r>
      <w:r w:rsidRPr="00A13148">
        <w:rPr>
          <w:rStyle w:val="PageNumber"/>
          <w:lang w:val="nl-NL"/>
        </w:rPr>
        <w:t>развој</w:t>
      </w:r>
      <w:r w:rsidR="008117B6" w:rsidRPr="00A13148">
        <w:rPr>
          <w:rStyle w:val="PageNumber"/>
          <w:lang w:val="nl-NL"/>
        </w:rPr>
        <w:t xml:space="preserve"> </w:t>
      </w:r>
      <w:r w:rsidRPr="00A13148">
        <w:rPr>
          <w:rStyle w:val="PageNumber"/>
          <w:lang w:val="nl-NL"/>
        </w:rPr>
        <w:t>штетних</w:t>
      </w:r>
      <w:r w:rsidR="008117B6" w:rsidRPr="00A13148">
        <w:rPr>
          <w:rStyle w:val="PageNumber"/>
          <w:lang w:val="nl-NL"/>
        </w:rPr>
        <w:t xml:space="preserve"> </w:t>
      </w:r>
      <w:r w:rsidRPr="00A13148">
        <w:rPr>
          <w:rStyle w:val="PageNumber"/>
          <w:lang w:val="nl-NL"/>
        </w:rPr>
        <w:t>гљива</w:t>
      </w:r>
      <w:r w:rsidR="008117B6" w:rsidRPr="00A13148">
        <w:rPr>
          <w:rStyle w:val="PageNumber"/>
          <w:lang w:val="nl-NL"/>
        </w:rPr>
        <w:t xml:space="preserve">, </w:t>
      </w:r>
      <w:r w:rsidRPr="00A13148">
        <w:rPr>
          <w:rStyle w:val="PageNumber"/>
          <w:lang w:val="nl-NL"/>
        </w:rPr>
        <w:t>основна</w:t>
      </w:r>
      <w:r w:rsidR="008117B6" w:rsidRPr="00A13148">
        <w:rPr>
          <w:rStyle w:val="PageNumber"/>
          <w:lang w:val="nl-NL"/>
        </w:rPr>
        <w:t xml:space="preserve"> </w:t>
      </w:r>
      <w:r w:rsidRPr="00A13148">
        <w:rPr>
          <w:rStyle w:val="PageNumber"/>
          <w:lang w:val="nl-NL"/>
        </w:rPr>
        <w:t>је</w:t>
      </w:r>
      <w:r w:rsidR="008117B6" w:rsidRPr="00A13148">
        <w:rPr>
          <w:rStyle w:val="PageNumber"/>
          <w:lang w:val="nl-NL"/>
        </w:rPr>
        <w:t xml:space="preserve"> </w:t>
      </w:r>
      <w:r w:rsidRPr="00A13148">
        <w:rPr>
          <w:rStyle w:val="PageNumber"/>
          <w:lang w:val="nl-NL"/>
        </w:rPr>
        <w:t>предпоставка</w:t>
      </w:r>
      <w:r w:rsidR="008117B6" w:rsidRPr="00A13148">
        <w:rPr>
          <w:rStyle w:val="PageNumber"/>
          <w:lang w:val="nl-NL"/>
        </w:rPr>
        <w:t xml:space="preserve"> </w:t>
      </w:r>
      <w:r w:rsidRPr="00A13148">
        <w:rPr>
          <w:rStyle w:val="PageNumber"/>
          <w:lang w:val="nl-NL"/>
        </w:rPr>
        <w:t>ефикасне</w:t>
      </w:r>
      <w:r w:rsidR="008117B6" w:rsidRPr="00A13148">
        <w:rPr>
          <w:rStyle w:val="PageNumber"/>
          <w:lang w:val="nl-NL"/>
        </w:rPr>
        <w:t xml:space="preserve"> </w:t>
      </w:r>
      <w:r w:rsidRPr="00A13148">
        <w:rPr>
          <w:rStyle w:val="PageNumber"/>
          <w:lang w:val="nl-NL"/>
        </w:rPr>
        <w:t>примене</w:t>
      </w:r>
      <w:r w:rsidR="008117B6" w:rsidRPr="00A13148">
        <w:rPr>
          <w:rStyle w:val="PageNumber"/>
          <w:lang w:val="nl-NL"/>
        </w:rPr>
        <w:t xml:space="preserve"> </w:t>
      </w:r>
      <w:r w:rsidRPr="00A13148">
        <w:rPr>
          <w:rStyle w:val="PageNumber"/>
          <w:lang w:val="nl-NL"/>
        </w:rPr>
        <w:t>заштитних</w:t>
      </w:r>
      <w:r w:rsidR="008117B6" w:rsidRPr="00A13148">
        <w:rPr>
          <w:rStyle w:val="PageNumber"/>
          <w:lang w:val="nl-NL"/>
        </w:rPr>
        <w:t xml:space="preserve"> </w:t>
      </w:r>
      <w:r w:rsidRPr="00A13148">
        <w:rPr>
          <w:rStyle w:val="PageNumber"/>
          <w:lang w:val="nl-NL"/>
        </w:rPr>
        <w:t>мера</w:t>
      </w:r>
      <w:r w:rsidR="008117B6" w:rsidRPr="00A13148">
        <w:rPr>
          <w:rStyle w:val="PageNumber"/>
          <w:lang w:val="nl-NL"/>
        </w:rPr>
        <w:t>.</w:t>
      </w:r>
      <w:r w:rsidR="00BC557E">
        <w:rPr>
          <w:rStyle w:val="PageNumber"/>
          <w:lang w:val="nl-NL"/>
        </w:rPr>
        <w:t xml:space="preserve"> </w:t>
      </w:r>
      <w:r w:rsidRPr="00A13148">
        <w:rPr>
          <w:rStyle w:val="PageNumber"/>
          <w:lang w:val="nl-NL"/>
        </w:rPr>
        <w:t>Код</w:t>
      </w:r>
      <w:r w:rsidR="008117B6" w:rsidRPr="00A13148">
        <w:rPr>
          <w:rStyle w:val="PageNumber"/>
          <w:lang w:val="nl-NL"/>
        </w:rPr>
        <w:t xml:space="preserve"> </w:t>
      </w:r>
      <w:r w:rsidRPr="00A13148">
        <w:rPr>
          <w:rStyle w:val="PageNumber"/>
          <w:lang w:val="nl-NL"/>
        </w:rPr>
        <w:t>четинарских</w:t>
      </w:r>
      <w:r w:rsidR="008117B6" w:rsidRPr="00A13148">
        <w:rPr>
          <w:rStyle w:val="PageNumber"/>
          <w:lang w:val="nl-NL"/>
        </w:rPr>
        <w:t xml:space="preserve"> </w:t>
      </w:r>
      <w:r w:rsidRPr="00A13148">
        <w:rPr>
          <w:rStyle w:val="PageNumber"/>
          <w:lang w:val="nl-NL"/>
        </w:rPr>
        <w:t>засада</w:t>
      </w:r>
      <w:r w:rsidR="008117B6" w:rsidRPr="00A13148">
        <w:rPr>
          <w:rStyle w:val="PageNumber"/>
          <w:lang w:val="nl-NL"/>
        </w:rPr>
        <w:t xml:space="preserve"> </w:t>
      </w:r>
      <w:r w:rsidRPr="00A13148">
        <w:rPr>
          <w:rStyle w:val="PageNumber"/>
          <w:lang w:val="nl-NL"/>
        </w:rPr>
        <w:t>треба</w:t>
      </w:r>
      <w:r w:rsidR="008117B6" w:rsidRPr="00A13148">
        <w:rPr>
          <w:rStyle w:val="PageNumber"/>
          <w:lang w:val="nl-NL"/>
        </w:rPr>
        <w:t xml:space="preserve"> </w:t>
      </w:r>
      <w:r w:rsidRPr="00A13148">
        <w:rPr>
          <w:rStyle w:val="PageNumber"/>
          <w:lang w:val="nl-NL"/>
        </w:rPr>
        <w:t>избегавати</w:t>
      </w:r>
      <w:r w:rsidR="008117B6" w:rsidRPr="00A13148">
        <w:rPr>
          <w:rStyle w:val="PageNumber"/>
          <w:lang w:val="nl-NL"/>
        </w:rPr>
        <w:t xml:space="preserve"> </w:t>
      </w:r>
      <w:r w:rsidRPr="00A13148">
        <w:rPr>
          <w:rStyle w:val="PageNumber"/>
          <w:lang w:val="nl-NL"/>
        </w:rPr>
        <w:t>стварање</w:t>
      </w:r>
      <w:r w:rsidR="008117B6" w:rsidRPr="00A13148">
        <w:rPr>
          <w:rStyle w:val="PageNumber"/>
          <w:lang w:val="nl-NL"/>
        </w:rPr>
        <w:t xml:space="preserve"> </w:t>
      </w:r>
      <w:r w:rsidRPr="00A13148">
        <w:rPr>
          <w:rStyle w:val="PageNumber"/>
          <w:lang w:val="nl-NL"/>
        </w:rPr>
        <w:t>монокултура</w:t>
      </w:r>
      <w:r w:rsidR="008117B6" w:rsidRPr="00A13148">
        <w:rPr>
          <w:rStyle w:val="PageNumber"/>
          <w:lang w:val="nl-NL"/>
        </w:rPr>
        <w:t xml:space="preserve"> </w:t>
      </w:r>
      <w:r w:rsidRPr="00A13148">
        <w:rPr>
          <w:rStyle w:val="PageNumber"/>
          <w:lang w:val="nl-NL"/>
        </w:rPr>
        <w:t>на</w:t>
      </w:r>
      <w:r w:rsidR="008117B6" w:rsidRPr="00A13148">
        <w:rPr>
          <w:rStyle w:val="PageNumber"/>
          <w:lang w:val="nl-NL"/>
        </w:rPr>
        <w:t xml:space="preserve"> </w:t>
      </w:r>
      <w:r w:rsidRPr="00A13148">
        <w:rPr>
          <w:rStyle w:val="PageNumber"/>
          <w:lang w:val="nl-NL"/>
        </w:rPr>
        <w:t>већим</w:t>
      </w:r>
      <w:r w:rsidR="008117B6" w:rsidRPr="00A13148">
        <w:rPr>
          <w:rStyle w:val="PageNumber"/>
          <w:lang w:val="nl-NL"/>
        </w:rPr>
        <w:t xml:space="preserve"> </w:t>
      </w:r>
      <w:r w:rsidRPr="00A13148">
        <w:rPr>
          <w:rStyle w:val="PageNumber"/>
          <w:lang w:val="nl-NL"/>
        </w:rPr>
        <w:t>површинама</w:t>
      </w:r>
      <w:r w:rsidR="008117B6" w:rsidRPr="00A13148">
        <w:rPr>
          <w:rStyle w:val="PageNumber"/>
          <w:lang w:val="nl-NL"/>
        </w:rPr>
        <w:t xml:space="preserve">. </w:t>
      </w:r>
      <w:r w:rsidRPr="00A13148">
        <w:rPr>
          <w:rStyle w:val="PageNumber"/>
          <w:lang w:val="nl-NL"/>
        </w:rPr>
        <w:t>Стаблимична</w:t>
      </w:r>
      <w:r w:rsidR="008117B6" w:rsidRPr="00A13148">
        <w:rPr>
          <w:rStyle w:val="PageNumber"/>
          <w:lang w:val="nl-NL"/>
        </w:rPr>
        <w:t xml:space="preserve"> </w:t>
      </w:r>
      <w:r w:rsidRPr="00A13148">
        <w:rPr>
          <w:rStyle w:val="PageNumber"/>
          <w:lang w:val="nl-NL"/>
        </w:rPr>
        <w:t>и</w:t>
      </w:r>
      <w:r w:rsidR="008117B6" w:rsidRPr="00A13148">
        <w:rPr>
          <w:rStyle w:val="PageNumber"/>
          <w:lang w:val="nl-NL"/>
        </w:rPr>
        <w:t xml:space="preserve"> </w:t>
      </w:r>
      <w:r w:rsidRPr="00A13148">
        <w:rPr>
          <w:rStyle w:val="PageNumber"/>
          <w:lang w:val="nl-NL"/>
        </w:rPr>
        <w:t>групимична</w:t>
      </w:r>
      <w:r w:rsidR="008117B6" w:rsidRPr="00A13148">
        <w:rPr>
          <w:rStyle w:val="PageNumber"/>
          <w:lang w:val="nl-NL"/>
        </w:rPr>
        <w:t xml:space="preserve"> </w:t>
      </w:r>
      <w:r w:rsidRPr="00A13148">
        <w:rPr>
          <w:rStyle w:val="PageNumber"/>
          <w:lang w:val="nl-NL"/>
        </w:rPr>
        <w:t>мешавина</w:t>
      </w:r>
      <w:r w:rsidR="008117B6" w:rsidRPr="00A13148">
        <w:rPr>
          <w:rStyle w:val="PageNumber"/>
          <w:lang w:val="nl-NL"/>
        </w:rPr>
        <w:t xml:space="preserve"> </w:t>
      </w:r>
      <w:r w:rsidRPr="00A13148">
        <w:rPr>
          <w:rStyle w:val="PageNumber"/>
          <w:lang w:val="nl-NL"/>
        </w:rPr>
        <w:t>лишћара</w:t>
      </w:r>
      <w:r w:rsidR="008117B6" w:rsidRPr="00A13148">
        <w:rPr>
          <w:rStyle w:val="PageNumber"/>
          <w:lang w:val="nl-NL"/>
        </w:rPr>
        <w:t xml:space="preserve"> </w:t>
      </w:r>
      <w:r w:rsidRPr="00A13148">
        <w:rPr>
          <w:rStyle w:val="PageNumber"/>
          <w:lang w:val="nl-NL"/>
        </w:rPr>
        <w:t>и</w:t>
      </w:r>
      <w:r w:rsidR="008117B6" w:rsidRPr="00A13148">
        <w:rPr>
          <w:rStyle w:val="PageNumber"/>
          <w:lang w:val="nl-NL"/>
        </w:rPr>
        <w:t xml:space="preserve"> </w:t>
      </w:r>
      <w:r w:rsidRPr="00A13148">
        <w:rPr>
          <w:rStyle w:val="PageNumber"/>
          <w:lang w:val="nl-NL"/>
        </w:rPr>
        <w:t>четинара</w:t>
      </w:r>
      <w:r w:rsidR="008117B6" w:rsidRPr="00A13148">
        <w:rPr>
          <w:rStyle w:val="PageNumber"/>
          <w:lang w:val="nl-NL"/>
        </w:rPr>
        <w:t xml:space="preserve"> </w:t>
      </w:r>
      <w:r w:rsidRPr="00A13148">
        <w:rPr>
          <w:rStyle w:val="PageNumber"/>
          <w:lang w:val="nl-NL"/>
        </w:rPr>
        <w:t>као</w:t>
      </w:r>
      <w:r w:rsidR="008117B6" w:rsidRPr="00A13148">
        <w:rPr>
          <w:rStyle w:val="PageNumber"/>
          <w:lang w:val="nl-NL"/>
        </w:rPr>
        <w:t xml:space="preserve"> </w:t>
      </w:r>
      <w:r w:rsidRPr="00A13148">
        <w:rPr>
          <w:rStyle w:val="PageNumber"/>
          <w:lang w:val="nl-NL"/>
        </w:rPr>
        <w:t>и</w:t>
      </w:r>
      <w:r w:rsidR="008117B6" w:rsidRPr="00A13148">
        <w:rPr>
          <w:rStyle w:val="PageNumber"/>
          <w:lang w:val="nl-NL"/>
        </w:rPr>
        <w:t xml:space="preserve"> </w:t>
      </w:r>
      <w:r w:rsidRPr="00A13148">
        <w:rPr>
          <w:rStyle w:val="PageNumber"/>
          <w:lang w:val="nl-NL"/>
        </w:rPr>
        <w:t>четинарских</w:t>
      </w:r>
      <w:r w:rsidR="008117B6" w:rsidRPr="00A13148">
        <w:rPr>
          <w:rStyle w:val="PageNumber"/>
          <w:lang w:val="nl-NL"/>
        </w:rPr>
        <w:t xml:space="preserve"> </w:t>
      </w:r>
      <w:r w:rsidRPr="00A13148">
        <w:rPr>
          <w:rStyle w:val="PageNumber"/>
          <w:lang w:val="nl-NL"/>
        </w:rPr>
        <w:t>врста</w:t>
      </w:r>
      <w:r w:rsidR="008117B6" w:rsidRPr="00A13148">
        <w:rPr>
          <w:rStyle w:val="PageNumber"/>
          <w:lang w:val="nl-NL"/>
        </w:rPr>
        <w:t xml:space="preserve"> </w:t>
      </w:r>
      <w:r w:rsidRPr="00A13148">
        <w:rPr>
          <w:rStyle w:val="PageNumber"/>
          <w:lang w:val="nl-NL"/>
        </w:rPr>
        <w:t>међусобно</w:t>
      </w:r>
      <w:r w:rsidR="008117B6" w:rsidRPr="00A13148">
        <w:rPr>
          <w:rStyle w:val="PageNumber"/>
          <w:lang w:val="nl-NL"/>
        </w:rPr>
        <w:t xml:space="preserve">, </w:t>
      </w:r>
      <w:r w:rsidRPr="00A13148">
        <w:rPr>
          <w:rStyle w:val="PageNumber"/>
          <w:lang w:val="nl-NL"/>
        </w:rPr>
        <w:t>допринеће</w:t>
      </w:r>
      <w:r w:rsidR="008117B6" w:rsidRPr="00A13148">
        <w:rPr>
          <w:rStyle w:val="PageNumber"/>
          <w:lang w:val="nl-NL"/>
        </w:rPr>
        <w:t xml:space="preserve"> </w:t>
      </w:r>
      <w:r w:rsidRPr="00A13148">
        <w:rPr>
          <w:rStyle w:val="PageNumber"/>
          <w:lang w:val="nl-NL"/>
        </w:rPr>
        <w:t>повећању</w:t>
      </w:r>
      <w:r w:rsidR="008117B6" w:rsidRPr="00A13148">
        <w:rPr>
          <w:rStyle w:val="PageNumber"/>
          <w:lang w:val="nl-NL"/>
        </w:rPr>
        <w:t xml:space="preserve"> </w:t>
      </w:r>
      <w:r w:rsidRPr="00A13148">
        <w:rPr>
          <w:rStyle w:val="PageNumber"/>
          <w:lang w:val="nl-NL"/>
        </w:rPr>
        <w:t>отпорноси</w:t>
      </w:r>
      <w:r w:rsidR="008117B6" w:rsidRPr="00A13148">
        <w:rPr>
          <w:rStyle w:val="PageNumber"/>
          <w:lang w:val="nl-NL"/>
        </w:rPr>
        <w:t xml:space="preserve"> </w:t>
      </w:r>
      <w:r w:rsidRPr="00A13148">
        <w:rPr>
          <w:rStyle w:val="PageNumber"/>
          <w:lang w:val="nl-NL"/>
        </w:rPr>
        <w:t>засада</w:t>
      </w:r>
      <w:r w:rsidR="008117B6" w:rsidRPr="00A13148">
        <w:rPr>
          <w:rStyle w:val="PageNumber"/>
          <w:lang w:val="nl-NL"/>
        </w:rPr>
        <w:t>.</w:t>
      </w:r>
    </w:p>
    <w:p w:rsidR="009A34C6" w:rsidRPr="00FC16E2" w:rsidRDefault="00136AA1" w:rsidP="00874B8A">
      <w:pPr>
        <w:pStyle w:val="Heading3"/>
        <w:rPr>
          <w:rFonts w:ascii="Times New Roman" w:hAnsi="Times New Roman" w:cs="Times New Roman"/>
          <w:lang w:val="nl-NL"/>
        </w:rPr>
      </w:pPr>
      <w:bookmarkStart w:id="698" w:name="_Toc251919907"/>
      <w:bookmarkStart w:id="699" w:name="_Toc251920630"/>
      <w:bookmarkStart w:id="700" w:name="_Toc251922264"/>
      <w:bookmarkStart w:id="701" w:name="_Toc251924571"/>
      <w:r w:rsidRPr="00FC16E2">
        <w:rPr>
          <w:rFonts w:ascii="Times New Roman" w:hAnsi="Times New Roman" w:cs="Times New Roman"/>
          <w:lang w:val="nl-NL"/>
        </w:rPr>
        <w:t>7</w:t>
      </w:r>
      <w:r w:rsidR="00DA7078" w:rsidRPr="00FC16E2">
        <w:rPr>
          <w:rFonts w:ascii="Times New Roman" w:hAnsi="Times New Roman" w:cs="Times New Roman"/>
          <w:lang w:val="nl-NL"/>
        </w:rPr>
        <w:t>.</w:t>
      </w:r>
      <w:r w:rsidRPr="00FC16E2">
        <w:rPr>
          <w:rFonts w:ascii="Times New Roman" w:hAnsi="Times New Roman" w:cs="Times New Roman"/>
          <w:lang w:val="nl-NL"/>
        </w:rPr>
        <w:t>3</w:t>
      </w:r>
      <w:r w:rsidR="00DA7078" w:rsidRPr="00FC16E2">
        <w:rPr>
          <w:rFonts w:ascii="Times New Roman" w:hAnsi="Times New Roman" w:cs="Times New Roman"/>
          <w:lang w:val="nl-NL"/>
        </w:rPr>
        <w:t>.</w:t>
      </w:r>
      <w:r w:rsidR="009A34C6" w:rsidRPr="00FC16E2">
        <w:rPr>
          <w:rFonts w:ascii="Times New Roman" w:hAnsi="Times New Roman" w:cs="Times New Roman"/>
          <w:lang w:val="nl-NL"/>
        </w:rPr>
        <w:t>3</w:t>
      </w:r>
      <w:r w:rsidR="00DA7078" w:rsidRPr="00FC16E2">
        <w:rPr>
          <w:rFonts w:ascii="Times New Roman" w:hAnsi="Times New Roman" w:cs="Times New Roman"/>
          <w:lang w:val="nl-NL"/>
        </w:rPr>
        <w:t>.</w:t>
      </w:r>
      <w:r w:rsidR="009A34C6" w:rsidRPr="00FC16E2">
        <w:rPr>
          <w:rFonts w:ascii="Times New Roman" w:hAnsi="Times New Roman" w:cs="Times New Roman"/>
          <w:lang w:val="nl-NL"/>
        </w:rPr>
        <w:t xml:space="preserve"> </w:t>
      </w:r>
      <w:r w:rsidR="00C66424" w:rsidRPr="00FC16E2">
        <w:rPr>
          <w:rFonts w:ascii="Times New Roman" w:hAnsi="Times New Roman" w:cs="Times New Roman"/>
        </w:rPr>
        <w:t>План</w:t>
      </w:r>
      <w:r w:rsidR="009A34C6" w:rsidRPr="00FC16E2">
        <w:rPr>
          <w:rFonts w:ascii="Times New Roman" w:hAnsi="Times New Roman" w:cs="Times New Roman"/>
          <w:lang w:val="nl-NL"/>
        </w:rPr>
        <w:t xml:space="preserve"> </w:t>
      </w:r>
      <w:r w:rsidR="00C66424" w:rsidRPr="00FC16E2">
        <w:rPr>
          <w:rFonts w:ascii="Times New Roman" w:hAnsi="Times New Roman" w:cs="Times New Roman"/>
        </w:rPr>
        <w:t>коришћења</w:t>
      </w:r>
      <w:r w:rsidR="009A34C6" w:rsidRPr="00FC16E2">
        <w:rPr>
          <w:rFonts w:ascii="Times New Roman" w:hAnsi="Times New Roman" w:cs="Times New Roman"/>
          <w:lang w:val="nl-NL"/>
        </w:rPr>
        <w:t xml:space="preserve"> </w:t>
      </w:r>
      <w:r w:rsidR="00C66424" w:rsidRPr="00FC16E2">
        <w:rPr>
          <w:rFonts w:ascii="Times New Roman" w:hAnsi="Times New Roman" w:cs="Times New Roman"/>
        </w:rPr>
        <w:t>шума</w:t>
      </w:r>
      <w:r w:rsidR="009A34C6" w:rsidRPr="00FC16E2">
        <w:rPr>
          <w:rFonts w:ascii="Times New Roman" w:hAnsi="Times New Roman" w:cs="Times New Roman"/>
          <w:lang w:val="nl-NL"/>
        </w:rPr>
        <w:t xml:space="preserve"> </w:t>
      </w:r>
      <w:r w:rsidR="00C66424" w:rsidRPr="00FC16E2">
        <w:rPr>
          <w:rFonts w:ascii="Times New Roman" w:hAnsi="Times New Roman" w:cs="Times New Roman"/>
        </w:rPr>
        <w:t>и</w:t>
      </w:r>
      <w:r w:rsidR="009A34C6" w:rsidRPr="00FC16E2">
        <w:rPr>
          <w:rFonts w:ascii="Times New Roman" w:hAnsi="Times New Roman" w:cs="Times New Roman"/>
          <w:lang w:val="nl-NL"/>
        </w:rPr>
        <w:t xml:space="preserve"> </w:t>
      </w:r>
      <w:r w:rsidR="00C66424" w:rsidRPr="00FC16E2">
        <w:rPr>
          <w:rFonts w:ascii="Times New Roman" w:hAnsi="Times New Roman" w:cs="Times New Roman"/>
        </w:rPr>
        <w:t>шумских</w:t>
      </w:r>
      <w:r w:rsidR="009A34C6" w:rsidRPr="00FC16E2">
        <w:rPr>
          <w:rFonts w:ascii="Times New Roman" w:hAnsi="Times New Roman" w:cs="Times New Roman"/>
          <w:lang w:val="nl-NL"/>
        </w:rPr>
        <w:t xml:space="preserve"> </w:t>
      </w:r>
      <w:r w:rsidR="00C66424" w:rsidRPr="00FC16E2">
        <w:rPr>
          <w:rFonts w:ascii="Times New Roman" w:hAnsi="Times New Roman" w:cs="Times New Roman"/>
        </w:rPr>
        <w:t>ресурса</w:t>
      </w:r>
      <w:bookmarkEnd w:id="698"/>
      <w:bookmarkEnd w:id="699"/>
      <w:bookmarkEnd w:id="700"/>
      <w:bookmarkEnd w:id="701"/>
    </w:p>
    <w:p w:rsidR="00172537" w:rsidRPr="00801E00" w:rsidRDefault="00C66424" w:rsidP="006D6CFE">
      <w:pPr>
        <w:ind w:firstLine="720"/>
        <w:jc w:val="both"/>
        <w:rPr>
          <w:lang w:val="ru-RU"/>
        </w:rPr>
      </w:pPr>
      <w:r w:rsidRPr="00801E00">
        <w:rPr>
          <w:lang w:val="ru-RU"/>
        </w:rPr>
        <w:t>Полазећи</w:t>
      </w:r>
      <w:r w:rsidR="008117B6" w:rsidRPr="00801E00">
        <w:rPr>
          <w:lang w:val="ru-RU"/>
        </w:rPr>
        <w:t xml:space="preserve"> </w:t>
      </w:r>
      <w:r w:rsidRPr="00801E00">
        <w:rPr>
          <w:lang w:val="ru-RU"/>
        </w:rPr>
        <w:t>од</w:t>
      </w:r>
      <w:r w:rsidR="008117B6" w:rsidRPr="00801E00">
        <w:rPr>
          <w:lang w:val="ru-RU"/>
        </w:rPr>
        <w:t xml:space="preserve"> </w:t>
      </w:r>
      <w:r w:rsidRPr="00801E00">
        <w:rPr>
          <w:lang w:val="ru-RU"/>
        </w:rPr>
        <w:t>опредељења</w:t>
      </w:r>
      <w:r w:rsidR="008117B6" w:rsidRPr="00801E00">
        <w:rPr>
          <w:lang w:val="ru-RU"/>
        </w:rPr>
        <w:t xml:space="preserve"> </w:t>
      </w:r>
      <w:r w:rsidRPr="00801E00">
        <w:rPr>
          <w:lang w:val="ru-RU"/>
        </w:rPr>
        <w:t>које</w:t>
      </w:r>
      <w:r w:rsidR="00172537" w:rsidRPr="00801E00">
        <w:rPr>
          <w:lang w:val="ru-RU"/>
        </w:rPr>
        <w:t xml:space="preserve"> </w:t>
      </w:r>
      <w:r w:rsidRPr="00801E00">
        <w:rPr>
          <w:lang w:val="ru-RU"/>
        </w:rPr>
        <w:t>се</w:t>
      </w:r>
      <w:r w:rsidR="00172537" w:rsidRPr="00801E00">
        <w:rPr>
          <w:lang w:val="ru-RU"/>
        </w:rPr>
        <w:t xml:space="preserve"> </w:t>
      </w:r>
      <w:r w:rsidRPr="00801E00">
        <w:rPr>
          <w:lang w:val="ru-RU"/>
        </w:rPr>
        <w:t>односи</w:t>
      </w:r>
      <w:r w:rsidR="00172537" w:rsidRPr="00801E00">
        <w:rPr>
          <w:lang w:val="ru-RU"/>
        </w:rPr>
        <w:t xml:space="preserve"> </w:t>
      </w:r>
      <w:r w:rsidRPr="00801E00">
        <w:rPr>
          <w:lang w:val="ru-RU"/>
        </w:rPr>
        <w:t>на</w:t>
      </w:r>
      <w:r w:rsidR="00172537" w:rsidRPr="00801E00">
        <w:rPr>
          <w:lang w:val="ru-RU"/>
        </w:rPr>
        <w:t xml:space="preserve"> </w:t>
      </w:r>
      <w:r w:rsidRPr="00801E00">
        <w:rPr>
          <w:lang w:val="ru-RU"/>
        </w:rPr>
        <w:t>основни</w:t>
      </w:r>
      <w:r w:rsidR="00172537" w:rsidRPr="00801E00">
        <w:rPr>
          <w:lang w:val="ru-RU"/>
        </w:rPr>
        <w:t xml:space="preserve"> </w:t>
      </w:r>
      <w:r w:rsidRPr="00801E00">
        <w:rPr>
          <w:lang w:val="ru-RU"/>
        </w:rPr>
        <w:t>задатак</w:t>
      </w:r>
      <w:r w:rsidR="00172537" w:rsidRPr="00801E00">
        <w:rPr>
          <w:lang w:val="ru-RU"/>
        </w:rPr>
        <w:t xml:space="preserve"> </w:t>
      </w:r>
      <w:r w:rsidRPr="00801E00">
        <w:rPr>
          <w:lang w:val="ru-RU"/>
        </w:rPr>
        <w:t>газдовања</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овој</w:t>
      </w:r>
      <w:r w:rsidR="00172537" w:rsidRPr="00801E00">
        <w:rPr>
          <w:lang w:val="ru-RU"/>
        </w:rPr>
        <w:t xml:space="preserve"> </w:t>
      </w:r>
      <w:r w:rsidRPr="00801E00">
        <w:rPr>
          <w:lang w:val="ru-RU"/>
        </w:rPr>
        <w:t>газдинској</w:t>
      </w:r>
      <w:r w:rsidR="00172537" w:rsidRPr="00801E00">
        <w:rPr>
          <w:lang w:val="ru-RU"/>
        </w:rPr>
        <w:t xml:space="preserve"> </w:t>
      </w:r>
      <w:r w:rsidRPr="00801E00">
        <w:rPr>
          <w:lang w:val="ru-RU"/>
        </w:rPr>
        <w:t>јединици</w:t>
      </w:r>
      <w:r w:rsidR="00172537" w:rsidRPr="00801E00">
        <w:rPr>
          <w:lang w:val="ru-RU"/>
        </w:rPr>
        <w:t xml:space="preserve"> </w:t>
      </w:r>
      <w:r w:rsidRPr="00801E00">
        <w:rPr>
          <w:lang w:val="ru-RU"/>
        </w:rPr>
        <w:t>који</w:t>
      </w:r>
      <w:r w:rsidR="00172537" w:rsidRPr="00801E00">
        <w:rPr>
          <w:lang w:val="ru-RU"/>
        </w:rPr>
        <w:t xml:space="preserve"> </w:t>
      </w:r>
      <w:r w:rsidRPr="00801E00">
        <w:rPr>
          <w:lang w:val="ru-RU"/>
        </w:rPr>
        <w:t>је</w:t>
      </w:r>
      <w:r w:rsidR="00172537" w:rsidRPr="00801E00">
        <w:rPr>
          <w:lang w:val="ru-RU"/>
        </w:rPr>
        <w:t xml:space="preserve"> </w:t>
      </w:r>
      <w:r w:rsidRPr="00801E00">
        <w:rPr>
          <w:lang w:val="ru-RU"/>
        </w:rPr>
        <w:t>усмерен</w:t>
      </w:r>
      <w:r w:rsidR="00172537" w:rsidRPr="00801E00">
        <w:rPr>
          <w:lang w:val="ru-RU"/>
        </w:rPr>
        <w:t xml:space="preserve"> </w:t>
      </w:r>
      <w:r w:rsidRPr="00801E00">
        <w:rPr>
          <w:lang w:val="ru-RU"/>
        </w:rPr>
        <w:t>на</w:t>
      </w:r>
      <w:r w:rsidR="00172537" w:rsidRPr="00801E00">
        <w:rPr>
          <w:lang w:val="ru-RU"/>
        </w:rPr>
        <w:t xml:space="preserve"> </w:t>
      </w:r>
      <w:r w:rsidRPr="00801E00">
        <w:rPr>
          <w:lang w:val="ru-RU"/>
        </w:rPr>
        <w:t>превођење</w:t>
      </w:r>
      <w:r w:rsidR="00172537" w:rsidRPr="00801E00">
        <w:rPr>
          <w:lang w:val="ru-RU"/>
        </w:rPr>
        <w:t xml:space="preserve"> </w:t>
      </w:r>
      <w:r w:rsidRPr="00801E00">
        <w:rPr>
          <w:lang w:val="ru-RU"/>
        </w:rPr>
        <w:t>затеченог</w:t>
      </w:r>
      <w:r w:rsidR="00172537" w:rsidRPr="00801E00">
        <w:rPr>
          <w:lang w:val="ru-RU"/>
        </w:rPr>
        <w:t xml:space="preserve"> </w:t>
      </w:r>
      <w:r w:rsidRPr="00801E00">
        <w:rPr>
          <w:lang w:val="ru-RU"/>
        </w:rPr>
        <w:t>стања</w:t>
      </w:r>
      <w:r w:rsidR="00172537" w:rsidRPr="00801E00">
        <w:rPr>
          <w:lang w:val="ru-RU"/>
        </w:rPr>
        <w:t xml:space="preserve"> </w:t>
      </w:r>
      <w:r w:rsidRPr="00801E00">
        <w:rPr>
          <w:lang w:val="ru-RU"/>
        </w:rPr>
        <w:t>ка</w:t>
      </w:r>
      <w:r w:rsidR="00172537" w:rsidRPr="00801E00">
        <w:rPr>
          <w:lang w:val="ru-RU"/>
        </w:rPr>
        <w:t xml:space="preserve"> </w:t>
      </w:r>
      <w:r w:rsidRPr="00801E00">
        <w:rPr>
          <w:lang w:val="ru-RU"/>
        </w:rPr>
        <w:t>оптималном</w:t>
      </w:r>
      <w:r w:rsidR="00172537" w:rsidRPr="00801E00">
        <w:rPr>
          <w:lang w:val="ru-RU"/>
        </w:rPr>
        <w:t xml:space="preserve"> (</w:t>
      </w:r>
      <w:r w:rsidRPr="00801E00">
        <w:rPr>
          <w:lang w:val="ru-RU"/>
        </w:rPr>
        <w:t>функционалном</w:t>
      </w:r>
      <w:r w:rsidR="00172537" w:rsidRPr="00801E00">
        <w:rPr>
          <w:lang w:val="ru-RU"/>
        </w:rPr>
        <w:t xml:space="preserve">) </w:t>
      </w:r>
      <w:r w:rsidRPr="00801E00">
        <w:rPr>
          <w:lang w:val="ru-RU"/>
        </w:rPr>
        <w:t>стању</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одржавање</w:t>
      </w:r>
      <w:r w:rsidR="00172537" w:rsidRPr="00801E00">
        <w:rPr>
          <w:lang w:val="ru-RU"/>
        </w:rPr>
        <w:t xml:space="preserve"> </w:t>
      </w:r>
      <w:r w:rsidRPr="00801E00">
        <w:rPr>
          <w:lang w:val="ru-RU"/>
        </w:rPr>
        <w:t>таквог</w:t>
      </w:r>
      <w:r w:rsidR="00172537" w:rsidRPr="00801E00">
        <w:rPr>
          <w:lang w:val="ru-RU"/>
        </w:rPr>
        <w:t xml:space="preserve"> </w:t>
      </w:r>
      <w:r w:rsidRPr="00801E00">
        <w:rPr>
          <w:lang w:val="ru-RU"/>
        </w:rPr>
        <w:t>стања</w:t>
      </w:r>
      <w:r w:rsidR="008117B6" w:rsidRPr="00801E00">
        <w:rPr>
          <w:lang w:val="ru-RU"/>
        </w:rPr>
        <w:t>,</w:t>
      </w:r>
      <w:r w:rsidR="00172537" w:rsidRPr="00801E00">
        <w:rPr>
          <w:lang w:val="ru-RU"/>
        </w:rPr>
        <w:t xml:space="preserve"> </w:t>
      </w:r>
      <w:r w:rsidRPr="00801E00">
        <w:rPr>
          <w:lang w:val="ru-RU"/>
        </w:rPr>
        <w:t>урађен</w:t>
      </w:r>
      <w:r w:rsidR="00172537" w:rsidRPr="00801E00">
        <w:rPr>
          <w:lang w:val="ru-RU"/>
        </w:rPr>
        <w:t xml:space="preserve"> </w:t>
      </w:r>
      <w:r w:rsidRPr="00801E00">
        <w:rPr>
          <w:lang w:val="ru-RU"/>
        </w:rPr>
        <w:t>је</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план</w:t>
      </w:r>
      <w:r w:rsidR="00172537" w:rsidRPr="00801E00">
        <w:rPr>
          <w:lang w:val="ru-RU"/>
        </w:rPr>
        <w:t xml:space="preserve"> </w:t>
      </w:r>
      <w:r w:rsidRPr="00801E00">
        <w:rPr>
          <w:lang w:val="ru-RU"/>
        </w:rPr>
        <w:t>коришћења</w:t>
      </w:r>
      <w:r w:rsidR="00172537" w:rsidRPr="00801E00">
        <w:rPr>
          <w:lang w:val="ru-RU"/>
        </w:rPr>
        <w:t xml:space="preserve"> </w:t>
      </w:r>
      <w:r w:rsidRPr="00801E00">
        <w:rPr>
          <w:lang w:val="ru-RU"/>
        </w:rPr>
        <w:t>састојина</w:t>
      </w:r>
      <w:r w:rsidR="00DA7078" w:rsidRPr="00801E00">
        <w:rPr>
          <w:lang w:val="ru-RU"/>
        </w:rPr>
        <w:t>.</w:t>
      </w:r>
      <w:r w:rsidR="00172537" w:rsidRPr="00801E00">
        <w:rPr>
          <w:lang w:val="ru-RU"/>
        </w:rPr>
        <w:t xml:space="preserve"> </w:t>
      </w:r>
      <w:r w:rsidRPr="00801E00">
        <w:rPr>
          <w:lang w:val="ru-RU"/>
        </w:rPr>
        <w:t>План</w:t>
      </w:r>
      <w:r w:rsidR="00172537" w:rsidRPr="00801E00">
        <w:rPr>
          <w:lang w:val="ru-RU"/>
        </w:rPr>
        <w:t xml:space="preserve"> </w:t>
      </w:r>
      <w:r w:rsidRPr="00801E00">
        <w:rPr>
          <w:lang w:val="ru-RU"/>
        </w:rPr>
        <w:t>коришћења</w:t>
      </w:r>
      <w:r w:rsidR="00172537" w:rsidRPr="00801E00">
        <w:rPr>
          <w:lang w:val="ru-RU"/>
        </w:rPr>
        <w:t xml:space="preserve"> </w:t>
      </w:r>
      <w:r w:rsidRPr="00801E00">
        <w:rPr>
          <w:lang w:val="ru-RU"/>
        </w:rPr>
        <w:t>везан</w:t>
      </w:r>
      <w:r w:rsidR="00172537" w:rsidRPr="00801E00">
        <w:rPr>
          <w:lang w:val="ru-RU"/>
        </w:rPr>
        <w:t xml:space="preserve"> </w:t>
      </w:r>
      <w:r w:rsidRPr="00801E00">
        <w:rPr>
          <w:lang w:val="ru-RU"/>
        </w:rPr>
        <w:t>је</w:t>
      </w:r>
      <w:r w:rsidR="00172537" w:rsidRPr="00801E00">
        <w:rPr>
          <w:lang w:val="ru-RU"/>
        </w:rPr>
        <w:t xml:space="preserve"> </w:t>
      </w:r>
      <w:r w:rsidRPr="00801E00">
        <w:rPr>
          <w:lang w:val="ru-RU"/>
        </w:rPr>
        <w:t>за</w:t>
      </w:r>
      <w:r w:rsidR="00172537" w:rsidRPr="00801E00">
        <w:rPr>
          <w:lang w:val="ru-RU"/>
        </w:rPr>
        <w:t xml:space="preserve"> </w:t>
      </w:r>
      <w:r w:rsidRPr="00801E00">
        <w:rPr>
          <w:lang w:val="ru-RU"/>
        </w:rPr>
        <w:t>потребу</w:t>
      </w:r>
      <w:r w:rsidR="008117B6" w:rsidRPr="00801E00">
        <w:rPr>
          <w:lang w:val="ru-RU"/>
        </w:rPr>
        <w:t xml:space="preserve"> </w:t>
      </w:r>
      <w:r w:rsidRPr="00801E00">
        <w:rPr>
          <w:lang w:val="ru-RU"/>
        </w:rPr>
        <w:t>обнављања</w:t>
      </w:r>
      <w:r w:rsidR="008117B6" w:rsidRPr="00801E00">
        <w:rPr>
          <w:lang w:val="ru-RU"/>
        </w:rPr>
        <w:t xml:space="preserve"> </w:t>
      </w:r>
      <w:r w:rsidRPr="00801E00">
        <w:rPr>
          <w:lang w:val="ru-RU"/>
        </w:rPr>
        <w:t>шума</w:t>
      </w:r>
      <w:r w:rsidR="008117B6" w:rsidRPr="00801E00">
        <w:rPr>
          <w:lang w:val="ru-RU"/>
        </w:rPr>
        <w:t xml:space="preserve"> (</w:t>
      </w:r>
      <w:r w:rsidRPr="00801E00">
        <w:rPr>
          <w:lang w:val="ru-RU"/>
        </w:rPr>
        <w:t>оплодне</w:t>
      </w:r>
      <w:r w:rsidR="008117B6" w:rsidRPr="00801E00">
        <w:rPr>
          <w:lang w:val="ru-RU"/>
        </w:rPr>
        <w:t xml:space="preserve"> </w:t>
      </w:r>
      <w:r w:rsidRPr="00801E00">
        <w:rPr>
          <w:lang w:val="ru-RU"/>
        </w:rPr>
        <w:t>сече</w:t>
      </w:r>
      <w:r w:rsidR="00172537" w:rsidRPr="00801E00">
        <w:rPr>
          <w:lang w:val="ru-RU"/>
        </w:rPr>
        <w:t>)</w:t>
      </w:r>
      <w:r w:rsidR="008117B6" w:rsidRPr="00801E00">
        <w:rPr>
          <w:lang w:val="ru-RU"/>
        </w:rPr>
        <w:t xml:space="preserve"> </w:t>
      </w:r>
      <w:r w:rsidRPr="00801E00">
        <w:rPr>
          <w:lang w:val="ru-RU"/>
        </w:rPr>
        <w:t>и</w:t>
      </w:r>
      <w:r w:rsidR="00172537" w:rsidRPr="00801E00">
        <w:rPr>
          <w:lang w:val="ru-RU"/>
        </w:rPr>
        <w:t xml:space="preserve"> </w:t>
      </w:r>
      <w:r w:rsidRPr="00801E00">
        <w:rPr>
          <w:lang w:val="ru-RU"/>
        </w:rPr>
        <w:t>за</w:t>
      </w:r>
      <w:r w:rsidR="00172537" w:rsidRPr="00801E00">
        <w:rPr>
          <w:lang w:val="ru-RU"/>
        </w:rPr>
        <w:t xml:space="preserve"> </w:t>
      </w:r>
      <w:r w:rsidRPr="00801E00">
        <w:rPr>
          <w:lang w:val="ru-RU"/>
        </w:rPr>
        <w:t>прореде</w:t>
      </w:r>
      <w:r w:rsidR="00172537" w:rsidRPr="00801E00">
        <w:rPr>
          <w:lang w:val="ru-RU"/>
        </w:rPr>
        <w:t xml:space="preserve"> </w:t>
      </w:r>
      <w:r w:rsidRPr="00801E00">
        <w:rPr>
          <w:lang w:val="ru-RU"/>
        </w:rPr>
        <w:t>као</w:t>
      </w:r>
      <w:r w:rsidR="00172537" w:rsidRPr="00801E00">
        <w:rPr>
          <w:lang w:val="ru-RU"/>
        </w:rPr>
        <w:t xml:space="preserve"> </w:t>
      </w:r>
      <w:r w:rsidRPr="00801E00">
        <w:rPr>
          <w:lang w:val="ru-RU"/>
        </w:rPr>
        <w:t>основне</w:t>
      </w:r>
      <w:r w:rsidR="00172537" w:rsidRPr="00801E00">
        <w:rPr>
          <w:lang w:val="ru-RU"/>
        </w:rPr>
        <w:t xml:space="preserve"> </w:t>
      </w:r>
      <w:r w:rsidRPr="00801E00">
        <w:rPr>
          <w:lang w:val="ru-RU"/>
        </w:rPr>
        <w:t>мере</w:t>
      </w:r>
      <w:r w:rsidR="00172537" w:rsidRPr="00801E00">
        <w:rPr>
          <w:lang w:val="ru-RU"/>
        </w:rPr>
        <w:t xml:space="preserve"> </w:t>
      </w:r>
      <w:r w:rsidRPr="00801E00">
        <w:rPr>
          <w:lang w:val="ru-RU"/>
        </w:rPr>
        <w:t>неге</w:t>
      </w:r>
      <w:r w:rsidR="008117B6" w:rsidRPr="00801E00">
        <w:rPr>
          <w:lang w:val="ru-RU"/>
        </w:rPr>
        <w:t>,</w:t>
      </w:r>
      <w:r w:rsidR="00172537" w:rsidRPr="00801E00">
        <w:rPr>
          <w:lang w:val="ru-RU"/>
        </w:rPr>
        <w:t xml:space="preserve"> </w:t>
      </w:r>
      <w:r w:rsidRPr="00801E00">
        <w:rPr>
          <w:lang w:val="ru-RU"/>
        </w:rPr>
        <w:t>чији</w:t>
      </w:r>
      <w:r w:rsidR="00172537" w:rsidRPr="00801E00">
        <w:rPr>
          <w:lang w:val="ru-RU"/>
        </w:rPr>
        <w:t xml:space="preserve"> </w:t>
      </w:r>
      <w:r w:rsidRPr="00801E00">
        <w:rPr>
          <w:lang w:val="ru-RU"/>
        </w:rPr>
        <w:t>је</w:t>
      </w:r>
      <w:r w:rsidR="00172537" w:rsidRPr="00801E00">
        <w:rPr>
          <w:lang w:val="ru-RU"/>
        </w:rPr>
        <w:t xml:space="preserve"> </w:t>
      </w:r>
      <w:r w:rsidRPr="00801E00">
        <w:rPr>
          <w:lang w:val="ru-RU"/>
        </w:rPr>
        <w:t>обим</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складу</w:t>
      </w:r>
      <w:r w:rsidR="00172537" w:rsidRPr="00801E00">
        <w:rPr>
          <w:lang w:val="ru-RU"/>
        </w:rPr>
        <w:t xml:space="preserve"> </w:t>
      </w:r>
      <w:r w:rsidRPr="00801E00">
        <w:rPr>
          <w:lang w:val="ru-RU"/>
        </w:rPr>
        <w:t>са</w:t>
      </w:r>
      <w:r w:rsidR="00172537" w:rsidRPr="00801E00">
        <w:rPr>
          <w:lang w:val="ru-RU"/>
        </w:rPr>
        <w:t xml:space="preserve"> </w:t>
      </w:r>
      <w:r w:rsidRPr="00801E00">
        <w:rPr>
          <w:lang w:val="ru-RU"/>
        </w:rPr>
        <w:t>дефинисаним</w:t>
      </w:r>
      <w:r w:rsidR="00172537" w:rsidRPr="00801E00">
        <w:rPr>
          <w:lang w:val="ru-RU"/>
        </w:rPr>
        <w:t xml:space="preserve"> </w:t>
      </w:r>
      <w:r w:rsidRPr="00801E00">
        <w:rPr>
          <w:lang w:val="ru-RU"/>
        </w:rPr>
        <w:t>приоритетним</w:t>
      </w:r>
      <w:r w:rsidR="00172537" w:rsidRPr="00801E00">
        <w:rPr>
          <w:lang w:val="ru-RU"/>
        </w:rPr>
        <w:t xml:space="preserve"> </w:t>
      </w:r>
      <w:r w:rsidRPr="00801E00">
        <w:rPr>
          <w:lang w:val="ru-RU"/>
        </w:rPr>
        <w:t>узгојним</w:t>
      </w:r>
      <w:r w:rsidR="00172537" w:rsidRPr="00801E00">
        <w:rPr>
          <w:lang w:val="ru-RU"/>
        </w:rPr>
        <w:t xml:space="preserve"> </w:t>
      </w:r>
      <w:r w:rsidRPr="00801E00">
        <w:rPr>
          <w:lang w:val="ru-RU"/>
        </w:rPr>
        <w:t>потребама</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фази</w:t>
      </w:r>
      <w:r w:rsidR="00172537" w:rsidRPr="00801E00">
        <w:rPr>
          <w:lang w:val="ru-RU"/>
        </w:rPr>
        <w:t xml:space="preserve"> </w:t>
      </w:r>
      <w:r w:rsidRPr="00801E00">
        <w:rPr>
          <w:lang w:val="ru-RU"/>
        </w:rPr>
        <w:t>снимања</w:t>
      </w:r>
      <w:r w:rsidR="00172537" w:rsidRPr="00801E00">
        <w:rPr>
          <w:lang w:val="ru-RU"/>
        </w:rPr>
        <w:t xml:space="preserve"> </w:t>
      </w:r>
      <w:r w:rsidRPr="00801E00">
        <w:rPr>
          <w:lang w:val="ru-RU"/>
        </w:rPr>
        <w:t>стања</w:t>
      </w:r>
      <w:r w:rsidR="00172537" w:rsidRPr="00801E00">
        <w:rPr>
          <w:lang w:val="ru-RU"/>
        </w:rPr>
        <w:t xml:space="preserve"> </w:t>
      </w:r>
      <w:r w:rsidRPr="00801E00">
        <w:rPr>
          <w:lang w:val="ru-RU"/>
        </w:rPr>
        <w:t>шума</w:t>
      </w:r>
      <w:r w:rsidR="00172537" w:rsidRPr="00801E00">
        <w:rPr>
          <w:lang w:val="ru-RU"/>
        </w:rPr>
        <w:t xml:space="preserve"> </w:t>
      </w:r>
      <w:r w:rsidRPr="00801E00">
        <w:rPr>
          <w:lang w:val="ru-RU"/>
        </w:rPr>
        <w:t>при</w:t>
      </w:r>
      <w:r w:rsidR="00172537" w:rsidRPr="00801E00">
        <w:rPr>
          <w:lang w:val="ru-RU"/>
        </w:rPr>
        <w:t xml:space="preserve"> </w:t>
      </w:r>
      <w:r w:rsidRPr="00801E00">
        <w:rPr>
          <w:lang w:val="ru-RU"/>
        </w:rPr>
        <w:t>изради</w:t>
      </w:r>
      <w:r w:rsidR="00172537" w:rsidRPr="00801E00">
        <w:rPr>
          <w:lang w:val="ru-RU"/>
        </w:rPr>
        <w:t xml:space="preserve"> </w:t>
      </w:r>
      <w:r w:rsidRPr="00801E00">
        <w:rPr>
          <w:lang w:val="ru-RU"/>
        </w:rPr>
        <w:t>ове</w:t>
      </w:r>
      <w:r w:rsidR="00172537" w:rsidRPr="00801E00">
        <w:rPr>
          <w:lang w:val="ru-RU"/>
        </w:rPr>
        <w:t xml:space="preserve"> </w:t>
      </w:r>
      <w:r w:rsidRPr="00801E00">
        <w:rPr>
          <w:lang w:val="ru-RU"/>
        </w:rPr>
        <w:t>основе</w:t>
      </w:r>
      <w:r w:rsidR="00DA7078" w:rsidRPr="00801E00">
        <w:rPr>
          <w:lang w:val="ru-RU"/>
        </w:rPr>
        <w:t>.</w:t>
      </w:r>
    </w:p>
    <w:p w:rsidR="00172537" w:rsidRPr="00801E00" w:rsidRDefault="00C66424" w:rsidP="00172537">
      <w:pPr>
        <w:ind w:firstLine="720"/>
        <w:jc w:val="both"/>
        <w:rPr>
          <w:lang w:val="ru-RU"/>
        </w:rPr>
      </w:pPr>
      <w:r w:rsidRPr="00801E00">
        <w:rPr>
          <w:lang w:val="ru-RU"/>
        </w:rPr>
        <w:t>План</w:t>
      </w:r>
      <w:r w:rsidR="00172537" w:rsidRPr="00801E00">
        <w:rPr>
          <w:lang w:val="ru-RU"/>
        </w:rPr>
        <w:t xml:space="preserve"> </w:t>
      </w:r>
      <w:r w:rsidRPr="00801E00">
        <w:rPr>
          <w:lang w:val="ru-RU"/>
        </w:rPr>
        <w:t>коришћења</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основи</w:t>
      </w:r>
      <w:r w:rsidR="00172537" w:rsidRPr="00801E00">
        <w:rPr>
          <w:lang w:val="ru-RU"/>
        </w:rPr>
        <w:t xml:space="preserve"> </w:t>
      </w:r>
      <w:r w:rsidRPr="00801E00">
        <w:rPr>
          <w:lang w:val="ru-RU"/>
        </w:rPr>
        <w:t>садржи</w:t>
      </w:r>
      <w:r w:rsidR="00172537" w:rsidRPr="00801E00">
        <w:rPr>
          <w:lang w:val="ru-RU"/>
        </w:rPr>
        <w:t xml:space="preserve">: </w:t>
      </w:r>
      <w:r w:rsidRPr="00801E00">
        <w:rPr>
          <w:lang w:val="ru-RU"/>
        </w:rPr>
        <w:t>план</w:t>
      </w:r>
      <w:r w:rsidR="00172537" w:rsidRPr="00801E00">
        <w:rPr>
          <w:lang w:val="ru-RU"/>
        </w:rPr>
        <w:t xml:space="preserve"> </w:t>
      </w:r>
      <w:r w:rsidRPr="00801E00">
        <w:rPr>
          <w:lang w:val="ru-RU"/>
        </w:rPr>
        <w:t>сеча</w:t>
      </w:r>
      <w:r w:rsidR="00172537" w:rsidRPr="00801E00">
        <w:rPr>
          <w:lang w:val="ru-RU"/>
        </w:rPr>
        <w:t xml:space="preserve"> </w:t>
      </w:r>
      <w:r w:rsidRPr="00801E00">
        <w:rPr>
          <w:lang w:val="ru-RU"/>
        </w:rPr>
        <w:t>обнављања</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план</w:t>
      </w:r>
      <w:r w:rsidR="00172537" w:rsidRPr="00801E00">
        <w:rPr>
          <w:lang w:val="ru-RU"/>
        </w:rPr>
        <w:t xml:space="preserve"> </w:t>
      </w:r>
      <w:r w:rsidRPr="00801E00">
        <w:rPr>
          <w:lang w:val="ru-RU"/>
        </w:rPr>
        <w:t>проредних</w:t>
      </w:r>
      <w:r w:rsidR="00172537" w:rsidRPr="00801E00">
        <w:rPr>
          <w:lang w:val="ru-RU"/>
        </w:rPr>
        <w:t xml:space="preserve"> </w:t>
      </w:r>
      <w:r w:rsidRPr="00801E00">
        <w:rPr>
          <w:lang w:val="ru-RU"/>
        </w:rPr>
        <w:t>сеча</w:t>
      </w:r>
      <w:r w:rsidR="00DA7078" w:rsidRPr="00801E00">
        <w:rPr>
          <w:lang w:val="ru-RU"/>
        </w:rPr>
        <w:t>.</w:t>
      </w:r>
      <w:r w:rsidR="00172537" w:rsidRPr="00801E00">
        <w:rPr>
          <w:lang w:val="ru-RU"/>
        </w:rPr>
        <w:t xml:space="preserve"> </w:t>
      </w:r>
      <w:r w:rsidRPr="00801E00">
        <w:rPr>
          <w:lang w:val="ru-RU"/>
        </w:rPr>
        <w:t>Све</w:t>
      </w:r>
      <w:r w:rsidR="00172537" w:rsidRPr="00801E00">
        <w:rPr>
          <w:lang w:val="ru-RU"/>
        </w:rPr>
        <w:t xml:space="preserve"> </w:t>
      </w:r>
      <w:r w:rsidRPr="00801E00">
        <w:rPr>
          <w:lang w:val="ru-RU"/>
        </w:rPr>
        <w:t>сече</w:t>
      </w:r>
      <w:r w:rsidR="00172537" w:rsidRPr="00801E00">
        <w:rPr>
          <w:lang w:val="ru-RU"/>
        </w:rPr>
        <w:t xml:space="preserve"> </w:t>
      </w:r>
      <w:r w:rsidRPr="00801E00">
        <w:rPr>
          <w:lang w:val="ru-RU"/>
        </w:rPr>
        <w:t>имају</w:t>
      </w:r>
      <w:r w:rsidR="00172537" w:rsidRPr="00801E00">
        <w:rPr>
          <w:lang w:val="ru-RU"/>
        </w:rPr>
        <w:t xml:space="preserve"> </w:t>
      </w:r>
      <w:r w:rsidRPr="00801E00">
        <w:rPr>
          <w:lang w:val="ru-RU"/>
        </w:rPr>
        <w:t>за</w:t>
      </w:r>
      <w:r w:rsidR="00172537" w:rsidRPr="00801E00">
        <w:rPr>
          <w:lang w:val="ru-RU"/>
        </w:rPr>
        <w:t xml:space="preserve"> </w:t>
      </w:r>
      <w:r w:rsidRPr="00801E00">
        <w:rPr>
          <w:lang w:val="ru-RU"/>
        </w:rPr>
        <w:t>циљ</w:t>
      </w:r>
      <w:r w:rsidR="008117B6" w:rsidRPr="00801E00">
        <w:rPr>
          <w:lang w:val="ru-RU"/>
        </w:rPr>
        <w:t xml:space="preserve">, </w:t>
      </w:r>
      <w:r w:rsidRPr="00801E00">
        <w:rPr>
          <w:lang w:val="ru-RU"/>
        </w:rPr>
        <w:t>првенствено</w:t>
      </w:r>
      <w:r w:rsidR="00172537" w:rsidRPr="00801E00">
        <w:rPr>
          <w:lang w:val="ru-RU"/>
        </w:rPr>
        <w:t xml:space="preserve"> </w:t>
      </w:r>
      <w:r w:rsidRPr="00801E00">
        <w:rPr>
          <w:lang w:val="ru-RU"/>
        </w:rPr>
        <w:t>негу</w:t>
      </w:r>
      <w:r w:rsidR="00172537" w:rsidRPr="00801E00">
        <w:rPr>
          <w:lang w:val="ru-RU"/>
        </w:rPr>
        <w:t xml:space="preserve"> </w:t>
      </w:r>
      <w:r w:rsidRPr="00801E00">
        <w:rPr>
          <w:lang w:val="ru-RU"/>
        </w:rPr>
        <w:t>шума</w:t>
      </w:r>
      <w:r w:rsidR="008117B6" w:rsidRPr="00801E00">
        <w:rPr>
          <w:lang w:val="ru-RU"/>
        </w:rPr>
        <w:t>,</w:t>
      </w:r>
      <w:r w:rsidR="00172537" w:rsidRPr="00801E00">
        <w:rPr>
          <w:lang w:val="ru-RU"/>
        </w:rPr>
        <w:t xml:space="preserve"> </w:t>
      </w:r>
      <w:r w:rsidRPr="00801E00">
        <w:rPr>
          <w:lang w:val="ru-RU"/>
        </w:rPr>
        <w:t>односно</w:t>
      </w:r>
      <w:r w:rsidR="00172537" w:rsidRPr="00801E00">
        <w:rPr>
          <w:lang w:val="ru-RU"/>
        </w:rPr>
        <w:t xml:space="preserve"> </w:t>
      </w:r>
      <w:r w:rsidRPr="00801E00">
        <w:rPr>
          <w:lang w:val="ru-RU"/>
        </w:rPr>
        <w:t>побољшање</w:t>
      </w:r>
      <w:r w:rsidR="00172537" w:rsidRPr="00801E00">
        <w:rPr>
          <w:lang w:val="ru-RU"/>
        </w:rPr>
        <w:t xml:space="preserve"> </w:t>
      </w:r>
      <w:r w:rsidRPr="00801E00">
        <w:rPr>
          <w:lang w:val="ru-RU"/>
        </w:rPr>
        <w:t>стања</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функција</w:t>
      </w:r>
      <w:r w:rsidR="00172537" w:rsidRPr="00801E00">
        <w:rPr>
          <w:lang w:val="ru-RU"/>
        </w:rPr>
        <w:t xml:space="preserve"> </w:t>
      </w:r>
      <w:r w:rsidRPr="00801E00">
        <w:rPr>
          <w:lang w:val="ru-RU"/>
        </w:rPr>
        <w:t>шума</w:t>
      </w:r>
      <w:r w:rsidR="00172537" w:rsidRPr="00801E00">
        <w:rPr>
          <w:lang w:val="ru-RU"/>
        </w:rPr>
        <w:t xml:space="preserve"> </w:t>
      </w:r>
      <w:r w:rsidRPr="00801E00">
        <w:rPr>
          <w:lang w:val="ru-RU"/>
        </w:rPr>
        <w:t>као</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повећање</w:t>
      </w:r>
      <w:r w:rsidR="00172537" w:rsidRPr="00801E00">
        <w:rPr>
          <w:lang w:val="ru-RU"/>
        </w:rPr>
        <w:t xml:space="preserve"> </w:t>
      </w:r>
      <w:r w:rsidRPr="00801E00">
        <w:rPr>
          <w:lang w:val="ru-RU"/>
        </w:rPr>
        <w:t>вредности</w:t>
      </w:r>
      <w:r w:rsidR="00172537" w:rsidRPr="00801E00">
        <w:rPr>
          <w:lang w:val="ru-RU"/>
        </w:rPr>
        <w:t xml:space="preserve"> </w:t>
      </w:r>
      <w:r w:rsidRPr="00801E00">
        <w:rPr>
          <w:lang w:val="ru-RU"/>
        </w:rPr>
        <w:t>производње</w:t>
      </w:r>
      <w:r w:rsidR="00DA7078" w:rsidRPr="00801E00">
        <w:rPr>
          <w:lang w:val="ru-RU"/>
        </w:rPr>
        <w:t>.</w:t>
      </w:r>
      <w:r w:rsidR="00172537" w:rsidRPr="00801E00">
        <w:rPr>
          <w:lang w:val="ru-RU"/>
        </w:rPr>
        <w:t xml:space="preserve"> </w:t>
      </w:r>
      <w:r w:rsidRPr="00801E00">
        <w:rPr>
          <w:lang w:val="ru-RU"/>
        </w:rPr>
        <w:t>То</w:t>
      </w:r>
      <w:r w:rsidR="00172537" w:rsidRPr="00801E00">
        <w:rPr>
          <w:lang w:val="ru-RU"/>
        </w:rPr>
        <w:t xml:space="preserve"> </w:t>
      </w:r>
      <w:r w:rsidRPr="00801E00">
        <w:rPr>
          <w:lang w:val="ru-RU"/>
        </w:rPr>
        <w:t>ће</w:t>
      </w:r>
      <w:r w:rsidR="00172537" w:rsidRPr="00801E00">
        <w:rPr>
          <w:lang w:val="ru-RU"/>
        </w:rPr>
        <w:t xml:space="preserve"> </w:t>
      </w:r>
      <w:r w:rsidRPr="00801E00">
        <w:rPr>
          <w:lang w:val="ru-RU"/>
        </w:rPr>
        <w:t>се</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овој</w:t>
      </w:r>
      <w:r w:rsidR="00172537" w:rsidRPr="00801E00">
        <w:rPr>
          <w:lang w:val="ru-RU"/>
        </w:rPr>
        <w:t xml:space="preserve"> </w:t>
      </w:r>
      <w:r w:rsidRPr="00801E00">
        <w:rPr>
          <w:lang w:val="ru-RU"/>
        </w:rPr>
        <w:t>газдинској</w:t>
      </w:r>
      <w:r w:rsidR="00172537" w:rsidRPr="00801E00">
        <w:rPr>
          <w:lang w:val="ru-RU"/>
        </w:rPr>
        <w:t xml:space="preserve"> </w:t>
      </w:r>
      <w:r w:rsidRPr="00801E00">
        <w:rPr>
          <w:lang w:val="ru-RU"/>
        </w:rPr>
        <w:t>јединици</w:t>
      </w:r>
      <w:r w:rsidR="00172537" w:rsidRPr="00801E00">
        <w:rPr>
          <w:lang w:val="ru-RU"/>
        </w:rPr>
        <w:t xml:space="preserve"> </w:t>
      </w:r>
      <w:r w:rsidRPr="00801E00">
        <w:rPr>
          <w:lang w:val="ru-RU"/>
        </w:rPr>
        <w:t>постићи</w:t>
      </w:r>
      <w:r w:rsidR="00172537" w:rsidRPr="00801E00">
        <w:rPr>
          <w:lang w:val="ru-RU"/>
        </w:rPr>
        <w:t xml:space="preserve"> </w:t>
      </w:r>
      <w:r w:rsidRPr="00801E00">
        <w:rPr>
          <w:lang w:val="ru-RU"/>
        </w:rPr>
        <w:t>како</w:t>
      </w:r>
      <w:r w:rsidR="00172537" w:rsidRPr="00801E00">
        <w:rPr>
          <w:lang w:val="ru-RU"/>
        </w:rPr>
        <w:t xml:space="preserve"> </w:t>
      </w:r>
      <w:r w:rsidRPr="00801E00">
        <w:rPr>
          <w:lang w:val="ru-RU"/>
        </w:rPr>
        <w:t>оплодним</w:t>
      </w:r>
      <w:r w:rsidR="00172537" w:rsidRPr="00801E00">
        <w:rPr>
          <w:lang w:val="ru-RU"/>
        </w:rPr>
        <w:t xml:space="preserve"> </w:t>
      </w:r>
      <w:r w:rsidRPr="00801E00">
        <w:rPr>
          <w:lang w:val="ru-RU"/>
        </w:rPr>
        <w:t>сечама</w:t>
      </w:r>
      <w:r w:rsidR="00F91E8D" w:rsidRPr="00801E00">
        <w:rPr>
          <w:lang w:val="ru-RU"/>
        </w:rPr>
        <w:t>,</w:t>
      </w:r>
      <w:r w:rsidR="00172537" w:rsidRPr="00801E00">
        <w:rPr>
          <w:lang w:val="ru-RU"/>
        </w:rPr>
        <w:t xml:space="preserve"> </w:t>
      </w:r>
      <w:r w:rsidRPr="00801E00">
        <w:rPr>
          <w:lang w:val="ru-RU"/>
        </w:rPr>
        <w:t>тако</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проредама</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средњедобним</w:t>
      </w:r>
      <w:r w:rsidR="00172537" w:rsidRPr="00801E00">
        <w:rPr>
          <w:lang w:val="ru-RU"/>
        </w:rPr>
        <w:t xml:space="preserve"> </w:t>
      </w:r>
      <w:r w:rsidRPr="00801E00">
        <w:rPr>
          <w:lang w:val="ru-RU"/>
        </w:rPr>
        <w:t>састојинама</w:t>
      </w:r>
      <w:r w:rsidR="00DA7078" w:rsidRPr="00801E00">
        <w:rPr>
          <w:lang w:val="ru-RU"/>
        </w:rPr>
        <w:t>.</w:t>
      </w:r>
    </w:p>
    <w:p w:rsidR="00172537" w:rsidRPr="00801E00" w:rsidRDefault="00C66424" w:rsidP="00172537">
      <w:pPr>
        <w:ind w:firstLine="720"/>
        <w:jc w:val="both"/>
        <w:rPr>
          <w:lang w:val="ru-RU"/>
        </w:rPr>
      </w:pPr>
      <w:r w:rsidRPr="00801E00">
        <w:rPr>
          <w:lang w:val="ru-RU"/>
        </w:rPr>
        <w:t>Правилним</w:t>
      </w:r>
      <w:r w:rsidR="00172537" w:rsidRPr="00801E00">
        <w:rPr>
          <w:lang w:val="ru-RU"/>
        </w:rPr>
        <w:t xml:space="preserve"> </w:t>
      </w:r>
      <w:r w:rsidRPr="00801E00">
        <w:rPr>
          <w:lang w:val="ru-RU"/>
        </w:rPr>
        <w:t>провођењем</w:t>
      </w:r>
      <w:r w:rsidR="00172537" w:rsidRPr="00801E00">
        <w:rPr>
          <w:lang w:val="ru-RU"/>
        </w:rPr>
        <w:t xml:space="preserve"> </w:t>
      </w:r>
      <w:r w:rsidRPr="00801E00">
        <w:rPr>
          <w:lang w:val="ru-RU"/>
        </w:rPr>
        <w:t>ових</w:t>
      </w:r>
      <w:r w:rsidR="00172537" w:rsidRPr="00801E00">
        <w:rPr>
          <w:lang w:val="ru-RU"/>
        </w:rPr>
        <w:t xml:space="preserve"> </w:t>
      </w:r>
      <w:r w:rsidRPr="00801E00">
        <w:rPr>
          <w:lang w:val="ru-RU"/>
        </w:rPr>
        <w:t>сеча</w:t>
      </w:r>
      <w:r w:rsidR="00F91E8D" w:rsidRPr="00801E00">
        <w:rPr>
          <w:lang w:val="ru-RU"/>
        </w:rPr>
        <w:t>,</w:t>
      </w:r>
      <w:r w:rsidR="00172537" w:rsidRPr="00801E00">
        <w:rPr>
          <w:lang w:val="ru-RU"/>
        </w:rPr>
        <w:t xml:space="preserve"> </w:t>
      </w:r>
      <w:r w:rsidRPr="00801E00">
        <w:rPr>
          <w:lang w:val="ru-RU"/>
        </w:rPr>
        <w:t>уз</w:t>
      </w:r>
      <w:r w:rsidR="00172537" w:rsidRPr="00801E00">
        <w:rPr>
          <w:lang w:val="ru-RU"/>
        </w:rPr>
        <w:t xml:space="preserve"> </w:t>
      </w:r>
      <w:r w:rsidRPr="00801E00">
        <w:rPr>
          <w:lang w:val="ru-RU"/>
        </w:rPr>
        <w:t>текуће</w:t>
      </w:r>
      <w:r w:rsidR="00172537" w:rsidRPr="00801E00">
        <w:rPr>
          <w:lang w:val="ru-RU"/>
        </w:rPr>
        <w:t xml:space="preserve"> </w:t>
      </w:r>
      <w:r w:rsidRPr="00801E00">
        <w:rPr>
          <w:lang w:val="ru-RU"/>
        </w:rPr>
        <w:t>приносе</w:t>
      </w:r>
      <w:r w:rsidR="00F91E8D" w:rsidRPr="00801E00">
        <w:rPr>
          <w:lang w:val="ru-RU"/>
        </w:rPr>
        <w:t>,</w:t>
      </w:r>
      <w:r w:rsidR="00172537" w:rsidRPr="00801E00">
        <w:rPr>
          <w:lang w:val="ru-RU"/>
        </w:rPr>
        <w:t xml:space="preserve"> </w:t>
      </w:r>
      <w:r w:rsidRPr="00801E00">
        <w:rPr>
          <w:lang w:val="ru-RU"/>
        </w:rPr>
        <w:t>постиже</w:t>
      </w:r>
      <w:r w:rsidR="00172537" w:rsidRPr="00801E00">
        <w:rPr>
          <w:lang w:val="ru-RU"/>
        </w:rPr>
        <w:t xml:space="preserve"> </w:t>
      </w:r>
      <w:r w:rsidRPr="00801E00">
        <w:rPr>
          <w:lang w:val="ru-RU"/>
        </w:rPr>
        <w:t>се</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повећање</w:t>
      </w:r>
      <w:r w:rsidR="00172537" w:rsidRPr="00801E00">
        <w:rPr>
          <w:lang w:val="ru-RU"/>
        </w:rPr>
        <w:t xml:space="preserve"> </w:t>
      </w:r>
      <w:r w:rsidRPr="00801E00">
        <w:rPr>
          <w:lang w:val="ru-RU"/>
        </w:rPr>
        <w:t>вредности</w:t>
      </w:r>
      <w:r w:rsidR="00172537" w:rsidRPr="00801E00">
        <w:rPr>
          <w:lang w:val="ru-RU"/>
        </w:rPr>
        <w:t xml:space="preserve"> </w:t>
      </w:r>
      <w:r w:rsidRPr="00801E00">
        <w:rPr>
          <w:lang w:val="ru-RU"/>
        </w:rPr>
        <w:t>прираста</w:t>
      </w:r>
      <w:r w:rsidR="00DA7078" w:rsidRPr="00801E00">
        <w:rPr>
          <w:lang w:val="ru-RU"/>
        </w:rPr>
        <w:t>.</w:t>
      </w:r>
      <w:r w:rsidR="00172537" w:rsidRPr="00801E00">
        <w:rPr>
          <w:lang w:val="ru-RU"/>
        </w:rPr>
        <w:t xml:space="preserve"> </w:t>
      </w:r>
      <w:r w:rsidRPr="00801E00">
        <w:rPr>
          <w:lang w:val="ru-RU"/>
        </w:rPr>
        <w:t>Ово</w:t>
      </w:r>
      <w:r w:rsidR="00172537" w:rsidRPr="00801E00">
        <w:rPr>
          <w:lang w:val="ru-RU"/>
        </w:rPr>
        <w:t xml:space="preserve"> </w:t>
      </w:r>
      <w:r w:rsidRPr="00801E00">
        <w:rPr>
          <w:lang w:val="ru-RU"/>
        </w:rPr>
        <w:t>се</w:t>
      </w:r>
      <w:r w:rsidR="00172537" w:rsidRPr="00801E00">
        <w:rPr>
          <w:lang w:val="ru-RU"/>
        </w:rPr>
        <w:t xml:space="preserve"> </w:t>
      </w:r>
      <w:r w:rsidRPr="00801E00">
        <w:rPr>
          <w:lang w:val="ru-RU"/>
        </w:rPr>
        <w:t>темељи</w:t>
      </w:r>
      <w:r w:rsidR="00172537" w:rsidRPr="00801E00">
        <w:rPr>
          <w:lang w:val="ru-RU"/>
        </w:rPr>
        <w:t xml:space="preserve"> </w:t>
      </w:r>
      <w:r w:rsidRPr="00801E00">
        <w:rPr>
          <w:lang w:val="ru-RU"/>
        </w:rPr>
        <w:t>на</w:t>
      </w:r>
      <w:r w:rsidR="00172537" w:rsidRPr="00801E00">
        <w:rPr>
          <w:lang w:val="ru-RU"/>
        </w:rPr>
        <w:t xml:space="preserve"> </w:t>
      </w:r>
      <w:r w:rsidRPr="00801E00">
        <w:rPr>
          <w:lang w:val="ru-RU"/>
        </w:rPr>
        <w:t>преношењу</w:t>
      </w:r>
      <w:r w:rsidR="00172537" w:rsidRPr="00801E00">
        <w:rPr>
          <w:lang w:val="ru-RU"/>
        </w:rPr>
        <w:t xml:space="preserve"> </w:t>
      </w:r>
      <w:r w:rsidRPr="00801E00">
        <w:rPr>
          <w:lang w:val="ru-RU"/>
        </w:rPr>
        <w:t>текућег</w:t>
      </w:r>
      <w:r w:rsidR="00172537" w:rsidRPr="00801E00">
        <w:rPr>
          <w:lang w:val="ru-RU"/>
        </w:rPr>
        <w:t xml:space="preserve"> </w:t>
      </w:r>
      <w:r w:rsidRPr="00801E00">
        <w:rPr>
          <w:lang w:val="ru-RU"/>
        </w:rPr>
        <w:t>запреминског</w:t>
      </w:r>
      <w:r w:rsidR="00172537" w:rsidRPr="00801E00">
        <w:rPr>
          <w:lang w:val="ru-RU"/>
        </w:rPr>
        <w:t xml:space="preserve"> </w:t>
      </w:r>
      <w:r w:rsidRPr="00801E00">
        <w:rPr>
          <w:lang w:val="ru-RU"/>
        </w:rPr>
        <w:t>прираста</w:t>
      </w:r>
      <w:r w:rsidR="00172537" w:rsidRPr="00801E00">
        <w:rPr>
          <w:lang w:val="ru-RU"/>
        </w:rPr>
        <w:t xml:space="preserve"> </w:t>
      </w:r>
      <w:r w:rsidRPr="00801E00">
        <w:rPr>
          <w:lang w:val="ru-RU"/>
        </w:rPr>
        <w:t>на</w:t>
      </w:r>
      <w:r w:rsidR="00172537" w:rsidRPr="00801E00">
        <w:rPr>
          <w:lang w:val="ru-RU"/>
        </w:rPr>
        <w:t xml:space="preserve"> </w:t>
      </w:r>
      <w:r w:rsidRPr="00801E00">
        <w:rPr>
          <w:lang w:val="ru-RU"/>
        </w:rPr>
        <w:t>технолошки</w:t>
      </w:r>
      <w:r w:rsidR="00172537" w:rsidRPr="00801E00">
        <w:rPr>
          <w:lang w:val="ru-RU"/>
        </w:rPr>
        <w:t xml:space="preserve"> </w:t>
      </w:r>
      <w:r w:rsidRPr="00801E00">
        <w:rPr>
          <w:lang w:val="ru-RU"/>
        </w:rPr>
        <w:t>најквалитетнија</w:t>
      </w:r>
      <w:r w:rsidR="00172537" w:rsidRPr="00801E00">
        <w:rPr>
          <w:lang w:val="ru-RU"/>
        </w:rPr>
        <w:t xml:space="preserve"> </w:t>
      </w:r>
      <w:r w:rsidRPr="00801E00">
        <w:rPr>
          <w:lang w:val="ru-RU"/>
        </w:rPr>
        <w:t>стабла</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подстицању</w:t>
      </w:r>
      <w:r w:rsidR="00172537" w:rsidRPr="00801E00">
        <w:rPr>
          <w:lang w:val="ru-RU"/>
        </w:rPr>
        <w:t xml:space="preserve"> </w:t>
      </w:r>
      <w:r w:rsidRPr="00801E00">
        <w:rPr>
          <w:lang w:val="ru-RU"/>
        </w:rPr>
        <w:t>убрзања</w:t>
      </w:r>
      <w:r w:rsidR="00172537" w:rsidRPr="00801E00">
        <w:rPr>
          <w:lang w:val="ru-RU"/>
        </w:rPr>
        <w:t xml:space="preserve"> </w:t>
      </w:r>
      <w:r w:rsidRPr="00801E00">
        <w:rPr>
          <w:lang w:val="ru-RU"/>
        </w:rPr>
        <w:t>њиховог</w:t>
      </w:r>
      <w:r w:rsidR="00F91E8D" w:rsidRPr="00801E00">
        <w:rPr>
          <w:lang w:val="ru-RU"/>
        </w:rPr>
        <w:t xml:space="preserve"> </w:t>
      </w:r>
      <w:r w:rsidRPr="00801E00">
        <w:rPr>
          <w:lang w:val="ru-RU"/>
        </w:rPr>
        <w:t>прирашћивања</w:t>
      </w:r>
      <w:r w:rsidR="00F91E8D" w:rsidRPr="00801E00">
        <w:rPr>
          <w:lang w:val="ru-RU"/>
        </w:rPr>
        <w:t xml:space="preserve"> </w:t>
      </w:r>
      <w:r w:rsidRPr="00801E00">
        <w:rPr>
          <w:lang w:val="ru-RU"/>
        </w:rPr>
        <w:t>у</w:t>
      </w:r>
      <w:r w:rsidR="00F91E8D" w:rsidRPr="00801E00">
        <w:rPr>
          <w:lang w:val="ru-RU"/>
        </w:rPr>
        <w:t xml:space="preserve"> </w:t>
      </w:r>
      <w:r w:rsidRPr="00801E00">
        <w:rPr>
          <w:lang w:val="ru-RU"/>
        </w:rPr>
        <w:t>дебљину</w:t>
      </w:r>
      <w:r w:rsidR="00F91E8D" w:rsidRPr="00801E00">
        <w:rPr>
          <w:lang w:val="ru-RU"/>
        </w:rPr>
        <w:t>,</w:t>
      </w:r>
      <w:r w:rsidR="00172537" w:rsidRPr="00801E00">
        <w:rPr>
          <w:lang w:val="ru-RU"/>
        </w:rPr>
        <w:t xml:space="preserve"> </w:t>
      </w:r>
      <w:r w:rsidRPr="00801E00">
        <w:rPr>
          <w:lang w:val="ru-RU"/>
        </w:rPr>
        <w:t>а</w:t>
      </w:r>
      <w:r w:rsidR="00172537" w:rsidRPr="00801E00">
        <w:rPr>
          <w:lang w:val="ru-RU"/>
        </w:rPr>
        <w:t xml:space="preserve"> </w:t>
      </w:r>
      <w:r w:rsidRPr="00801E00">
        <w:rPr>
          <w:lang w:val="ru-RU"/>
        </w:rPr>
        <w:t>самим</w:t>
      </w:r>
      <w:r w:rsidR="00172537" w:rsidRPr="00801E00">
        <w:rPr>
          <w:lang w:val="ru-RU"/>
        </w:rPr>
        <w:t xml:space="preserve"> </w:t>
      </w:r>
      <w:r w:rsidRPr="00801E00">
        <w:rPr>
          <w:lang w:val="ru-RU"/>
        </w:rPr>
        <w:t>тим</w:t>
      </w:r>
      <w:r w:rsidR="00172537" w:rsidRPr="00801E00">
        <w:rPr>
          <w:lang w:val="ru-RU"/>
        </w:rPr>
        <w:t xml:space="preserve"> </w:t>
      </w:r>
      <w:r w:rsidRPr="00801E00">
        <w:rPr>
          <w:lang w:val="ru-RU"/>
        </w:rPr>
        <w:t>и</w:t>
      </w:r>
      <w:r w:rsidR="00172537" w:rsidRPr="00801E00">
        <w:rPr>
          <w:lang w:val="ru-RU"/>
        </w:rPr>
        <w:t xml:space="preserve"> </w:t>
      </w:r>
      <w:r w:rsidRPr="00801E00">
        <w:rPr>
          <w:lang w:val="ru-RU"/>
        </w:rPr>
        <w:t>измена</w:t>
      </w:r>
      <w:r w:rsidR="00172537" w:rsidRPr="00801E00">
        <w:rPr>
          <w:lang w:val="ru-RU"/>
        </w:rPr>
        <w:t xml:space="preserve"> </w:t>
      </w:r>
      <w:r w:rsidRPr="00801E00">
        <w:rPr>
          <w:lang w:val="ru-RU"/>
        </w:rPr>
        <w:t>структуре</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корист</w:t>
      </w:r>
      <w:r w:rsidR="00172537" w:rsidRPr="00801E00">
        <w:rPr>
          <w:lang w:val="ru-RU"/>
        </w:rPr>
        <w:t xml:space="preserve"> </w:t>
      </w:r>
      <w:r w:rsidRPr="00801E00">
        <w:rPr>
          <w:lang w:val="ru-RU"/>
        </w:rPr>
        <w:t>вреднијих</w:t>
      </w:r>
      <w:r w:rsidR="00172537" w:rsidRPr="00801E00">
        <w:rPr>
          <w:lang w:val="ru-RU"/>
        </w:rPr>
        <w:t xml:space="preserve"> </w:t>
      </w:r>
      <w:r w:rsidRPr="00801E00">
        <w:rPr>
          <w:lang w:val="ru-RU"/>
        </w:rPr>
        <w:t>сортимената</w:t>
      </w:r>
      <w:r w:rsidR="00DA7078" w:rsidRPr="00801E00">
        <w:rPr>
          <w:lang w:val="ru-RU"/>
        </w:rPr>
        <w:t>.</w:t>
      </w:r>
      <w:r w:rsidR="00172537" w:rsidRPr="00801E00">
        <w:rPr>
          <w:lang w:val="ru-RU"/>
        </w:rPr>
        <w:t xml:space="preserve"> </w:t>
      </w:r>
      <w:r w:rsidRPr="00801E00">
        <w:rPr>
          <w:lang w:val="ru-RU"/>
        </w:rPr>
        <w:t>Било</w:t>
      </w:r>
      <w:r w:rsidR="00172537" w:rsidRPr="00801E00">
        <w:rPr>
          <w:lang w:val="ru-RU"/>
        </w:rPr>
        <w:t xml:space="preserve"> </w:t>
      </w:r>
      <w:r w:rsidRPr="00801E00">
        <w:rPr>
          <w:lang w:val="ru-RU"/>
        </w:rPr>
        <w:t>који</w:t>
      </w:r>
      <w:r w:rsidR="00172537" w:rsidRPr="00801E00">
        <w:rPr>
          <w:lang w:val="ru-RU"/>
        </w:rPr>
        <w:t xml:space="preserve"> </w:t>
      </w:r>
      <w:r w:rsidRPr="00801E00">
        <w:rPr>
          <w:lang w:val="ru-RU"/>
        </w:rPr>
        <w:t>начин</w:t>
      </w:r>
      <w:r w:rsidR="00172537" w:rsidRPr="00801E00">
        <w:rPr>
          <w:lang w:val="ru-RU"/>
        </w:rPr>
        <w:t xml:space="preserve"> </w:t>
      </w:r>
      <w:r w:rsidRPr="00801E00">
        <w:rPr>
          <w:lang w:val="ru-RU"/>
        </w:rPr>
        <w:t>да</w:t>
      </w:r>
      <w:r w:rsidR="00172537" w:rsidRPr="00801E00">
        <w:rPr>
          <w:lang w:val="ru-RU"/>
        </w:rPr>
        <w:t xml:space="preserve"> </w:t>
      </w:r>
      <w:r w:rsidRPr="00801E00">
        <w:rPr>
          <w:lang w:val="ru-RU"/>
        </w:rPr>
        <w:t>се</w:t>
      </w:r>
      <w:r w:rsidR="00172537" w:rsidRPr="00801E00">
        <w:rPr>
          <w:lang w:val="ru-RU"/>
        </w:rPr>
        <w:t xml:space="preserve"> </w:t>
      </w:r>
      <w:r w:rsidRPr="00801E00">
        <w:rPr>
          <w:lang w:val="ru-RU"/>
        </w:rPr>
        <w:t>приказује</w:t>
      </w:r>
      <w:r w:rsidR="00F91E8D" w:rsidRPr="00801E00">
        <w:rPr>
          <w:lang w:val="ru-RU"/>
        </w:rPr>
        <w:t>,</w:t>
      </w:r>
      <w:r w:rsidR="00172537" w:rsidRPr="00801E00">
        <w:rPr>
          <w:lang w:val="ru-RU"/>
        </w:rPr>
        <w:t xml:space="preserve"> </w:t>
      </w:r>
      <w:r w:rsidRPr="00801E00">
        <w:rPr>
          <w:lang w:val="ru-RU"/>
        </w:rPr>
        <w:t>интензитет</w:t>
      </w:r>
      <w:r w:rsidR="00172537" w:rsidRPr="00801E00">
        <w:rPr>
          <w:lang w:val="ru-RU"/>
        </w:rPr>
        <w:t xml:space="preserve"> </w:t>
      </w:r>
      <w:r w:rsidRPr="00801E00">
        <w:rPr>
          <w:lang w:val="ru-RU"/>
        </w:rPr>
        <w:t>захвата</w:t>
      </w:r>
      <w:r w:rsidR="00172537" w:rsidRPr="00801E00">
        <w:rPr>
          <w:lang w:val="ru-RU"/>
        </w:rPr>
        <w:t xml:space="preserve"> </w:t>
      </w:r>
      <w:r w:rsidRPr="00801E00">
        <w:rPr>
          <w:lang w:val="ru-RU"/>
        </w:rPr>
        <w:t>увек</w:t>
      </w:r>
      <w:r w:rsidR="00172537" w:rsidRPr="00801E00">
        <w:rPr>
          <w:lang w:val="ru-RU"/>
        </w:rPr>
        <w:t xml:space="preserve"> </w:t>
      </w:r>
      <w:r w:rsidRPr="00801E00">
        <w:rPr>
          <w:lang w:val="ru-RU"/>
        </w:rPr>
        <w:t>диктирају</w:t>
      </w:r>
      <w:r w:rsidR="00172537" w:rsidRPr="00801E00">
        <w:rPr>
          <w:lang w:val="ru-RU"/>
        </w:rPr>
        <w:t xml:space="preserve"> </w:t>
      </w:r>
      <w:r w:rsidRPr="00801E00">
        <w:rPr>
          <w:lang w:val="ru-RU"/>
        </w:rPr>
        <w:t>стварне</w:t>
      </w:r>
      <w:r w:rsidR="00172537" w:rsidRPr="00801E00">
        <w:rPr>
          <w:lang w:val="ru-RU"/>
        </w:rPr>
        <w:t xml:space="preserve"> </w:t>
      </w:r>
      <w:r w:rsidRPr="00801E00">
        <w:rPr>
          <w:lang w:val="ru-RU"/>
        </w:rPr>
        <w:t>потребе</w:t>
      </w:r>
      <w:r w:rsidR="00172537" w:rsidRPr="00801E00">
        <w:rPr>
          <w:lang w:val="ru-RU"/>
        </w:rPr>
        <w:t xml:space="preserve"> </w:t>
      </w:r>
      <w:r w:rsidRPr="00801E00">
        <w:rPr>
          <w:lang w:val="ru-RU"/>
        </w:rPr>
        <w:t>за</w:t>
      </w:r>
      <w:r w:rsidR="00172537" w:rsidRPr="00801E00">
        <w:rPr>
          <w:lang w:val="ru-RU"/>
        </w:rPr>
        <w:t xml:space="preserve"> </w:t>
      </w:r>
      <w:r w:rsidRPr="00801E00">
        <w:rPr>
          <w:lang w:val="ru-RU"/>
        </w:rPr>
        <w:t>сечом</w:t>
      </w:r>
      <w:r w:rsidR="00F91E8D" w:rsidRPr="00801E00">
        <w:rPr>
          <w:lang w:val="ru-RU"/>
        </w:rPr>
        <w:t>,</w:t>
      </w:r>
      <w:r w:rsidR="00172537" w:rsidRPr="00801E00">
        <w:rPr>
          <w:lang w:val="ru-RU"/>
        </w:rPr>
        <w:t xml:space="preserve"> </w:t>
      </w:r>
      <w:r w:rsidRPr="00801E00">
        <w:rPr>
          <w:lang w:val="ru-RU"/>
        </w:rPr>
        <w:t>ради</w:t>
      </w:r>
      <w:r w:rsidR="00172537" w:rsidRPr="00801E00">
        <w:rPr>
          <w:lang w:val="ru-RU"/>
        </w:rPr>
        <w:t xml:space="preserve"> </w:t>
      </w:r>
      <w:r w:rsidRPr="00801E00">
        <w:rPr>
          <w:lang w:val="ru-RU"/>
        </w:rPr>
        <w:t>спровођења</w:t>
      </w:r>
      <w:r w:rsidR="00172537" w:rsidRPr="00801E00">
        <w:rPr>
          <w:lang w:val="ru-RU"/>
        </w:rPr>
        <w:t xml:space="preserve"> </w:t>
      </w:r>
      <w:r w:rsidRPr="00801E00">
        <w:rPr>
          <w:lang w:val="ru-RU"/>
        </w:rPr>
        <w:t>одговарајућих</w:t>
      </w:r>
      <w:r w:rsidR="00172537" w:rsidRPr="00801E00">
        <w:rPr>
          <w:lang w:val="ru-RU"/>
        </w:rPr>
        <w:t xml:space="preserve"> </w:t>
      </w:r>
      <w:r w:rsidRPr="00801E00">
        <w:rPr>
          <w:lang w:val="ru-RU"/>
        </w:rPr>
        <w:t>мера</w:t>
      </w:r>
      <w:r w:rsidR="00172537" w:rsidRPr="00801E00">
        <w:rPr>
          <w:lang w:val="ru-RU"/>
        </w:rPr>
        <w:t xml:space="preserve"> </w:t>
      </w:r>
      <w:r w:rsidRPr="00801E00">
        <w:rPr>
          <w:lang w:val="ru-RU"/>
        </w:rPr>
        <w:t>у</w:t>
      </w:r>
      <w:r w:rsidR="00172537" w:rsidRPr="00801E00">
        <w:rPr>
          <w:lang w:val="ru-RU"/>
        </w:rPr>
        <w:t xml:space="preserve"> </w:t>
      </w:r>
      <w:r w:rsidRPr="00801E00">
        <w:rPr>
          <w:lang w:val="ru-RU"/>
        </w:rPr>
        <w:t>свакој</w:t>
      </w:r>
      <w:r w:rsidR="00172537" w:rsidRPr="00801E00">
        <w:rPr>
          <w:lang w:val="ru-RU"/>
        </w:rPr>
        <w:t xml:space="preserve"> </w:t>
      </w:r>
      <w:r w:rsidRPr="00801E00">
        <w:rPr>
          <w:lang w:val="ru-RU"/>
        </w:rPr>
        <w:t>конкретној</w:t>
      </w:r>
      <w:r w:rsidR="00172537" w:rsidRPr="00801E00">
        <w:rPr>
          <w:lang w:val="ru-RU"/>
        </w:rPr>
        <w:t xml:space="preserve"> </w:t>
      </w:r>
      <w:r w:rsidRPr="00801E00">
        <w:rPr>
          <w:lang w:val="ru-RU"/>
        </w:rPr>
        <w:t>састојини</w:t>
      </w:r>
      <w:r w:rsidR="00DA7078" w:rsidRPr="00801E00">
        <w:rPr>
          <w:lang w:val="ru-RU"/>
        </w:rPr>
        <w:t>.</w:t>
      </w:r>
    </w:p>
    <w:p w:rsidR="001C6CF0" w:rsidRPr="00665EE2" w:rsidRDefault="00C66424" w:rsidP="00BC557E">
      <w:pPr>
        <w:ind w:firstLine="720"/>
        <w:jc w:val="both"/>
        <w:rPr>
          <w:lang w:val="ru-RU"/>
        </w:rPr>
      </w:pPr>
      <w:r w:rsidRPr="00801E00">
        <w:rPr>
          <w:rStyle w:val="PageNumber"/>
          <w:lang w:val="ru-RU"/>
        </w:rPr>
        <w:t>Планом</w:t>
      </w:r>
      <w:r w:rsidR="009A34C6" w:rsidRPr="00801E00">
        <w:rPr>
          <w:rStyle w:val="PageNumber"/>
          <w:lang w:val="ru-RU"/>
        </w:rPr>
        <w:t xml:space="preserve"> </w:t>
      </w:r>
      <w:r w:rsidRPr="00801E00">
        <w:rPr>
          <w:rStyle w:val="PageNumber"/>
          <w:lang w:val="ru-RU"/>
        </w:rPr>
        <w:t>коришћења</w:t>
      </w:r>
      <w:r w:rsidR="009A34C6" w:rsidRPr="00801E00">
        <w:rPr>
          <w:rStyle w:val="PageNumber"/>
          <w:lang w:val="ru-RU"/>
        </w:rPr>
        <w:t xml:space="preserve"> </w:t>
      </w:r>
      <w:r w:rsidRPr="00801E00">
        <w:rPr>
          <w:rStyle w:val="PageNumber"/>
          <w:lang w:val="ru-RU"/>
        </w:rPr>
        <w:t>шума</w:t>
      </w:r>
      <w:r w:rsidR="009A34C6" w:rsidRPr="00801E00">
        <w:rPr>
          <w:rStyle w:val="PageNumber"/>
          <w:lang w:val="ru-RU"/>
        </w:rPr>
        <w:t xml:space="preserve"> </w:t>
      </w:r>
      <w:r w:rsidRPr="00801E00">
        <w:rPr>
          <w:rStyle w:val="PageNumber"/>
          <w:lang w:val="ru-RU"/>
        </w:rPr>
        <w:t>обухваћен</w:t>
      </w:r>
      <w:r w:rsidR="009A34C6" w:rsidRPr="00801E00">
        <w:rPr>
          <w:rStyle w:val="PageNumber"/>
          <w:lang w:val="ru-RU"/>
        </w:rPr>
        <w:t xml:space="preserve"> </w:t>
      </w:r>
      <w:r w:rsidRPr="00801E00">
        <w:rPr>
          <w:rStyle w:val="PageNumber"/>
          <w:lang w:val="ru-RU"/>
        </w:rPr>
        <w:t>је</w:t>
      </w:r>
      <w:r w:rsidR="009A34C6" w:rsidRPr="00801E00">
        <w:rPr>
          <w:rStyle w:val="PageNumber"/>
          <w:lang w:val="ru-RU"/>
        </w:rPr>
        <w:t xml:space="preserve"> </w:t>
      </w:r>
      <w:r w:rsidRPr="00801E00">
        <w:rPr>
          <w:rStyle w:val="PageNumber"/>
          <w:lang w:val="ru-RU"/>
        </w:rPr>
        <w:t>план</w:t>
      </w:r>
      <w:r w:rsidR="009A34C6" w:rsidRPr="00801E00">
        <w:rPr>
          <w:rStyle w:val="PageNumber"/>
          <w:lang w:val="ru-RU"/>
        </w:rPr>
        <w:t xml:space="preserve"> </w:t>
      </w:r>
      <w:r w:rsidRPr="00801E00">
        <w:rPr>
          <w:rStyle w:val="PageNumber"/>
          <w:lang w:val="ru-RU"/>
        </w:rPr>
        <w:t>могућег</w:t>
      </w:r>
      <w:r w:rsidR="009A34C6" w:rsidRPr="00801E00">
        <w:rPr>
          <w:rStyle w:val="PageNumber"/>
          <w:lang w:val="ru-RU"/>
        </w:rPr>
        <w:t xml:space="preserve"> </w:t>
      </w:r>
      <w:r w:rsidRPr="00801E00">
        <w:rPr>
          <w:rStyle w:val="PageNumber"/>
          <w:lang w:val="ru-RU"/>
        </w:rPr>
        <w:t>коришћења</w:t>
      </w:r>
      <w:r w:rsidR="009A34C6" w:rsidRPr="00801E00">
        <w:rPr>
          <w:rStyle w:val="PageNumber"/>
          <w:lang w:val="ru-RU"/>
        </w:rPr>
        <w:t xml:space="preserve"> </w:t>
      </w:r>
      <w:r w:rsidRPr="00801E00">
        <w:rPr>
          <w:rStyle w:val="PageNumber"/>
          <w:lang w:val="ru-RU"/>
        </w:rPr>
        <w:t>шума</w:t>
      </w:r>
      <w:r w:rsidR="009A34C6" w:rsidRPr="00801E00">
        <w:rPr>
          <w:rStyle w:val="PageNumber"/>
          <w:lang w:val="ru-RU"/>
        </w:rPr>
        <w:t xml:space="preserve"> </w:t>
      </w:r>
      <w:r w:rsidRPr="00801E00">
        <w:rPr>
          <w:rStyle w:val="PageNumber"/>
          <w:lang w:val="ru-RU"/>
        </w:rPr>
        <w:t>и</w:t>
      </w:r>
      <w:r w:rsidR="009A34C6" w:rsidRPr="00801E00">
        <w:rPr>
          <w:rStyle w:val="PageNumber"/>
          <w:lang w:val="ru-RU"/>
        </w:rPr>
        <w:t xml:space="preserve"> </w:t>
      </w:r>
      <w:r w:rsidRPr="00801E00">
        <w:rPr>
          <w:rStyle w:val="PageNumber"/>
          <w:lang w:val="ru-RU"/>
        </w:rPr>
        <w:t>шумског</w:t>
      </w:r>
      <w:r w:rsidR="009A34C6" w:rsidRPr="00801E00">
        <w:rPr>
          <w:rStyle w:val="PageNumber"/>
          <w:lang w:val="ru-RU"/>
        </w:rPr>
        <w:t xml:space="preserve"> </w:t>
      </w:r>
      <w:r w:rsidRPr="00801E00">
        <w:rPr>
          <w:rStyle w:val="PageNumber"/>
          <w:lang w:val="ru-RU"/>
        </w:rPr>
        <w:t>простора</w:t>
      </w:r>
      <w:r w:rsidR="009A34C6" w:rsidRPr="00801E00">
        <w:rPr>
          <w:rStyle w:val="PageNumber"/>
          <w:lang w:val="ru-RU"/>
        </w:rPr>
        <w:t xml:space="preserve"> </w:t>
      </w:r>
      <w:r w:rsidRPr="00801E00">
        <w:rPr>
          <w:rStyle w:val="PageNumber"/>
          <w:lang w:val="ru-RU"/>
        </w:rPr>
        <w:t>у</w:t>
      </w:r>
      <w:r w:rsidR="009A34C6" w:rsidRPr="00801E00">
        <w:rPr>
          <w:rStyle w:val="PageNumber"/>
          <w:lang w:val="ru-RU"/>
        </w:rPr>
        <w:t xml:space="preserve"> </w:t>
      </w:r>
      <w:r w:rsidRPr="00801E00">
        <w:rPr>
          <w:rStyle w:val="PageNumber"/>
          <w:lang w:val="ru-RU"/>
        </w:rPr>
        <w:t>току</w:t>
      </w:r>
      <w:r w:rsidR="009A34C6" w:rsidRPr="00801E00">
        <w:rPr>
          <w:rStyle w:val="PageNumber"/>
          <w:lang w:val="ru-RU"/>
        </w:rPr>
        <w:t xml:space="preserve"> </w:t>
      </w:r>
      <w:r w:rsidRPr="00801E00">
        <w:rPr>
          <w:rStyle w:val="PageNumber"/>
          <w:lang w:val="ru-RU"/>
        </w:rPr>
        <w:t>уређајног</w:t>
      </w:r>
      <w:r w:rsidR="009A34C6" w:rsidRPr="00801E00">
        <w:rPr>
          <w:rStyle w:val="PageNumber"/>
          <w:lang w:val="ru-RU"/>
        </w:rPr>
        <w:t xml:space="preserve"> </w:t>
      </w:r>
      <w:r w:rsidRPr="00801E00">
        <w:rPr>
          <w:rStyle w:val="PageNumber"/>
          <w:lang w:val="ru-RU"/>
        </w:rPr>
        <w:t>периода</w:t>
      </w:r>
      <w:r w:rsidR="00DA7078" w:rsidRPr="00801E00">
        <w:rPr>
          <w:rStyle w:val="PageNumber"/>
          <w:lang w:val="ru-RU"/>
        </w:rPr>
        <w:t>.</w:t>
      </w:r>
      <w:r w:rsidR="009A34C6" w:rsidRPr="00801E00">
        <w:rPr>
          <w:rStyle w:val="PageNumber"/>
          <w:lang w:val="ru-RU"/>
        </w:rPr>
        <w:t xml:space="preserve"> </w:t>
      </w:r>
      <w:r w:rsidRPr="00801E00">
        <w:rPr>
          <w:rStyle w:val="PageNumber"/>
          <w:lang w:val="ru-RU"/>
        </w:rPr>
        <w:t>Овим</w:t>
      </w:r>
      <w:r w:rsidR="009A34C6" w:rsidRPr="00801E00">
        <w:rPr>
          <w:rStyle w:val="PageNumber"/>
          <w:lang w:val="ru-RU"/>
        </w:rPr>
        <w:t xml:space="preserve"> </w:t>
      </w:r>
      <w:r w:rsidRPr="00801E00">
        <w:rPr>
          <w:rStyle w:val="PageNumber"/>
          <w:lang w:val="ru-RU"/>
        </w:rPr>
        <w:t>планом</w:t>
      </w:r>
      <w:r w:rsidR="009A34C6" w:rsidRPr="00801E00">
        <w:rPr>
          <w:rStyle w:val="PageNumber"/>
          <w:lang w:val="ru-RU"/>
        </w:rPr>
        <w:t xml:space="preserve"> </w:t>
      </w:r>
      <w:r w:rsidRPr="00801E00">
        <w:rPr>
          <w:rStyle w:val="PageNumber"/>
          <w:lang w:val="ru-RU"/>
        </w:rPr>
        <w:t>биће</w:t>
      </w:r>
      <w:r w:rsidR="009A34C6" w:rsidRPr="00801E00">
        <w:rPr>
          <w:rStyle w:val="PageNumber"/>
          <w:lang w:val="ru-RU"/>
        </w:rPr>
        <w:t xml:space="preserve"> </w:t>
      </w:r>
      <w:r w:rsidRPr="00801E00">
        <w:rPr>
          <w:rStyle w:val="PageNumber"/>
          <w:lang w:val="ru-RU"/>
        </w:rPr>
        <w:t>приказано</w:t>
      </w:r>
      <w:r w:rsidR="009A34C6" w:rsidRPr="00801E00">
        <w:rPr>
          <w:rStyle w:val="PageNumber"/>
          <w:lang w:val="ru-RU"/>
        </w:rPr>
        <w:t xml:space="preserve"> </w:t>
      </w:r>
      <w:r w:rsidRPr="00801E00">
        <w:rPr>
          <w:rStyle w:val="PageNumber"/>
          <w:lang w:val="ru-RU"/>
        </w:rPr>
        <w:t>коришћење</w:t>
      </w:r>
      <w:r w:rsidR="009A34C6" w:rsidRPr="00801E00">
        <w:rPr>
          <w:rStyle w:val="PageNumber"/>
          <w:lang w:val="ru-RU"/>
        </w:rPr>
        <w:t xml:space="preserve"> </w:t>
      </w:r>
      <w:r w:rsidRPr="00801E00">
        <w:rPr>
          <w:rStyle w:val="PageNumber"/>
          <w:lang w:val="ru-RU"/>
        </w:rPr>
        <w:t>дрвних</w:t>
      </w:r>
      <w:r w:rsidR="009A34C6" w:rsidRPr="00801E00">
        <w:rPr>
          <w:rStyle w:val="PageNumber"/>
          <w:lang w:val="ru-RU"/>
        </w:rPr>
        <w:t xml:space="preserve"> </w:t>
      </w:r>
      <w:r w:rsidRPr="00801E00">
        <w:rPr>
          <w:rStyle w:val="PageNumber"/>
          <w:lang w:val="ru-RU"/>
        </w:rPr>
        <w:t>сортимената</w:t>
      </w:r>
      <w:r w:rsidR="009A34C6" w:rsidRPr="00801E00">
        <w:rPr>
          <w:rStyle w:val="PageNumber"/>
          <w:lang w:val="ru-RU"/>
        </w:rPr>
        <w:t xml:space="preserve"> </w:t>
      </w:r>
      <w:r w:rsidRPr="00801E00">
        <w:rPr>
          <w:rStyle w:val="PageNumber"/>
          <w:lang w:val="ru-RU"/>
        </w:rPr>
        <w:t>изражено</w:t>
      </w:r>
      <w:r w:rsidR="009A34C6" w:rsidRPr="00801E00">
        <w:rPr>
          <w:rStyle w:val="PageNumber"/>
          <w:lang w:val="ru-RU"/>
        </w:rPr>
        <w:t xml:space="preserve"> </w:t>
      </w:r>
      <w:r w:rsidRPr="00801E00">
        <w:rPr>
          <w:rStyle w:val="PageNumber"/>
          <w:lang w:val="ru-RU"/>
        </w:rPr>
        <w:t>у</w:t>
      </w:r>
      <w:r w:rsidR="009A34C6" w:rsidRPr="00801E00">
        <w:rPr>
          <w:rStyle w:val="PageNumber"/>
          <w:lang w:val="ru-RU"/>
        </w:rPr>
        <w:t xml:space="preserve"> </w:t>
      </w:r>
      <w:r w:rsidRPr="00801E00">
        <w:rPr>
          <w:rStyle w:val="PageNumber"/>
          <w:lang w:val="ru-RU"/>
        </w:rPr>
        <w:t>бруто</w:t>
      </w:r>
      <w:r w:rsidR="00F91E8D" w:rsidRPr="00801E00">
        <w:rPr>
          <w:rStyle w:val="PageNumber"/>
          <w:lang w:val="ru-RU"/>
        </w:rPr>
        <w:t xml:space="preserve"> </w:t>
      </w:r>
      <w:r w:rsidRPr="00801E00">
        <w:rPr>
          <w:rStyle w:val="PageNumber"/>
          <w:lang w:val="ru-RU"/>
        </w:rPr>
        <w:t>сечивој</w:t>
      </w:r>
      <w:r w:rsidR="00F91E8D" w:rsidRPr="00801E00">
        <w:rPr>
          <w:rStyle w:val="PageNumber"/>
          <w:lang w:val="ru-RU"/>
        </w:rPr>
        <w:t xml:space="preserve"> </w:t>
      </w:r>
      <w:r w:rsidR="00240FCB" w:rsidRPr="00130ED6">
        <w:rPr>
          <w:rStyle w:val="PageNumber"/>
          <w:lang w:val="ru-RU"/>
        </w:rPr>
        <w:t>дрвној запремини</w:t>
      </w:r>
      <w:r w:rsidR="00F91E8D" w:rsidRPr="00801E00">
        <w:rPr>
          <w:rStyle w:val="PageNumber"/>
          <w:lang w:val="ru-RU"/>
        </w:rPr>
        <w:t xml:space="preserve"> </w:t>
      </w:r>
      <w:r w:rsidRPr="00801E00">
        <w:rPr>
          <w:rStyle w:val="PageNumber"/>
          <w:lang w:val="ru-RU"/>
        </w:rPr>
        <w:t>главног</w:t>
      </w:r>
      <w:r w:rsidR="00F91E8D" w:rsidRPr="00801E00">
        <w:rPr>
          <w:rStyle w:val="PageNumber"/>
          <w:lang w:val="ru-RU"/>
        </w:rPr>
        <w:t xml:space="preserve"> </w:t>
      </w:r>
      <w:r w:rsidRPr="00801E00">
        <w:rPr>
          <w:rStyle w:val="PageNumber"/>
          <w:lang w:val="ru-RU"/>
        </w:rPr>
        <w:t>и</w:t>
      </w:r>
      <w:r w:rsidR="00F91E8D" w:rsidRPr="00801E00">
        <w:rPr>
          <w:rStyle w:val="PageNumber"/>
          <w:lang w:val="ru-RU"/>
        </w:rPr>
        <w:t xml:space="preserve"> </w:t>
      </w:r>
      <w:r w:rsidRPr="00801E00">
        <w:rPr>
          <w:rStyle w:val="PageNumber"/>
          <w:lang w:val="ru-RU"/>
        </w:rPr>
        <w:t>претходног</w:t>
      </w:r>
      <w:r w:rsidR="009A34C6" w:rsidRPr="00801E00">
        <w:rPr>
          <w:rStyle w:val="PageNumber"/>
          <w:lang w:val="ru-RU"/>
        </w:rPr>
        <w:t xml:space="preserve"> </w:t>
      </w:r>
      <w:r w:rsidRPr="00801E00">
        <w:rPr>
          <w:rStyle w:val="PageNumber"/>
          <w:lang w:val="ru-RU"/>
        </w:rPr>
        <w:t>приноса</w:t>
      </w:r>
      <w:r w:rsidR="00DA7078" w:rsidRPr="00801E00">
        <w:rPr>
          <w:rStyle w:val="PageNumber"/>
          <w:lang w:val="ru-RU"/>
        </w:rPr>
        <w:t>.</w:t>
      </w:r>
      <w:r w:rsidR="00F91E8D" w:rsidRPr="00801E00">
        <w:rPr>
          <w:rStyle w:val="PageNumber"/>
          <w:lang w:val="ru-RU"/>
        </w:rPr>
        <w:tab/>
      </w:r>
    </w:p>
    <w:p w:rsidR="00074B43" w:rsidRDefault="00074B43">
      <w:pPr>
        <w:rPr>
          <w:rStyle w:val="PageNumber"/>
          <w:b/>
          <w:lang w:val="ru-RU"/>
        </w:rPr>
      </w:pPr>
    </w:p>
    <w:p w:rsidR="009A34C6" w:rsidRPr="00801E00" w:rsidRDefault="00C66424">
      <w:pPr>
        <w:rPr>
          <w:rStyle w:val="PageNumber"/>
          <w:b/>
          <w:lang w:val="ru-RU"/>
        </w:rPr>
      </w:pPr>
      <w:r w:rsidRPr="00801E00">
        <w:rPr>
          <w:rStyle w:val="PageNumber"/>
          <w:b/>
          <w:lang w:val="ru-RU"/>
        </w:rPr>
        <w:t>Одређивање</w:t>
      </w:r>
      <w:r w:rsidR="009A34C6" w:rsidRPr="00801E00">
        <w:rPr>
          <w:rStyle w:val="PageNumber"/>
          <w:b/>
          <w:lang w:val="ru-RU"/>
        </w:rPr>
        <w:t xml:space="preserve"> </w:t>
      </w:r>
      <w:r w:rsidRPr="00801E00">
        <w:rPr>
          <w:rStyle w:val="PageNumber"/>
          <w:b/>
          <w:lang w:val="ru-RU"/>
        </w:rPr>
        <w:t>приноса</w:t>
      </w:r>
    </w:p>
    <w:p w:rsidR="00A13148" w:rsidRPr="00A13148" w:rsidRDefault="00C66424" w:rsidP="00A13148">
      <w:pPr>
        <w:ind w:firstLine="720"/>
        <w:jc w:val="both"/>
        <w:rPr>
          <w:rStyle w:val="PageNumber"/>
          <w:lang w:val="ru-RU"/>
        </w:rPr>
      </w:pPr>
      <w:r w:rsidRPr="00A13148">
        <w:rPr>
          <w:rStyle w:val="PageNumber"/>
          <w:lang w:val="ru-RU"/>
        </w:rPr>
        <w:t>У</w:t>
      </w:r>
      <w:r w:rsidR="009A34C6" w:rsidRPr="00A13148">
        <w:rPr>
          <w:rStyle w:val="PageNumber"/>
          <w:lang w:val="ru-RU"/>
        </w:rPr>
        <w:t xml:space="preserve"> </w:t>
      </w:r>
      <w:r w:rsidRPr="00A13148">
        <w:rPr>
          <w:rStyle w:val="PageNumber"/>
          <w:lang w:val="ru-RU"/>
        </w:rPr>
        <w:t>газдинској</w:t>
      </w:r>
      <w:r w:rsidR="009A34C6" w:rsidRPr="00A13148">
        <w:rPr>
          <w:rStyle w:val="PageNumber"/>
          <w:lang w:val="ru-RU"/>
        </w:rPr>
        <w:t xml:space="preserve"> </w:t>
      </w:r>
      <w:r w:rsidRPr="00A13148">
        <w:rPr>
          <w:rStyle w:val="PageNumber"/>
          <w:lang w:val="ru-RU"/>
        </w:rPr>
        <w:t>јединици</w:t>
      </w:r>
      <w:r w:rsidR="009A34C6" w:rsidRPr="00A13148">
        <w:rPr>
          <w:rStyle w:val="PageNumber"/>
          <w:lang w:val="ru-RU"/>
        </w:rPr>
        <w:t xml:space="preserve"> </w:t>
      </w:r>
      <w:r w:rsidR="00F91E8D" w:rsidRPr="00A13148">
        <w:rPr>
          <w:rStyle w:val="PageNumber"/>
          <w:lang w:val="ru-RU"/>
        </w:rPr>
        <w:t>"</w:t>
      </w:r>
      <w:r w:rsidR="00325205" w:rsidRPr="00A13148">
        <w:rPr>
          <w:rStyle w:val="PageNumber"/>
          <w:lang w:val="ru-RU"/>
        </w:rPr>
        <w:t>Мала Косаница -Брезник</w:t>
      </w:r>
      <w:r w:rsidR="00F91E8D" w:rsidRPr="00A13148">
        <w:rPr>
          <w:rStyle w:val="PageNumber"/>
          <w:lang w:val="ru-RU"/>
        </w:rPr>
        <w:t>"</w:t>
      </w:r>
      <w:r w:rsidR="00172537" w:rsidRPr="00A13148">
        <w:rPr>
          <w:rStyle w:val="PageNumber"/>
          <w:lang w:val="ru-RU"/>
        </w:rPr>
        <w:t xml:space="preserve"> </w:t>
      </w:r>
      <w:r w:rsidRPr="00A13148">
        <w:rPr>
          <w:rStyle w:val="PageNumber"/>
          <w:lang w:val="ru-RU"/>
        </w:rPr>
        <w:t>заступљене</w:t>
      </w:r>
      <w:r w:rsidR="00172537" w:rsidRPr="00A13148">
        <w:rPr>
          <w:rStyle w:val="PageNumber"/>
          <w:lang w:val="ru-RU"/>
        </w:rPr>
        <w:t xml:space="preserve"> </w:t>
      </w:r>
      <w:r w:rsidRPr="00A13148">
        <w:rPr>
          <w:rStyle w:val="PageNumber"/>
          <w:lang w:val="ru-RU"/>
        </w:rPr>
        <w:t>су</w:t>
      </w:r>
      <w:r w:rsidR="00172537" w:rsidRPr="00A13148">
        <w:rPr>
          <w:rStyle w:val="PageNumber"/>
          <w:lang w:val="ru-RU"/>
        </w:rPr>
        <w:t xml:space="preserve"> </w:t>
      </w:r>
      <w:r w:rsidRPr="00A13148">
        <w:rPr>
          <w:rStyle w:val="PageNumber"/>
          <w:lang w:val="ru-RU"/>
        </w:rPr>
        <w:t>једнодобне</w:t>
      </w:r>
      <w:r w:rsidR="00172537" w:rsidRPr="00A13148">
        <w:rPr>
          <w:rStyle w:val="PageNumber"/>
          <w:lang w:val="ru-RU"/>
        </w:rPr>
        <w:t xml:space="preserve"> </w:t>
      </w:r>
      <w:r w:rsidRPr="00A13148">
        <w:rPr>
          <w:rStyle w:val="PageNumber"/>
          <w:lang w:val="ru-RU"/>
        </w:rPr>
        <w:t>и</w:t>
      </w:r>
      <w:r w:rsidR="00172537" w:rsidRPr="00A13148">
        <w:rPr>
          <w:rStyle w:val="PageNumber"/>
          <w:lang w:val="ru-RU"/>
        </w:rPr>
        <w:t xml:space="preserve"> </w:t>
      </w:r>
      <w:r w:rsidR="00A13148" w:rsidRPr="00A13148">
        <w:rPr>
          <w:rStyle w:val="PageNumber"/>
          <w:lang w:val="ru-RU"/>
        </w:rPr>
        <w:t>разнодобне</w:t>
      </w:r>
      <w:r w:rsidR="00240FCB" w:rsidRPr="00A13148">
        <w:rPr>
          <w:rStyle w:val="PageNumber"/>
          <w:lang w:val="ru-RU"/>
        </w:rPr>
        <w:t xml:space="preserve"> </w:t>
      </w:r>
      <w:r w:rsidR="00FE1897" w:rsidRPr="00A13148">
        <w:rPr>
          <w:rStyle w:val="PageNumber"/>
          <w:lang w:val="ru-RU"/>
        </w:rPr>
        <w:t>с</w:t>
      </w:r>
      <w:r w:rsidRPr="00A13148">
        <w:rPr>
          <w:rStyle w:val="PageNumber"/>
          <w:lang w:val="ru-RU"/>
        </w:rPr>
        <w:t>ас</w:t>
      </w:r>
      <w:r w:rsidR="00FE1897" w:rsidRPr="00A13148">
        <w:rPr>
          <w:rStyle w:val="PageNumber"/>
          <w:lang w:val="ru-RU"/>
        </w:rPr>
        <w:t>т</w:t>
      </w:r>
      <w:r w:rsidRPr="00A13148">
        <w:rPr>
          <w:rStyle w:val="PageNumber"/>
          <w:lang w:val="ru-RU"/>
        </w:rPr>
        <w:t>ојине</w:t>
      </w:r>
      <w:r w:rsidR="00F91E8D" w:rsidRPr="00A13148">
        <w:rPr>
          <w:rStyle w:val="PageNumber"/>
          <w:lang w:val="ru-RU"/>
        </w:rPr>
        <w:t>.</w:t>
      </w:r>
      <w:r w:rsidR="009A34C6" w:rsidRPr="00A13148">
        <w:rPr>
          <w:rStyle w:val="PageNumber"/>
          <w:lang w:val="ru-RU"/>
        </w:rPr>
        <w:t xml:space="preserve"> </w:t>
      </w:r>
    </w:p>
    <w:p w:rsidR="009A34C6" w:rsidRPr="00A13148" w:rsidRDefault="00C66424" w:rsidP="00A13148">
      <w:pPr>
        <w:ind w:firstLine="720"/>
        <w:jc w:val="both"/>
        <w:rPr>
          <w:rStyle w:val="PageNumber"/>
          <w:lang w:val="ru-RU"/>
        </w:rPr>
      </w:pPr>
      <w:r w:rsidRPr="00A13148">
        <w:rPr>
          <w:rStyle w:val="PageNumber"/>
          <w:lang w:val="ru-RU"/>
        </w:rPr>
        <w:t>Принос</w:t>
      </w:r>
      <w:r w:rsidR="009A34C6" w:rsidRPr="00A13148">
        <w:rPr>
          <w:rStyle w:val="PageNumber"/>
          <w:lang w:val="ru-RU"/>
        </w:rPr>
        <w:t xml:space="preserve"> </w:t>
      </w:r>
      <w:r w:rsidRPr="00A13148">
        <w:rPr>
          <w:rStyle w:val="PageNumber"/>
          <w:lang w:val="ru-RU"/>
        </w:rPr>
        <w:t>једнодобних</w:t>
      </w:r>
      <w:r w:rsidR="009A34C6" w:rsidRPr="00A13148">
        <w:rPr>
          <w:rStyle w:val="PageNumber"/>
          <w:lang w:val="ru-RU"/>
        </w:rPr>
        <w:t xml:space="preserve"> </w:t>
      </w:r>
      <w:r w:rsidRPr="00A13148">
        <w:rPr>
          <w:rStyle w:val="PageNumber"/>
          <w:lang w:val="ru-RU"/>
        </w:rPr>
        <w:t>састојина</w:t>
      </w:r>
      <w:r w:rsidR="009A34C6" w:rsidRPr="00A13148">
        <w:rPr>
          <w:rStyle w:val="PageNumber"/>
          <w:lang w:val="ru-RU"/>
        </w:rPr>
        <w:t xml:space="preserve"> (</w:t>
      </w:r>
      <w:r w:rsidRPr="00A13148">
        <w:rPr>
          <w:rStyle w:val="PageNumber"/>
          <w:lang w:val="ru-RU"/>
        </w:rPr>
        <w:t>високих</w:t>
      </w:r>
      <w:r w:rsidR="00534E5B" w:rsidRPr="00A13148">
        <w:rPr>
          <w:rStyle w:val="PageNumber"/>
          <w:lang w:val="ru-RU"/>
        </w:rPr>
        <w:t xml:space="preserve"> </w:t>
      </w:r>
      <w:r w:rsidRPr="00A13148">
        <w:rPr>
          <w:rStyle w:val="PageNumber"/>
          <w:lang w:val="ru-RU"/>
        </w:rPr>
        <w:t>састојина</w:t>
      </w:r>
      <w:r w:rsidR="009A34C6" w:rsidRPr="00A13148">
        <w:rPr>
          <w:rStyle w:val="PageNumber"/>
          <w:lang w:val="ru-RU"/>
        </w:rPr>
        <w:t xml:space="preserve">) </w:t>
      </w:r>
      <w:r w:rsidRPr="00A13148">
        <w:rPr>
          <w:rStyle w:val="PageNumber"/>
          <w:lang w:val="ru-RU"/>
        </w:rPr>
        <w:t>одређен</w:t>
      </w:r>
      <w:r w:rsidR="009A34C6" w:rsidRPr="00A13148">
        <w:rPr>
          <w:rStyle w:val="PageNumber"/>
          <w:lang w:val="ru-RU"/>
        </w:rPr>
        <w:t xml:space="preserve"> </w:t>
      </w:r>
      <w:r w:rsidRPr="00A13148">
        <w:rPr>
          <w:rStyle w:val="PageNumber"/>
          <w:lang w:val="ru-RU"/>
        </w:rPr>
        <w:t>је</w:t>
      </w:r>
      <w:r w:rsidR="009A34C6" w:rsidRPr="00A13148">
        <w:rPr>
          <w:rStyle w:val="PageNumber"/>
          <w:lang w:val="ru-RU"/>
        </w:rPr>
        <w:t xml:space="preserve"> </w:t>
      </w:r>
      <w:r w:rsidRPr="00A13148">
        <w:rPr>
          <w:rStyle w:val="PageNumber"/>
          <w:lang w:val="ru-RU"/>
        </w:rPr>
        <w:t>методом</w:t>
      </w:r>
      <w:r w:rsidR="009A34C6" w:rsidRPr="00A13148">
        <w:rPr>
          <w:rStyle w:val="PageNumber"/>
          <w:lang w:val="ru-RU"/>
        </w:rPr>
        <w:t xml:space="preserve"> </w:t>
      </w:r>
      <w:r w:rsidRPr="00A13148">
        <w:rPr>
          <w:rStyle w:val="PageNumber"/>
          <w:lang w:val="ru-RU"/>
        </w:rPr>
        <w:t>умереног</w:t>
      </w:r>
      <w:r w:rsidR="009A34C6" w:rsidRPr="00A13148">
        <w:rPr>
          <w:rStyle w:val="PageNumber"/>
          <w:lang w:val="ru-RU"/>
        </w:rPr>
        <w:t xml:space="preserve"> </w:t>
      </w:r>
      <w:r w:rsidRPr="00A13148">
        <w:rPr>
          <w:rStyle w:val="PageNumber"/>
          <w:lang w:val="ru-RU"/>
        </w:rPr>
        <w:t>састојинског</w:t>
      </w:r>
      <w:r w:rsidR="009A34C6" w:rsidRPr="00A13148">
        <w:rPr>
          <w:rStyle w:val="PageNumber"/>
          <w:lang w:val="ru-RU"/>
        </w:rPr>
        <w:t xml:space="preserve"> </w:t>
      </w:r>
      <w:r w:rsidRPr="00A13148">
        <w:rPr>
          <w:rStyle w:val="PageNumber"/>
          <w:lang w:val="ru-RU"/>
        </w:rPr>
        <w:t>газдовања</w:t>
      </w:r>
      <w:r w:rsidR="00DA7078" w:rsidRPr="00A13148">
        <w:rPr>
          <w:rStyle w:val="PageNumber"/>
          <w:lang w:val="ru-RU"/>
        </w:rPr>
        <w:t>.</w:t>
      </w:r>
      <w:r w:rsidR="00240FCB" w:rsidRPr="00A13148">
        <w:rPr>
          <w:rStyle w:val="PageNumber"/>
          <w:lang w:val="ru-RU"/>
        </w:rPr>
        <w:t xml:space="preserve"> </w:t>
      </w:r>
      <w:r w:rsidR="00A13148" w:rsidRPr="00A13148">
        <w:rPr>
          <w:rStyle w:val="PageNumber"/>
          <w:lang w:val="ru-RU"/>
        </w:rPr>
        <w:t>Принос једнодобних састојина (високих састојина) одређен је методом умереног састојинског газдовања. Калкулација приноса код високих разнодобних шума букве вршена је на основу Мелардовог допуњеног обрасца приноса.</w:t>
      </w:r>
    </w:p>
    <w:p w:rsidR="009A34C6" w:rsidRPr="00A13148" w:rsidRDefault="009A34C6">
      <w:pPr>
        <w:jc w:val="both"/>
        <w:rPr>
          <w:rStyle w:val="PageNumber"/>
          <w:lang w:val="ru-RU"/>
        </w:rPr>
      </w:pPr>
      <w:r w:rsidRPr="00A13148">
        <w:rPr>
          <w:rStyle w:val="PageNumber"/>
          <w:lang w:val="ru-RU"/>
        </w:rPr>
        <w:tab/>
      </w:r>
      <w:r w:rsidR="00C66424" w:rsidRPr="00A13148">
        <w:rPr>
          <w:rStyle w:val="PageNumber"/>
          <w:lang w:val="ru-RU"/>
        </w:rPr>
        <w:t>Умерено</w:t>
      </w:r>
      <w:r w:rsidRPr="00A13148">
        <w:rPr>
          <w:rStyle w:val="PageNumber"/>
          <w:lang w:val="ru-RU"/>
        </w:rPr>
        <w:t xml:space="preserve"> </w:t>
      </w:r>
      <w:r w:rsidR="00C66424" w:rsidRPr="00A13148">
        <w:rPr>
          <w:rStyle w:val="PageNumber"/>
          <w:lang w:val="ru-RU"/>
        </w:rPr>
        <w:t>значи</w:t>
      </w:r>
      <w:r w:rsidRPr="00A13148">
        <w:rPr>
          <w:rStyle w:val="PageNumber"/>
          <w:lang w:val="ru-RU"/>
        </w:rPr>
        <w:t xml:space="preserve"> </w:t>
      </w:r>
      <w:r w:rsidR="00C66424" w:rsidRPr="00A13148">
        <w:rPr>
          <w:rStyle w:val="PageNumber"/>
          <w:lang w:val="ru-RU"/>
        </w:rPr>
        <w:t>метод</w:t>
      </w:r>
      <w:r w:rsidRPr="00A13148">
        <w:rPr>
          <w:rStyle w:val="PageNumber"/>
          <w:lang w:val="ru-RU"/>
        </w:rPr>
        <w:t xml:space="preserve"> </w:t>
      </w:r>
      <w:r w:rsidR="00C66424" w:rsidRPr="00A13148">
        <w:rPr>
          <w:rStyle w:val="PageNumber"/>
          <w:lang w:val="ru-RU"/>
        </w:rPr>
        <w:t>добних</w:t>
      </w:r>
      <w:r w:rsidRPr="00A13148">
        <w:rPr>
          <w:rStyle w:val="PageNumber"/>
          <w:lang w:val="ru-RU"/>
        </w:rPr>
        <w:t xml:space="preserve"> </w:t>
      </w:r>
      <w:r w:rsidR="00C66424" w:rsidRPr="00A13148">
        <w:rPr>
          <w:rStyle w:val="PageNumber"/>
          <w:lang w:val="ru-RU"/>
        </w:rPr>
        <w:t>разреда</w:t>
      </w:r>
      <w:r w:rsidR="00F91E8D" w:rsidRPr="00A13148">
        <w:rPr>
          <w:rStyle w:val="PageNumber"/>
          <w:lang w:val="ru-RU"/>
        </w:rPr>
        <w:t>,</w:t>
      </w:r>
      <w:r w:rsidRPr="00A13148">
        <w:rPr>
          <w:rStyle w:val="PageNumber"/>
          <w:lang w:val="ru-RU"/>
        </w:rPr>
        <w:t xml:space="preserve"> </w:t>
      </w:r>
      <w:r w:rsidR="00C66424" w:rsidRPr="00A13148">
        <w:rPr>
          <w:rStyle w:val="PageNumber"/>
          <w:lang w:val="ru-RU"/>
        </w:rPr>
        <w:t>где</w:t>
      </w:r>
      <w:r w:rsidRPr="00A13148">
        <w:rPr>
          <w:rStyle w:val="PageNumber"/>
          <w:lang w:val="ru-RU"/>
        </w:rPr>
        <w:t xml:space="preserve"> </w:t>
      </w:r>
      <w:r w:rsidR="00C66424" w:rsidRPr="00A13148">
        <w:rPr>
          <w:rStyle w:val="PageNumber"/>
          <w:lang w:val="ru-RU"/>
        </w:rPr>
        <w:t>се</w:t>
      </w:r>
      <w:r w:rsidRPr="00A13148">
        <w:rPr>
          <w:rStyle w:val="PageNumber"/>
          <w:lang w:val="ru-RU"/>
        </w:rPr>
        <w:t xml:space="preserve"> </w:t>
      </w:r>
      <w:r w:rsidR="00C66424" w:rsidRPr="00A13148">
        <w:rPr>
          <w:rStyle w:val="PageNumber"/>
          <w:lang w:val="ru-RU"/>
        </w:rPr>
        <w:t>стварни</w:t>
      </w:r>
      <w:r w:rsidRPr="00A13148">
        <w:rPr>
          <w:rStyle w:val="PageNumber"/>
          <w:lang w:val="ru-RU"/>
        </w:rPr>
        <w:t xml:space="preserve"> </w:t>
      </w:r>
      <w:r w:rsidR="00C66424" w:rsidRPr="00A13148">
        <w:rPr>
          <w:rStyle w:val="PageNumber"/>
          <w:lang w:val="ru-RU"/>
        </w:rPr>
        <w:t>распоред</w:t>
      </w:r>
      <w:r w:rsidRPr="00A13148">
        <w:rPr>
          <w:rStyle w:val="PageNumber"/>
          <w:lang w:val="ru-RU"/>
        </w:rPr>
        <w:t xml:space="preserve"> </w:t>
      </w:r>
      <w:r w:rsidR="00C66424" w:rsidRPr="00A13148">
        <w:rPr>
          <w:rStyle w:val="PageNumber"/>
          <w:lang w:val="ru-RU"/>
        </w:rPr>
        <w:t>добних</w:t>
      </w:r>
      <w:r w:rsidRPr="00A13148">
        <w:rPr>
          <w:rStyle w:val="PageNumber"/>
          <w:lang w:val="ru-RU"/>
        </w:rPr>
        <w:t xml:space="preserve"> </w:t>
      </w:r>
      <w:r w:rsidR="00C66424" w:rsidRPr="00A13148">
        <w:rPr>
          <w:rStyle w:val="PageNumber"/>
          <w:lang w:val="ru-RU"/>
        </w:rPr>
        <w:t>разреда</w:t>
      </w:r>
      <w:r w:rsidRPr="00A13148">
        <w:rPr>
          <w:rStyle w:val="PageNumber"/>
          <w:lang w:val="ru-RU"/>
        </w:rPr>
        <w:t xml:space="preserve"> </w:t>
      </w:r>
      <w:r w:rsidR="00C66424" w:rsidRPr="00A13148">
        <w:rPr>
          <w:rStyle w:val="PageNumber"/>
          <w:lang w:val="ru-RU"/>
        </w:rPr>
        <w:t>упоређује</w:t>
      </w:r>
      <w:r w:rsidRPr="00A13148">
        <w:rPr>
          <w:rStyle w:val="PageNumber"/>
          <w:lang w:val="ru-RU"/>
        </w:rPr>
        <w:t xml:space="preserve"> </w:t>
      </w:r>
      <w:r w:rsidR="00C66424" w:rsidRPr="00A13148">
        <w:rPr>
          <w:rStyle w:val="PageNumber"/>
          <w:lang w:val="ru-RU"/>
        </w:rPr>
        <w:t>са</w:t>
      </w:r>
      <w:r w:rsidRPr="00A13148">
        <w:rPr>
          <w:rStyle w:val="PageNumber"/>
          <w:lang w:val="ru-RU"/>
        </w:rPr>
        <w:t xml:space="preserve"> </w:t>
      </w:r>
      <w:r w:rsidR="00C66424" w:rsidRPr="00A13148">
        <w:rPr>
          <w:rStyle w:val="PageNumber"/>
          <w:lang w:val="ru-RU"/>
        </w:rPr>
        <w:t>нормалним</w:t>
      </w:r>
      <w:r w:rsidR="00F91E8D" w:rsidRPr="00A13148">
        <w:rPr>
          <w:rStyle w:val="PageNumber"/>
          <w:lang w:val="ru-RU"/>
        </w:rPr>
        <w:t>,</w:t>
      </w:r>
      <w:r w:rsidRPr="00A13148">
        <w:rPr>
          <w:rStyle w:val="PageNumber"/>
          <w:lang w:val="ru-RU"/>
        </w:rPr>
        <w:t xml:space="preserve"> </w:t>
      </w:r>
      <w:r w:rsidR="00C66424" w:rsidRPr="00A13148">
        <w:rPr>
          <w:rStyle w:val="PageNumber"/>
          <w:lang w:val="ru-RU"/>
        </w:rPr>
        <w:t>па</w:t>
      </w:r>
      <w:r w:rsidRPr="00A13148">
        <w:rPr>
          <w:rStyle w:val="PageNumber"/>
          <w:lang w:val="ru-RU"/>
        </w:rPr>
        <w:t xml:space="preserve"> </w:t>
      </w:r>
      <w:r w:rsidR="00C66424" w:rsidRPr="00A13148">
        <w:rPr>
          <w:rStyle w:val="PageNumber"/>
          <w:lang w:val="ru-RU"/>
        </w:rPr>
        <w:t>се</w:t>
      </w:r>
      <w:r w:rsidRPr="00A13148">
        <w:rPr>
          <w:rStyle w:val="PageNumber"/>
          <w:lang w:val="ru-RU"/>
        </w:rPr>
        <w:t xml:space="preserve"> </w:t>
      </w:r>
      <w:r w:rsidR="00C66424" w:rsidRPr="00A13148">
        <w:rPr>
          <w:rStyle w:val="PageNumber"/>
          <w:lang w:val="ru-RU"/>
        </w:rPr>
        <w:t>при</w:t>
      </w:r>
      <w:r w:rsidRPr="00A13148">
        <w:rPr>
          <w:rStyle w:val="PageNumber"/>
          <w:lang w:val="ru-RU"/>
        </w:rPr>
        <w:t xml:space="preserve"> </w:t>
      </w:r>
      <w:r w:rsidR="00C66424" w:rsidRPr="00A13148">
        <w:rPr>
          <w:rStyle w:val="PageNumber"/>
          <w:lang w:val="ru-RU"/>
        </w:rPr>
        <w:t>планирању</w:t>
      </w:r>
      <w:r w:rsidRPr="00A13148">
        <w:rPr>
          <w:rStyle w:val="PageNumber"/>
          <w:lang w:val="ru-RU"/>
        </w:rPr>
        <w:t xml:space="preserve"> </w:t>
      </w:r>
      <w:r w:rsidR="00C66424" w:rsidRPr="00A13148">
        <w:rPr>
          <w:rStyle w:val="PageNumber"/>
          <w:lang w:val="ru-RU"/>
        </w:rPr>
        <w:t>приноса</w:t>
      </w:r>
      <w:r w:rsidRPr="00A13148">
        <w:rPr>
          <w:rStyle w:val="PageNumber"/>
          <w:lang w:val="ru-RU"/>
        </w:rPr>
        <w:t xml:space="preserve"> </w:t>
      </w:r>
      <w:r w:rsidR="00C66424" w:rsidRPr="00A13148">
        <w:rPr>
          <w:rStyle w:val="PageNumber"/>
          <w:lang w:val="ru-RU"/>
        </w:rPr>
        <w:t>тежи</w:t>
      </w:r>
      <w:r w:rsidRPr="00A13148">
        <w:rPr>
          <w:rStyle w:val="PageNumber"/>
          <w:lang w:val="ru-RU"/>
        </w:rPr>
        <w:t xml:space="preserve"> </w:t>
      </w:r>
      <w:r w:rsidR="00C66424" w:rsidRPr="00A13148">
        <w:rPr>
          <w:rStyle w:val="PageNumber"/>
          <w:lang w:val="ru-RU"/>
        </w:rPr>
        <w:t>да</w:t>
      </w:r>
      <w:r w:rsidRPr="00A13148">
        <w:rPr>
          <w:rStyle w:val="PageNumber"/>
          <w:lang w:val="ru-RU"/>
        </w:rPr>
        <w:t xml:space="preserve"> </w:t>
      </w:r>
      <w:r w:rsidR="00C66424" w:rsidRPr="00A13148">
        <w:rPr>
          <w:rStyle w:val="PageNumber"/>
          <w:lang w:val="ru-RU"/>
        </w:rPr>
        <w:t>се</w:t>
      </w:r>
      <w:r w:rsidRPr="00A13148">
        <w:rPr>
          <w:rStyle w:val="PageNumber"/>
          <w:lang w:val="ru-RU"/>
        </w:rPr>
        <w:t xml:space="preserve"> </w:t>
      </w:r>
      <w:r w:rsidR="00C66424" w:rsidRPr="00A13148">
        <w:rPr>
          <w:rStyle w:val="PageNumber"/>
          <w:lang w:val="ru-RU"/>
        </w:rPr>
        <w:t>постигне</w:t>
      </w:r>
      <w:r w:rsidRPr="00A13148">
        <w:rPr>
          <w:rStyle w:val="PageNumber"/>
          <w:lang w:val="ru-RU"/>
        </w:rPr>
        <w:t xml:space="preserve"> </w:t>
      </w:r>
      <w:r w:rsidR="00C66424" w:rsidRPr="00A13148">
        <w:rPr>
          <w:rStyle w:val="PageNumber"/>
          <w:lang w:val="ru-RU"/>
        </w:rPr>
        <w:t>нормални</w:t>
      </w:r>
      <w:r w:rsidRPr="00A13148">
        <w:rPr>
          <w:rStyle w:val="PageNumber"/>
          <w:lang w:val="ru-RU"/>
        </w:rPr>
        <w:t xml:space="preserve"> </w:t>
      </w:r>
      <w:r w:rsidR="00C66424" w:rsidRPr="00A13148">
        <w:rPr>
          <w:rStyle w:val="PageNumber"/>
          <w:lang w:val="ru-RU"/>
        </w:rPr>
        <w:t>распоред</w:t>
      </w:r>
      <w:r w:rsidRPr="00A13148">
        <w:rPr>
          <w:rStyle w:val="PageNumber"/>
          <w:lang w:val="ru-RU"/>
        </w:rPr>
        <w:t xml:space="preserve"> </w:t>
      </w:r>
      <w:r w:rsidR="00C66424" w:rsidRPr="00A13148">
        <w:rPr>
          <w:rStyle w:val="PageNumber"/>
          <w:lang w:val="ru-RU"/>
        </w:rPr>
        <w:t>добних</w:t>
      </w:r>
      <w:r w:rsidRPr="00A13148">
        <w:rPr>
          <w:rStyle w:val="PageNumber"/>
          <w:lang w:val="ru-RU"/>
        </w:rPr>
        <w:t xml:space="preserve"> </w:t>
      </w:r>
      <w:r w:rsidR="00C66424" w:rsidRPr="00A13148">
        <w:rPr>
          <w:rStyle w:val="PageNumber"/>
          <w:lang w:val="ru-RU"/>
        </w:rPr>
        <w:t>разреда</w:t>
      </w:r>
      <w:r w:rsidR="00DA7078" w:rsidRPr="00A13148">
        <w:rPr>
          <w:rStyle w:val="PageNumber"/>
          <w:lang w:val="ru-RU"/>
        </w:rPr>
        <w:t>.</w:t>
      </w:r>
      <w:r w:rsidRPr="00A13148">
        <w:rPr>
          <w:rStyle w:val="PageNumber"/>
          <w:lang w:val="ru-RU"/>
        </w:rPr>
        <w:t xml:space="preserve"> </w:t>
      </w:r>
      <w:r w:rsidR="00C66424" w:rsidRPr="00A13148">
        <w:rPr>
          <w:rStyle w:val="PageNumber"/>
          <w:lang w:val="ru-RU"/>
        </w:rPr>
        <w:t>На</w:t>
      </w:r>
      <w:r w:rsidRPr="00A13148">
        <w:rPr>
          <w:rStyle w:val="PageNumber"/>
          <w:lang w:val="ru-RU"/>
        </w:rPr>
        <w:t xml:space="preserve"> </w:t>
      </w:r>
      <w:r w:rsidR="00C66424" w:rsidRPr="00A13148">
        <w:rPr>
          <w:rStyle w:val="PageNumber"/>
          <w:lang w:val="ru-RU"/>
        </w:rPr>
        <w:t>овај</w:t>
      </w:r>
      <w:r w:rsidRPr="00A13148">
        <w:rPr>
          <w:rStyle w:val="PageNumber"/>
          <w:lang w:val="ru-RU"/>
        </w:rPr>
        <w:t xml:space="preserve"> </w:t>
      </w:r>
      <w:r w:rsidR="00C66424" w:rsidRPr="00A13148">
        <w:rPr>
          <w:rStyle w:val="PageNumber"/>
          <w:lang w:val="ru-RU"/>
        </w:rPr>
        <w:t>начин</w:t>
      </w:r>
      <w:r w:rsidRPr="00A13148">
        <w:rPr>
          <w:rStyle w:val="PageNumber"/>
          <w:lang w:val="ru-RU"/>
        </w:rPr>
        <w:t xml:space="preserve"> </w:t>
      </w:r>
      <w:r w:rsidR="00C66424" w:rsidRPr="00A13148">
        <w:rPr>
          <w:rStyle w:val="PageNumber"/>
          <w:lang w:val="ru-RU"/>
        </w:rPr>
        <w:t>се</w:t>
      </w:r>
      <w:r w:rsidRPr="00A13148">
        <w:rPr>
          <w:rStyle w:val="PageNumber"/>
          <w:lang w:val="ru-RU"/>
        </w:rPr>
        <w:t xml:space="preserve"> </w:t>
      </w:r>
      <w:r w:rsidR="00C66424" w:rsidRPr="00A13148">
        <w:rPr>
          <w:rStyle w:val="PageNumber"/>
          <w:lang w:val="ru-RU"/>
        </w:rPr>
        <w:t>обезбеђује</w:t>
      </w:r>
      <w:r w:rsidRPr="00A13148">
        <w:rPr>
          <w:rStyle w:val="PageNumber"/>
          <w:lang w:val="ru-RU"/>
        </w:rPr>
        <w:t xml:space="preserve"> </w:t>
      </w:r>
      <w:r w:rsidR="00C66424" w:rsidRPr="00A13148">
        <w:rPr>
          <w:rStyle w:val="PageNumber"/>
          <w:lang w:val="ru-RU"/>
        </w:rPr>
        <w:t>трајност</w:t>
      </w:r>
      <w:r w:rsidRPr="00A13148">
        <w:rPr>
          <w:rStyle w:val="PageNumber"/>
          <w:lang w:val="ru-RU"/>
        </w:rPr>
        <w:t xml:space="preserve"> </w:t>
      </w:r>
      <w:r w:rsidR="00C66424" w:rsidRPr="00A13148">
        <w:rPr>
          <w:rStyle w:val="PageNumber"/>
          <w:lang w:val="ru-RU"/>
        </w:rPr>
        <w:t>приноса</w:t>
      </w:r>
      <w:r w:rsidRPr="00A13148">
        <w:rPr>
          <w:rStyle w:val="PageNumber"/>
          <w:lang w:val="ru-RU"/>
        </w:rPr>
        <w:t xml:space="preserve"> </w:t>
      </w:r>
      <w:r w:rsidR="00C66424" w:rsidRPr="00A13148">
        <w:rPr>
          <w:rStyle w:val="PageNumber"/>
          <w:lang w:val="ru-RU"/>
        </w:rPr>
        <w:t>по</w:t>
      </w:r>
      <w:r w:rsidRPr="00A13148">
        <w:rPr>
          <w:rStyle w:val="PageNumber"/>
          <w:lang w:val="ru-RU"/>
        </w:rPr>
        <w:t xml:space="preserve"> </w:t>
      </w:r>
      <w:r w:rsidR="00C66424" w:rsidRPr="00A13148">
        <w:rPr>
          <w:rStyle w:val="PageNumber"/>
          <w:lang w:val="ru-RU"/>
        </w:rPr>
        <w:t>површини</w:t>
      </w:r>
      <w:r w:rsidR="00DA7078" w:rsidRPr="00A13148">
        <w:rPr>
          <w:rStyle w:val="PageNumber"/>
          <w:lang w:val="ru-RU"/>
        </w:rPr>
        <w:t>.</w:t>
      </w:r>
    </w:p>
    <w:p w:rsidR="00074250" w:rsidRPr="00A13148" w:rsidRDefault="009A34C6" w:rsidP="00A13148">
      <w:pPr>
        <w:jc w:val="both"/>
        <w:rPr>
          <w:rStyle w:val="PageNumber"/>
          <w:lang w:val="ru-RU"/>
        </w:rPr>
      </w:pPr>
      <w:r w:rsidRPr="00A13148">
        <w:rPr>
          <w:rStyle w:val="PageNumber"/>
          <w:lang w:val="ru-RU"/>
        </w:rPr>
        <w:lastRenderedPageBreak/>
        <w:tab/>
      </w:r>
      <w:r w:rsidR="00C66424" w:rsidRPr="00A13148">
        <w:rPr>
          <w:rStyle w:val="PageNumber"/>
          <w:lang w:val="ru-RU"/>
        </w:rPr>
        <w:t>Састојинско</w:t>
      </w:r>
      <w:r w:rsidRPr="00A13148">
        <w:rPr>
          <w:rStyle w:val="PageNumber"/>
          <w:lang w:val="ru-RU"/>
        </w:rPr>
        <w:t xml:space="preserve"> </w:t>
      </w:r>
      <w:r w:rsidR="00C66424" w:rsidRPr="00A13148">
        <w:rPr>
          <w:rStyle w:val="PageNumber"/>
          <w:lang w:val="ru-RU"/>
        </w:rPr>
        <w:t>значи</w:t>
      </w:r>
      <w:r w:rsidR="00F91E8D" w:rsidRPr="00A13148">
        <w:rPr>
          <w:rStyle w:val="PageNumber"/>
          <w:lang w:val="ru-RU"/>
        </w:rPr>
        <w:t xml:space="preserve"> </w:t>
      </w:r>
      <w:r w:rsidR="00C66424" w:rsidRPr="00A13148">
        <w:rPr>
          <w:rStyle w:val="PageNumber"/>
          <w:lang w:val="ru-RU"/>
        </w:rPr>
        <w:t>да</w:t>
      </w:r>
      <w:r w:rsidR="00F91E8D" w:rsidRPr="00A13148">
        <w:rPr>
          <w:rStyle w:val="PageNumber"/>
          <w:lang w:val="ru-RU"/>
        </w:rPr>
        <w:t xml:space="preserve"> </w:t>
      </w:r>
      <w:r w:rsidR="00C66424" w:rsidRPr="00A13148">
        <w:rPr>
          <w:rStyle w:val="PageNumber"/>
          <w:lang w:val="ru-RU"/>
        </w:rPr>
        <w:t>се</w:t>
      </w:r>
      <w:r w:rsidRPr="00A13148">
        <w:rPr>
          <w:rStyle w:val="PageNumber"/>
          <w:lang w:val="ru-RU"/>
        </w:rPr>
        <w:t xml:space="preserve"> </w:t>
      </w:r>
      <w:r w:rsidR="00C66424" w:rsidRPr="00A13148">
        <w:rPr>
          <w:rStyle w:val="PageNumber"/>
          <w:lang w:val="ru-RU"/>
        </w:rPr>
        <w:t>при</w:t>
      </w:r>
      <w:r w:rsidRPr="00A13148">
        <w:rPr>
          <w:rStyle w:val="PageNumber"/>
          <w:lang w:val="ru-RU"/>
        </w:rPr>
        <w:t xml:space="preserve"> </w:t>
      </w:r>
      <w:r w:rsidR="00C66424" w:rsidRPr="00A13148">
        <w:rPr>
          <w:rStyle w:val="PageNumber"/>
          <w:lang w:val="ru-RU"/>
        </w:rPr>
        <w:t>одређивању</w:t>
      </w:r>
      <w:r w:rsidRPr="00A13148">
        <w:rPr>
          <w:rStyle w:val="PageNumber"/>
          <w:lang w:val="ru-RU"/>
        </w:rPr>
        <w:t xml:space="preserve"> </w:t>
      </w:r>
      <w:r w:rsidR="00C66424" w:rsidRPr="00A13148">
        <w:rPr>
          <w:rStyle w:val="PageNumber"/>
          <w:lang w:val="ru-RU"/>
        </w:rPr>
        <w:t>приноса</w:t>
      </w:r>
      <w:r w:rsidRPr="00A13148">
        <w:rPr>
          <w:rStyle w:val="PageNumber"/>
          <w:lang w:val="ru-RU"/>
        </w:rPr>
        <w:t xml:space="preserve"> </w:t>
      </w:r>
      <w:r w:rsidR="00C66424" w:rsidRPr="00A13148">
        <w:rPr>
          <w:rStyle w:val="PageNumber"/>
          <w:lang w:val="ru-RU"/>
        </w:rPr>
        <w:t>у</w:t>
      </w:r>
      <w:r w:rsidR="00F91E8D" w:rsidRPr="00A13148">
        <w:rPr>
          <w:rStyle w:val="PageNumber"/>
          <w:lang w:val="ru-RU"/>
        </w:rPr>
        <w:t xml:space="preserve"> </w:t>
      </w:r>
      <w:r w:rsidR="00C66424" w:rsidRPr="00A13148">
        <w:rPr>
          <w:rStyle w:val="PageNumber"/>
          <w:lang w:val="ru-RU"/>
        </w:rPr>
        <w:t>појединим</w:t>
      </w:r>
      <w:r w:rsidR="00F91E8D" w:rsidRPr="00A13148">
        <w:rPr>
          <w:rStyle w:val="PageNumber"/>
          <w:lang w:val="ru-RU"/>
        </w:rPr>
        <w:t xml:space="preserve"> </w:t>
      </w:r>
      <w:r w:rsidR="00C66424" w:rsidRPr="00A13148">
        <w:rPr>
          <w:rStyle w:val="PageNumber"/>
          <w:lang w:val="ru-RU"/>
        </w:rPr>
        <w:t>састојинама</w:t>
      </w:r>
      <w:r w:rsidR="00F91E8D" w:rsidRPr="00A13148">
        <w:rPr>
          <w:rStyle w:val="PageNumber"/>
          <w:lang w:val="ru-RU"/>
        </w:rPr>
        <w:t xml:space="preserve"> </w:t>
      </w:r>
      <w:r w:rsidR="00C66424" w:rsidRPr="00A13148">
        <w:rPr>
          <w:rStyle w:val="PageNumber"/>
          <w:lang w:val="ru-RU"/>
        </w:rPr>
        <w:t>узима</w:t>
      </w:r>
      <w:r w:rsidR="00F91E8D" w:rsidRPr="00A13148">
        <w:rPr>
          <w:rStyle w:val="PageNumber"/>
          <w:lang w:val="ru-RU"/>
        </w:rPr>
        <w:t xml:space="preserve"> </w:t>
      </w:r>
      <w:r w:rsidRPr="00A13148">
        <w:rPr>
          <w:rStyle w:val="PageNumber"/>
          <w:lang w:val="ru-RU"/>
        </w:rPr>
        <w:t xml:space="preserve"> </w:t>
      </w:r>
      <w:r w:rsidR="00C66424" w:rsidRPr="00A13148">
        <w:rPr>
          <w:rStyle w:val="PageNumber"/>
          <w:lang w:val="ru-RU"/>
        </w:rPr>
        <w:t>хитност</w:t>
      </w:r>
      <w:r w:rsidRPr="00A13148">
        <w:rPr>
          <w:rStyle w:val="PageNumber"/>
          <w:lang w:val="ru-RU"/>
        </w:rPr>
        <w:t xml:space="preserve"> </w:t>
      </w:r>
      <w:r w:rsidR="00C66424" w:rsidRPr="00A13148">
        <w:rPr>
          <w:rStyle w:val="PageNumber"/>
          <w:lang w:val="ru-RU"/>
        </w:rPr>
        <w:t>њихових</w:t>
      </w:r>
      <w:r w:rsidRPr="00A13148">
        <w:rPr>
          <w:rStyle w:val="PageNumber"/>
          <w:lang w:val="ru-RU"/>
        </w:rPr>
        <w:t xml:space="preserve"> </w:t>
      </w:r>
      <w:r w:rsidR="00C66424" w:rsidRPr="00A13148">
        <w:rPr>
          <w:rStyle w:val="PageNumber"/>
          <w:lang w:val="ru-RU"/>
        </w:rPr>
        <w:t>узгојних</w:t>
      </w:r>
      <w:r w:rsidRPr="00A13148">
        <w:rPr>
          <w:rStyle w:val="PageNumber"/>
          <w:lang w:val="ru-RU"/>
        </w:rPr>
        <w:t xml:space="preserve"> </w:t>
      </w:r>
      <w:r w:rsidR="00C66424" w:rsidRPr="00A13148">
        <w:rPr>
          <w:rStyle w:val="PageNumber"/>
          <w:lang w:val="ru-RU"/>
        </w:rPr>
        <w:t>потреба</w:t>
      </w:r>
      <w:r w:rsidR="00DA7078" w:rsidRPr="00A13148">
        <w:rPr>
          <w:rStyle w:val="PageNumber"/>
          <w:lang w:val="ru-RU"/>
        </w:rPr>
        <w:t>.</w:t>
      </w:r>
      <w:r w:rsidRPr="00A13148">
        <w:rPr>
          <w:rStyle w:val="PageNumber"/>
          <w:lang w:val="ru-RU"/>
        </w:rPr>
        <w:t xml:space="preserve"> </w:t>
      </w:r>
      <w:r w:rsidR="00C66424" w:rsidRPr="00A13148">
        <w:rPr>
          <w:rStyle w:val="PageNumber"/>
          <w:lang w:val="ru-RU"/>
        </w:rPr>
        <w:t>Принос</w:t>
      </w:r>
      <w:r w:rsidRPr="00A13148">
        <w:rPr>
          <w:rStyle w:val="PageNumber"/>
          <w:lang w:val="ru-RU"/>
        </w:rPr>
        <w:t xml:space="preserve"> </w:t>
      </w:r>
      <w:r w:rsidR="00C66424" w:rsidRPr="00A13148">
        <w:rPr>
          <w:rStyle w:val="PageNumber"/>
          <w:lang w:val="ru-RU"/>
        </w:rPr>
        <w:t>по</w:t>
      </w:r>
      <w:r w:rsidRPr="00A13148">
        <w:rPr>
          <w:rStyle w:val="PageNumber"/>
          <w:lang w:val="ru-RU"/>
        </w:rPr>
        <w:t xml:space="preserve"> </w:t>
      </w:r>
      <w:r w:rsidR="00C66424" w:rsidRPr="00A13148">
        <w:rPr>
          <w:rStyle w:val="PageNumber"/>
          <w:lang w:val="ru-RU"/>
        </w:rPr>
        <w:t>састојинама</w:t>
      </w:r>
      <w:r w:rsidRPr="00A13148">
        <w:rPr>
          <w:rStyle w:val="PageNumber"/>
          <w:lang w:val="ru-RU"/>
        </w:rPr>
        <w:t xml:space="preserve"> </w:t>
      </w:r>
      <w:r w:rsidR="00C66424" w:rsidRPr="00A13148">
        <w:rPr>
          <w:rStyle w:val="PageNumber"/>
          <w:lang w:val="ru-RU"/>
        </w:rPr>
        <w:t>је</w:t>
      </w:r>
      <w:r w:rsidRPr="00A13148">
        <w:rPr>
          <w:rStyle w:val="PageNumber"/>
          <w:lang w:val="ru-RU"/>
        </w:rPr>
        <w:t xml:space="preserve"> </w:t>
      </w:r>
      <w:r w:rsidR="00C66424" w:rsidRPr="00A13148">
        <w:rPr>
          <w:rStyle w:val="PageNumber"/>
          <w:lang w:val="ru-RU"/>
        </w:rPr>
        <w:t>ограничен</w:t>
      </w:r>
      <w:r w:rsidRPr="00A13148">
        <w:rPr>
          <w:rStyle w:val="PageNumber"/>
          <w:lang w:val="ru-RU"/>
        </w:rPr>
        <w:t xml:space="preserve"> </w:t>
      </w:r>
      <w:r w:rsidR="00C66424" w:rsidRPr="00A13148">
        <w:rPr>
          <w:rStyle w:val="PageNumber"/>
          <w:lang w:val="ru-RU"/>
        </w:rPr>
        <w:t>на</w:t>
      </w:r>
      <w:r w:rsidRPr="00A13148">
        <w:rPr>
          <w:rStyle w:val="PageNumber"/>
          <w:lang w:val="ru-RU"/>
        </w:rPr>
        <w:t xml:space="preserve"> +/-10%</w:t>
      </w:r>
      <w:r w:rsidR="00DA7078" w:rsidRPr="00A13148">
        <w:rPr>
          <w:rStyle w:val="PageNumber"/>
          <w:lang w:val="ru-RU"/>
        </w:rPr>
        <w:t>.</w:t>
      </w:r>
      <w:r w:rsidRPr="00A13148">
        <w:rPr>
          <w:rStyle w:val="PageNumber"/>
          <w:lang w:val="ru-RU"/>
        </w:rPr>
        <w:t xml:space="preserve"> </w:t>
      </w:r>
    </w:p>
    <w:p w:rsidR="00074250" w:rsidRPr="00A13148" w:rsidRDefault="00A13148" w:rsidP="00A13148">
      <w:pPr>
        <w:ind w:firstLine="720"/>
        <w:jc w:val="both"/>
        <w:rPr>
          <w:rStyle w:val="PageNumber"/>
          <w:lang w:val="ru-RU"/>
        </w:rPr>
      </w:pPr>
      <w:r w:rsidRPr="00A13148">
        <w:rPr>
          <w:rStyle w:val="PageNumber"/>
          <w:lang w:val="ru-RU"/>
        </w:rPr>
        <w:t>Калкулација приноса код високих разнодобних шума букве вршена је на основу Мелардовог допуњеног обрасца приноса.</w:t>
      </w:r>
    </w:p>
    <w:p w:rsidR="00A13148" w:rsidRPr="00A13148" w:rsidRDefault="00A13148" w:rsidP="00A13148">
      <w:pPr>
        <w:ind w:firstLine="720"/>
        <w:jc w:val="both"/>
        <w:rPr>
          <w:rStyle w:val="Heading21"/>
          <w:rFonts w:ascii="Times New Roman" w:hAnsi="Times New Roman" w:cs="Times New Roman"/>
          <w:b w:val="0"/>
          <w:bCs w:val="0"/>
          <w:i w:val="0"/>
          <w:color w:val="FF0000"/>
          <w:sz w:val="24"/>
          <w:szCs w:val="24"/>
          <w:lang w:val="ru-RU"/>
        </w:rPr>
      </w:pPr>
    </w:p>
    <w:p w:rsidR="009A34C6" w:rsidRPr="00FC16E2" w:rsidRDefault="00136AA1" w:rsidP="00A4326B">
      <w:pPr>
        <w:pStyle w:val="BodyText"/>
        <w:rPr>
          <w:rFonts w:ascii="Times New Roman" w:hAnsi="Times New Roman"/>
          <w:b/>
          <w:sz w:val="24"/>
          <w:lang w:val="ru-RU"/>
        </w:rPr>
      </w:pPr>
      <w:bookmarkStart w:id="702" w:name="_Toc251919908"/>
      <w:bookmarkStart w:id="703" w:name="_Toc251920631"/>
      <w:bookmarkStart w:id="704" w:name="_Toc251922265"/>
      <w:bookmarkStart w:id="705" w:name="_Toc251924572"/>
      <w:r w:rsidRPr="00FC16E2">
        <w:rPr>
          <w:rFonts w:ascii="Times New Roman" w:hAnsi="Times New Roman"/>
          <w:b/>
          <w:sz w:val="24"/>
          <w:lang w:val="ru-RU"/>
        </w:rPr>
        <w:t>7</w:t>
      </w:r>
      <w:r w:rsidR="00DA7078" w:rsidRPr="00FC16E2">
        <w:rPr>
          <w:rFonts w:ascii="Times New Roman" w:hAnsi="Times New Roman"/>
          <w:b/>
          <w:sz w:val="24"/>
          <w:lang w:val="ru-RU"/>
        </w:rPr>
        <w:t>.</w:t>
      </w:r>
      <w:r w:rsidRPr="00FC16E2">
        <w:rPr>
          <w:rFonts w:ascii="Times New Roman" w:hAnsi="Times New Roman"/>
          <w:b/>
          <w:sz w:val="24"/>
          <w:lang w:val="ru-RU"/>
        </w:rPr>
        <w:t>3</w:t>
      </w:r>
      <w:r w:rsidR="00DA7078" w:rsidRPr="00FC16E2">
        <w:rPr>
          <w:rFonts w:ascii="Times New Roman" w:hAnsi="Times New Roman"/>
          <w:b/>
          <w:sz w:val="24"/>
          <w:lang w:val="ru-RU"/>
        </w:rPr>
        <w:t>.</w:t>
      </w:r>
      <w:r w:rsidR="009A34C6" w:rsidRPr="00FC16E2">
        <w:rPr>
          <w:rFonts w:ascii="Times New Roman" w:hAnsi="Times New Roman"/>
          <w:b/>
          <w:sz w:val="24"/>
          <w:lang w:val="ru-RU"/>
        </w:rPr>
        <w:t>3</w:t>
      </w:r>
      <w:r w:rsidR="00DA7078" w:rsidRPr="00FC16E2">
        <w:rPr>
          <w:rFonts w:ascii="Times New Roman" w:hAnsi="Times New Roman"/>
          <w:b/>
          <w:sz w:val="24"/>
          <w:lang w:val="ru-RU"/>
        </w:rPr>
        <w:t>.</w:t>
      </w:r>
      <w:r w:rsidR="009A34C6" w:rsidRPr="00FC16E2">
        <w:rPr>
          <w:rFonts w:ascii="Times New Roman" w:hAnsi="Times New Roman"/>
          <w:b/>
          <w:sz w:val="24"/>
          <w:lang w:val="ru-RU"/>
        </w:rPr>
        <w:t>1</w:t>
      </w:r>
      <w:r w:rsidR="00DA7078" w:rsidRPr="00FC16E2">
        <w:rPr>
          <w:rFonts w:ascii="Times New Roman" w:hAnsi="Times New Roman"/>
          <w:b/>
          <w:sz w:val="24"/>
          <w:lang w:val="ru-RU"/>
        </w:rPr>
        <w:t>.</w:t>
      </w:r>
      <w:r w:rsidR="009A34C6" w:rsidRPr="00FC16E2">
        <w:rPr>
          <w:rFonts w:ascii="Times New Roman" w:hAnsi="Times New Roman"/>
          <w:b/>
          <w:sz w:val="24"/>
          <w:lang w:val="ru-RU"/>
        </w:rPr>
        <w:t xml:space="preserve"> </w:t>
      </w:r>
      <w:r w:rsidR="00C66424" w:rsidRPr="00FC16E2">
        <w:rPr>
          <w:rFonts w:ascii="Times New Roman" w:hAnsi="Times New Roman"/>
          <w:b/>
          <w:sz w:val="24"/>
          <w:lang w:val="ru-RU"/>
        </w:rPr>
        <w:t>План</w:t>
      </w:r>
      <w:r w:rsidR="009A34C6" w:rsidRPr="00FC16E2">
        <w:rPr>
          <w:rFonts w:ascii="Times New Roman" w:hAnsi="Times New Roman"/>
          <w:b/>
          <w:sz w:val="24"/>
          <w:lang w:val="ru-RU"/>
        </w:rPr>
        <w:t xml:space="preserve"> </w:t>
      </w:r>
      <w:r w:rsidR="00C66424" w:rsidRPr="00FC16E2">
        <w:rPr>
          <w:rFonts w:ascii="Times New Roman" w:hAnsi="Times New Roman"/>
          <w:b/>
          <w:sz w:val="24"/>
          <w:lang w:val="ru-RU"/>
        </w:rPr>
        <w:t>сеча</w:t>
      </w:r>
      <w:r w:rsidR="009A34C6" w:rsidRPr="00FC16E2">
        <w:rPr>
          <w:rFonts w:ascii="Times New Roman" w:hAnsi="Times New Roman"/>
          <w:b/>
          <w:sz w:val="24"/>
          <w:lang w:val="ru-RU"/>
        </w:rPr>
        <w:t xml:space="preserve"> </w:t>
      </w:r>
      <w:r w:rsidR="00C66424" w:rsidRPr="00FC16E2">
        <w:rPr>
          <w:rFonts w:ascii="Times New Roman" w:hAnsi="Times New Roman"/>
          <w:b/>
          <w:sz w:val="24"/>
          <w:lang w:val="ru-RU"/>
        </w:rPr>
        <w:t>обнављања</w:t>
      </w:r>
      <w:r w:rsidR="009A34C6" w:rsidRPr="00FC16E2">
        <w:rPr>
          <w:rFonts w:ascii="Times New Roman" w:hAnsi="Times New Roman"/>
          <w:b/>
          <w:sz w:val="24"/>
          <w:lang w:val="ru-RU"/>
        </w:rPr>
        <w:t xml:space="preserve"> </w:t>
      </w:r>
      <w:r w:rsidR="00C66424" w:rsidRPr="00FC16E2">
        <w:rPr>
          <w:rFonts w:ascii="Times New Roman" w:hAnsi="Times New Roman"/>
          <w:b/>
          <w:sz w:val="24"/>
          <w:lang w:val="ru-RU"/>
        </w:rPr>
        <w:t>шума</w:t>
      </w:r>
      <w:r w:rsidR="009A34C6" w:rsidRPr="00FC16E2">
        <w:rPr>
          <w:rFonts w:ascii="Times New Roman" w:hAnsi="Times New Roman"/>
          <w:b/>
          <w:sz w:val="24"/>
          <w:lang w:val="ru-RU"/>
        </w:rPr>
        <w:t xml:space="preserve"> (</w:t>
      </w:r>
      <w:r w:rsidR="00C66424" w:rsidRPr="00FC16E2">
        <w:rPr>
          <w:rFonts w:ascii="Times New Roman" w:hAnsi="Times New Roman"/>
          <w:b/>
          <w:sz w:val="24"/>
          <w:lang w:val="ru-RU"/>
        </w:rPr>
        <w:t>главни</w:t>
      </w:r>
      <w:r w:rsidR="009A34C6" w:rsidRPr="00FC16E2">
        <w:rPr>
          <w:rFonts w:ascii="Times New Roman" w:hAnsi="Times New Roman"/>
          <w:b/>
          <w:sz w:val="24"/>
          <w:lang w:val="ru-RU"/>
        </w:rPr>
        <w:t xml:space="preserve"> </w:t>
      </w:r>
      <w:r w:rsidR="00C66424" w:rsidRPr="00FC16E2">
        <w:rPr>
          <w:rFonts w:ascii="Times New Roman" w:hAnsi="Times New Roman"/>
          <w:b/>
          <w:sz w:val="24"/>
          <w:lang w:val="ru-RU"/>
        </w:rPr>
        <w:t>принос</w:t>
      </w:r>
      <w:r w:rsidR="009A34C6" w:rsidRPr="00FC16E2">
        <w:rPr>
          <w:rFonts w:ascii="Times New Roman" w:hAnsi="Times New Roman"/>
          <w:b/>
          <w:sz w:val="24"/>
          <w:lang w:val="ru-RU"/>
        </w:rPr>
        <w:t>)</w:t>
      </w:r>
      <w:bookmarkEnd w:id="702"/>
      <w:bookmarkEnd w:id="703"/>
      <w:bookmarkEnd w:id="704"/>
      <w:bookmarkEnd w:id="705"/>
    </w:p>
    <w:p w:rsidR="009A34C6" w:rsidRPr="001F3C0F" w:rsidRDefault="00C66424" w:rsidP="006D6CFE">
      <w:pPr>
        <w:ind w:firstLine="720"/>
        <w:jc w:val="both"/>
        <w:rPr>
          <w:rStyle w:val="PageNumber"/>
          <w:lang w:val="nl-NL"/>
        </w:rPr>
      </w:pPr>
      <w:r>
        <w:rPr>
          <w:rStyle w:val="PageNumber"/>
          <w:lang w:val="nl-NL"/>
        </w:rPr>
        <w:t>План</w:t>
      </w:r>
      <w:r w:rsidR="009A34C6" w:rsidRPr="001F3C0F">
        <w:rPr>
          <w:rStyle w:val="PageNumber"/>
          <w:lang w:val="nl-NL"/>
        </w:rPr>
        <w:t xml:space="preserve"> </w:t>
      </w:r>
      <w:r>
        <w:rPr>
          <w:rStyle w:val="PageNumber"/>
          <w:lang w:val="nl-NL"/>
        </w:rPr>
        <w:t>сеча</w:t>
      </w:r>
      <w:r w:rsidR="009A34C6" w:rsidRPr="001F3C0F">
        <w:rPr>
          <w:rStyle w:val="PageNumber"/>
          <w:lang w:val="nl-NL"/>
        </w:rPr>
        <w:t xml:space="preserve"> </w:t>
      </w:r>
      <w:r>
        <w:rPr>
          <w:rStyle w:val="PageNumber"/>
          <w:lang w:val="nl-NL"/>
        </w:rPr>
        <w:t>шума</w:t>
      </w:r>
      <w:r w:rsidR="009A34C6" w:rsidRPr="001F3C0F">
        <w:rPr>
          <w:rStyle w:val="PageNumber"/>
          <w:lang w:val="nl-NL"/>
        </w:rPr>
        <w:t xml:space="preserve"> </w:t>
      </w:r>
      <w:r>
        <w:rPr>
          <w:rStyle w:val="PageNumber"/>
          <w:lang w:val="nl-NL"/>
        </w:rPr>
        <w:t>обухвата</w:t>
      </w:r>
      <w:r w:rsidR="009A34C6" w:rsidRPr="001F3C0F">
        <w:rPr>
          <w:rStyle w:val="PageNumber"/>
          <w:lang w:val="nl-NL"/>
        </w:rPr>
        <w:t xml:space="preserve"> </w:t>
      </w:r>
      <w:r>
        <w:rPr>
          <w:rStyle w:val="PageNumber"/>
          <w:lang w:val="nl-NL"/>
        </w:rPr>
        <w:t>план</w:t>
      </w:r>
      <w:r w:rsidR="009A34C6" w:rsidRPr="001F3C0F">
        <w:rPr>
          <w:rStyle w:val="PageNumber"/>
          <w:lang w:val="nl-NL"/>
        </w:rPr>
        <w:t xml:space="preserve"> </w:t>
      </w:r>
      <w:r>
        <w:rPr>
          <w:rStyle w:val="PageNumber"/>
          <w:lang w:val="nl-NL"/>
        </w:rPr>
        <w:t>сеча</w:t>
      </w:r>
      <w:r w:rsidR="009A34C6" w:rsidRPr="001F3C0F">
        <w:rPr>
          <w:rStyle w:val="PageNumber"/>
          <w:lang w:val="nl-NL"/>
        </w:rPr>
        <w:t xml:space="preserve"> </w:t>
      </w:r>
      <w:r>
        <w:rPr>
          <w:rStyle w:val="PageNumber"/>
          <w:lang w:val="nl-NL"/>
        </w:rPr>
        <w:t>обнављања</w:t>
      </w:r>
      <w:r w:rsidR="009A34C6" w:rsidRPr="001F3C0F">
        <w:rPr>
          <w:rStyle w:val="PageNumber"/>
          <w:lang w:val="nl-NL"/>
        </w:rPr>
        <w:t xml:space="preserve"> </w:t>
      </w:r>
      <w:r>
        <w:rPr>
          <w:rStyle w:val="PageNumber"/>
          <w:lang w:val="nl-NL"/>
        </w:rPr>
        <w:t>шума</w:t>
      </w:r>
      <w:r w:rsidR="009A34C6" w:rsidRPr="001F3C0F">
        <w:rPr>
          <w:rStyle w:val="PageNumber"/>
          <w:lang w:val="nl-NL"/>
        </w:rPr>
        <w:t xml:space="preserve"> - </w:t>
      </w:r>
      <w:r>
        <w:rPr>
          <w:rStyle w:val="PageNumber"/>
          <w:lang w:val="nl-NL"/>
        </w:rPr>
        <w:t>главни</w:t>
      </w:r>
      <w:r w:rsidR="009A34C6" w:rsidRPr="001F3C0F">
        <w:rPr>
          <w:rStyle w:val="PageNumber"/>
          <w:lang w:val="nl-NL"/>
        </w:rPr>
        <w:t xml:space="preserve"> </w:t>
      </w:r>
      <w:r>
        <w:rPr>
          <w:rStyle w:val="PageNumber"/>
          <w:lang w:val="nl-NL"/>
        </w:rPr>
        <w:t>принос</w:t>
      </w:r>
      <w:r w:rsidR="00927514">
        <w:rPr>
          <w:rStyle w:val="PageNumber"/>
          <w:lang w:val="nl-NL"/>
        </w:rPr>
        <w:t xml:space="preserve"> </w:t>
      </w:r>
      <w:r>
        <w:rPr>
          <w:rStyle w:val="PageNumber"/>
          <w:lang w:val="nl-NL"/>
        </w:rPr>
        <w:t>и</w:t>
      </w:r>
      <w:r w:rsidR="00927514">
        <w:rPr>
          <w:rStyle w:val="PageNumber"/>
          <w:lang w:val="nl-NL"/>
        </w:rPr>
        <w:t xml:space="preserve"> </w:t>
      </w:r>
      <w:r>
        <w:rPr>
          <w:rStyle w:val="PageNumber"/>
          <w:lang w:val="nl-NL"/>
        </w:rPr>
        <w:t>план</w:t>
      </w:r>
      <w:r w:rsidR="00927514">
        <w:rPr>
          <w:rStyle w:val="PageNumber"/>
          <w:lang w:val="nl-NL"/>
        </w:rPr>
        <w:t xml:space="preserve"> </w:t>
      </w:r>
      <w:r>
        <w:rPr>
          <w:rStyle w:val="PageNumber"/>
          <w:lang w:val="nl-NL"/>
        </w:rPr>
        <w:t>проредних</w:t>
      </w:r>
      <w:r w:rsidR="00927514">
        <w:rPr>
          <w:rStyle w:val="PageNumber"/>
          <w:lang w:val="nl-NL"/>
        </w:rPr>
        <w:t xml:space="preserve"> </w:t>
      </w:r>
      <w:r>
        <w:rPr>
          <w:rStyle w:val="PageNumber"/>
          <w:lang w:val="nl-NL"/>
        </w:rPr>
        <w:t>сеча</w:t>
      </w:r>
      <w:r w:rsidR="00927514">
        <w:rPr>
          <w:rStyle w:val="PageNumber"/>
          <w:lang w:val="nl-NL"/>
        </w:rPr>
        <w:t xml:space="preserve"> - </w:t>
      </w:r>
      <w:r>
        <w:rPr>
          <w:rStyle w:val="PageNumber"/>
          <w:lang w:val="nl-NL"/>
        </w:rPr>
        <w:t>претходни</w:t>
      </w:r>
      <w:r w:rsidR="009A34C6" w:rsidRPr="001F3C0F">
        <w:rPr>
          <w:rStyle w:val="PageNumber"/>
          <w:lang w:val="nl-NL"/>
        </w:rPr>
        <w:t xml:space="preserve"> </w:t>
      </w:r>
      <w:r>
        <w:rPr>
          <w:rStyle w:val="PageNumber"/>
          <w:lang w:val="nl-NL"/>
        </w:rPr>
        <w:t>принос</w:t>
      </w:r>
      <w:r w:rsidR="00DA7078">
        <w:rPr>
          <w:rStyle w:val="PageNumber"/>
          <w:lang w:val="nl-NL"/>
        </w:rPr>
        <w:t>.</w:t>
      </w:r>
      <w:r w:rsidR="009A34C6" w:rsidRPr="001F3C0F">
        <w:rPr>
          <w:rStyle w:val="PageNumber"/>
          <w:lang w:val="nl-NL"/>
        </w:rPr>
        <w:t xml:space="preserve"> </w:t>
      </w:r>
      <w:r>
        <w:rPr>
          <w:rStyle w:val="PageNumber"/>
          <w:lang w:val="nl-NL"/>
        </w:rPr>
        <w:t>План</w:t>
      </w:r>
      <w:r w:rsidR="009A34C6" w:rsidRPr="001F3C0F">
        <w:rPr>
          <w:rStyle w:val="PageNumber"/>
          <w:lang w:val="nl-NL"/>
        </w:rPr>
        <w:t xml:space="preserve"> </w:t>
      </w:r>
      <w:r>
        <w:rPr>
          <w:rStyle w:val="PageNumber"/>
          <w:lang w:val="nl-NL"/>
        </w:rPr>
        <w:t>сеча</w:t>
      </w:r>
      <w:r w:rsidR="009A34C6" w:rsidRPr="001F3C0F">
        <w:rPr>
          <w:rStyle w:val="PageNumber"/>
          <w:lang w:val="nl-NL"/>
        </w:rPr>
        <w:t xml:space="preserve"> </w:t>
      </w:r>
      <w:r>
        <w:rPr>
          <w:rStyle w:val="PageNumber"/>
          <w:lang w:val="nl-NL"/>
        </w:rPr>
        <w:t>шума</w:t>
      </w:r>
      <w:r w:rsidR="009A34C6" w:rsidRPr="001F3C0F">
        <w:rPr>
          <w:rStyle w:val="PageNumber"/>
          <w:lang w:val="nl-NL"/>
        </w:rPr>
        <w:t xml:space="preserve"> </w:t>
      </w:r>
      <w:r>
        <w:rPr>
          <w:rStyle w:val="PageNumber"/>
          <w:lang w:val="nl-NL"/>
        </w:rPr>
        <w:t>биће</w:t>
      </w:r>
      <w:r w:rsidR="009A34C6" w:rsidRPr="001F3C0F">
        <w:rPr>
          <w:rStyle w:val="PageNumber"/>
          <w:lang w:val="nl-NL"/>
        </w:rPr>
        <w:t xml:space="preserve"> </w:t>
      </w:r>
      <w:r>
        <w:rPr>
          <w:rStyle w:val="PageNumber"/>
          <w:lang w:val="nl-NL"/>
        </w:rPr>
        <w:t>приказан</w:t>
      </w:r>
      <w:r w:rsidR="009A34C6" w:rsidRPr="001F3C0F">
        <w:rPr>
          <w:rStyle w:val="PageNumber"/>
          <w:lang w:val="nl-NL"/>
        </w:rPr>
        <w:t xml:space="preserve"> </w:t>
      </w:r>
      <w:r>
        <w:rPr>
          <w:rStyle w:val="PageNumber"/>
          <w:lang w:val="nl-NL"/>
        </w:rPr>
        <w:t>по</w:t>
      </w:r>
      <w:r w:rsidR="009A34C6" w:rsidRPr="001F3C0F">
        <w:rPr>
          <w:rStyle w:val="PageNumber"/>
          <w:lang w:val="nl-NL"/>
        </w:rPr>
        <w:t xml:space="preserve"> </w:t>
      </w:r>
      <w:r>
        <w:rPr>
          <w:rStyle w:val="PageNumber"/>
          <w:lang w:val="nl-NL"/>
        </w:rPr>
        <w:t>газдинским</w:t>
      </w:r>
      <w:r w:rsidR="009A34C6" w:rsidRPr="001F3C0F">
        <w:rPr>
          <w:rStyle w:val="PageNumber"/>
          <w:lang w:val="nl-NL"/>
        </w:rPr>
        <w:t xml:space="preserve"> </w:t>
      </w:r>
      <w:r>
        <w:rPr>
          <w:rStyle w:val="PageNumber"/>
          <w:lang w:val="nl-NL"/>
        </w:rPr>
        <w:t>класама</w:t>
      </w:r>
      <w:r w:rsidR="00927514">
        <w:rPr>
          <w:rStyle w:val="PageNumber"/>
          <w:lang w:val="nl-NL"/>
        </w:rPr>
        <w:t>,</w:t>
      </w:r>
      <w:r w:rsidR="009A34C6" w:rsidRPr="001F3C0F">
        <w:rPr>
          <w:rStyle w:val="PageNumber"/>
          <w:lang w:val="nl-NL"/>
        </w:rPr>
        <w:t xml:space="preserve"> </w:t>
      </w:r>
      <w:r>
        <w:rPr>
          <w:rStyle w:val="PageNumber"/>
          <w:lang w:val="nl-NL"/>
        </w:rPr>
        <w:t>наменским</w:t>
      </w:r>
      <w:r w:rsidR="009A34C6" w:rsidRPr="001F3C0F">
        <w:rPr>
          <w:rStyle w:val="PageNumber"/>
          <w:lang w:val="nl-NL"/>
        </w:rPr>
        <w:t xml:space="preserve"> </w:t>
      </w:r>
      <w:r>
        <w:rPr>
          <w:rStyle w:val="PageNumber"/>
          <w:lang w:val="nl-NL"/>
        </w:rPr>
        <w:t>целинама</w:t>
      </w:r>
      <w:r w:rsidR="00927514">
        <w:rPr>
          <w:rStyle w:val="PageNumber"/>
          <w:lang w:val="nl-NL"/>
        </w:rPr>
        <w:t>,</w:t>
      </w:r>
      <w:r w:rsidR="009A34C6" w:rsidRPr="001F3C0F">
        <w:rPr>
          <w:rStyle w:val="PageNumber"/>
          <w:lang w:val="nl-NL"/>
        </w:rPr>
        <w:t xml:space="preserve"> </w:t>
      </w:r>
      <w:r>
        <w:rPr>
          <w:rStyle w:val="PageNumber"/>
          <w:lang w:val="nl-NL"/>
        </w:rPr>
        <w:t>врсти</w:t>
      </w:r>
      <w:r w:rsidR="009A34C6" w:rsidRPr="001F3C0F">
        <w:rPr>
          <w:rStyle w:val="PageNumber"/>
          <w:lang w:val="nl-NL"/>
        </w:rPr>
        <w:t xml:space="preserve"> </w:t>
      </w:r>
      <w:r>
        <w:rPr>
          <w:rStyle w:val="PageNumber"/>
          <w:lang w:val="nl-NL"/>
        </w:rPr>
        <w:t>приноса</w:t>
      </w:r>
      <w:r w:rsidR="009A34C6" w:rsidRPr="001F3C0F">
        <w:rPr>
          <w:rStyle w:val="PageNumber"/>
          <w:lang w:val="nl-NL"/>
        </w:rPr>
        <w:t xml:space="preserve"> </w:t>
      </w:r>
      <w:r>
        <w:rPr>
          <w:rStyle w:val="PageNumber"/>
          <w:lang w:val="nl-NL"/>
        </w:rPr>
        <w:t>и</w:t>
      </w:r>
      <w:r w:rsidR="009A34C6" w:rsidRPr="001F3C0F">
        <w:rPr>
          <w:rStyle w:val="PageNumber"/>
          <w:lang w:val="nl-NL"/>
        </w:rPr>
        <w:t xml:space="preserve"> </w:t>
      </w:r>
      <w:r>
        <w:rPr>
          <w:rStyle w:val="PageNumber"/>
          <w:lang w:val="nl-NL"/>
        </w:rPr>
        <w:t>врсти</w:t>
      </w:r>
      <w:r w:rsidR="009A34C6" w:rsidRPr="001F3C0F">
        <w:rPr>
          <w:rStyle w:val="PageNumber"/>
          <w:lang w:val="nl-NL"/>
        </w:rPr>
        <w:t xml:space="preserve"> </w:t>
      </w:r>
      <w:r>
        <w:rPr>
          <w:rStyle w:val="PageNumber"/>
          <w:lang w:val="nl-NL"/>
        </w:rPr>
        <w:t>дрвећа</w:t>
      </w:r>
      <w:r w:rsidR="00DA7078">
        <w:rPr>
          <w:rStyle w:val="PageNumber"/>
          <w:lang w:val="nl-NL"/>
        </w:rPr>
        <w:t>.</w:t>
      </w:r>
    </w:p>
    <w:p w:rsidR="009A34C6" w:rsidRPr="00801E00" w:rsidRDefault="009A34C6">
      <w:pPr>
        <w:ind w:firstLine="720"/>
        <w:jc w:val="both"/>
        <w:rPr>
          <w:color w:val="800000"/>
          <w:lang w:val="ru-RU"/>
        </w:rPr>
      </w:pPr>
    </w:p>
    <w:p w:rsidR="00325205" w:rsidRPr="00FC16E2" w:rsidRDefault="000D6877" w:rsidP="00CF23CA">
      <w:pPr>
        <w:rPr>
          <w:rStyle w:val="PageNumber"/>
          <w:lang w:val="nl-NL"/>
        </w:rPr>
      </w:pPr>
      <w:r>
        <w:rPr>
          <w:rStyle w:val="PageNumber"/>
          <w:lang w:val="sr-Cyrl-CS"/>
        </w:rPr>
        <w:t>Табела 20</w:t>
      </w:r>
      <w:r w:rsidR="00A125CB">
        <w:rPr>
          <w:rStyle w:val="PageNumber"/>
          <w:lang w:val="sr-Cyrl-CS"/>
        </w:rPr>
        <w:t>.</w:t>
      </w:r>
      <w:r w:rsidR="00CE0667">
        <w:rPr>
          <w:rStyle w:val="PageNumber"/>
          <w:lang w:val="sr-Cyrl-CS"/>
        </w:rPr>
        <w:t xml:space="preserve"> </w:t>
      </w:r>
      <w:r w:rsidR="00CF23CA">
        <w:rPr>
          <w:rStyle w:val="PageNumber"/>
          <w:lang w:val="sr-Cyrl-CS"/>
        </w:rPr>
        <w:t xml:space="preserve"> План сеча обнављања </w:t>
      </w:r>
      <w:r w:rsidR="004975CF">
        <w:rPr>
          <w:rStyle w:val="PageNumber"/>
          <w:lang w:val="sr-Cyrl-CS"/>
        </w:rPr>
        <w:t xml:space="preserve">једнодобних шума </w:t>
      </w:r>
      <w:r w:rsidR="00C66424">
        <w:rPr>
          <w:rStyle w:val="PageNumber"/>
          <w:lang w:val="nl-NL"/>
        </w:rPr>
        <w:t>по</w:t>
      </w:r>
      <w:r w:rsidR="0019690A" w:rsidRPr="001F3C0F">
        <w:rPr>
          <w:rStyle w:val="PageNumber"/>
          <w:lang w:val="nl-NL"/>
        </w:rPr>
        <w:t xml:space="preserve"> </w:t>
      </w:r>
      <w:r w:rsidR="00C66424">
        <w:rPr>
          <w:rStyle w:val="PageNumber"/>
          <w:lang w:val="nl-NL"/>
        </w:rPr>
        <w:t>газдинским</w:t>
      </w:r>
      <w:r w:rsidR="0019690A" w:rsidRPr="001F3C0F">
        <w:rPr>
          <w:rStyle w:val="PageNumber"/>
          <w:lang w:val="nl-NL"/>
        </w:rPr>
        <w:t xml:space="preserve"> </w:t>
      </w:r>
      <w:r w:rsidR="00C66424">
        <w:rPr>
          <w:rStyle w:val="PageNumber"/>
          <w:lang w:val="nl-NL"/>
        </w:rPr>
        <w:t>класама</w:t>
      </w:r>
    </w:p>
    <w:tbl>
      <w:tblPr>
        <w:tblW w:w="5000" w:type="pct"/>
        <w:jc w:val="center"/>
        <w:tblLook w:val="04A0"/>
      </w:tblPr>
      <w:tblGrid>
        <w:gridCol w:w="971"/>
        <w:gridCol w:w="576"/>
        <w:gridCol w:w="696"/>
        <w:gridCol w:w="611"/>
        <w:gridCol w:w="510"/>
        <w:gridCol w:w="710"/>
        <w:gridCol w:w="576"/>
        <w:gridCol w:w="696"/>
        <w:gridCol w:w="606"/>
        <w:gridCol w:w="622"/>
        <w:gridCol w:w="576"/>
        <w:gridCol w:w="696"/>
        <w:gridCol w:w="967"/>
      </w:tblGrid>
      <w:tr w:rsidR="00325205" w:rsidRPr="00A86D7A" w:rsidTr="00A86D7A">
        <w:trPr>
          <w:trHeight w:val="330"/>
          <w:jc w:val="center"/>
        </w:trPr>
        <w:tc>
          <w:tcPr>
            <w:tcW w:w="561" w:type="pct"/>
            <w:vMerge w:val="restart"/>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Газдинска класа</w:t>
            </w:r>
          </w:p>
        </w:tc>
        <w:tc>
          <w:tcPr>
            <w:tcW w:w="1823" w:type="pct"/>
            <w:gridSpan w:val="5"/>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Стање шума</w:t>
            </w:r>
          </w:p>
        </w:tc>
        <w:tc>
          <w:tcPr>
            <w:tcW w:w="697" w:type="pct"/>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I полураздобље</w:t>
            </w:r>
          </w:p>
        </w:tc>
        <w:tc>
          <w:tcPr>
            <w:tcW w:w="686" w:type="pct"/>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II полураздобље</w:t>
            </w:r>
          </w:p>
        </w:tc>
        <w:tc>
          <w:tcPr>
            <w:tcW w:w="697" w:type="pct"/>
            <w:gridSpan w:val="2"/>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Уређајно раздобље</w:t>
            </w:r>
          </w:p>
        </w:tc>
        <w:tc>
          <w:tcPr>
            <w:tcW w:w="537" w:type="pct"/>
            <w:vMerge w:val="restart"/>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Интезитет</w:t>
            </w:r>
            <w:r w:rsidR="00074250" w:rsidRPr="00A86D7A">
              <w:rPr>
                <w:b/>
                <w:bCs/>
                <w:color w:val="000000"/>
                <w:sz w:val="16"/>
                <w:szCs w:val="16"/>
                <w:lang w:eastAsia="en-US"/>
              </w:rPr>
              <w:t xml:space="preserve"> сече</w:t>
            </w:r>
          </w:p>
        </w:tc>
      </w:tr>
      <w:tr w:rsidR="00325205" w:rsidRPr="00A86D7A" w:rsidTr="00A86D7A">
        <w:trPr>
          <w:trHeight w:val="315"/>
          <w:jc w:val="center"/>
        </w:trPr>
        <w:tc>
          <w:tcPr>
            <w:tcW w:w="561" w:type="pct"/>
            <w:vMerge/>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325205" w:rsidRPr="00A86D7A" w:rsidRDefault="00325205" w:rsidP="00325205">
            <w:pPr>
              <w:suppressAutoHyphens w:val="0"/>
              <w:rPr>
                <w:b/>
                <w:bCs/>
                <w:color w:val="000000"/>
                <w:sz w:val="16"/>
                <w:szCs w:val="16"/>
                <w:lang w:eastAsia="en-US"/>
              </w:rPr>
            </w:pPr>
          </w:p>
        </w:tc>
        <w:tc>
          <w:tcPr>
            <w:tcW w:w="314" w:type="pct"/>
            <w:tcBorders>
              <w:top w:val="nil"/>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P</w:t>
            </w:r>
          </w:p>
        </w:tc>
        <w:tc>
          <w:tcPr>
            <w:tcW w:w="717" w:type="pct"/>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V</w:t>
            </w:r>
          </w:p>
        </w:tc>
        <w:tc>
          <w:tcPr>
            <w:tcW w:w="791" w:type="pct"/>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5205" w:rsidRPr="00A86D7A" w:rsidRDefault="00E80697" w:rsidP="00325205">
            <w:pPr>
              <w:suppressAutoHyphens w:val="0"/>
              <w:jc w:val="center"/>
              <w:rPr>
                <w:b/>
                <w:bCs/>
                <w:color w:val="000000"/>
                <w:sz w:val="16"/>
                <w:szCs w:val="16"/>
                <w:lang w:eastAsia="en-US"/>
              </w:rPr>
            </w:pPr>
            <w:r w:rsidRPr="00A86D7A">
              <w:rPr>
                <w:b/>
                <w:bCs/>
                <w:color w:val="000000"/>
                <w:sz w:val="16"/>
                <w:szCs w:val="16"/>
                <w:lang w:eastAsia="en-US"/>
              </w:rPr>
              <w:t>I</w:t>
            </w:r>
            <w:r w:rsidR="00074250" w:rsidRPr="00A86D7A">
              <w:rPr>
                <w:b/>
                <w:bCs/>
                <w:color w:val="000000"/>
                <w:sz w:val="16"/>
                <w:szCs w:val="16"/>
                <w:lang w:eastAsia="en-US"/>
              </w:rPr>
              <w:t>v</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P</w:t>
            </w:r>
          </w:p>
        </w:tc>
        <w:tc>
          <w:tcPr>
            <w:tcW w:w="385" w:type="pct"/>
            <w:tcBorders>
              <w:top w:val="nil"/>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E</w:t>
            </w:r>
          </w:p>
        </w:tc>
        <w:tc>
          <w:tcPr>
            <w:tcW w:w="338" w:type="pct"/>
            <w:tcBorders>
              <w:top w:val="nil"/>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P</w:t>
            </w:r>
          </w:p>
        </w:tc>
        <w:tc>
          <w:tcPr>
            <w:tcW w:w="348" w:type="pct"/>
            <w:tcBorders>
              <w:top w:val="nil"/>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E</w:t>
            </w:r>
          </w:p>
        </w:tc>
        <w:tc>
          <w:tcPr>
            <w:tcW w:w="314" w:type="pct"/>
            <w:tcBorders>
              <w:top w:val="nil"/>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P</w:t>
            </w:r>
          </w:p>
        </w:tc>
        <w:tc>
          <w:tcPr>
            <w:tcW w:w="383" w:type="pct"/>
            <w:tcBorders>
              <w:top w:val="nil"/>
              <w:left w:val="nil"/>
              <w:bottom w:val="single" w:sz="8"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E</w:t>
            </w:r>
          </w:p>
        </w:tc>
        <w:tc>
          <w:tcPr>
            <w:tcW w:w="537" w:type="pct"/>
            <w:vMerge/>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rsidR="00325205" w:rsidRPr="00A86D7A" w:rsidRDefault="00325205" w:rsidP="00325205">
            <w:pPr>
              <w:suppressAutoHyphens w:val="0"/>
              <w:rPr>
                <w:b/>
                <w:bCs/>
                <w:color w:val="000000"/>
                <w:sz w:val="16"/>
                <w:szCs w:val="16"/>
                <w:lang w:eastAsia="en-US"/>
              </w:rPr>
            </w:pPr>
          </w:p>
        </w:tc>
      </w:tr>
      <w:tr w:rsidR="00A86D7A" w:rsidRPr="00A86D7A" w:rsidTr="00A86D7A">
        <w:trPr>
          <w:trHeight w:val="315"/>
          <w:jc w:val="center"/>
        </w:trPr>
        <w:tc>
          <w:tcPr>
            <w:tcW w:w="561" w:type="pct"/>
            <w:vMerge/>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325205" w:rsidRPr="00A86D7A" w:rsidRDefault="00325205" w:rsidP="00325205">
            <w:pPr>
              <w:suppressAutoHyphens w:val="0"/>
              <w:rPr>
                <w:b/>
                <w:bCs/>
                <w:color w:val="000000"/>
                <w:sz w:val="16"/>
                <w:szCs w:val="16"/>
                <w:lang w:eastAsia="en-US"/>
              </w:rPr>
            </w:pPr>
          </w:p>
        </w:tc>
        <w:tc>
          <w:tcPr>
            <w:tcW w:w="314"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ha</w:t>
            </w:r>
          </w:p>
        </w:tc>
        <w:tc>
          <w:tcPr>
            <w:tcW w:w="383"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m³</w:t>
            </w:r>
          </w:p>
        </w:tc>
        <w:tc>
          <w:tcPr>
            <w:tcW w:w="334"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m³/ha</w:t>
            </w:r>
          </w:p>
        </w:tc>
        <w:tc>
          <w:tcPr>
            <w:tcW w:w="353"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m³</w:t>
            </w:r>
          </w:p>
        </w:tc>
        <w:tc>
          <w:tcPr>
            <w:tcW w:w="439"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m³/ha</w:t>
            </w:r>
          </w:p>
        </w:tc>
        <w:tc>
          <w:tcPr>
            <w:tcW w:w="312"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ha</w:t>
            </w:r>
          </w:p>
        </w:tc>
        <w:tc>
          <w:tcPr>
            <w:tcW w:w="385"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m³</w:t>
            </w:r>
          </w:p>
        </w:tc>
        <w:tc>
          <w:tcPr>
            <w:tcW w:w="338"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ha</w:t>
            </w:r>
          </w:p>
        </w:tc>
        <w:tc>
          <w:tcPr>
            <w:tcW w:w="348"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m³</w:t>
            </w:r>
          </w:p>
        </w:tc>
        <w:tc>
          <w:tcPr>
            <w:tcW w:w="314"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ha</w:t>
            </w:r>
          </w:p>
        </w:tc>
        <w:tc>
          <w:tcPr>
            <w:tcW w:w="383" w:type="pct"/>
            <w:tcBorders>
              <w:top w:val="nil"/>
              <w:left w:val="nil"/>
              <w:bottom w:val="single" w:sz="12" w:space="0" w:color="auto"/>
              <w:right w:val="single" w:sz="8"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m³</w:t>
            </w:r>
          </w:p>
        </w:tc>
        <w:tc>
          <w:tcPr>
            <w:tcW w:w="537" w:type="pct"/>
            <w:tcBorders>
              <w:top w:val="nil"/>
              <w:left w:val="nil"/>
              <w:bottom w:val="single" w:sz="12" w:space="0" w:color="auto"/>
              <w:right w:val="single" w:sz="12" w:space="0" w:color="auto"/>
            </w:tcBorders>
            <w:shd w:val="clear" w:color="auto" w:fill="D9D9D9" w:themeFill="background1" w:themeFillShade="D9"/>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w:t>
            </w:r>
          </w:p>
        </w:tc>
      </w:tr>
      <w:tr w:rsidR="00325205" w:rsidRPr="00A86D7A" w:rsidTr="00CC19EF">
        <w:trPr>
          <w:trHeight w:val="330"/>
          <w:jc w:val="center"/>
        </w:trPr>
        <w:tc>
          <w:tcPr>
            <w:tcW w:w="5000" w:type="pct"/>
            <w:gridSpan w:val="13"/>
            <w:tcBorders>
              <w:top w:val="nil"/>
              <w:left w:val="single" w:sz="12" w:space="0" w:color="auto"/>
              <w:bottom w:val="single" w:sz="8" w:space="0" w:color="auto"/>
              <w:right w:val="single" w:sz="12" w:space="0" w:color="000000"/>
            </w:tcBorders>
            <w:shd w:val="clear" w:color="auto" w:fill="auto"/>
            <w:vAlign w:val="center"/>
            <w:hideMark/>
          </w:tcPr>
          <w:p w:rsidR="00325205" w:rsidRPr="00A86D7A" w:rsidRDefault="00325205" w:rsidP="00325205">
            <w:pPr>
              <w:suppressAutoHyphens w:val="0"/>
              <w:jc w:val="center"/>
              <w:rPr>
                <w:b/>
                <w:bCs/>
                <w:color w:val="000000"/>
                <w:sz w:val="16"/>
                <w:szCs w:val="16"/>
                <w:lang w:eastAsia="en-US"/>
              </w:rPr>
            </w:pPr>
            <w:r w:rsidRPr="00A86D7A">
              <w:rPr>
                <w:b/>
                <w:bCs/>
                <w:color w:val="000000"/>
                <w:sz w:val="16"/>
                <w:szCs w:val="16"/>
                <w:lang w:eastAsia="en-US"/>
              </w:rPr>
              <w:t>Чиста сеча</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noWrap/>
            <w:vAlign w:val="center"/>
            <w:hideMark/>
          </w:tcPr>
          <w:p w:rsidR="00325205" w:rsidRPr="00A86D7A" w:rsidRDefault="00325205" w:rsidP="00074250">
            <w:pPr>
              <w:suppressAutoHyphens w:val="0"/>
              <w:rPr>
                <w:color w:val="000000"/>
                <w:sz w:val="16"/>
                <w:szCs w:val="16"/>
                <w:lang w:eastAsia="en-US"/>
              </w:rPr>
            </w:pPr>
            <w:r w:rsidRPr="00A86D7A">
              <w:rPr>
                <w:color w:val="000000"/>
                <w:sz w:val="16"/>
                <w:szCs w:val="16"/>
                <w:lang w:eastAsia="en-US"/>
              </w:rPr>
              <w:t>10197313</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13</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183,</w:t>
            </w:r>
            <w:r w:rsidR="00325205" w:rsidRPr="00A86D7A">
              <w:rPr>
                <w:color w:val="000000"/>
                <w:sz w:val="16"/>
                <w:szCs w:val="16"/>
                <w:lang w:eastAsia="en-US"/>
              </w:rPr>
              <w:t>3</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58,</w:t>
            </w:r>
            <w:r w:rsidR="00325205" w:rsidRPr="00A86D7A">
              <w:rPr>
                <w:color w:val="000000"/>
                <w:sz w:val="16"/>
                <w:szCs w:val="16"/>
                <w:lang w:eastAsia="en-US"/>
              </w:rPr>
              <w:t>6</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7</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w:t>
            </w:r>
            <w:r w:rsidR="00325205" w:rsidRPr="00A86D7A">
              <w:rPr>
                <w:color w:val="000000"/>
                <w:sz w:val="16"/>
                <w:szCs w:val="16"/>
                <w:lang w:eastAsia="en-US"/>
              </w:rPr>
              <w:t>2</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13</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192,</w:t>
            </w:r>
            <w:r w:rsidR="00325205" w:rsidRPr="00A86D7A">
              <w:rPr>
                <w:color w:val="000000"/>
                <w:sz w:val="16"/>
                <w:szCs w:val="16"/>
                <w:lang w:eastAsia="en-US"/>
              </w:rPr>
              <w:t>5</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13</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192,</w:t>
            </w:r>
            <w:r w:rsidR="00325205" w:rsidRPr="00A86D7A">
              <w:rPr>
                <w:color w:val="000000"/>
                <w:sz w:val="16"/>
                <w:szCs w:val="16"/>
                <w:lang w:eastAsia="en-US"/>
              </w:rPr>
              <w:t>5</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r w:rsidRPr="00A86D7A">
              <w:rPr>
                <w:color w:val="000000"/>
                <w:sz w:val="16"/>
                <w:szCs w:val="16"/>
                <w:lang w:eastAsia="en-US"/>
              </w:rPr>
              <w:t>105</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noWrap/>
            <w:vAlign w:val="center"/>
            <w:hideMark/>
          </w:tcPr>
          <w:p w:rsidR="00325205" w:rsidRPr="00A86D7A" w:rsidRDefault="00325205" w:rsidP="00074250">
            <w:pPr>
              <w:suppressAutoHyphens w:val="0"/>
              <w:rPr>
                <w:color w:val="000000"/>
                <w:sz w:val="16"/>
                <w:szCs w:val="16"/>
                <w:lang w:eastAsia="en-US"/>
              </w:rPr>
            </w:pPr>
            <w:r w:rsidRPr="00A86D7A">
              <w:rPr>
                <w:color w:val="000000"/>
                <w:sz w:val="16"/>
                <w:szCs w:val="16"/>
                <w:lang w:eastAsia="en-US"/>
              </w:rPr>
              <w:t>10322421</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4,</w:t>
            </w:r>
            <w:r w:rsidR="00325205" w:rsidRPr="00A86D7A">
              <w:rPr>
                <w:color w:val="000000"/>
                <w:sz w:val="16"/>
                <w:szCs w:val="16"/>
                <w:lang w:eastAsia="en-US"/>
              </w:rPr>
              <w:t>82</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600,</w:t>
            </w:r>
            <w:r w:rsidR="00325205" w:rsidRPr="00A86D7A">
              <w:rPr>
                <w:color w:val="000000"/>
                <w:sz w:val="16"/>
                <w:szCs w:val="16"/>
                <w:lang w:eastAsia="en-US"/>
              </w:rPr>
              <w:t>7</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124,</w:t>
            </w:r>
            <w:r w:rsidR="00325205" w:rsidRPr="00A86D7A">
              <w:rPr>
                <w:color w:val="000000"/>
                <w:sz w:val="16"/>
                <w:szCs w:val="16"/>
                <w:lang w:eastAsia="en-US"/>
              </w:rPr>
              <w:t>6</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19,</w:t>
            </w:r>
            <w:r w:rsidR="00325205" w:rsidRPr="00A86D7A">
              <w:rPr>
                <w:color w:val="000000"/>
                <w:sz w:val="16"/>
                <w:szCs w:val="16"/>
                <w:lang w:eastAsia="en-US"/>
              </w:rPr>
              <w:t>2</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4,</w:t>
            </w:r>
            <w:r w:rsidR="00325205" w:rsidRPr="00A86D7A">
              <w:rPr>
                <w:color w:val="000000"/>
                <w:sz w:val="16"/>
                <w:szCs w:val="16"/>
                <w:lang w:eastAsia="en-US"/>
              </w:rPr>
              <w:t>0</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4,</w:t>
            </w:r>
            <w:r w:rsidR="00325205" w:rsidRPr="00A86D7A">
              <w:rPr>
                <w:color w:val="000000"/>
                <w:sz w:val="16"/>
                <w:szCs w:val="16"/>
                <w:lang w:eastAsia="en-US"/>
              </w:rPr>
              <w:t>82</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648,</w:t>
            </w:r>
            <w:r w:rsidR="00325205" w:rsidRPr="00A86D7A">
              <w:rPr>
                <w:color w:val="000000"/>
                <w:sz w:val="16"/>
                <w:szCs w:val="16"/>
                <w:lang w:eastAsia="en-US"/>
              </w:rPr>
              <w:t>7</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4,</w:t>
            </w:r>
            <w:r w:rsidR="00325205" w:rsidRPr="00A86D7A">
              <w:rPr>
                <w:color w:val="000000"/>
                <w:sz w:val="16"/>
                <w:szCs w:val="16"/>
                <w:lang w:eastAsia="en-US"/>
              </w:rPr>
              <w:t>82</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648,</w:t>
            </w:r>
            <w:r w:rsidR="00325205" w:rsidRPr="00A86D7A">
              <w:rPr>
                <w:color w:val="000000"/>
                <w:sz w:val="16"/>
                <w:szCs w:val="16"/>
                <w:lang w:eastAsia="en-US"/>
              </w:rPr>
              <w:t>7</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r w:rsidRPr="00A86D7A">
              <w:rPr>
                <w:color w:val="000000"/>
                <w:sz w:val="16"/>
                <w:szCs w:val="16"/>
                <w:lang w:eastAsia="en-US"/>
              </w:rPr>
              <w:t>108</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vAlign w:val="center"/>
            <w:hideMark/>
          </w:tcPr>
          <w:p w:rsidR="00325205" w:rsidRPr="00A86D7A" w:rsidRDefault="00325205" w:rsidP="00074250">
            <w:pPr>
              <w:suppressAutoHyphens w:val="0"/>
              <w:rPr>
                <w:b/>
                <w:bCs/>
                <w:color w:val="000000"/>
                <w:sz w:val="16"/>
                <w:szCs w:val="16"/>
                <w:lang w:eastAsia="en-US"/>
              </w:rPr>
            </w:pPr>
            <w:r w:rsidRPr="00A86D7A">
              <w:rPr>
                <w:b/>
                <w:bCs/>
                <w:color w:val="000000"/>
                <w:sz w:val="16"/>
                <w:szCs w:val="16"/>
                <w:lang w:eastAsia="en-US"/>
              </w:rPr>
              <w:t>Укупно</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7,</w:t>
            </w:r>
            <w:r w:rsidR="00325205" w:rsidRPr="00A86D7A">
              <w:rPr>
                <w:b/>
                <w:bCs/>
                <w:color w:val="000000"/>
                <w:sz w:val="16"/>
                <w:szCs w:val="16"/>
                <w:lang w:eastAsia="en-US"/>
              </w:rPr>
              <w:t>95</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784,</w:t>
            </w:r>
            <w:r w:rsidR="00325205" w:rsidRPr="00A86D7A">
              <w:rPr>
                <w:b/>
                <w:bCs/>
                <w:color w:val="000000"/>
                <w:sz w:val="16"/>
                <w:szCs w:val="16"/>
                <w:lang w:eastAsia="en-US"/>
              </w:rPr>
              <w:t>0</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98,</w:t>
            </w:r>
            <w:r w:rsidR="00325205" w:rsidRPr="00A86D7A">
              <w:rPr>
                <w:b/>
                <w:bCs/>
                <w:color w:val="000000"/>
                <w:sz w:val="16"/>
                <w:szCs w:val="16"/>
                <w:lang w:eastAsia="en-US"/>
              </w:rPr>
              <w:t>6</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22,</w:t>
            </w:r>
            <w:r w:rsidR="00325205" w:rsidRPr="00A86D7A">
              <w:rPr>
                <w:b/>
                <w:bCs/>
                <w:color w:val="000000"/>
                <w:sz w:val="16"/>
                <w:szCs w:val="16"/>
                <w:lang w:eastAsia="en-US"/>
              </w:rPr>
              <w:t>9</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w:t>
            </w:r>
            <w:r w:rsidR="00325205" w:rsidRPr="00A86D7A">
              <w:rPr>
                <w:b/>
                <w:bCs/>
                <w:color w:val="000000"/>
                <w:sz w:val="16"/>
                <w:szCs w:val="16"/>
                <w:lang w:eastAsia="en-US"/>
              </w:rPr>
              <w:t>9</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7,</w:t>
            </w:r>
            <w:r w:rsidR="00325205" w:rsidRPr="00A86D7A">
              <w:rPr>
                <w:b/>
                <w:bCs/>
                <w:color w:val="000000"/>
                <w:sz w:val="16"/>
                <w:szCs w:val="16"/>
                <w:lang w:eastAsia="en-US"/>
              </w:rPr>
              <w:t>95</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841,</w:t>
            </w:r>
            <w:r w:rsidR="00325205" w:rsidRPr="00A86D7A">
              <w:rPr>
                <w:b/>
                <w:bCs/>
                <w:color w:val="000000"/>
                <w:sz w:val="16"/>
                <w:szCs w:val="16"/>
                <w:lang w:eastAsia="en-US"/>
              </w:rPr>
              <w:t>2</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7,</w:t>
            </w:r>
            <w:r w:rsidR="00325205" w:rsidRPr="00A86D7A">
              <w:rPr>
                <w:b/>
                <w:bCs/>
                <w:color w:val="000000"/>
                <w:sz w:val="16"/>
                <w:szCs w:val="16"/>
                <w:lang w:eastAsia="en-US"/>
              </w:rPr>
              <w:t>95</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841,</w:t>
            </w:r>
            <w:r w:rsidR="00325205" w:rsidRPr="00A86D7A">
              <w:rPr>
                <w:b/>
                <w:bCs/>
                <w:color w:val="000000"/>
                <w:sz w:val="16"/>
                <w:szCs w:val="16"/>
                <w:lang w:eastAsia="en-US"/>
              </w:rPr>
              <w:t>2</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r w:rsidRPr="00A86D7A">
              <w:rPr>
                <w:b/>
                <w:bCs/>
                <w:color w:val="000000"/>
                <w:sz w:val="16"/>
                <w:szCs w:val="16"/>
                <w:lang w:eastAsia="en-US"/>
              </w:rPr>
              <w:t>107</w:t>
            </w:r>
          </w:p>
        </w:tc>
      </w:tr>
      <w:tr w:rsidR="00325205" w:rsidRPr="00A86D7A" w:rsidTr="00CC19EF">
        <w:trPr>
          <w:trHeight w:val="315"/>
          <w:jc w:val="center"/>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r w:rsidRPr="00A86D7A">
              <w:rPr>
                <w:b/>
                <w:bCs/>
                <w:color w:val="000000"/>
                <w:sz w:val="16"/>
                <w:szCs w:val="16"/>
                <w:lang w:eastAsia="en-US"/>
              </w:rPr>
              <w:t>Оплодна сеча (припремни сек) кратког периода за обнављање</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vAlign w:val="center"/>
            <w:hideMark/>
          </w:tcPr>
          <w:p w:rsidR="00325205" w:rsidRPr="00A86D7A" w:rsidRDefault="00325205" w:rsidP="00074250">
            <w:pPr>
              <w:suppressAutoHyphens w:val="0"/>
              <w:rPr>
                <w:color w:val="000000"/>
                <w:sz w:val="16"/>
                <w:szCs w:val="16"/>
                <w:lang w:eastAsia="en-US"/>
              </w:rPr>
            </w:pPr>
            <w:r w:rsidRPr="00A86D7A">
              <w:rPr>
                <w:color w:val="000000"/>
                <w:sz w:val="16"/>
                <w:szCs w:val="16"/>
                <w:lang w:eastAsia="en-US"/>
              </w:rPr>
              <w:t>10351421</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2,</w:t>
            </w:r>
            <w:r w:rsidR="00325205" w:rsidRPr="00A86D7A">
              <w:rPr>
                <w:color w:val="000000"/>
                <w:sz w:val="16"/>
                <w:szCs w:val="16"/>
                <w:lang w:eastAsia="en-US"/>
              </w:rPr>
              <w:t>55</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695,</w:t>
            </w:r>
            <w:r w:rsidR="00325205" w:rsidRPr="00A86D7A">
              <w:rPr>
                <w:color w:val="000000"/>
                <w:sz w:val="16"/>
                <w:szCs w:val="16"/>
                <w:lang w:eastAsia="en-US"/>
              </w:rPr>
              <w:t>7</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272,</w:t>
            </w:r>
            <w:r w:rsidR="00325205" w:rsidRPr="00A86D7A">
              <w:rPr>
                <w:color w:val="000000"/>
                <w:sz w:val="16"/>
                <w:szCs w:val="16"/>
                <w:lang w:eastAsia="en-US"/>
              </w:rPr>
              <w:t>8</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r w:rsidRPr="00A86D7A">
              <w:rPr>
                <w:color w:val="000000"/>
                <w:sz w:val="16"/>
                <w:szCs w:val="16"/>
                <w:lang w:eastAsia="en-US"/>
              </w:rPr>
              <w:t>10.9</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4,</w:t>
            </w:r>
            <w:r w:rsidR="00325205" w:rsidRPr="00A86D7A">
              <w:rPr>
                <w:color w:val="000000"/>
                <w:sz w:val="16"/>
                <w:szCs w:val="16"/>
                <w:lang w:eastAsia="en-US"/>
              </w:rPr>
              <w:t>3</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w:t>
            </w:r>
            <w:r w:rsidR="00325205" w:rsidRPr="00A86D7A">
              <w:rPr>
                <w:color w:val="000000"/>
                <w:sz w:val="16"/>
                <w:szCs w:val="16"/>
                <w:lang w:eastAsia="en-US"/>
              </w:rPr>
              <w:t>55</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219,</w:t>
            </w:r>
            <w:r w:rsidR="00325205" w:rsidRPr="00A86D7A">
              <w:rPr>
                <w:color w:val="000000"/>
                <w:sz w:val="16"/>
                <w:szCs w:val="16"/>
                <w:lang w:eastAsia="en-US"/>
              </w:rPr>
              <w:t>6</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w:t>
            </w:r>
            <w:r w:rsidR="00325205" w:rsidRPr="00A86D7A">
              <w:rPr>
                <w:color w:val="000000"/>
                <w:sz w:val="16"/>
                <w:szCs w:val="16"/>
                <w:lang w:eastAsia="en-US"/>
              </w:rPr>
              <w:t>55</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219,</w:t>
            </w:r>
            <w:r w:rsidR="00325205" w:rsidRPr="00A86D7A">
              <w:rPr>
                <w:color w:val="000000"/>
                <w:sz w:val="16"/>
                <w:szCs w:val="16"/>
                <w:lang w:eastAsia="en-US"/>
              </w:rPr>
              <w:t>6</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r w:rsidRPr="00A86D7A">
              <w:rPr>
                <w:color w:val="000000"/>
                <w:sz w:val="16"/>
                <w:szCs w:val="16"/>
                <w:lang w:eastAsia="en-US"/>
              </w:rPr>
              <w:t>37</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vAlign w:val="center"/>
            <w:hideMark/>
          </w:tcPr>
          <w:p w:rsidR="00325205" w:rsidRPr="00A86D7A" w:rsidRDefault="00325205" w:rsidP="00074250">
            <w:pPr>
              <w:suppressAutoHyphens w:val="0"/>
              <w:rPr>
                <w:b/>
                <w:bCs/>
                <w:color w:val="000000"/>
                <w:sz w:val="16"/>
                <w:szCs w:val="16"/>
                <w:lang w:eastAsia="en-US"/>
              </w:rPr>
            </w:pPr>
            <w:r w:rsidRPr="00A86D7A">
              <w:rPr>
                <w:b/>
                <w:bCs/>
                <w:color w:val="000000"/>
                <w:sz w:val="16"/>
                <w:szCs w:val="16"/>
                <w:lang w:eastAsia="en-US"/>
              </w:rPr>
              <w:t>Укупно</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2,</w:t>
            </w:r>
            <w:r w:rsidR="00325205" w:rsidRPr="00A86D7A">
              <w:rPr>
                <w:b/>
                <w:bCs/>
                <w:color w:val="000000"/>
                <w:sz w:val="16"/>
                <w:szCs w:val="16"/>
                <w:lang w:eastAsia="en-US"/>
              </w:rPr>
              <w:t>55</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695,</w:t>
            </w:r>
            <w:r w:rsidR="00325205" w:rsidRPr="00A86D7A">
              <w:rPr>
                <w:b/>
                <w:bCs/>
                <w:color w:val="000000"/>
                <w:sz w:val="16"/>
                <w:szCs w:val="16"/>
                <w:lang w:eastAsia="en-US"/>
              </w:rPr>
              <w:t>7</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272,</w:t>
            </w:r>
            <w:r w:rsidR="00325205" w:rsidRPr="00A86D7A">
              <w:rPr>
                <w:b/>
                <w:bCs/>
                <w:color w:val="000000"/>
                <w:sz w:val="16"/>
                <w:szCs w:val="16"/>
                <w:lang w:eastAsia="en-US"/>
              </w:rPr>
              <w:t>8</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10,</w:t>
            </w:r>
            <w:r w:rsidR="00325205" w:rsidRPr="00A86D7A">
              <w:rPr>
                <w:b/>
                <w:bCs/>
                <w:color w:val="000000"/>
                <w:sz w:val="16"/>
                <w:szCs w:val="16"/>
                <w:lang w:eastAsia="en-US"/>
              </w:rPr>
              <w:t>9</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4,</w:t>
            </w:r>
            <w:r w:rsidR="00325205" w:rsidRPr="00A86D7A">
              <w:rPr>
                <w:b/>
                <w:bCs/>
                <w:color w:val="000000"/>
                <w:sz w:val="16"/>
                <w:szCs w:val="16"/>
                <w:lang w:eastAsia="en-US"/>
              </w:rPr>
              <w:t>3</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w:t>
            </w:r>
            <w:r w:rsidR="00325205" w:rsidRPr="00A86D7A">
              <w:rPr>
                <w:b/>
                <w:bCs/>
                <w:color w:val="000000"/>
                <w:sz w:val="16"/>
                <w:szCs w:val="16"/>
                <w:lang w:eastAsia="en-US"/>
              </w:rPr>
              <w:t>55</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219,</w:t>
            </w:r>
            <w:r w:rsidR="00325205" w:rsidRPr="00A86D7A">
              <w:rPr>
                <w:b/>
                <w:bCs/>
                <w:color w:val="000000"/>
                <w:sz w:val="16"/>
                <w:szCs w:val="16"/>
                <w:lang w:eastAsia="en-US"/>
              </w:rPr>
              <w:t>6</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w:t>
            </w:r>
            <w:r w:rsidR="00325205" w:rsidRPr="00A86D7A">
              <w:rPr>
                <w:b/>
                <w:bCs/>
                <w:color w:val="000000"/>
                <w:sz w:val="16"/>
                <w:szCs w:val="16"/>
                <w:lang w:eastAsia="en-US"/>
              </w:rPr>
              <w:t>55</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219,</w:t>
            </w:r>
            <w:r w:rsidR="00325205" w:rsidRPr="00A86D7A">
              <w:rPr>
                <w:b/>
                <w:bCs/>
                <w:color w:val="000000"/>
                <w:sz w:val="16"/>
                <w:szCs w:val="16"/>
                <w:lang w:eastAsia="en-US"/>
              </w:rPr>
              <w:t>6</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r w:rsidRPr="00A86D7A">
              <w:rPr>
                <w:b/>
                <w:bCs/>
                <w:color w:val="000000"/>
                <w:sz w:val="16"/>
                <w:szCs w:val="16"/>
                <w:lang w:eastAsia="en-US"/>
              </w:rPr>
              <w:t>37</w:t>
            </w:r>
          </w:p>
        </w:tc>
      </w:tr>
      <w:tr w:rsidR="00325205" w:rsidRPr="00A86D7A" w:rsidTr="00CC19EF">
        <w:trPr>
          <w:trHeight w:val="289"/>
          <w:jc w:val="center"/>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r w:rsidRPr="00A86D7A">
              <w:rPr>
                <w:b/>
                <w:bCs/>
                <w:color w:val="000000"/>
                <w:sz w:val="16"/>
                <w:szCs w:val="16"/>
                <w:lang w:eastAsia="en-US"/>
              </w:rPr>
              <w:t>Оплодна сеча (оплодни сек) кратког периода за обнављање</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vAlign w:val="center"/>
            <w:hideMark/>
          </w:tcPr>
          <w:p w:rsidR="00325205" w:rsidRPr="00A86D7A" w:rsidRDefault="00325205" w:rsidP="00074250">
            <w:pPr>
              <w:suppressAutoHyphens w:val="0"/>
              <w:rPr>
                <w:color w:val="000000"/>
                <w:sz w:val="16"/>
                <w:szCs w:val="16"/>
                <w:lang w:eastAsia="en-US"/>
              </w:rPr>
            </w:pPr>
            <w:r w:rsidRPr="00A86D7A">
              <w:rPr>
                <w:color w:val="000000"/>
                <w:sz w:val="16"/>
                <w:szCs w:val="16"/>
                <w:lang w:eastAsia="en-US"/>
              </w:rPr>
              <w:t>10351421</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0,</w:t>
            </w:r>
            <w:r w:rsidR="00325205" w:rsidRPr="00A86D7A">
              <w:rPr>
                <w:color w:val="000000"/>
                <w:sz w:val="16"/>
                <w:szCs w:val="16"/>
                <w:lang w:eastAsia="en-US"/>
              </w:rPr>
              <w:t>27</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58,</w:t>
            </w:r>
            <w:r w:rsidR="00325205" w:rsidRPr="00A86D7A">
              <w:rPr>
                <w:color w:val="000000"/>
                <w:sz w:val="16"/>
                <w:szCs w:val="16"/>
                <w:lang w:eastAsia="en-US"/>
              </w:rPr>
              <w:t>0</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214,</w:t>
            </w:r>
            <w:r w:rsidR="00325205" w:rsidRPr="00A86D7A">
              <w:rPr>
                <w:color w:val="000000"/>
                <w:sz w:val="16"/>
                <w:szCs w:val="16"/>
                <w:lang w:eastAsia="en-US"/>
              </w:rPr>
              <w:t>8</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0,</w:t>
            </w:r>
            <w:r w:rsidR="00325205" w:rsidRPr="00A86D7A">
              <w:rPr>
                <w:color w:val="000000"/>
                <w:sz w:val="16"/>
                <w:szCs w:val="16"/>
                <w:lang w:eastAsia="en-US"/>
              </w:rPr>
              <w:t>9</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3</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0,</w:t>
            </w:r>
            <w:r w:rsidR="00325205" w:rsidRPr="00A86D7A">
              <w:rPr>
                <w:color w:val="000000"/>
                <w:sz w:val="16"/>
                <w:szCs w:val="16"/>
                <w:lang w:eastAsia="en-US"/>
              </w:rPr>
              <w:t>27</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23,</w:t>
            </w:r>
            <w:r w:rsidR="00325205" w:rsidRPr="00A86D7A">
              <w:rPr>
                <w:color w:val="000000"/>
                <w:sz w:val="16"/>
                <w:szCs w:val="16"/>
                <w:lang w:eastAsia="en-US"/>
              </w:rPr>
              <w:t>2</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0,</w:t>
            </w:r>
            <w:r w:rsidR="00325205" w:rsidRPr="00A86D7A">
              <w:rPr>
                <w:color w:val="000000"/>
                <w:sz w:val="16"/>
                <w:szCs w:val="16"/>
                <w:lang w:eastAsia="en-US"/>
              </w:rPr>
              <w:t>27</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23,</w:t>
            </w:r>
            <w:r w:rsidR="00325205" w:rsidRPr="00A86D7A">
              <w:rPr>
                <w:color w:val="000000"/>
                <w:sz w:val="16"/>
                <w:szCs w:val="16"/>
                <w:lang w:eastAsia="en-US"/>
              </w:rPr>
              <w:t>2</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r w:rsidRPr="00A86D7A">
              <w:rPr>
                <w:color w:val="000000"/>
                <w:sz w:val="16"/>
                <w:szCs w:val="16"/>
                <w:lang w:eastAsia="en-US"/>
              </w:rPr>
              <w:t>40</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vAlign w:val="center"/>
            <w:hideMark/>
          </w:tcPr>
          <w:p w:rsidR="00325205" w:rsidRPr="00A86D7A" w:rsidRDefault="00325205" w:rsidP="00074250">
            <w:pPr>
              <w:suppressAutoHyphens w:val="0"/>
              <w:rPr>
                <w:b/>
                <w:bCs/>
                <w:color w:val="000000"/>
                <w:sz w:val="16"/>
                <w:szCs w:val="16"/>
                <w:lang w:eastAsia="en-US"/>
              </w:rPr>
            </w:pPr>
            <w:r w:rsidRPr="00A86D7A">
              <w:rPr>
                <w:b/>
                <w:bCs/>
                <w:color w:val="000000"/>
                <w:sz w:val="16"/>
                <w:szCs w:val="16"/>
                <w:lang w:eastAsia="en-US"/>
              </w:rPr>
              <w:t>Укупно</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0,</w:t>
            </w:r>
            <w:r w:rsidR="00325205" w:rsidRPr="00A86D7A">
              <w:rPr>
                <w:b/>
                <w:bCs/>
                <w:color w:val="000000"/>
                <w:sz w:val="16"/>
                <w:szCs w:val="16"/>
                <w:lang w:eastAsia="en-US"/>
              </w:rPr>
              <w:t>27</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58,</w:t>
            </w:r>
            <w:r w:rsidR="00325205" w:rsidRPr="00A86D7A">
              <w:rPr>
                <w:b/>
                <w:bCs/>
                <w:color w:val="000000"/>
                <w:sz w:val="16"/>
                <w:szCs w:val="16"/>
                <w:lang w:eastAsia="en-US"/>
              </w:rPr>
              <w:t>0</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214,</w:t>
            </w:r>
            <w:r w:rsidR="00325205" w:rsidRPr="00A86D7A">
              <w:rPr>
                <w:b/>
                <w:bCs/>
                <w:color w:val="000000"/>
                <w:sz w:val="16"/>
                <w:szCs w:val="16"/>
                <w:lang w:eastAsia="en-US"/>
              </w:rPr>
              <w:t>8</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0,</w:t>
            </w:r>
            <w:r w:rsidR="00325205" w:rsidRPr="00A86D7A">
              <w:rPr>
                <w:b/>
                <w:bCs/>
                <w:color w:val="000000"/>
                <w:sz w:val="16"/>
                <w:szCs w:val="16"/>
                <w:lang w:eastAsia="en-US"/>
              </w:rPr>
              <w:t>9</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3,</w:t>
            </w:r>
            <w:r w:rsidR="00325205" w:rsidRPr="00A86D7A">
              <w:rPr>
                <w:b/>
                <w:bCs/>
                <w:color w:val="000000"/>
                <w:sz w:val="16"/>
                <w:szCs w:val="16"/>
                <w:lang w:eastAsia="en-US"/>
              </w:rPr>
              <w:t>3</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0,</w:t>
            </w:r>
            <w:r w:rsidR="00325205" w:rsidRPr="00A86D7A">
              <w:rPr>
                <w:b/>
                <w:bCs/>
                <w:color w:val="000000"/>
                <w:sz w:val="16"/>
                <w:szCs w:val="16"/>
                <w:lang w:eastAsia="en-US"/>
              </w:rPr>
              <w:t>27</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23,</w:t>
            </w:r>
            <w:r w:rsidR="00325205" w:rsidRPr="00A86D7A">
              <w:rPr>
                <w:b/>
                <w:bCs/>
                <w:color w:val="000000"/>
                <w:sz w:val="16"/>
                <w:szCs w:val="16"/>
                <w:lang w:eastAsia="en-US"/>
              </w:rPr>
              <w:t>2</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0,</w:t>
            </w:r>
            <w:r w:rsidR="00325205" w:rsidRPr="00A86D7A">
              <w:rPr>
                <w:b/>
                <w:bCs/>
                <w:color w:val="000000"/>
                <w:sz w:val="16"/>
                <w:szCs w:val="16"/>
                <w:lang w:eastAsia="en-US"/>
              </w:rPr>
              <w:t>27</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23,</w:t>
            </w:r>
            <w:r w:rsidR="00325205" w:rsidRPr="00A86D7A">
              <w:rPr>
                <w:b/>
                <w:bCs/>
                <w:color w:val="000000"/>
                <w:sz w:val="16"/>
                <w:szCs w:val="16"/>
                <w:lang w:eastAsia="en-US"/>
              </w:rPr>
              <w:t>2</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r w:rsidRPr="00A86D7A">
              <w:rPr>
                <w:b/>
                <w:bCs/>
                <w:color w:val="000000"/>
                <w:sz w:val="16"/>
                <w:szCs w:val="16"/>
                <w:lang w:eastAsia="en-US"/>
              </w:rPr>
              <w:t>40</w:t>
            </w:r>
          </w:p>
        </w:tc>
      </w:tr>
      <w:tr w:rsidR="00325205" w:rsidRPr="00A86D7A" w:rsidTr="00CC19EF">
        <w:trPr>
          <w:trHeight w:val="300"/>
          <w:jc w:val="center"/>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r w:rsidRPr="00A86D7A">
              <w:rPr>
                <w:b/>
                <w:bCs/>
                <w:color w:val="000000"/>
                <w:sz w:val="16"/>
                <w:szCs w:val="16"/>
                <w:lang w:eastAsia="en-US"/>
              </w:rPr>
              <w:t>Оплодна сеч</w:t>
            </w:r>
            <w:r w:rsidR="00E63ADF" w:rsidRPr="00A86D7A">
              <w:rPr>
                <w:b/>
                <w:bCs/>
                <w:color w:val="000000"/>
                <w:sz w:val="16"/>
                <w:szCs w:val="16"/>
                <w:lang w:eastAsia="en-US"/>
              </w:rPr>
              <w:t>а (оплодни и завршни сек) кратко</w:t>
            </w:r>
            <w:r w:rsidRPr="00A86D7A">
              <w:rPr>
                <w:b/>
                <w:bCs/>
                <w:color w:val="000000"/>
                <w:sz w:val="16"/>
                <w:szCs w:val="16"/>
                <w:lang w:eastAsia="en-US"/>
              </w:rPr>
              <w:t>г периода за обнављање</w:t>
            </w:r>
          </w:p>
        </w:tc>
      </w:tr>
      <w:tr w:rsidR="00325205" w:rsidRPr="00A86D7A" w:rsidTr="00CC19EF">
        <w:trPr>
          <w:trHeight w:val="315"/>
          <w:jc w:val="center"/>
        </w:trPr>
        <w:tc>
          <w:tcPr>
            <w:tcW w:w="561" w:type="pct"/>
            <w:tcBorders>
              <w:top w:val="nil"/>
              <w:left w:val="single" w:sz="12" w:space="0" w:color="auto"/>
              <w:bottom w:val="single" w:sz="8" w:space="0" w:color="auto"/>
              <w:right w:val="single" w:sz="8" w:space="0" w:color="auto"/>
            </w:tcBorders>
            <w:shd w:val="clear" w:color="auto" w:fill="auto"/>
            <w:vAlign w:val="center"/>
            <w:hideMark/>
          </w:tcPr>
          <w:p w:rsidR="00325205" w:rsidRPr="00A86D7A" w:rsidRDefault="00325205" w:rsidP="00074250">
            <w:pPr>
              <w:suppressAutoHyphens w:val="0"/>
              <w:rPr>
                <w:color w:val="000000"/>
                <w:sz w:val="16"/>
                <w:szCs w:val="16"/>
                <w:lang w:eastAsia="en-US"/>
              </w:rPr>
            </w:pPr>
            <w:r w:rsidRPr="00A86D7A">
              <w:rPr>
                <w:color w:val="000000"/>
                <w:sz w:val="16"/>
                <w:szCs w:val="16"/>
                <w:lang w:eastAsia="en-US"/>
              </w:rPr>
              <w:t>10351421</w:t>
            </w: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30</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371E59" w:rsidP="00074250">
            <w:pPr>
              <w:suppressAutoHyphens w:val="0"/>
              <w:jc w:val="center"/>
              <w:rPr>
                <w:color w:val="000000"/>
                <w:sz w:val="16"/>
                <w:szCs w:val="16"/>
                <w:lang w:eastAsia="en-US"/>
              </w:rPr>
            </w:pPr>
            <w:r w:rsidRPr="00A86D7A">
              <w:rPr>
                <w:color w:val="000000"/>
                <w:sz w:val="16"/>
                <w:szCs w:val="16"/>
                <w:lang w:eastAsia="en-US"/>
              </w:rPr>
              <w:t>1.126,</w:t>
            </w:r>
            <w:r w:rsidR="00325205" w:rsidRPr="00A86D7A">
              <w:rPr>
                <w:color w:val="000000"/>
                <w:sz w:val="16"/>
                <w:szCs w:val="16"/>
                <w:lang w:eastAsia="en-US"/>
              </w:rPr>
              <w:t>1</w:t>
            </w:r>
          </w:p>
        </w:tc>
        <w:tc>
          <w:tcPr>
            <w:tcW w:w="33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341,</w:t>
            </w:r>
            <w:r w:rsidR="00325205" w:rsidRPr="00A86D7A">
              <w:rPr>
                <w:color w:val="000000"/>
                <w:sz w:val="16"/>
                <w:szCs w:val="16"/>
                <w:lang w:eastAsia="en-US"/>
              </w:rPr>
              <w:t>2</w:t>
            </w:r>
          </w:p>
        </w:tc>
        <w:tc>
          <w:tcPr>
            <w:tcW w:w="35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15,</w:t>
            </w:r>
            <w:r w:rsidR="00325205" w:rsidRPr="00A86D7A">
              <w:rPr>
                <w:color w:val="000000"/>
                <w:sz w:val="16"/>
                <w:szCs w:val="16"/>
                <w:lang w:eastAsia="en-US"/>
              </w:rPr>
              <w:t>8</w:t>
            </w:r>
          </w:p>
        </w:tc>
        <w:tc>
          <w:tcPr>
            <w:tcW w:w="439"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4,</w:t>
            </w:r>
            <w:r w:rsidR="00325205" w:rsidRPr="00A86D7A">
              <w:rPr>
                <w:color w:val="000000"/>
                <w:sz w:val="16"/>
                <w:szCs w:val="16"/>
                <w:lang w:eastAsia="en-US"/>
              </w:rPr>
              <w:t>8</w:t>
            </w:r>
          </w:p>
        </w:tc>
        <w:tc>
          <w:tcPr>
            <w:tcW w:w="312"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30</w:t>
            </w:r>
          </w:p>
        </w:tc>
        <w:tc>
          <w:tcPr>
            <w:tcW w:w="385"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1.165,</w:t>
            </w:r>
            <w:r w:rsidR="00325205" w:rsidRPr="00A86D7A">
              <w:rPr>
                <w:color w:val="000000"/>
                <w:sz w:val="16"/>
                <w:szCs w:val="16"/>
                <w:lang w:eastAsia="en-US"/>
              </w:rPr>
              <w:t>5</w:t>
            </w:r>
          </w:p>
        </w:tc>
        <w:tc>
          <w:tcPr>
            <w:tcW w:w="33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48" w:type="pct"/>
            <w:tcBorders>
              <w:top w:val="nil"/>
              <w:left w:val="nil"/>
              <w:bottom w:val="single" w:sz="8" w:space="0" w:color="auto"/>
              <w:right w:val="single" w:sz="8"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p>
        </w:tc>
        <w:tc>
          <w:tcPr>
            <w:tcW w:w="314"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3,</w:t>
            </w:r>
            <w:r w:rsidR="00325205" w:rsidRPr="00A86D7A">
              <w:rPr>
                <w:color w:val="000000"/>
                <w:sz w:val="16"/>
                <w:szCs w:val="16"/>
                <w:lang w:eastAsia="en-US"/>
              </w:rPr>
              <w:t>30</w:t>
            </w:r>
          </w:p>
        </w:tc>
        <w:tc>
          <w:tcPr>
            <w:tcW w:w="383" w:type="pct"/>
            <w:tcBorders>
              <w:top w:val="nil"/>
              <w:left w:val="nil"/>
              <w:bottom w:val="single" w:sz="8" w:space="0" w:color="auto"/>
              <w:right w:val="single" w:sz="8" w:space="0" w:color="auto"/>
            </w:tcBorders>
            <w:shd w:val="clear" w:color="auto" w:fill="auto"/>
            <w:vAlign w:val="center"/>
            <w:hideMark/>
          </w:tcPr>
          <w:p w:rsidR="00325205" w:rsidRPr="00A86D7A" w:rsidRDefault="00E63ADF" w:rsidP="00074250">
            <w:pPr>
              <w:suppressAutoHyphens w:val="0"/>
              <w:jc w:val="center"/>
              <w:rPr>
                <w:color w:val="000000"/>
                <w:sz w:val="16"/>
                <w:szCs w:val="16"/>
                <w:lang w:eastAsia="en-US"/>
              </w:rPr>
            </w:pPr>
            <w:r w:rsidRPr="00A86D7A">
              <w:rPr>
                <w:color w:val="000000"/>
                <w:sz w:val="16"/>
                <w:szCs w:val="16"/>
                <w:lang w:eastAsia="en-US"/>
              </w:rPr>
              <w:t>1.165,</w:t>
            </w:r>
            <w:r w:rsidR="00325205" w:rsidRPr="00A86D7A">
              <w:rPr>
                <w:color w:val="000000"/>
                <w:sz w:val="16"/>
                <w:szCs w:val="16"/>
                <w:lang w:eastAsia="en-US"/>
              </w:rPr>
              <w:t>5</w:t>
            </w:r>
          </w:p>
        </w:tc>
        <w:tc>
          <w:tcPr>
            <w:tcW w:w="537" w:type="pct"/>
            <w:tcBorders>
              <w:top w:val="nil"/>
              <w:left w:val="nil"/>
              <w:bottom w:val="single" w:sz="8" w:space="0" w:color="auto"/>
              <w:right w:val="single" w:sz="12" w:space="0" w:color="auto"/>
            </w:tcBorders>
            <w:shd w:val="clear" w:color="auto" w:fill="auto"/>
            <w:vAlign w:val="center"/>
            <w:hideMark/>
          </w:tcPr>
          <w:p w:rsidR="00325205" w:rsidRPr="00A86D7A" w:rsidRDefault="00325205" w:rsidP="00074250">
            <w:pPr>
              <w:suppressAutoHyphens w:val="0"/>
              <w:jc w:val="center"/>
              <w:rPr>
                <w:color w:val="000000"/>
                <w:sz w:val="16"/>
                <w:szCs w:val="16"/>
                <w:lang w:eastAsia="en-US"/>
              </w:rPr>
            </w:pPr>
            <w:r w:rsidRPr="00A86D7A">
              <w:rPr>
                <w:color w:val="000000"/>
                <w:sz w:val="16"/>
                <w:szCs w:val="16"/>
                <w:lang w:eastAsia="en-US"/>
              </w:rPr>
              <w:t>100</w:t>
            </w:r>
          </w:p>
        </w:tc>
      </w:tr>
      <w:tr w:rsidR="00325205" w:rsidRPr="00A86D7A" w:rsidTr="00CC19EF">
        <w:trPr>
          <w:trHeight w:val="315"/>
          <w:jc w:val="center"/>
        </w:trPr>
        <w:tc>
          <w:tcPr>
            <w:tcW w:w="561" w:type="pct"/>
            <w:tcBorders>
              <w:top w:val="nil"/>
              <w:left w:val="single" w:sz="12" w:space="0" w:color="auto"/>
              <w:bottom w:val="nil"/>
              <w:right w:val="single" w:sz="8" w:space="0" w:color="auto"/>
            </w:tcBorders>
            <w:shd w:val="clear" w:color="auto" w:fill="auto"/>
            <w:vAlign w:val="center"/>
            <w:hideMark/>
          </w:tcPr>
          <w:p w:rsidR="00325205" w:rsidRPr="00A86D7A" w:rsidRDefault="00325205" w:rsidP="00074250">
            <w:pPr>
              <w:suppressAutoHyphens w:val="0"/>
              <w:rPr>
                <w:b/>
                <w:bCs/>
                <w:color w:val="000000"/>
                <w:sz w:val="16"/>
                <w:szCs w:val="16"/>
                <w:lang w:eastAsia="en-US"/>
              </w:rPr>
            </w:pPr>
            <w:r w:rsidRPr="00A86D7A">
              <w:rPr>
                <w:b/>
                <w:bCs/>
                <w:color w:val="000000"/>
                <w:sz w:val="16"/>
                <w:szCs w:val="16"/>
                <w:lang w:eastAsia="en-US"/>
              </w:rPr>
              <w:t>Укупно</w:t>
            </w:r>
          </w:p>
        </w:tc>
        <w:tc>
          <w:tcPr>
            <w:tcW w:w="314" w:type="pct"/>
            <w:tcBorders>
              <w:top w:val="nil"/>
              <w:left w:val="nil"/>
              <w:bottom w:val="nil"/>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3,</w:t>
            </w:r>
            <w:r w:rsidR="00325205" w:rsidRPr="00A86D7A">
              <w:rPr>
                <w:b/>
                <w:bCs/>
                <w:color w:val="000000"/>
                <w:sz w:val="16"/>
                <w:szCs w:val="16"/>
                <w:lang w:eastAsia="en-US"/>
              </w:rPr>
              <w:t>30</w:t>
            </w:r>
          </w:p>
        </w:tc>
        <w:tc>
          <w:tcPr>
            <w:tcW w:w="383" w:type="pct"/>
            <w:tcBorders>
              <w:top w:val="nil"/>
              <w:left w:val="nil"/>
              <w:bottom w:val="nil"/>
              <w:right w:val="single" w:sz="8" w:space="0" w:color="auto"/>
            </w:tcBorders>
            <w:shd w:val="clear" w:color="auto" w:fill="auto"/>
            <w:vAlign w:val="center"/>
            <w:hideMark/>
          </w:tcPr>
          <w:p w:rsidR="00325205" w:rsidRPr="00A86D7A" w:rsidRDefault="00371E59" w:rsidP="00074250">
            <w:pPr>
              <w:suppressAutoHyphens w:val="0"/>
              <w:jc w:val="center"/>
              <w:rPr>
                <w:b/>
                <w:bCs/>
                <w:color w:val="000000"/>
                <w:sz w:val="16"/>
                <w:szCs w:val="16"/>
                <w:lang w:eastAsia="en-US"/>
              </w:rPr>
            </w:pPr>
            <w:r w:rsidRPr="00A86D7A">
              <w:rPr>
                <w:b/>
                <w:bCs/>
                <w:color w:val="000000"/>
                <w:sz w:val="16"/>
                <w:szCs w:val="16"/>
                <w:lang w:eastAsia="en-US"/>
              </w:rPr>
              <w:t>1.126.</w:t>
            </w:r>
            <w:r w:rsidR="00325205" w:rsidRPr="00A86D7A">
              <w:rPr>
                <w:b/>
                <w:bCs/>
                <w:color w:val="000000"/>
                <w:sz w:val="16"/>
                <w:szCs w:val="16"/>
                <w:lang w:eastAsia="en-US"/>
              </w:rPr>
              <w:t>1</w:t>
            </w:r>
          </w:p>
        </w:tc>
        <w:tc>
          <w:tcPr>
            <w:tcW w:w="334" w:type="pct"/>
            <w:tcBorders>
              <w:top w:val="nil"/>
              <w:left w:val="nil"/>
              <w:bottom w:val="nil"/>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341,</w:t>
            </w:r>
            <w:r w:rsidR="00325205" w:rsidRPr="00A86D7A">
              <w:rPr>
                <w:b/>
                <w:bCs/>
                <w:color w:val="000000"/>
                <w:sz w:val="16"/>
                <w:szCs w:val="16"/>
                <w:lang w:eastAsia="en-US"/>
              </w:rPr>
              <w:t>2</w:t>
            </w:r>
          </w:p>
        </w:tc>
        <w:tc>
          <w:tcPr>
            <w:tcW w:w="353" w:type="pct"/>
            <w:tcBorders>
              <w:top w:val="nil"/>
              <w:left w:val="nil"/>
              <w:bottom w:val="nil"/>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15,</w:t>
            </w:r>
            <w:r w:rsidR="00325205" w:rsidRPr="00A86D7A">
              <w:rPr>
                <w:b/>
                <w:bCs/>
                <w:color w:val="000000"/>
                <w:sz w:val="16"/>
                <w:szCs w:val="16"/>
                <w:lang w:eastAsia="en-US"/>
              </w:rPr>
              <w:t>8</w:t>
            </w:r>
          </w:p>
        </w:tc>
        <w:tc>
          <w:tcPr>
            <w:tcW w:w="439" w:type="pct"/>
            <w:tcBorders>
              <w:top w:val="nil"/>
              <w:left w:val="nil"/>
              <w:bottom w:val="nil"/>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4,</w:t>
            </w:r>
            <w:r w:rsidR="00325205" w:rsidRPr="00A86D7A">
              <w:rPr>
                <w:b/>
                <w:bCs/>
                <w:color w:val="000000"/>
                <w:sz w:val="16"/>
                <w:szCs w:val="16"/>
                <w:lang w:eastAsia="en-US"/>
              </w:rPr>
              <w:t>8</w:t>
            </w:r>
          </w:p>
        </w:tc>
        <w:tc>
          <w:tcPr>
            <w:tcW w:w="312" w:type="pct"/>
            <w:tcBorders>
              <w:top w:val="nil"/>
              <w:left w:val="nil"/>
              <w:bottom w:val="nil"/>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3,</w:t>
            </w:r>
            <w:r w:rsidR="00325205" w:rsidRPr="00A86D7A">
              <w:rPr>
                <w:b/>
                <w:bCs/>
                <w:color w:val="000000"/>
                <w:sz w:val="16"/>
                <w:szCs w:val="16"/>
                <w:lang w:eastAsia="en-US"/>
              </w:rPr>
              <w:t>30</w:t>
            </w:r>
          </w:p>
        </w:tc>
        <w:tc>
          <w:tcPr>
            <w:tcW w:w="385" w:type="pct"/>
            <w:tcBorders>
              <w:top w:val="nil"/>
              <w:left w:val="nil"/>
              <w:bottom w:val="nil"/>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1.165,</w:t>
            </w:r>
            <w:r w:rsidR="00325205" w:rsidRPr="00A86D7A">
              <w:rPr>
                <w:b/>
                <w:bCs/>
                <w:color w:val="000000"/>
                <w:sz w:val="16"/>
                <w:szCs w:val="16"/>
                <w:lang w:eastAsia="en-US"/>
              </w:rPr>
              <w:t>5</w:t>
            </w:r>
          </w:p>
        </w:tc>
        <w:tc>
          <w:tcPr>
            <w:tcW w:w="338" w:type="pct"/>
            <w:tcBorders>
              <w:top w:val="nil"/>
              <w:left w:val="nil"/>
              <w:bottom w:val="nil"/>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48" w:type="pct"/>
            <w:tcBorders>
              <w:top w:val="nil"/>
              <w:left w:val="nil"/>
              <w:bottom w:val="nil"/>
              <w:right w:val="single" w:sz="8"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p>
        </w:tc>
        <w:tc>
          <w:tcPr>
            <w:tcW w:w="314" w:type="pct"/>
            <w:tcBorders>
              <w:top w:val="nil"/>
              <w:left w:val="nil"/>
              <w:bottom w:val="nil"/>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3,</w:t>
            </w:r>
            <w:r w:rsidR="00325205" w:rsidRPr="00A86D7A">
              <w:rPr>
                <w:b/>
                <w:bCs/>
                <w:color w:val="000000"/>
                <w:sz w:val="16"/>
                <w:szCs w:val="16"/>
                <w:lang w:eastAsia="en-US"/>
              </w:rPr>
              <w:t>30</w:t>
            </w:r>
          </w:p>
        </w:tc>
        <w:tc>
          <w:tcPr>
            <w:tcW w:w="383" w:type="pct"/>
            <w:tcBorders>
              <w:top w:val="nil"/>
              <w:left w:val="nil"/>
              <w:bottom w:val="nil"/>
              <w:right w:val="single" w:sz="8" w:space="0" w:color="auto"/>
            </w:tcBorders>
            <w:shd w:val="clear" w:color="auto" w:fill="auto"/>
            <w:vAlign w:val="center"/>
            <w:hideMark/>
          </w:tcPr>
          <w:p w:rsidR="00325205" w:rsidRPr="00A86D7A" w:rsidRDefault="00E63ADF" w:rsidP="00074250">
            <w:pPr>
              <w:suppressAutoHyphens w:val="0"/>
              <w:jc w:val="center"/>
              <w:rPr>
                <w:b/>
                <w:bCs/>
                <w:color w:val="000000"/>
                <w:sz w:val="16"/>
                <w:szCs w:val="16"/>
                <w:lang w:eastAsia="en-US"/>
              </w:rPr>
            </w:pPr>
            <w:r w:rsidRPr="00A86D7A">
              <w:rPr>
                <w:b/>
                <w:bCs/>
                <w:color w:val="000000"/>
                <w:sz w:val="16"/>
                <w:szCs w:val="16"/>
                <w:lang w:eastAsia="en-US"/>
              </w:rPr>
              <w:t>1.165,</w:t>
            </w:r>
            <w:r w:rsidR="00325205" w:rsidRPr="00A86D7A">
              <w:rPr>
                <w:b/>
                <w:bCs/>
                <w:color w:val="000000"/>
                <w:sz w:val="16"/>
                <w:szCs w:val="16"/>
                <w:lang w:eastAsia="en-US"/>
              </w:rPr>
              <w:t>5</w:t>
            </w:r>
          </w:p>
        </w:tc>
        <w:tc>
          <w:tcPr>
            <w:tcW w:w="537" w:type="pct"/>
            <w:tcBorders>
              <w:top w:val="nil"/>
              <w:left w:val="nil"/>
              <w:bottom w:val="nil"/>
              <w:right w:val="single" w:sz="12" w:space="0" w:color="auto"/>
            </w:tcBorders>
            <w:shd w:val="clear" w:color="auto" w:fill="auto"/>
            <w:vAlign w:val="center"/>
            <w:hideMark/>
          </w:tcPr>
          <w:p w:rsidR="00325205" w:rsidRPr="00A86D7A" w:rsidRDefault="00325205" w:rsidP="00074250">
            <w:pPr>
              <w:suppressAutoHyphens w:val="0"/>
              <w:jc w:val="center"/>
              <w:rPr>
                <w:b/>
                <w:bCs/>
                <w:color w:val="000000"/>
                <w:sz w:val="16"/>
                <w:szCs w:val="16"/>
                <w:lang w:eastAsia="en-US"/>
              </w:rPr>
            </w:pPr>
            <w:r w:rsidRPr="00A86D7A">
              <w:rPr>
                <w:b/>
                <w:bCs/>
                <w:color w:val="000000"/>
                <w:sz w:val="16"/>
                <w:szCs w:val="16"/>
                <w:lang w:eastAsia="en-US"/>
              </w:rPr>
              <w:t>100</w:t>
            </w:r>
          </w:p>
        </w:tc>
      </w:tr>
      <w:tr w:rsidR="00A86D7A" w:rsidRPr="00A86D7A" w:rsidTr="00A86D7A">
        <w:trPr>
          <w:trHeight w:val="330"/>
          <w:jc w:val="center"/>
        </w:trPr>
        <w:tc>
          <w:tcPr>
            <w:tcW w:w="561"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bottom"/>
            <w:hideMark/>
          </w:tcPr>
          <w:p w:rsidR="00325205" w:rsidRPr="00A86D7A" w:rsidRDefault="00325205" w:rsidP="00A13148">
            <w:pPr>
              <w:suppressAutoHyphens w:val="0"/>
              <w:jc w:val="center"/>
              <w:rPr>
                <w:b/>
                <w:bCs/>
                <w:color w:val="000000"/>
                <w:sz w:val="16"/>
                <w:szCs w:val="16"/>
                <w:lang w:eastAsia="en-US"/>
              </w:rPr>
            </w:pPr>
            <w:r w:rsidRPr="00A86D7A">
              <w:rPr>
                <w:b/>
                <w:bCs/>
                <w:color w:val="000000"/>
                <w:sz w:val="16"/>
                <w:szCs w:val="16"/>
                <w:lang w:eastAsia="en-US"/>
              </w:rPr>
              <w:t>УКУПНО</w:t>
            </w:r>
          </w:p>
        </w:tc>
        <w:tc>
          <w:tcPr>
            <w:tcW w:w="314"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371E59" w:rsidP="00A13148">
            <w:pPr>
              <w:suppressAutoHyphens w:val="0"/>
              <w:jc w:val="center"/>
              <w:rPr>
                <w:b/>
                <w:bCs/>
                <w:color w:val="000000"/>
                <w:sz w:val="16"/>
                <w:szCs w:val="16"/>
                <w:lang w:eastAsia="en-US"/>
              </w:rPr>
            </w:pPr>
            <w:r w:rsidRPr="00A86D7A">
              <w:rPr>
                <w:b/>
                <w:bCs/>
                <w:color w:val="000000"/>
                <w:sz w:val="16"/>
                <w:szCs w:val="16"/>
                <w:lang w:eastAsia="en-US"/>
              </w:rPr>
              <w:t>14,</w:t>
            </w:r>
            <w:r w:rsidR="00325205" w:rsidRPr="00A86D7A">
              <w:rPr>
                <w:b/>
                <w:bCs/>
                <w:color w:val="000000"/>
                <w:sz w:val="16"/>
                <w:szCs w:val="16"/>
                <w:lang w:eastAsia="en-US"/>
              </w:rPr>
              <w:t>07</w:t>
            </w:r>
          </w:p>
        </w:tc>
        <w:tc>
          <w:tcPr>
            <w:tcW w:w="383"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371E59" w:rsidP="00A13148">
            <w:pPr>
              <w:suppressAutoHyphens w:val="0"/>
              <w:jc w:val="center"/>
              <w:rPr>
                <w:b/>
                <w:bCs/>
                <w:color w:val="000000"/>
                <w:sz w:val="16"/>
                <w:szCs w:val="16"/>
                <w:lang w:eastAsia="en-US"/>
              </w:rPr>
            </w:pPr>
            <w:r w:rsidRPr="00A86D7A">
              <w:rPr>
                <w:b/>
                <w:bCs/>
                <w:color w:val="000000"/>
                <w:sz w:val="16"/>
                <w:szCs w:val="16"/>
                <w:lang w:eastAsia="en-US"/>
              </w:rPr>
              <w:t>2.663,</w:t>
            </w:r>
            <w:r w:rsidR="00325205" w:rsidRPr="00A86D7A">
              <w:rPr>
                <w:b/>
                <w:bCs/>
                <w:color w:val="000000"/>
                <w:sz w:val="16"/>
                <w:szCs w:val="16"/>
                <w:lang w:eastAsia="en-US"/>
              </w:rPr>
              <w:t>8</w:t>
            </w:r>
          </w:p>
        </w:tc>
        <w:tc>
          <w:tcPr>
            <w:tcW w:w="334"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E63ADF" w:rsidP="00A13148">
            <w:pPr>
              <w:suppressAutoHyphens w:val="0"/>
              <w:jc w:val="center"/>
              <w:rPr>
                <w:b/>
                <w:bCs/>
                <w:color w:val="000000"/>
                <w:sz w:val="16"/>
                <w:szCs w:val="16"/>
                <w:lang w:eastAsia="en-US"/>
              </w:rPr>
            </w:pPr>
            <w:r w:rsidRPr="00A86D7A">
              <w:rPr>
                <w:b/>
                <w:bCs/>
                <w:color w:val="000000"/>
                <w:sz w:val="16"/>
                <w:szCs w:val="16"/>
                <w:lang w:eastAsia="en-US"/>
              </w:rPr>
              <w:t>189,</w:t>
            </w:r>
            <w:r w:rsidR="00325205" w:rsidRPr="00A86D7A">
              <w:rPr>
                <w:b/>
                <w:bCs/>
                <w:color w:val="000000"/>
                <w:sz w:val="16"/>
                <w:szCs w:val="16"/>
                <w:lang w:eastAsia="en-US"/>
              </w:rPr>
              <w:t>3</w:t>
            </w:r>
          </w:p>
        </w:tc>
        <w:tc>
          <w:tcPr>
            <w:tcW w:w="353"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E63ADF" w:rsidP="00A13148">
            <w:pPr>
              <w:suppressAutoHyphens w:val="0"/>
              <w:jc w:val="center"/>
              <w:rPr>
                <w:b/>
                <w:bCs/>
                <w:color w:val="000000"/>
                <w:sz w:val="16"/>
                <w:szCs w:val="16"/>
                <w:lang w:eastAsia="en-US"/>
              </w:rPr>
            </w:pPr>
            <w:r w:rsidRPr="00A86D7A">
              <w:rPr>
                <w:b/>
                <w:bCs/>
                <w:color w:val="000000"/>
                <w:sz w:val="16"/>
                <w:szCs w:val="16"/>
                <w:lang w:eastAsia="en-US"/>
              </w:rPr>
              <w:t>50,</w:t>
            </w:r>
            <w:r w:rsidR="00325205" w:rsidRPr="00A86D7A">
              <w:rPr>
                <w:b/>
                <w:bCs/>
                <w:color w:val="000000"/>
                <w:sz w:val="16"/>
                <w:szCs w:val="16"/>
                <w:lang w:eastAsia="en-US"/>
              </w:rPr>
              <w:t>5</w:t>
            </w:r>
          </w:p>
        </w:tc>
        <w:tc>
          <w:tcPr>
            <w:tcW w:w="439"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E63ADF" w:rsidP="00A13148">
            <w:pPr>
              <w:suppressAutoHyphens w:val="0"/>
              <w:jc w:val="center"/>
              <w:rPr>
                <w:b/>
                <w:bCs/>
                <w:color w:val="000000"/>
                <w:sz w:val="16"/>
                <w:szCs w:val="16"/>
                <w:lang w:eastAsia="en-US"/>
              </w:rPr>
            </w:pPr>
            <w:r w:rsidRPr="00A86D7A">
              <w:rPr>
                <w:b/>
                <w:bCs/>
                <w:color w:val="000000"/>
                <w:sz w:val="16"/>
                <w:szCs w:val="16"/>
                <w:lang w:eastAsia="en-US"/>
              </w:rPr>
              <w:t>3,</w:t>
            </w:r>
            <w:r w:rsidR="00325205" w:rsidRPr="00A86D7A">
              <w:rPr>
                <w:b/>
                <w:bCs/>
                <w:color w:val="000000"/>
                <w:sz w:val="16"/>
                <w:szCs w:val="16"/>
                <w:lang w:eastAsia="en-US"/>
              </w:rPr>
              <w:t>6</w:t>
            </w:r>
          </w:p>
        </w:tc>
        <w:tc>
          <w:tcPr>
            <w:tcW w:w="312"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E63ADF" w:rsidP="00A13148">
            <w:pPr>
              <w:suppressAutoHyphens w:val="0"/>
              <w:jc w:val="center"/>
              <w:rPr>
                <w:b/>
                <w:bCs/>
                <w:color w:val="000000"/>
                <w:sz w:val="16"/>
                <w:szCs w:val="16"/>
                <w:lang w:eastAsia="en-US"/>
              </w:rPr>
            </w:pPr>
            <w:r w:rsidRPr="00A86D7A">
              <w:rPr>
                <w:b/>
                <w:bCs/>
                <w:color w:val="000000"/>
                <w:sz w:val="16"/>
                <w:szCs w:val="16"/>
                <w:lang w:eastAsia="en-US"/>
              </w:rPr>
              <w:t>14,</w:t>
            </w:r>
            <w:r w:rsidR="00325205" w:rsidRPr="00A86D7A">
              <w:rPr>
                <w:b/>
                <w:bCs/>
                <w:color w:val="000000"/>
                <w:sz w:val="16"/>
                <w:szCs w:val="16"/>
                <w:lang w:eastAsia="en-US"/>
              </w:rPr>
              <w:t>07</w:t>
            </w:r>
          </w:p>
        </w:tc>
        <w:tc>
          <w:tcPr>
            <w:tcW w:w="385"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E63ADF" w:rsidP="00A13148">
            <w:pPr>
              <w:suppressAutoHyphens w:val="0"/>
              <w:jc w:val="center"/>
              <w:rPr>
                <w:b/>
                <w:bCs/>
                <w:color w:val="000000"/>
                <w:sz w:val="16"/>
                <w:szCs w:val="16"/>
                <w:lang w:eastAsia="en-US"/>
              </w:rPr>
            </w:pPr>
            <w:r w:rsidRPr="00A86D7A">
              <w:rPr>
                <w:b/>
                <w:bCs/>
                <w:color w:val="000000"/>
                <w:sz w:val="16"/>
                <w:szCs w:val="16"/>
                <w:lang w:eastAsia="en-US"/>
              </w:rPr>
              <w:t>2.249,</w:t>
            </w:r>
            <w:r w:rsidR="00325205" w:rsidRPr="00A86D7A">
              <w:rPr>
                <w:b/>
                <w:bCs/>
                <w:color w:val="000000"/>
                <w:sz w:val="16"/>
                <w:szCs w:val="16"/>
                <w:lang w:eastAsia="en-US"/>
              </w:rPr>
              <w:t>5</w:t>
            </w:r>
          </w:p>
        </w:tc>
        <w:tc>
          <w:tcPr>
            <w:tcW w:w="338"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325205" w:rsidP="00A13148">
            <w:pPr>
              <w:suppressAutoHyphens w:val="0"/>
              <w:jc w:val="center"/>
              <w:rPr>
                <w:b/>
                <w:bCs/>
                <w:color w:val="000000"/>
                <w:sz w:val="16"/>
                <w:szCs w:val="16"/>
                <w:lang w:eastAsia="en-US"/>
              </w:rPr>
            </w:pPr>
          </w:p>
        </w:tc>
        <w:tc>
          <w:tcPr>
            <w:tcW w:w="348"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325205" w:rsidP="00A13148">
            <w:pPr>
              <w:suppressAutoHyphens w:val="0"/>
              <w:jc w:val="center"/>
              <w:rPr>
                <w:b/>
                <w:bCs/>
                <w:color w:val="000000"/>
                <w:sz w:val="16"/>
                <w:szCs w:val="16"/>
                <w:lang w:eastAsia="en-US"/>
              </w:rPr>
            </w:pPr>
          </w:p>
        </w:tc>
        <w:tc>
          <w:tcPr>
            <w:tcW w:w="314"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E63ADF" w:rsidP="00A13148">
            <w:pPr>
              <w:suppressAutoHyphens w:val="0"/>
              <w:jc w:val="center"/>
              <w:rPr>
                <w:b/>
                <w:bCs/>
                <w:color w:val="000000"/>
                <w:sz w:val="16"/>
                <w:szCs w:val="16"/>
                <w:lang w:eastAsia="en-US"/>
              </w:rPr>
            </w:pPr>
            <w:r w:rsidRPr="00A86D7A">
              <w:rPr>
                <w:b/>
                <w:bCs/>
                <w:color w:val="000000"/>
                <w:sz w:val="16"/>
                <w:szCs w:val="16"/>
                <w:lang w:eastAsia="en-US"/>
              </w:rPr>
              <w:t>14,</w:t>
            </w:r>
            <w:r w:rsidR="00325205" w:rsidRPr="00A86D7A">
              <w:rPr>
                <w:b/>
                <w:bCs/>
                <w:color w:val="000000"/>
                <w:sz w:val="16"/>
                <w:szCs w:val="16"/>
                <w:lang w:eastAsia="en-US"/>
              </w:rPr>
              <w:t>07</w:t>
            </w:r>
          </w:p>
        </w:tc>
        <w:tc>
          <w:tcPr>
            <w:tcW w:w="383" w:type="pct"/>
            <w:tcBorders>
              <w:top w:val="single" w:sz="12" w:space="0" w:color="auto"/>
              <w:left w:val="nil"/>
              <w:bottom w:val="single" w:sz="12" w:space="0" w:color="auto"/>
              <w:right w:val="single" w:sz="8" w:space="0" w:color="auto"/>
            </w:tcBorders>
            <w:shd w:val="clear" w:color="auto" w:fill="D9D9D9" w:themeFill="background1" w:themeFillShade="D9"/>
            <w:vAlign w:val="bottom"/>
            <w:hideMark/>
          </w:tcPr>
          <w:p w:rsidR="00325205" w:rsidRPr="00A86D7A" w:rsidRDefault="00E63ADF" w:rsidP="00A13148">
            <w:pPr>
              <w:suppressAutoHyphens w:val="0"/>
              <w:jc w:val="center"/>
              <w:rPr>
                <w:b/>
                <w:bCs/>
                <w:color w:val="000000"/>
                <w:sz w:val="16"/>
                <w:szCs w:val="16"/>
                <w:lang w:eastAsia="en-US"/>
              </w:rPr>
            </w:pPr>
            <w:r w:rsidRPr="00A86D7A">
              <w:rPr>
                <w:b/>
                <w:bCs/>
                <w:color w:val="000000"/>
                <w:sz w:val="16"/>
                <w:szCs w:val="16"/>
                <w:lang w:eastAsia="en-US"/>
              </w:rPr>
              <w:t>2.249,</w:t>
            </w:r>
            <w:r w:rsidR="00325205" w:rsidRPr="00A86D7A">
              <w:rPr>
                <w:b/>
                <w:bCs/>
                <w:color w:val="000000"/>
                <w:sz w:val="16"/>
                <w:szCs w:val="16"/>
                <w:lang w:eastAsia="en-US"/>
              </w:rPr>
              <w:t>5</w:t>
            </w:r>
          </w:p>
        </w:tc>
        <w:tc>
          <w:tcPr>
            <w:tcW w:w="537" w:type="pct"/>
            <w:tcBorders>
              <w:top w:val="single" w:sz="12" w:space="0" w:color="auto"/>
              <w:left w:val="nil"/>
              <w:bottom w:val="single" w:sz="12" w:space="0" w:color="auto"/>
              <w:right w:val="single" w:sz="12" w:space="0" w:color="auto"/>
            </w:tcBorders>
            <w:shd w:val="clear" w:color="auto" w:fill="D9D9D9" w:themeFill="background1" w:themeFillShade="D9"/>
            <w:vAlign w:val="bottom"/>
            <w:hideMark/>
          </w:tcPr>
          <w:p w:rsidR="00325205" w:rsidRPr="00A86D7A" w:rsidRDefault="00325205" w:rsidP="00A13148">
            <w:pPr>
              <w:suppressAutoHyphens w:val="0"/>
              <w:jc w:val="center"/>
              <w:rPr>
                <w:b/>
                <w:bCs/>
                <w:color w:val="000000"/>
                <w:sz w:val="16"/>
                <w:szCs w:val="16"/>
                <w:lang w:eastAsia="en-US"/>
              </w:rPr>
            </w:pPr>
            <w:r w:rsidRPr="00A86D7A">
              <w:rPr>
                <w:b/>
                <w:bCs/>
                <w:color w:val="000000"/>
                <w:sz w:val="16"/>
                <w:szCs w:val="16"/>
                <w:lang w:eastAsia="en-US"/>
              </w:rPr>
              <w:t>84</w:t>
            </w:r>
          </w:p>
        </w:tc>
      </w:tr>
    </w:tbl>
    <w:p w:rsidR="00D10CAE" w:rsidRPr="006D6CFE" w:rsidRDefault="00D10CAE" w:rsidP="006D6CFE">
      <w:pPr>
        <w:rPr>
          <w:lang w:val="sr-Cyrl-CS"/>
        </w:rPr>
      </w:pPr>
    </w:p>
    <w:p w:rsidR="00A13148" w:rsidRDefault="00A13148" w:rsidP="00240FCB">
      <w:pPr>
        <w:jc w:val="center"/>
        <w:rPr>
          <w:rStyle w:val="PageNumber"/>
          <w:lang w:val="sr-Cyrl-CS"/>
        </w:rPr>
      </w:pPr>
    </w:p>
    <w:p w:rsidR="00240FCB" w:rsidRPr="00130ED6" w:rsidRDefault="000D6877" w:rsidP="00240FCB">
      <w:pPr>
        <w:jc w:val="center"/>
        <w:rPr>
          <w:lang w:val="sr-Cyrl-CS"/>
        </w:rPr>
      </w:pPr>
      <w:r>
        <w:rPr>
          <w:rStyle w:val="PageNumber"/>
          <w:lang w:val="sr-Cyrl-CS"/>
        </w:rPr>
        <w:t>Табела 21.</w:t>
      </w:r>
      <w:r w:rsidR="00CF23CA">
        <w:rPr>
          <w:rStyle w:val="PageNumber"/>
          <w:lang w:val="sr-Cyrl-CS"/>
        </w:rPr>
        <w:t xml:space="preserve"> План сеча обнављања </w:t>
      </w:r>
      <w:r w:rsidR="004975CF" w:rsidRPr="00130ED6">
        <w:rPr>
          <w:rStyle w:val="PageNumber"/>
          <w:lang w:val="sr-Cyrl-CS"/>
        </w:rPr>
        <w:t>једнодобних шума</w:t>
      </w:r>
      <w:r w:rsidR="0019690A" w:rsidRPr="00665EE2">
        <w:rPr>
          <w:lang w:val="ru-RU"/>
        </w:rPr>
        <w:t xml:space="preserve"> </w:t>
      </w:r>
      <w:r w:rsidR="00C66424" w:rsidRPr="00665EE2">
        <w:rPr>
          <w:lang w:val="ru-RU"/>
        </w:rPr>
        <w:t>по</w:t>
      </w:r>
      <w:r w:rsidR="0019690A" w:rsidRPr="00665EE2">
        <w:rPr>
          <w:lang w:val="ru-RU"/>
        </w:rPr>
        <w:t xml:space="preserve"> </w:t>
      </w:r>
      <w:r w:rsidR="00C66424" w:rsidRPr="00665EE2">
        <w:rPr>
          <w:lang w:val="ru-RU"/>
        </w:rPr>
        <w:t>врстама</w:t>
      </w:r>
      <w:r w:rsidR="0019690A" w:rsidRPr="00665EE2">
        <w:rPr>
          <w:lang w:val="ru-RU"/>
        </w:rPr>
        <w:t xml:space="preserve"> </w:t>
      </w:r>
      <w:r w:rsidR="00C66424" w:rsidRPr="00665EE2">
        <w:rPr>
          <w:lang w:val="ru-RU"/>
        </w:rPr>
        <w:t>дрвећа</w:t>
      </w:r>
    </w:p>
    <w:tbl>
      <w:tblPr>
        <w:tblW w:w="4420"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00"/>
        <w:gridCol w:w="960"/>
        <w:gridCol w:w="960"/>
      </w:tblGrid>
      <w:tr w:rsidR="00240FCB" w:rsidRPr="000D6877" w:rsidTr="00A86D7A">
        <w:trPr>
          <w:trHeight w:val="398"/>
          <w:jc w:val="center"/>
        </w:trPr>
        <w:tc>
          <w:tcPr>
            <w:tcW w:w="2500" w:type="dxa"/>
            <w:vMerge w:val="restart"/>
            <w:shd w:val="clear" w:color="auto" w:fill="D9D9D9" w:themeFill="background1" w:themeFillShade="D9"/>
            <w:noWrap/>
            <w:vAlign w:val="center"/>
            <w:hideMark/>
          </w:tcPr>
          <w:p w:rsidR="00240FCB" w:rsidRPr="000D6877" w:rsidRDefault="00240FCB" w:rsidP="00240FCB">
            <w:pPr>
              <w:suppressAutoHyphens w:val="0"/>
              <w:jc w:val="center"/>
              <w:rPr>
                <w:b/>
                <w:bCs/>
                <w:color w:val="000000"/>
                <w:sz w:val="20"/>
                <w:szCs w:val="20"/>
                <w:lang w:val="sr-Cyrl-CS" w:eastAsia="en-US"/>
              </w:rPr>
            </w:pPr>
            <w:r w:rsidRPr="000D6877">
              <w:rPr>
                <w:b/>
                <w:bCs/>
                <w:color w:val="000000"/>
                <w:sz w:val="20"/>
                <w:szCs w:val="20"/>
                <w:lang w:val="sr-Cyrl-CS" w:eastAsia="en-US"/>
              </w:rPr>
              <w:t>Врста дрвећа</w:t>
            </w:r>
          </w:p>
        </w:tc>
        <w:tc>
          <w:tcPr>
            <w:tcW w:w="1920" w:type="dxa"/>
            <w:gridSpan w:val="2"/>
            <w:shd w:val="clear" w:color="auto" w:fill="D9D9D9" w:themeFill="background1" w:themeFillShade="D9"/>
            <w:noWrap/>
            <w:vAlign w:val="center"/>
            <w:hideMark/>
          </w:tcPr>
          <w:p w:rsidR="00240FCB" w:rsidRPr="000D6877" w:rsidRDefault="00240FCB" w:rsidP="00240FCB">
            <w:pPr>
              <w:suppressAutoHyphens w:val="0"/>
              <w:jc w:val="center"/>
              <w:rPr>
                <w:b/>
                <w:bCs/>
                <w:color w:val="000000"/>
                <w:sz w:val="20"/>
                <w:szCs w:val="20"/>
                <w:lang w:val="sr-Cyrl-CS" w:eastAsia="en-US"/>
              </w:rPr>
            </w:pPr>
            <w:r w:rsidRPr="000D6877">
              <w:rPr>
                <w:b/>
                <w:bCs/>
                <w:color w:val="000000"/>
                <w:sz w:val="20"/>
                <w:szCs w:val="20"/>
                <w:lang w:val="sr-Cyrl-CS" w:eastAsia="en-US"/>
              </w:rPr>
              <w:t>Принос</w:t>
            </w:r>
          </w:p>
        </w:tc>
      </w:tr>
      <w:tr w:rsidR="00240FCB" w:rsidRPr="000D6877" w:rsidTr="00A86D7A">
        <w:trPr>
          <w:trHeight w:val="294"/>
          <w:jc w:val="center"/>
        </w:trPr>
        <w:tc>
          <w:tcPr>
            <w:tcW w:w="2500" w:type="dxa"/>
            <w:vMerge/>
            <w:tcBorders>
              <w:bottom w:val="single" w:sz="12" w:space="0" w:color="auto"/>
            </w:tcBorders>
            <w:shd w:val="clear" w:color="auto" w:fill="D9D9D9" w:themeFill="background1" w:themeFillShade="D9"/>
            <w:vAlign w:val="center"/>
            <w:hideMark/>
          </w:tcPr>
          <w:p w:rsidR="00240FCB" w:rsidRPr="000D6877" w:rsidRDefault="00240FCB" w:rsidP="00240FCB">
            <w:pPr>
              <w:suppressAutoHyphens w:val="0"/>
              <w:rPr>
                <w:b/>
                <w:bCs/>
                <w:color w:val="000000"/>
                <w:sz w:val="20"/>
                <w:szCs w:val="20"/>
                <w:lang w:val="sr-Cyrl-CS" w:eastAsia="en-US"/>
              </w:rPr>
            </w:pPr>
          </w:p>
        </w:tc>
        <w:tc>
          <w:tcPr>
            <w:tcW w:w="960" w:type="dxa"/>
            <w:tcBorders>
              <w:bottom w:val="single" w:sz="12" w:space="0" w:color="auto"/>
            </w:tcBorders>
            <w:shd w:val="clear" w:color="auto" w:fill="D9D9D9" w:themeFill="background1" w:themeFillShade="D9"/>
            <w:vAlign w:val="center"/>
            <w:hideMark/>
          </w:tcPr>
          <w:p w:rsidR="00240FCB" w:rsidRPr="000D6877" w:rsidRDefault="00240FCB" w:rsidP="00240FCB">
            <w:pPr>
              <w:suppressAutoHyphens w:val="0"/>
              <w:jc w:val="center"/>
              <w:rPr>
                <w:b/>
                <w:bCs/>
                <w:color w:val="000000"/>
                <w:sz w:val="20"/>
                <w:szCs w:val="20"/>
                <w:lang w:val="sr-Cyrl-CS" w:eastAsia="en-US"/>
              </w:rPr>
            </w:pPr>
            <w:r w:rsidRPr="000D6877">
              <w:rPr>
                <w:b/>
                <w:bCs/>
                <w:color w:val="000000"/>
                <w:sz w:val="20"/>
                <w:szCs w:val="20"/>
                <w:lang w:val="sr-Cyrl-CS" w:eastAsia="en-US"/>
              </w:rPr>
              <w:t>м³</w:t>
            </w:r>
          </w:p>
        </w:tc>
        <w:tc>
          <w:tcPr>
            <w:tcW w:w="960" w:type="dxa"/>
            <w:tcBorders>
              <w:bottom w:val="single" w:sz="12" w:space="0" w:color="auto"/>
            </w:tcBorders>
            <w:shd w:val="clear" w:color="auto" w:fill="D9D9D9" w:themeFill="background1" w:themeFillShade="D9"/>
            <w:noWrap/>
            <w:vAlign w:val="center"/>
            <w:hideMark/>
          </w:tcPr>
          <w:p w:rsidR="00240FCB" w:rsidRPr="000D6877" w:rsidRDefault="00240FCB" w:rsidP="00240FCB">
            <w:pPr>
              <w:suppressAutoHyphens w:val="0"/>
              <w:jc w:val="center"/>
              <w:rPr>
                <w:b/>
                <w:bCs/>
                <w:color w:val="000000"/>
                <w:sz w:val="20"/>
                <w:szCs w:val="20"/>
                <w:lang w:val="sr-Cyrl-CS" w:eastAsia="en-US"/>
              </w:rPr>
            </w:pPr>
            <w:r w:rsidRPr="000D6877">
              <w:rPr>
                <w:b/>
                <w:bCs/>
                <w:color w:val="000000"/>
                <w:sz w:val="20"/>
                <w:szCs w:val="20"/>
                <w:lang w:val="sr-Cyrl-CS" w:eastAsia="en-US"/>
              </w:rPr>
              <w:t>%</w:t>
            </w:r>
          </w:p>
        </w:tc>
      </w:tr>
      <w:tr w:rsidR="00240FCB" w:rsidRPr="000D6877" w:rsidTr="00240FCB">
        <w:trPr>
          <w:trHeight w:val="323"/>
          <w:jc w:val="center"/>
        </w:trPr>
        <w:tc>
          <w:tcPr>
            <w:tcW w:w="2500" w:type="dxa"/>
            <w:shd w:val="clear" w:color="auto" w:fill="auto"/>
            <w:noWrap/>
            <w:vAlign w:val="bottom"/>
            <w:hideMark/>
          </w:tcPr>
          <w:p w:rsidR="00240FCB" w:rsidRPr="000D6877" w:rsidRDefault="00240FCB" w:rsidP="00240FCB">
            <w:pPr>
              <w:suppressAutoHyphens w:val="0"/>
              <w:rPr>
                <w:color w:val="000000"/>
                <w:sz w:val="20"/>
                <w:szCs w:val="20"/>
                <w:lang w:val="sr-Cyrl-CS" w:eastAsia="en-US"/>
              </w:rPr>
            </w:pPr>
            <w:r w:rsidRPr="000D6877">
              <w:rPr>
                <w:color w:val="000000"/>
                <w:sz w:val="20"/>
                <w:szCs w:val="20"/>
                <w:lang w:val="sr-Cyrl-CS" w:eastAsia="en-US"/>
              </w:rPr>
              <w:t>Граб</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2,2</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0,1</w:t>
            </w:r>
          </w:p>
        </w:tc>
      </w:tr>
      <w:tr w:rsidR="00240FCB" w:rsidRPr="000D6877" w:rsidTr="00240FCB">
        <w:trPr>
          <w:trHeight w:val="323"/>
          <w:jc w:val="center"/>
        </w:trPr>
        <w:tc>
          <w:tcPr>
            <w:tcW w:w="2500" w:type="dxa"/>
            <w:shd w:val="clear" w:color="auto" w:fill="auto"/>
            <w:noWrap/>
            <w:vAlign w:val="bottom"/>
            <w:hideMark/>
          </w:tcPr>
          <w:p w:rsidR="00240FCB" w:rsidRPr="000D6877" w:rsidRDefault="00240FCB" w:rsidP="00240FCB">
            <w:pPr>
              <w:suppressAutoHyphens w:val="0"/>
              <w:rPr>
                <w:color w:val="000000"/>
                <w:sz w:val="20"/>
                <w:szCs w:val="20"/>
                <w:lang w:val="sr-Cyrl-CS" w:eastAsia="en-US"/>
              </w:rPr>
            </w:pPr>
            <w:r w:rsidRPr="000D6877">
              <w:rPr>
                <w:color w:val="000000"/>
                <w:sz w:val="20"/>
                <w:szCs w:val="20"/>
                <w:lang w:val="sr-Cyrl-CS" w:eastAsia="en-US"/>
              </w:rPr>
              <w:t>Цер</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205,8</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9,1</w:t>
            </w:r>
          </w:p>
        </w:tc>
      </w:tr>
      <w:tr w:rsidR="00240FCB" w:rsidRPr="000D6877" w:rsidTr="00240FCB">
        <w:trPr>
          <w:trHeight w:val="323"/>
          <w:jc w:val="center"/>
        </w:trPr>
        <w:tc>
          <w:tcPr>
            <w:tcW w:w="2500" w:type="dxa"/>
            <w:shd w:val="clear" w:color="auto" w:fill="auto"/>
            <w:noWrap/>
            <w:vAlign w:val="bottom"/>
            <w:hideMark/>
          </w:tcPr>
          <w:p w:rsidR="00240FCB" w:rsidRPr="000D6877" w:rsidRDefault="00240FCB" w:rsidP="00240FCB">
            <w:pPr>
              <w:suppressAutoHyphens w:val="0"/>
              <w:rPr>
                <w:color w:val="000000"/>
                <w:sz w:val="20"/>
                <w:szCs w:val="20"/>
                <w:lang w:val="sr-Cyrl-CS" w:eastAsia="en-US"/>
              </w:rPr>
            </w:pPr>
            <w:r w:rsidRPr="000D6877">
              <w:rPr>
                <w:color w:val="000000"/>
                <w:sz w:val="20"/>
                <w:szCs w:val="20"/>
                <w:lang w:val="sr-Cyrl-CS" w:eastAsia="en-US"/>
              </w:rPr>
              <w:t>Јасика</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471,2</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20,9</w:t>
            </w:r>
          </w:p>
        </w:tc>
      </w:tr>
      <w:tr w:rsidR="00240FCB" w:rsidRPr="000D6877" w:rsidTr="00240FCB">
        <w:trPr>
          <w:trHeight w:val="323"/>
          <w:jc w:val="center"/>
        </w:trPr>
        <w:tc>
          <w:tcPr>
            <w:tcW w:w="2500" w:type="dxa"/>
            <w:shd w:val="clear" w:color="auto" w:fill="auto"/>
            <w:noWrap/>
            <w:vAlign w:val="bottom"/>
            <w:hideMark/>
          </w:tcPr>
          <w:p w:rsidR="00240FCB" w:rsidRPr="000D6877" w:rsidRDefault="00240FCB" w:rsidP="00240FCB">
            <w:pPr>
              <w:suppressAutoHyphens w:val="0"/>
              <w:rPr>
                <w:color w:val="000000"/>
                <w:sz w:val="20"/>
                <w:szCs w:val="20"/>
                <w:lang w:val="sr-Cyrl-CS" w:eastAsia="en-US"/>
              </w:rPr>
            </w:pPr>
            <w:r w:rsidRPr="000D6877">
              <w:rPr>
                <w:color w:val="000000"/>
                <w:sz w:val="20"/>
                <w:szCs w:val="20"/>
                <w:lang w:val="sr-Cyrl-CS" w:eastAsia="en-US"/>
              </w:rPr>
              <w:t>Бреза</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177,5</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7,9</w:t>
            </w:r>
          </w:p>
        </w:tc>
      </w:tr>
      <w:tr w:rsidR="00240FCB" w:rsidRPr="000D6877" w:rsidTr="00240FCB">
        <w:trPr>
          <w:trHeight w:val="323"/>
          <w:jc w:val="center"/>
        </w:trPr>
        <w:tc>
          <w:tcPr>
            <w:tcW w:w="2500" w:type="dxa"/>
            <w:shd w:val="clear" w:color="auto" w:fill="auto"/>
            <w:noWrap/>
            <w:vAlign w:val="bottom"/>
            <w:hideMark/>
          </w:tcPr>
          <w:p w:rsidR="00240FCB" w:rsidRPr="000D6877" w:rsidRDefault="00240FCB" w:rsidP="00240FCB">
            <w:pPr>
              <w:suppressAutoHyphens w:val="0"/>
              <w:rPr>
                <w:color w:val="000000"/>
                <w:sz w:val="20"/>
                <w:szCs w:val="20"/>
                <w:lang w:val="sr-Cyrl-CS" w:eastAsia="en-US"/>
              </w:rPr>
            </w:pPr>
            <w:r w:rsidRPr="000D6877">
              <w:rPr>
                <w:color w:val="000000"/>
                <w:sz w:val="20"/>
                <w:szCs w:val="20"/>
                <w:lang w:val="sr-Cyrl-CS" w:eastAsia="en-US"/>
              </w:rPr>
              <w:t>Буква</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1.392,8</w:t>
            </w:r>
          </w:p>
        </w:tc>
        <w:tc>
          <w:tcPr>
            <w:tcW w:w="960" w:type="dxa"/>
            <w:shd w:val="clear" w:color="auto" w:fill="auto"/>
            <w:noWrap/>
            <w:vAlign w:val="bottom"/>
            <w:hideMark/>
          </w:tcPr>
          <w:p w:rsidR="00240FCB" w:rsidRPr="000D6877" w:rsidRDefault="00240FCB" w:rsidP="00240FCB">
            <w:pPr>
              <w:suppressAutoHyphens w:val="0"/>
              <w:jc w:val="right"/>
              <w:rPr>
                <w:color w:val="000000"/>
                <w:sz w:val="20"/>
                <w:szCs w:val="20"/>
                <w:lang w:val="sr-Cyrl-CS" w:eastAsia="en-US"/>
              </w:rPr>
            </w:pPr>
            <w:r w:rsidRPr="000D6877">
              <w:rPr>
                <w:color w:val="000000"/>
                <w:sz w:val="20"/>
                <w:szCs w:val="20"/>
                <w:lang w:val="sr-Cyrl-CS" w:eastAsia="en-US"/>
              </w:rPr>
              <w:t>61,9</w:t>
            </w:r>
          </w:p>
        </w:tc>
      </w:tr>
      <w:tr w:rsidR="00240FCB" w:rsidRPr="00240FCB" w:rsidTr="00A86D7A">
        <w:trPr>
          <w:trHeight w:val="323"/>
          <w:jc w:val="center"/>
        </w:trPr>
        <w:tc>
          <w:tcPr>
            <w:tcW w:w="2500" w:type="dxa"/>
            <w:shd w:val="clear" w:color="auto" w:fill="D9D9D9" w:themeFill="background1" w:themeFillShade="D9"/>
            <w:noWrap/>
            <w:vAlign w:val="bottom"/>
            <w:hideMark/>
          </w:tcPr>
          <w:p w:rsidR="00240FCB" w:rsidRPr="000D6877" w:rsidRDefault="00240FCB" w:rsidP="00240FCB">
            <w:pPr>
              <w:suppressAutoHyphens w:val="0"/>
              <w:jc w:val="center"/>
              <w:rPr>
                <w:b/>
                <w:bCs/>
                <w:color w:val="000000"/>
                <w:sz w:val="20"/>
                <w:szCs w:val="20"/>
                <w:lang w:val="sr-Cyrl-CS" w:eastAsia="en-US"/>
              </w:rPr>
            </w:pPr>
            <w:r w:rsidRPr="000D6877">
              <w:rPr>
                <w:b/>
                <w:bCs/>
                <w:color w:val="000000"/>
                <w:sz w:val="20"/>
                <w:szCs w:val="20"/>
                <w:lang w:val="sr-Cyrl-CS" w:eastAsia="en-US"/>
              </w:rPr>
              <w:t>Укупно</w:t>
            </w:r>
          </w:p>
        </w:tc>
        <w:tc>
          <w:tcPr>
            <w:tcW w:w="960" w:type="dxa"/>
            <w:shd w:val="clear" w:color="auto" w:fill="D9D9D9" w:themeFill="background1" w:themeFillShade="D9"/>
            <w:noWrap/>
            <w:vAlign w:val="bottom"/>
            <w:hideMark/>
          </w:tcPr>
          <w:p w:rsidR="00240FCB" w:rsidRPr="000D6877" w:rsidRDefault="00240FCB" w:rsidP="00240FCB">
            <w:pPr>
              <w:suppressAutoHyphens w:val="0"/>
              <w:jc w:val="right"/>
              <w:rPr>
                <w:b/>
                <w:bCs/>
                <w:color w:val="000000"/>
                <w:sz w:val="20"/>
                <w:szCs w:val="20"/>
                <w:lang w:val="sr-Cyrl-CS" w:eastAsia="en-US"/>
              </w:rPr>
            </w:pPr>
            <w:r w:rsidRPr="000D6877">
              <w:rPr>
                <w:b/>
                <w:bCs/>
                <w:color w:val="000000"/>
                <w:sz w:val="20"/>
                <w:szCs w:val="20"/>
                <w:lang w:val="sr-Cyrl-CS" w:eastAsia="en-US"/>
              </w:rPr>
              <w:t>2.249,5</w:t>
            </w:r>
          </w:p>
        </w:tc>
        <w:tc>
          <w:tcPr>
            <w:tcW w:w="960" w:type="dxa"/>
            <w:shd w:val="clear" w:color="auto" w:fill="D9D9D9" w:themeFill="background1" w:themeFillShade="D9"/>
            <w:noWrap/>
            <w:vAlign w:val="bottom"/>
            <w:hideMark/>
          </w:tcPr>
          <w:p w:rsidR="00240FCB" w:rsidRPr="00A13148" w:rsidRDefault="00240FCB" w:rsidP="00240FCB">
            <w:pPr>
              <w:suppressAutoHyphens w:val="0"/>
              <w:jc w:val="right"/>
              <w:rPr>
                <w:b/>
                <w:bCs/>
                <w:color w:val="000000"/>
                <w:sz w:val="20"/>
                <w:szCs w:val="20"/>
                <w:lang w:eastAsia="en-US"/>
              </w:rPr>
            </w:pPr>
            <w:r w:rsidRPr="00A13148">
              <w:rPr>
                <w:b/>
                <w:bCs/>
                <w:color w:val="000000"/>
                <w:sz w:val="20"/>
                <w:szCs w:val="20"/>
                <w:lang w:eastAsia="en-US"/>
              </w:rPr>
              <w:t>100,0</w:t>
            </w:r>
          </w:p>
        </w:tc>
      </w:tr>
    </w:tbl>
    <w:p w:rsidR="001C6CF0" w:rsidRPr="00F07BF3" w:rsidRDefault="001C6CF0" w:rsidP="005B4F89">
      <w:pPr>
        <w:jc w:val="both"/>
        <w:rPr>
          <w:rStyle w:val="PageNumber"/>
          <w:sz w:val="20"/>
          <w:szCs w:val="20"/>
        </w:rPr>
      </w:pPr>
    </w:p>
    <w:p w:rsidR="009A34C6" w:rsidRPr="00C36292" w:rsidRDefault="009A34C6" w:rsidP="00C36292">
      <w:pPr>
        <w:ind w:firstLine="720"/>
        <w:jc w:val="both"/>
        <w:rPr>
          <w:rStyle w:val="PageNumber"/>
          <w:sz w:val="20"/>
          <w:szCs w:val="20"/>
        </w:rPr>
      </w:pPr>
      <w:r w:rsidRPr="005B4F89">
        <w:rPr>
          <w:rStyle w:val="PageNumber"/>
          <w:color w:val="FF0000"/>
          <w:sz w:val="20"/>
          <w:szCs w:val="20"/>
          <w:lang w:val="nl-NL"/>
        </w:rPr>
        <w:lastRenderedPageBreak/>
        <w:t xml:space="preserve"> </w:t>
      </w:r>
      <w:r w:rsidR="00C66424" w:rsidRPr="00C36292">
        <w:rPr>
          <w:rStyle w:val="PageNumber"/>
          <w:lang w:val="nl-NL"/>
        </w:rPr>
        <w:t>Код</w:t>
      </w:r>
      <w:r w:rsidRPr="00C36292">
        <w:rPr>
          <w:rStyle w:val="PageNumber"/>
          <w:lang w:val="nl-NL"/>
        </w:rPr>
        <w:t xml:space="preserve"> </w:t>
      </w:r>
      <w:r w:rsidR="00C66424" w:rsidRPr="00C36292">
        <w:rPr>
          <w:rStyle w:val="PageNumber"/>
          <w:lang w:val="nl-NL"/>
        </w:rPr>
        <w:t>плана</w:t>
      </w:r>
      <w:r w:rsidRPr="00C36292">
        <w:rPr>
          <w:rStyle w:val="PageNumber"/>
          <w:lang w:val="nl-NL"/>
        </w:rPr>
        <w:t xml:space="preserve"> </w:t>
      </w:r>
      <w:r w:rsidR="00C66424" w:rsidRPr="00C36292">
        <w:rPr>
          <w:rStyle w:val="PageNumber"/>
          <w:lang w:val="nl-NL"/>
        </w:rPr>
        <w:t>сеча</w:t>
      </w:r>
      <w:r w:rsidRPr="00C36292">
        <w:rPr>
          <w:rStyle w:val="PageNumber"/>
          <w:lang w:val="nl-NL"/>
        </w:rPr>
        <w:t xml:space="preserve"> </w:t>
      </w:r>
      <w:r w:rsidR="00C66424" w:rsidRPr="00C36292">
        <w:rPr>
          <w:rStyle w:val="PageNumber"/>
          <w:lang w:val="nl-NL"/>
        </w:rPr>
        <w:t>обнављања</w:t>
      </w:r>
      <w:r w:rsidR="00C36292">
        <w:rPr>
          <w:rStyle w:val="PageNumber"/>
          <w:lang w:val="nl-NL"/>
        </w:rPr>
        <w:t xml:space="preserve"> једнодобних</w:t>
      </w:r>
      <w:r w:rsidRPr="00C36292">
        <w:rPr>
          <w:rStyle w:val="PageNumber"/>
          <w:lang w:val="nl-NL"/>
        </w:rPr>
        <w:t xml:space="preserve"> </w:t>
      </w:r>
      <w:r w:rsidR="00C66424" w:rsidRPr="00C36292">
        <w:rPr>
          <w:rStyle w:val="PageNumber"/>
          <w:lang w:val="nl-NL"/>
        </w:rPr>
        <w:t>шума</w:t>
      </w:r>
      <w:r w:rsidRPr="00C36292">
        <w:rPr>
          <w:rStyle w:val="PageNumber"/>
          <w:lang w:val="nl-NL"/>
        </w:rPr>
        <w:t xml:space="preserve"> (</w:t>
      </w:r>
      <w:r w:rsidR="00C66424" w:rsidRPr="00C36292">
        <w:rPr>
          <w:rStyle w:val="PageNumber"/>
          <w:lang w:val="nl-NL"/>
        </w:rPr>
        <w:t>главни</w:t>
      </w:r>
      <w:r w:rsidRPr="00C36292">
        <w:rPr>
          <w:rStyle w:val="PageNumber"/>
          <w:lang w:val="nl-NL"/>
        </w:rPr>
        <w:t xml:space="preserve"> </w:t>
      </w:r>
      <w:r w:rsidR="00C66424" w:rsidRPr="00C36292">
        <w:rPr>
          <w:rStyle w:val="PageNumber"/>
          <w:lang w:val="nl-NL"/>
        </w:rPr>
        <w:t>принос</w:t>
      </w:r>
      <w:r w:rsidRPr="00C36292">
        <w:rPr>
          <w:rStyle w:val="PageNumber"/>
          <w:lang w:val="nl-NL"/>
        </w:rPr>
        <w:t xml:space="preserve">) </w:t>
      </w:r>
      <w:r w:rsidR="00C66424" w:rsidRPr="00C36292">
        <w:rPr>
          <w:rStyle w:val="PageNumber"/>
          <w:lang w:val="nl-NL"/>
        </w:rPr>
        <w:t>видимо</w:t>
      </w:r>
      <w:r w:rsidRPr="00C36292">
        <w:rPr>
          <w:rStyle w:val="PageNumber"/>
          <w:lang w:val="nl-NL"/>
        </w:rPr>
        <w:t xml:space="preserve"> </w:t>
      </w:r>
      <w:r w:rsidR="00C66424" w:rsidRPr="00C36292">
        <w:rPr>
          <w:rStyle w:val="PageNumber"/>
          <w:lang w:val="nl-NL"/>
        </w:rPr>
        <w:t>да</w:t>
      </w:r>
      <w:r w:rsidRPr="00C36292">
        <w:rPr>
          <w:rStyle w:val="PageNumber"/>
          <w:lang w:val="nl-NL"/>
        </w:rPr>
        <w:t xml:space="preserve"> </w:t>
      </w:r>
      <w:r w:rsidR="00C66424" w:rsidRPr="00C36292">
        <w:rPr>
          <w:rStyle w:val="PageNumber"/>
          <w:lang w:val="nl-NL"/>
        </w:rPr>
        <w:t>је</w:t>
      </w:r>
      <w:r w:rsidRPr="00C36292">
        <w:rPr>
          <w:rStyle w:val="PageNumber"/>
          <w:lang w:val="nl-NL"/>
        </w:rPr>
        <w:t xml:space="preserve"> </w:t>
      </w:r>
      <w:r w:rsidR="00C66424" w:rsidRPr="00C36292">
        <w:rPr>
          <w:rStyle w:val="PageNumber"/>
          <w:lang w:val="nl-NL"/>
        </w:rPr>
        <w:t>главна</w:t>
      </w:r>
      <w:r w:rsidRPr="00C36292">
        <w:rPr>
          <w:rStyle w:val="PageNumber"/>
          <w:lang w:val="nl-NL"/>
        </w:rPr>
        <w:t xml:space="preserve"> </w:t>
      </w:r>
      <w:r w:rsidR="00C66424" w:rsidRPr="00C36292">
        <w:rPr>
          <w:rStyle w:val="PageNumber"/>
          <w:lang w:val="nl-NL"/>
        </w:rPr>
        <w:t>врста</w:t>
      </w:r>
      <w:r w:rsidRPr="00C36292">
        <w:rPr>
          <w:rStyle w:val="PageNumber"/>
          <w:lang w:val="nl-NL"/>
        </w:rPr>
        <w:t xml:space="preserve"> </w:t>
      </w:r>
      <w:r w:rsidR="00C66424" w:rsidRPr="00C36292">
        <w:rPr>
          <w:rStyle w:val="PageNumber"/>
          <w:lang w:val="nl-NL"/>
        </w:rPr>
        <w:t>која</w:t>
      </w:r>
      <w:r w:rsidRPr="00C36292">
        <w:rPr>
          <w:rStyle w:val="PageNumber"/>
          <w:lang w:val="nl-NL"/>
        </w:rPr>
        <w:t xml:space="preserve"> </w:t>
      </w:r>
      <w:r w:rsidR="00C66424" w:rsidRPr="00C36292">
        <w:rPr>
          <w:rStyle w:val="PageNumber"/>
          <w:lang w:val="nl-NL"/>
        </w:rPr>
        <w:t>се</w:t>
      </w:r>
      <w:r w:rsidRPr="00C36292">
        <w:rPr>
          <w:rStyle w:val="PageNumber"/>
          <w:lang w:val="nl-NL"/>
        </w:rPr>
        <w:t xml:space="preserve"> </w:t>
      </w:r>
      <w:r w:rsidR="00C66424" w:rsidRPr="00C36292">
        <w:rPr>
          <w:rStyle w:val="PageNumber"/>
          <w:lang w:val="nl-NL"/>
        </w:rPr>
        <w:t>обнавља</w:t>
      </w:r>
      <w:r w:rsidRPr="00C36292">
        <w:rPr>
          <w:rStyle w:val="PageNumber"/>
          <w:lang w:val="nl-NL"/>
        </w:rPr>
        <w:t xml:space="preserve"> </w:t>
      </w:r>
      <w:r w:rsidR="00C66424" w:rsidRPr="00C36292">
        <w:rPr>
          <w:rStyle w:val="PageNumber"/>
          <w:lang w:val="nl-NL"/>
        </w:rPr>
        <w:t>буква</w:t>
      </w:r>
      <w:r w:rsidR="00C36292" w:rsidRPr="00C36292">
        <w:rPr>
          <w:rStyle w:val="PageNumber"/>
          <w:lang w:val="nl-NL"/>
        </w:rPr>
        <w:t xml:space="preserve"> (1.392,8 </w:t>
      </w:r>
      <w:r w:rsidR="00C36292" w:rsidRPr="00C36292">
        <w:rPr>
          <w:bCs/>
          <w:lang w:eastAsia="en-US"/>
        </w:rPr>
        <w:t>м</w:t>
      </w:r>
      <w:r w:rsidR="00C36292" w:rsidRPr="00C36292">
        <w:rPr>
          <w:bCs/>
          <w:lang w:val="nl-NL" w:eastAsia="en-US"/>
        </w:rPr>
        <w:t>³</w:t>
      </w:r>
      <w:r w:rsidR="00C36292">
        <w:rPr>
          <w:bCs/>
          <w:lang w:eastAsia="en-US"/>
        </w:rPr>
        <w:t>, или 61,9 % од укупног приноса).</w:t>
      </w:r>
      <w:r w:rsidR="00C36292">
        <w:rPr>
          <w:rStyle w:val="PageNumber"/>
          <w:sz w:val="20"/>
          <w:szCs w:val="20"/>
        </w:rPr>
        <w:t xml:space="preserve"> </w:t>
      </w:r>
      <w:r w:rsidR="00C66424">
        <w:rPr>
          <w:rStyle w:val="PageNumber"/>
          <w:lang w:val="nl-NL"/>
        </w:rPr>
        <w:t>Остале</w:t>
      </w:r>
      <w:r w:rsidRPr="001F3C0F">
        <w:rPr>
          <w:rStyle w:val="PageNumber"/>
          <w:lang w:val="nl-NL"/>
        </w:rPr>
        <w:t xml:space="preserve"> </w:t>
      </w:r>
      <w:r w:rsidR="00C66424">
        <w:rPr>
          <w:rStyle w:val="PageNumber"/>
          <w:lang w:val="nl-NL"/>
        </w:rPr>
        <w:t>врсте</w:t>
      </w:r>
      <w:r w:rsidRPr="001F3C0F">
        <w:rPr>
          <w:rStyle w:val="PageNumber"/>
          <w:lang w:val="nl-NL"/>
        </w:rPr>
        <w:t xml:space="preserve"> </w:t>
      </w:r>
      <w:r w:rsidR="00C66424">
        <w:rPr>
          <w:rStyle w:val="PageNumber"/>
          <w:lang w:val="nl-NL"/>
        </w:rPr>
        <w:t>које</w:t>
      </w:r>
      <w:r w:rsidRPr="001F3C0F">
        <w:rPr>
          <w:rStyle w:val="PageNumber"/>
          <w:lang w:val="nl-NL"/>
        </w:rPr>
        <w:t xml:space="preserve"> </w:t>
      </w:r>
      <w:r w:rsidR="00C66424">
        <w:rPr>
          <w:rStyle w:val="PageNumber"/>
          <w:lang w:val="nl-NL"/>
        </w:rPr>
        <w:t>се</w:t>
      </w:r>
      <w:r w:rsidRPr="001F3C0F">
        <w:rPr>
          <w:rStyle w:val="PageNumber"/>
          <w:lang w:val="nl-NL"/>
        </w:rPr>
        <w:t xml:space="preserve"> </w:t>
      </w:r>
      <w:r w:rsidR="00C66424">
        <w:rPr>
          <w:rStyle w:val="PageNumber"/>
          <w:lang w:val="nl-NL"/>
        </w:rPr>
        <w:t>налазе</w:t>
      </w:r>
      <w:r w:rsidRPr="001F3C0F">
        <w:rPr>
          <w:rStyle w:val="PageNumber"/>
          <w:lang w:val="nl-NL"/>
        </w:rPr>
        <w:t xml:space="preserve"> </w:t>
      </w:r>
      <w:r w:rsidR="00C66424">
        <w:rPr>
          <w:rStyle w:val="PageNumber"/>
          <w:lang w:val="nl-NL"/>
        </w:rPr>
        <w:t>у</w:t>
      </w:r>
      <w:r w:rsidR="008117B6">
        <w:rPr>
          <w:rStyle w:val="PageNumber"/>
          <w:lang w:val="nl-NL"/>
        </w:rPr>
        <w:t xml:space="preserve"> </w:t>
      </w:r>
      <w:r w:rsidR="00C66424">
        <w:rPr>
          <w:rStyle w:val="PageNumber"/>
          <w:lang w:val="nl-NL"/>
        </w:rPr>
        <w:t>табели</w:t>
      </w:r>
      <w:r w:rsidRPr="001F3C0F">
        <w:rPr>
          <w:rStyle w:val="PageNumber"/>
          <w:lang w:val="nl-NL"/>
        </w:rPr>
        <w:t xml:space="preserve"> </w:t>
      </w:r>
      <w:r w:rsidR="00C66424">
        <w:rPr>
          <w:rStyle w:val="PageNumber"/>
          <w:lang w:val="nl-NL"/>
        </w:rPr>
        <w:t>секу</w:t>
      </w:r>
      <w:r w:rsidR="008117B6">
        <w:rPr>
          <w:rStyle w:val="PageNumber"/>
          <w:lang w:val="nl-NL"/>
        </w:rPr>
        <w:t xml:space="preserve"> </w:t>
      </w:r>
      <w:r w:rsidR="00C66424">
        <w:rPr>
          <w:rStyle w:val="PageNumber"/>
          <w:lang w:val="nl-NL"/>
        </w:rPr>
        <w:t>се</w:t>
      </w:r>
      <w:r w:rsidRPr="001F3C0F">
        <w:rPr>
          <w:rStyle w:val="PageNumber"/>
          <w:lang w:val="nl-NL"/>
        </w:rPr>
        <w:t xml:space="preserve"> </w:t>
      </w:r>
      <w:r w:rsidR="00C66424">
        <w:rPr>
          <w:rStyle w:val="PageNumber"/>
          <w:lang w:val="nl-NL"/>
        </w:rPr>
        <w:t>чистом</w:t>
      </w:r>
      <w:r w:rsidRPr="001F3C0F">
        <w:rPr>
          <w:rStyle w:val="PageNumber"/>
          <w:lang w:val="nl-NL"/>
        </w:rPr>
        <w:t xml:space="preserve"> </w:t>
      </w:r>
      <w:r w:rsidR="00C66424">
        <w:rPr>
          <w:rStyle w:val="PageNumber"/>
          <w:lang w:val="nl-NL"/>
        </w:rPr>
        <w:t>сечом</w:t>
      </w:r>
      <w:r w:rsidRPr="001F3C0F">
        <w:rPr>
          <w:rStyle w:val="PageNumber"/>
          <w:lang w:val="nl-NL"/>
        </w:rPr>
        <w:t xml:space="preserve"> </w:t>
      </w:r>
      <w:r w:rsidR="00C66424">
        <w:rPr>
          <w:rStyle w:val="PageNumber"/>
          <w:lang w:val="nl-NL"/>
        </w:rPr>
        <w:t>ради</w:t>
      </w:r>
      <w:r w:rsidRPr="001F3C0F">
        <w:rPr>
          <w:rStyle w:val="PageNumber"/>
          <w:lang w:val="nl-NL"/>
        </w:rPr>
        <w:t xml:space="preserve"> </w:t>
      </w:r>
      <w:r w:rsidR="00C66424">
        <w:rPr>
          <w:rStyle w:val="PageNumber"/>
          <w:lang w:val="nl-NL"/>
        </w:rPr>
        <w:t>обнављања</w:t>
      </w:r>
      <w:r w:rsidRPr="001F3C0F">
        <w:rPr>
          <w:rStyle w:val="PageNumber"/>
          <w:lang w:val="nl-NL"/>
        </w:rPr>
        <w:t xml:space="preserve"> </w:t>
      </w:r>
      <w:r w:rsidR="00C66424">
        <w:rPr>
          <w:rStyle w:val="PageNumber"/>
          <w:lang w:val="nl-NL"/>
        </w:rPr>
        <w:t>тако</w:t>
      </w:r>
      <w:r w:rsidRPr="001F3C0F">
        <w:rPr>
          <w:rStyle w:val="PageNumber"/>
          <w:lang w:val="nl-NL"/>
        </w:rPr>
        <w:t xml:space="preserve"> </w:t>
      </w:r>
      <w:r w:rsidR="00C66424">
        <w:rPr>
          <w:rStyle w:val="PageNumber"/>
          <w:lang w:val="nl-NL"/>
        </w:rPr>
        <w:t>да</w:t>
      </w:r>
      <w:r w:rsidRPr="001F3C0F">
        <w:rPr>
          <w:rStyle w:val="PageNumber"/>
          <w:lang w:val="nl-NL"/>
        </w:rPr>
        <w:t xml:space="preserve"> </w:t>
      </w:r>
      <w:r w:rsidR="00C66424">
        <w:rPr>
          <w:rStyle w:val="PageNumber"/>
          <w:lang w:val="nl-NL"/>
        </w:rPr>
        <w:t>им</w:t>
      </w:r>
      <w:r w:rsidRPr="001F3C0F">
        <w:rPr>
          <w:rStyle w:val="PageNumber"/>
          <w:lang w:val="nl-NL"/>
        </w:rPr>
        <w:t xml:space="preserve"> </w:t>
      </w:r>
      <w:r w:rsidR="00C66424">
        <w:rPr>
          <w:rStyle w:val="PageNumber"/>
          <w:lang w:val="nl-NL"/>
        </w:rPr>
        <w:t>је</w:t>
      </w:r>
      <w:r w:rsidRPr="001F3C0F">
        <w:rPr>
          <w:rStyle w:val="PageNumber"/>
          <w:lang w:val="nl-NL"/>
        </w:rPr>
        <w:t xml:space="preserve"> </w:t>
      </w:r>
      <w:r w:rsidR="00C66424">
        <w:rPr>
          <w:rStyle w:val="PageNumber"/>
          <w:lang w:val="nl-NL"/>
        </w:rPr>
        <w:t>и</w:t>
      </w:r>
      <w:r w:rsidRPr="001F3C0F">
        <w:rPr>
          <w:rStyle w:val="PageNumber"/>
          <w:lang w:val="nl-NL"/>
        </w:rPr>
        <w:t xml:space="preserve"> </w:t>
      </w:r>
      <w:r w:rsidR="00C66424">
        <w:rPr>
          <w:rStyle w:val="PageNumber"/>
          <w:lang w:val="nl-NL"/>
        </w:rPr>
        <w:t>интензитет</w:t>
      </w:r>
      <w:r w:rsidRPr="001F3C0F">
        <w:rPr>
          <w:rStyle w:val="PageNumber"/>
          <w:lang w:val="nl-NL"/>
        </w:rPr>
        <w:t xml:space="preserve"> </w:t>
      </w:r>
      <w:r w:rsidR="00C66424">
        <w:rPr>
          <w:rStyle w:val="PageNumber"/>
          <w:lang w:val="nl-NL"/>
        </w:rPr>
        <w:t>сече</w:t>
      </w:r>
      <w:r w:rsidR="008117B6">
        <w:rPr>
          <w:rStyle w:val="PageNumber"/>
          <w:lang w:val="nl-NL"/>
        </w:rPr>
        <w:t>,</w:t>
      </w:r>
      <w:r w:rsidRPr="001F3C0F">
        <w:rPr>
          <w:rStyle w:val="PageNumber"/>
          <w:lang w:val="nl-NL"/>
        </w:rPr>
        <w:t xml:space="preserve"> </w:t>
      </w:r>
      <w:r w:rsidR="00C66424">
        <w:rPr>
          <w:rStyle w:val="PageNumber"/>
          <w:lang w:val="nl-NL"/>
        </w:rPr>
        <w:t>сходно</w:t>
      </w:r>
      <w:r w:rsidRPr="001F3C0F">
        <w:rPr>
          <w:rStyle w:val="PageNumber"/>
          <w:lang w:val="nl-NL"/>
        </w:rPr>
        <w:t xml:space="preserve"> </w:t>
      </w:r>
      <w:r w:rsidR="00C66424">
        <w:rPr>
          <w:rStyle w:val="PageNumber"/>
          <w:lang w:val="nl-NL"/>
        </w:rPr>
        <w:t>томе</w:t>
      </w:r>
      <w:r w:rsidR="008117B6">
        <w:rPr>
          <w:rStyle w:val="PageNumber"/>
          <w:lang w:val="nl-NL"/>
        </w:rPr>
        <w:t>,</w:t>
      </w:r>
      <w:r w:rsidRPr="001F3C0F">
        <w:rPr>
          <w:rStyle w:val="PageNumber"/>
          <w:lang w:val="nl-NL"/>
        </w:rPr>
        <w:t xml:space="preserve"> </w:t>
      </w:r>
      <w:r w:rsidR="00C66424">
        <w:rPr>
          <w:rStyle w:val="PageNumber"/>
          <w:lang w:val="nl-NL"/>
        </w:rPr>
        <w:t>знатно</w:t>
      </w:r>
      <w:r w:rsidRPr="001F3C0F">
        <w:rPr>
          <w:rStyle w:val="PageNumber"/>
          <w:lang w:val="nl-NL"/>
        </w:rPr>
        <w:t xml:space="preserve"> </w:t>
      </w:r>
      <w:r w:rsidR="00C66424">
        <w:rPr>
          <w:rStyle w:val="PageNumber"/>
          <w:lang w:val="nl-NL"/>
        </w:rPr>
        <w:t>већи</w:t>
      </w:r>
      <w:r w:rsidR="00DA7078">
        <w:rPr>
          <w:rStyle w:val="PageNumber"/>
          <w:lang w:val="nl-NL"/>
        </w:rPr>
        <w:t>.</w:t>
      </w:r>
    </w:p>
    <w:p w:rsidR="00C36292" w:rsidRPr="00C36292" w:rsidRDefault="00C36292" w:rsidP="00C36292">
      <w:pPr>
        <w:ind w:firstLine="720"/>
        <w:jc w:val="both"/>
        <w:rPr>
          <w:rStyle w:val="PageNumber"/>
        </w:rPr>
      </w:pPr>
      <w:r>
        <w:rPr>
          <w:rStyle w:val="PageNumber"/>
          <w:lang w:val="nl-NL"/>
        </w:rPr>
        <w:t>Укупно</w:t>
      </w:r>
      <w:r w:rsidRPr="001F3C0F">
        <w:rPr>
          <w:rStyle w:val="PageNumber"/>
          <w:lang w:val="nl-NL"/>
        </w:rPr>
        <w:t xml:space="preserve"> </w:t>
      </w:r>
      <w:r>
        <w:rPr>
          <w:rStyle w:val="PageNumber"/>
          <w:lang w:val="nl-NL"/>
        </w:rPr>
        <w:t>посматрано</w:t>
      </w:r>
      <w:r w:rsidRPr="001F3C0F">
        <w:rPr>
          <w:rStyle w:val="PageNumber"/>
          <w:lang w:val="nl-NL"/>
        </w:rPr>
        <w:t xml:space="preserve"> </w:t>
      </w:r>
      <w:r>
        <w:rPr>
          <w:rStyle w:val="PageNumber"/>
          <w:lang w:val="nl-NL"/>
        </w:rPr>
        <w:t>за</w:t>
      </w:r>
      <w:r w:rsidRPr="001F3C0F">
        <w:rPr>
          <w:rStyle w:val="PageNumber"/>
          <w:lang w:val="nl-NL"/>
        </w:rPr>
        <w:t xml:space="preserve"> </w:t>
      </w:r>
      <w:r>
        <w:rPr>
          <w:rStyle w:val="PageNumber"/>
          <w:lang w:val="nl-NL"/>
        </w:rPr>
        <w:t>све</w:t>
      </w:r>
      <w:r w:rsidRPr="001F3C0F">
        <w:rPr>
          <w:rStyle w:val="PageNumber"/>
          <w:lang w:val="nl-NL"/>
        </w:rPr>
        <w:t xml:space="preserve"> </w:t>
      </w:r>
      <w:r>
        <w:rPr>
          <w:rStyle w:val="PageNumber"/>
          <w:lang w:val="nl-NL"/>
        </w:rPr>
        <w:t>врсте</w:t>
      </w:r>
      <w:r w:rsidRPr="001F3C0F">
        <w:rPr>
          <w:rStyle w:val="PageNumber"/>
          <w:lang w:val="nl-NL"/>
        </w:rPr>
        <w:t xml:space="preserve"> </w:t>
      </w:r>
      <w:r>
        <w:rPr>
          <w:rStyle w:val="PageNumber"/>
          <w:lang w:val="nl-NL"/>
        </w:rPr>
        <w:t>дрвећа, може се констатовати да је</w:t>
      </w:r>
      <w:r w:rsidRPr="001F3C0F">
        <w:rPr>
          <w:rStyle w:val="PageNumber"/>
          <w:lang w:val="nl-NL"/>
        </w:rPr>
        <w:t xml:space="preserve"> </w:t>
      </w:r>
      <w:r>
        <w:rPr>
          <w:rStyle w:val="PageNumber"/>
          <w:lang w:val="nl-NL"/>
        </w:rPr>
        <w:t>интензитет сече посматрано по запремини</w:t>
      </w:r>
      <w:r w:rsidRPr="001F3C0F">
        <w:rPr>
          <w:rStyle w:val="PageNumber"/>
          <w:lang w:val="nl-NL"/>
        </w:rPr>
        <w:t xml:space="preserve"> </w:t>
      </w:r>
      <w:r>
        <w:rPr>
          <w:rStyle w:val="PageNumber"/>
        </w:rPr>
        <w:t>84</w:t>
      </w:r>
      <w:r w:rsidRPr="001F3C0F">
        <w:rPr>
          <w:rStyle w:val="PageNumber"/>
          <w:lang w:val="nl-NL"/>
        </w:rPr>
        <w:t xml:space="preserve"> %</w:t>
      </w:r>
      <w:r>
        <w:rPr>
          <w:rStyle w:val="PageNumber"/>
        </w:rPr>
        <w:t xml:space="preserve">. </w:t>
      </w:r>
      <w:r>
        <w:rPr>
          <w:rStyle w:val="PageNumber"/>
          <w:lang w:val="nl-NL"/>
        </w:rPr>
        <w:t>На овакав интанзитет</w:t>
      </w:r>
      <w:r w:rsidRPr="001F3C0F">
        <w:rPr>
          <w:rStyle w:val="PageNumber"/>
          <w:lang w:val="nl-NL"/>
        </w:rPr>
        <w:t xml:space="preserve"> </w:t>
      </w:r>
      <w:r>
        <w:rPr>
          <w:rStyle w:val="PageNumber"/>
          <w:lang w:val="nl-NL"/>
        </w:rPr>
        <w:t>сече</w:t>
      </w:r>
      <w:r w:rsidRPr="001F3C0F">
        <w:rPr>
          <w:rStyle w:val="PageNumber"/>
          <w:lang w:val="nl-NL"/>
        </w:rPr>
        <w:t xml:space="preserve"> </w:t>
      </w:r>
      <w:r>
        <w:rPr>
          <w:rStyle w:val="PageNumber"/>
          <w:lang w:val="nl-NL"/>
        </w:rPr>
        <w:t>код</w:t>
      </w:r>
      <w:r w:rsidRPr="001F3C0F">
        <w:rPr>
          <w:rStyle w:val="PageNumber"/>
          <w:lang w:val="nl-NL"/>
        </w:rPr>
        <w:t xml:space="preserve"> </w:t>
      </w:r>
      <w:r>
        <w:rPr>
          <w:rStyle w:val="PageNumber"/>
          <w:lang w:val="nl-NL"/>
        </w:rPr>
        <w:t>главног</w:t>
      </w:r>
      <w:r w:rsidRPr="001F3C0F">
        <w:rPr>
          <w:rStyle w:val="PageNumber"/>
          <w:lang w:val="nl-NL"/>
        </w:rPr>
        <w:t xml:space="preserve"> </w:t>
      </w:r>
      <w:r>
        <w:rPr>
          <w:rStyle w:val="PageNumber"/>
          <w:lang w:val="nl-NL"/>
        </w:rPr>
        <w:t>приноса</w:t>
      </w:r>
      <w:r w:rsidRPr="001F3C0F">
        <w:rPr>
          <w:rStyle w:val="PageNumber"/>
          <w:lang w:val="nl-NL"/>
        </w:rPr>
        <w:t xml:space="preserve"> </w:t>
      </w:r>
      <w:r>
        <w:rPr>
          <w:rStyle w:val="PageNumber"/>
          <w:lang w:val="nl-NL"/>
        </w:rPr>
        <w:t>највише</w:t>
      </w:r>
      <w:r w:rsidRPr="001F3C0F">
        <w:rPr>
          <w:rStyle w:val="PageNumber"/>
          <w:lang w:val="nl-NL"/>
        </w:rPr>
        <w:t xml:space="preserve"> </w:t>
      </w:r>
      <w:r>
        <w:rPr>
          <w:rStyle w:val="PageNumber"/>
          <w:lang w:val="nl-NL"/>
        </w:rPr>
        <w:t>утиче</w:t>
      </w:r>
      <w:r w:rsidRPr="001F3C0F">
        <w:rPr>
          <w:rStyle w:val="PageNumber"/>
          <w:lang w:val="nl-NL"/>
        </w:rPr>
        <w:t xml:space="preserve"> </w:t>
      </w:r>
      <w:r>
        <w:rPr>
          <w:rStyle w:val="PageNumber"/>
        </w:rPr>
        <w:t xml:space="preserve">извођење оплодног и завршног сека у састојинама букве </w:t>
      </w:r>
      <w:r w:rsidR="00D07096">
        <w:rPr>
          <w:rStyle w:val="PageNumber"/>
        </w:rPr>
        <w:t xml:space="preserve">(газдинска класа 10351421, </w:t>
      </w:r>
      <w:r>
        <w:rPr>
          <w:rStyle w:val="PageNumber"/>
          <w:lang w:val="nl-NL"/>
        </w:rPr>
        <w:t>која</w:t>
      </w:r>
      <w:r w:rsidRPr="001F3C0F">
        <w:rPr>
          <w:rStyle w:val="PageNumber"/>
          <w:lang w:val="nl-NL"/>
        </w:rPr>
        <w:t xml:space="preserve"> </w:t>
      </w:r>
      <w:r>
        <w:rPr>
          <w:rStyle w:val="PageNumber"/>
          <w:lang w:val="nl-NL"/>
        </w:rPr>
        <w:t>и</w:t>
      </w:r>
      <w:r w:rsidRPr="001F3C0F">
        <w:rPr>
          <w:rStyle w:val="PageNumber"/>
          <w:lang w:val="nl-NL"/>
        </w:rPr>
        <w:t xml:space="preserve"> </w:t>
      </w:r>
      <w:r>
        <w:rPr>
          <w:rStyle w:val="PageNumber"/>
          <w:lang w:val="nl-NL"/>
        </w:rPr>
        <w:t>учествује</w:t>
      </w:r>
      <w:r w:rsidRPr="001F3C0F">
        <w:rPr>
          <w:rStyle w:val="PageNumber"/>
          <w:lang w:val="nl-NL"/>
        </w:rPr>
        <w:t xml:space="preserve"> </w:t>
      </w:r>
      <w:r>
        <w:rPr>
          <w:rStyle w:val="PageNumber"/>
          <w:lang w:val="nl-NL"/>
        </w:rPr>
        <w:t>са</w:t>
      </w:r>
      <w:r w:rsidRPr="001F3C0F">
        <w:rPr>
          <w:rStyle w:val="PageNumber"/>
          <w:lang w:val="nl-NL"/>
        </w:rPr>
        <w:t xml:space="preserve"> </w:t>
      </w:r>
      <w:r>
        <w:rPr>
          <w:rStyle w:val="PageNumber"/>
          <w:lang w:val="nl-NL"/>
        </w:rPr>
        <w:t>највећом</w:t>
      </w:r>
      <w:r w:rsidRPr="001F3C0F">
        <w:rPr>
          <w:rStyle w:val="PageNumber"/>
          <w:lang w:val="nl-NL"/>
        </w:rPr>
        <w:t xml:space="preserve"> </w:t>
      </w:r>
      <w:r>
        <w:rPr>
          <w:rStyle w:val="PageNumber"/>
          <w:lang w:val="nl-NL"/>
        </w:rPr>
        <w:t>запремином</w:t>
      </w:r>
      <w:r w:rsidRPr="001F3C0F">
        <w:rPr>
          <w:rStyle w:val="PageNumber"/>
          <w:lang w:val="nl-NL"/>
        </w:rPr>
        <w:t xml:space="preserve"> (</w:t>
      </w:r>
      <w:r w:rsidR="00D07096">
        <w:rPr>
          <w:rStyle w:val="PageNumber"/>
        </w:rPr>
        <w:t>1.879,8</w:t>
      </w:r>
      <w:r>
        <w:rPr>
          <w:rStyle w:val="PageNumber"/>
          <w:lang w:val="nl-NL"/>
        </w:rPr>
        <w:t>м³</w:t>
      </w:r>
      <w:r w:rsidRPr="001F3C0F">
        <w:rPr>
          <w:rStyle w:val="PageNumber"/>
          <w:lang w:val="nl-NL"/>
        </w:rPr>
        <w:t>)</w:t>
      </w:r>
      <w:r>
        <w:rPr>
          <w:rStyle w:val="PageNumber"/>
          <w:lang w:val="nl-NL"/>
        </w:rPr>
        <w:t>.</w:t>
      </w:r>
    </w:p>
    <w:p w:rsidR="005B4F89" w:rsidRPr="00A13148" w:rsidRDefault="009A34C6" w:rsidP="005B4F89">
      <w:pPr>
        <w:jc w:val="both"/>
        <w:rPr>
          <w:lang w:val="nl-NL"/>
        </w:rPr>
      </w:pPr>
      <w:r w:rsidRPr="001F3C0F">
        <w:rPr>
          <w:rStyle w:val="PageNumber"/>
          <w:lang w:val="nl-NL"/>
        </w:rPr>
        <w:tab/>
      </w:r>
      <w:r w:rsidR="005B4F89" w:rsidRPr="0068594C">
        <w:tab/>
      </w:r>
    </w:p>
    <w:p w:rsidR="00C2047F" w:rsidRPr="00130ED6" w:rsidRDefault="00A13148" w:rsidP="0068594C">
      <w:pPr>
        <w:rPr>
          <w:rStyle w:val="PageNumber"/>
          <w:lang w:val="nl-NL"/>
        </w:rPr>
      </w:pPr>
      <w:r>
        <w:rPr>
          <w:rStyle w:val="PageNumber"/>
          <w:lang w:val="sr-Cyrl-CS"/>
        </w:rPr>
        <w:t xml:space="preserve">Табела </w:t>
      </w:r>
      <w:r w:rsidR="000D6877">
        <w:rPr>
          <w:rStyle w:val="PageNumber"/>
          <w:lang w:val="sr-Cyrl-CS"/>
        </w:rPr>
        <w:t>22</w:t>
      </w:r>
      <w:r w:rsidR="004975CF">
        <w:rPr>
          <w:rStyle w:val="PageNumber"/>
          <w:lang w:val="sr-Cyrl-CS"/>
        </w:rPr>
        <w:t xml:space="preserve">.  План сеча обнављања разнодобних шума </w:t>
      </w:r>
      <w:r w:rsidR="004975CF">
        <w:rPr>
          <w:rStyle w:val="PageNumber"/>
          <w:lang w:val="nl-NL"/>
        </w:rPr>
        <w:t>по</w:t>
      </w:r>
      <w:r w:rsidR="004975CF" w:rsidRPr="001F3C0F">
        <w:rPr>
          <w:rStyle w:val="PageNumber"/>
          <w:lang w:val="nl-NL"/>
        </w:rPr>
        <w:t xml:space="preserve"> </w:t>
      </w:r>
      <w:r w:rsidR="004975CF">
        <w:rPr>
          <w:rStyle w:val="PageNumber"/>
          <w:lang w:val="nl-NL"/>
        </w:rPr>
        <w:t>газдинским</w:t>
      </w:r>
      <w:r w:rsidR="004975CF" w:rsidRPr="001F3C0F">
        <w:rPr>
          <w:rStyle w:val="PageNumber"/>
          <w:lang w:val="nl-NL"/>
        </w:rPr>
        <w:t xml:space="preserve"> </w:t>
      </w:r>
      <w:r w:rsidR="004975CF">
        <w:rPr>
          <w:rStyle w:val="PageNumber"/>
          <w:lang w:val="nl-NL"/>
        </w:rPr>
        <w:t>класама</w:t>
      </w:r>
    </w:p>
    <w:tbl>
      <w:tblPr>
        <w:tblW w:w="810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55"/>
        <w:gridCol w:w="890"/>
        <w:gridCol w:w="936"/>
        <w:gridCol w:w="903"/>
        <w:gridCol w:w="859"/>
        <w:gridCol w:w="903"/>
        <w:gridCol w:w="978"/>
        <w:gridCol w:w="1376"/>
      </w:tblGrid>
      <w:tr w:rsidR="00074250" w:rsidRPr="00074250" w:rsidTr="00A86D7A">
        <w:trPr>
          <w:trHeight w:val="855"/>
        </w:trPr>
        <w:tc>
          <w:tcPr>
            <w:tcW w:w="1160" w:type="dxa"/>
            <w:vMerge w:val="restart"/>
            <w:shd w:val="clear" w:color="auto" w:fill="D9D9D9" w:themeFill="background1" w:themeFillShade="D9"/>
            <w:vAlign w:val="center"/>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Газдинска класа</w:t>
            </w:r>
          </w:p>
        </w:tc>
        <w:tc>
          <w:tcPr>
            <w:tcW w:w="4800" w:type="dxa"/>
            <w:gridSpan w:val="5"/>
            <w:shd w:val="clear" w:color="auto" w:fill="D9D9D9" w:themeFill="background1" w:themeFillShade="D9"/>
            <w:vAlign w:val="center"/>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Стање шума</w:t>
            </w:r>
          </w:p>
        </w:tc>
        <w:tc>
          <w:tcPr>
            <w:tcW w:w="960" w:type="dxa"/>
            <w:vMerge w:val="restart"/>
            <w:shd w:val="clear" w:color="auto" w:fill="D9D9D9" w:themeFill="background1" w:themeFillShade="D9"/>
            <w:vAlign w:val="center"/>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Укупан принос</w:t>
            </w:r>
          </w:p>
        </w:tc>
        <w:tc>
          <w:tcPr>
            <w:tcW w:w="118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Интензитет сече</w:t>
            </w:r>
          </w:p>
        </w:tc>
      </w:tr>
      <w:tr w:rsidR="00074250" w:rsidRPr="00074250" w:rsidTr="00A86D7A">
        <w:trPr>
          <w:trHeight w:val="315"/>
        </w:trPr>
        <w:tc>
          <w:tcPr>
            <w:tcW w:w="1160" w:type="dxa"/>
            <w:vMerge/>
            <w:shd w:val="clear" w:color="auto" w:fill="D9D9D9" w:themeFill="background1" w:themeFillShade="D9"/>
            <w:vAlign w:val="center"/>
            <w:hideMark/>
          </w:tcPr>
          <w:p w:rsidR="00074250" w:rsidRPr="00CC19EF" w:rsidRDefault="00074250" w:rsidP="00074250">
            <w:pPr>
              <w:suppressAutoHyphens w:val="0"/>
              <w:rPr>
                <w:b/>
                <w:bCs/>
                <w:color w:val="000000"/>
                <w:sz w:val="22"/>
                <w:szCs w:val="22"/>
                <w:lang w:eastAsia="en-US"/>
              </w:rPr>
            </w:pPr>
          </w:p>
        </w:tc>
        <w:tc>
          <w:tcPr>
            <w:tcW w:w="96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P</w:t>
            </w:r>
          </w:p>
        </w:tc>
        <w:tc>
          <w:tcPr>
            <w:tcW w:w="1920" w:type="dxa"/>
            <w:gridSpan w:val="2"/>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V</w:t>
            </w:r>
          </w:p>
        </w:tc>
        <w:tc>
          <w:tcPr>
            <w:tcW w:w="1920" w:type="dxa"/>
            <w:gridSpan w:val="2"/>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Iv</w:t>
            </w:r>
          </w:p>
        </w:tc>
        <w:tc>
          <w:tcPr>
            <w:tcW w:w="960" w:type="dxa"/>
            <w:vMerge/>
            <w:shd w:val="clear" w:color="auto" w:fill="D9D9D9" w:themeFill="background1" w:themeFillShade="D9"/>
            <w:vAlign w:val="center"/>
            <w:hideMark/>
          </w:tcPr>
          <w:p w:rsidR="00074250" w:rsidRPr="00CC19EF" w:rsidRDefault="00074250" w:rsidP="00074250">
            <w:pPr>
              <w:suppressAutoHyphens w:val="0"/>
              <w:rPr>
                <w:b/>
                <w:bCs/>
                <w:color w:val="000000"/>
                <w:sz w:val="22"/>
                <w:szCs w:val="22"/>
                <w:lang w:eastAsia="en-US"/>
              </w:rPr>
            </w:pPr>
          </w:p>
        </w:tc>
        <w:tc>
          <w:tcPr>
            <w:tcW w:w="118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V</w:t>
            </w:r>
          </w:p>
        </w:tc>
      </w:tr>
      <w:tr w:rsidR="00074250" w:rsidRPr="00074250" w:rsidTr="00A86D7A">
        <w:trPr>
          <w:trHeight w:val="315"/>
        </w:trPr>
        <w:tc>
          <w:tcPr>
            <w:tcW w:w="1160" w:type="dxa"/>
            <w:vMerge/>
            <w:shd w:val="clear" w:color="auto" w:fill="D9D9D9" w:themeFill="background1" w:themeFillShade="D9"/>
            <w:vAlign w:val="center"/>
            <w:hideMark/>
          </w:tcPr>
          <w:p w:rsidR="00074250" w:rsidRPr="00CC19EF" w:rsidRDefault="00074250" w:rsidP="00074250">
            <w:pPr>
              <w:suppressAutoHyphens w:val="0"/>
              <w:rPr>
                <w:b/>
                <w:bCs/>
                <w:color w:val="000000"/>
                <w:sz w:val="22"/>
                <w:szCs w:val="22"/>
                <w:lang w:eastAsia="en-US"/>
              </w:rPr>
            </w:pPr>
          </w:p>
        </w:tc>
        <w:tc>
          <w:tcPr>
            <w:tcW w:w="96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ha</w:t>
            </w:r>
          </w:p>
        </w:tc>
        <w:tc>
          <w:tcPr>
            <w:tcW w:w="96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m³</w:t>
            </w:r>
          </w:p>
        </w:tc>
        <w:tc>
          <w:tcPr>
            <w:tcW w:w="96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m³/ha</w:t>
            </w:r>
          </w:p>
        </w:tc>
        <w:tc>
          <w:tcPr>
            <w:tcW w:w="96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m³</w:t>
            </w:r>
          </w:p>
        </w:tc>
        <w:tc>
          <w:tcPr>
            <w:tcW w:w="96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m³/ha</w:t>
            </w:r>
          </w:p>
        </w:tc>
        <w:tc>
          <w:tcPr>
            <w:tcW w:w="96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m³</w:t>
            </w:r>
          </w:p>
        </w:tc>
        <w:tc>
          <w:tcPr>
            <w:tcW w:w="1180" w:type="dxa"/>
            <w:shd w:val="clear" w:color="auto" w:fill="D9D9D9" w:themeFill="background1" w:themeFillShade="D9"/>
            <w:vAlign w:val="bottom"/>
            <w:hideMark/>
          </w:tcPr>
          <w:p w:rsidR="00074250" w:rsidRPr="00CC19EF" w:rsidRDefault="00074250" w:rsidP="00074250">
            <w:pPr>
              <w:suppressAutoHyphens w:val="0"/>
              <w:jc w:val="center"/>
              <w:rPr>
                <w:b/>
                <w:bCs/>
                <w:color w:val="000000"/>
                <w:sz w:val="22"/>
                <w:szCs w:val="22"/>
                <w:lang w:eastAsia="en-US"/>
              </w:rPr>
            </w:pPr>
            <w:r w:rsidRPr="00CC19EF">
              <w:rPr>
                <w:b/>
                <w:bCs/>
                <w:color w:val="000000"/>
                <w:sz w:val="22"/>
                <w:szCs w:val="22"/>
                <w:lang w:eastAsia="en-US"/>
              </w:rPr>
              <w:t>%</w:t>
            </w:r>
          </w:p>
        </w:tc>
      </w:tr>
      <w:tr w:rsidR="00074250" w:rsidRPr="00074250" w:rsidTr="00D07096">
        <w:trPr>
          <w:trHeight w:val="330"/>
        </w:trPr>
        <w:tc>
          <w:tcPr>
            <w:tcW w:w="1160" w:type="dxa"/>
            <w:shd w:val="clear" w:color="auto" w:fill="auto"/>
            <w:noWrap/>
            <w:vAlign w:val="bottom"/>
            <w:hideMark/>
          </w:tcPr>
          <w:p w:rsidR="00074250" w:rsidRPr="00CC19EF" w:rsidRDefault="00074250" w:rsidP="00074250">
            <w:pPr>
              <w:suppressAutoHyphens w:val="0"/>
              <w:jc w:val="right"/>
              <w:rPr>
                <w:color w:val="000000"/>
                <w:sz w:val="22"/>
                <w:szCs w:val="22"/>
                <w:lang w:eastAsia="en-US"/>
              </w:rPr>
            </w:pPr>
            <w:r w:rsidRPr="00CC19EF">
              <w:rPr>
                <w:color w:val="000000"/>
                <w:sz w:val="22"/>
                <w:szCs w:val="22"/>
                <w:lang w:eastAsia="en-US"/>
              </w:rPr>
              <w:t>10357463</w:t>
            </w:r>
          </w:p>
        </w:tc>
        <w:tc>
          <w:tcPr>
            <w:tcW w:w="960" w:type="dxa"/>
            <w:shd w:val="clear" w:color="auto" w:fill="auto"/>
            <w:vAlign w:val="bottom"/>
            <w:hideMark/>
          </w:tcPr>
          <w:p w:rsidR="00074250" w:rsidRPr="00CC19EF" w:rsidRDefault="00074250" w:rsidP="00074250">
            <w:pPr>
              <w:suppressAutoHyphens w:val="0"/>
              <w:jc w:val="right"/>
              <w:rPr>
                <w:color w:val="000000"/>
                <w:sz w:val="22"/>
                <w:szCs w:val="22"/>
                <w:lang w:eastAsia="en-US"/>
              </w:rPr>
            </w:pPr>
            <w:r w:rsidRPr="00CC19EF">
              <w:rPr>
                <w:color w:val="000000"/>
                <w:sz w:val="22"/>
                <w:szCs w:val="22"/>
                <w:lang w:eastAsia="en-US"/>
              </w:rPr>
              <w:t>18,16</w:t>
            </w:r>
          </w:p>
        </w:tc>
        <w:tc>
          <w:tcPr>
            <w:tcW w:w="960" w:type="dxa"/>
            <w:shd w:val="clear" w:color="auto" w:fill="auto"/>
            <w:vAlign w:val="bottom"/>
            <w:hideMark/>
          </w:tcPr>
          <w:p w:rsidR="00074250" w:rsidRPr="00CC19EF" w:rsidRDefault="00CC19EF" w:rsidP="00074250">
            <w:pPr>
              <w:suppressAutoHyphens w:val="0"/>
              <w:jc w:val="right"/>
              <w:rPr>
                <w:color w:val="000000"/>
                <w:sz w:val="22"/>
                <w:szCs w:val="22"/>
                <w:lang w:eastAsia="en-US"/>
              </w:rPr>
            </w:pPr>
            <w:r>
              <w:rPr>
                <w:color w:val="000000"/>
                <w:sz w:val="22"/>
                <w:szCs w:val="22"/>
                <w:lang w:eastAsia="en-US"/>
              </w:rPr>
              <w:t>3.857,1</w:t>
            </w:r>
          </w:p>
        </w:tc>
        <w:tc>
          <w:tcPr>
            <w:tcW w:w="960" w:type="dxa"/>
            <w:shd w:val="clear" w:color="auto" w:fill="auto"/>
            <w:vAlign w:val="bottom"/>
            <w:hideMark/>
          </w:tcPr>
          <w:p w:rsidR="00074250" w:rsidRPr="00CC19EF" w:rsidRDefault="00074250" w:rsidP="00074250">
            <w:pPr>
              <w:suppressAutoHyphens w:val="0"/>
              <w:jc w:val="right"/>
              <w:rPr>
                <w:color w:val="000000"/>
                <w:sz w:val="22"/>
                <w:szCs w:val="22"/>
                <w:lang w:eastAsia="en-US"/>
              </w:rPr>
            </w:pPr>
            <w:r w:rsidRPr="00CC19EF">
              <w:rPr>
                <w:color w:val="000000"/>
                <w:sz w:val="22"/>
                <w:szCs w:val="22"/>
                <w:lang w:eastAsia="en-US"/>
              </w:rPr>
              <w:t>212,4</w:t>
            </w:r>
          </w:p>
        </w:tc>
        <w:tc>
          <w:tcPr>
            <w:tcW w:w="960" w:type="dxa"/>
            <w:shd w:val="clear" w:color="auto" w:fill="auto"/>
            <w:vAlign w:val="bottom"/>
            <w:hideMark/>
          </w:tcPr>
          <w:p w:rsidR="00074250" w:rsidRPr="00CC19EF" w:rsidRDefault="00074250" w:rsidP="00074250">
            <w:pPr>
              <w:suppressAutoHyphens w:val="0"/>
              <w:jc w:val="right"/>
              <w:rPr>
                <w:color w:val="000000"/>
                <w:sz w:val="22"/>
                <w:szCs w:val="22"/>
                <w:lang w:eastAsia="en-US"/>
              </w:rPr>
            </w:pPr>
            <w:r w:rsidRPr="00CC19EF">
              <w:rPr>
                <w:color w:val="000000"/>
                <w:sz w:val="22"/>
                <w:szCs w:val="22"/>
                <w:lang w:eastAsia="en-US"/>
              </w:rPr>
              <w:t>44,7</w:t>
            </w:r>
          </w:p>
        </w:tc>
        <w:tc>
          <w:tcPr>
            <w:tcW w:w="960" w:type="dxa"/>
            <w:shd w:val="clear" w:color="auto" w:fill="auto"/>
            <w:vAlign w:val="bottom"/>
            <w:hideMark/>
          </w:tcPr>
          <w:p w:rsidR="00074250" w:rsidRPr="00CC19EF" w:rsidRDefault="00074250" w:rsidP="00074250">
            <w:pPr>
              <w:suppressAutoHyphens w:val="0"/>
              <w:jc w:val="right"/>
              <w:rPr>
                <w:color w:val="000000"/>
                <w:sz w:val="22"/>
                <w:szCs w:val="22"/>
                <w:lang w:eastAsia="en-US"/>
              </w:rPr>
            </w:pPr>
            <w:r w:rsidRPr="00CC19EF">
              <w:rPr>
                <w:color w:val="000000"/>
                <w:sz w:val="22"/>
                <w:szCs w:val="22"/>
                <w:lang w:eastAsia="en-US"/>
              </w:rPr>
              <w:t>2,5</w:t>
            </w:r>
          </w:p>
        </w:tc>
        <w:tc>
          <w:tcPr>
            <w:tcW w:w="960" w:type="dxa"/>
            <w:shd w:val="clear" w:color="auto" w:fill="auto"/>
            <w:vAlign w:val="bottom"/>
            <w:hideMark/>
          </w:tcPr>
          <w:p w:rsidR="00074250" w:rsidRPr="00D07096" w:rsidRDefault="00CC19EF" w:rsidP="00074250">
            <w:pPr>
              <w:suppressAutoHyphens w:val="0"/>
              <w:jc w:val="right"/>
              <w:rPr>
                <w:color w:val="000000"/>
                <w:sz w:val="22"/>
                <w:szCs w:val="22"/>
                <w:lang w:eastAsia="en-US"/>
              </w:rPr>
            </w:pPr>
            <w:r>
              <w:rPr>
                <w:color w:val="000000"/>
                <w:sz w:val="22"/>
                <w:szCs w:val="22"/>
                <w:lang w:eastAsia="en-US"/>
              </w:rPr>
              <w:t>1.</w:t>
            </w:r>
            <w:r w:rsidR="00D07096">
              <w:rPr>
                <w:color w:val="000000"/>
                <w:sz w:val="22"/>
                <w:szCs w:val="22"/>
                <w:lang w:eastAsia="en-US"/>
              </w:rPr>
              <w:t>699,0</w:t>
            </w:r>
          </w:p>
        </w:tc>
        <w:tc>
          <w:tcPr>
            <w:tcW w:w="1180" w:type="dxa"/>
            <w:shd w:val="clear" w:color="auto" w:fill="auto"/>
            <w:vAlign w:val="bottom"/>
            <w:hideMark/>
          </w:tcPr>
          <w:p w:rsidR="00074250" w:rsidRPr="00D07096" w:rsidRDefault="00D07096" w:rsidP="00074250">
            <w:pPr>
              <w:suppressAutoHyphens w:val="0"/>
              <w:jc w:val="center"/>
              <w:rPr>
                <w:color w:val="000000"/>
                <w:sz w:val="22"/>
                <w:szCs w:val="22"/>
                <w:lang w:eastAsia="en-US"/>
              </w:rPr>
            </w:pPr>
            <w:r>
              <w:rPr>
                <w:color w:val="000000"/>
                <w:sz w:val="22"/>
                <w:szCs w:val="22"/>
                <w:lang w:eastAsia="en-US"/>
              </w:rPr>
              <w:t>44</w:t>
            </w:r>
          </w:p>
        </w:tc>
      </w:tr>
      <w:tr w:rsidR="00074250" w:rsidRPr="00074250" w:rsidTr="00A86D7A">
        <w:trPr>
          <w:trHeight w:val="330"/>
        </w:trPr>
        <w:tc>
          <w:tcPr>
            <w:tcW w:w="1160" w:type="dxa"/>
            <w:shd w:val="clear" w:color="auto" w:fill="D9D9D9" w:themeFill="background1" w:themeFillShade="D9"/>
            <w:vAlign w:val="bottom"/>
            <w:hideMark/>
          </w:tcPr>
          <w:p w:rsidR="00074250" w:rsidRPr="00CC19EF" w:rsidRDefault="00074250" w:rsidP="00074250">
            <w:pPr>
              <w:suppressAutoHyphens w:val="0"/>
              <w:jc w:val="right"/>
              <w:rPr>
                <w:b/>
                <w:bCs/>
                <w:color w:val="000000"/>
                <w:sz w:val="22"/>
                <w:szCs w:val="22"/>
                <w:lang w:eastAsia="en-US"/>
              </w:rPr>
            </w:pPr>
            <w:r w:rsidRPr="00CC19EF">
              <w:rPr>
                <w:b/>
                <w:bCs/>
                <w:color w:val="000000"/>
                <w:sz w:val="22"/>
                <w:szCs w:val="22"/>
                <w:lang w:eastAsia="en-US"/>
              </w:rPr>
              <w:t>Укупно</w:t>
            </w:r>
          </w:p>
        </w:tc>
        <w:tc>
          <w:tcPr>
            <w:tcW w:w="960" w:type="dxa"/>
            <w:shd w:val="clear" w:color="auto" w:fill="D9D9D9" w:themeFill="background1" w:themeFillShade="D9"/>
            <w:vAlign w:val="bottom"/>
            <w:hideMark/>
          </w:tcPr>
          <w:p w:rsidR="00074250" w:rsidRPr="00CC19EF" w:rsidRDefault="00074250" w:rsidP="00074250">
            <w:pPr>
              <w:suppressAutoHyphens w:val="0"/>
              <w:jc w:val="right"/>
              <w:rPr>
                <w:b/>
                <w:bCs/>
                <w:color w:val="000000"/>
                <w:sz w:val="22"/>
                <w:szCs w:val="22"/>
                <w:lang w:eastAsia="en-US"/>
              </w:rPr>
            </w:pPr>
            <w:r w:rsidRPr="00CC19EF">
              <w:rPr>
                <w:b/>
                <w:bCs/>
                <w:color w:val="000000"/>
                <w:sz w:val="22"/>
                <w:szCs w:val="22"/>
                <w:lang w:eastAsia="en-US"/>
              </w:rPr>
              <w:t>18,16</w:t>
            </w:r>
          </w:p>
        </w:tc>
        <w:tc>
          <w:tcPr>
            <w:tcW w:w="960" w:type="dxa"/>
            <w:shd w:val="clear" w:color="auto" w:fill="D9D9D9" w:themeFill="background1" w:themeFillShade="D9"/>
            <w:vAlign w:val="bottom"/>
            <w:hideMark/>
          </w:tcPr>
          <w:p w:rsidR="00074250" w:rsidRPr="00CC19EF" w:rsidRDefault="00CC19EF" w:rsidP="00074250">
            <w:pPr>
              <w:suppressAutoHyphens w:val="0"/>
              <w:jc w:val="right"/>
              <w:rPr>
                <w:b/>
                <w:bCs/>
                <w:color w:val="000000"/>
                <w:sz w:val="22"/>
                <w:szCs w:val="22"/>
                <w:lang w:eastAsia="en-US"/>
              </w:rPr>
            </w:pPr>
            <w:r>
              <w:rPr>
                <w:b/>
                <w:bCs/>
                <w:color w:val="000000"/>
                <w:sz w:val="22"/>
                <w:szCs w:val="22"/>
                <w:lang w:eastAsia="en-US"/>
              </w:rPr>
              <w:t>3.857,1</w:t>
            </w:r>
          </w:p>
        </w:tc>
        <w:tc>
          <w:tcPr>
            <w:tcW w:w="960" w:type="dxa"/>
            <w:shd w:val="clear" w:color="auto" w:fill="D9D9D9" w:themeFill="background1" w:themeFillShade="D9"/>
            <w:vAlign w:val="bottom"/>
            <w:hideMark/>
          </w:tcPr>
          <w:p w:rsidR="00074250" w:rsidRPr="00CC19EF" w:rsidRDefault="00074250" w:rsidP="00074250">
            <w:pPr>
              <w:suppressAutoHyphens w:val="0"/>
              <w:jc w:val="right"/>
              <w:rPr>
                <w:b/>
                <w:bCs/>
                <w:color w:val="000000"/>
                <w:sz w:val="22"/>
                <w:szCs w:val="22"/>
                <w:lang w:eastAsia="en-US"/>
              </w:rPr>
            </w:pPr>
            <w:r w:rsidRPr="00CC19EF">
              <w:rPr>
                <w:b/>
                <w:bCs/>
                <w:color w:val="000000"/>
                <w:sz w:val="22"/>
                <w:szCs w:val="22"/>
                <w:lang w:eastAsia="en-US"/>
              </w:rPr>
              <w:t>212,4</w:t>
            </w:r>
          </w:p>
        </w:tc>
        <w:tc>
          <w:tcPr>
            <w:tcW w:w="960" w:type="dxa"/>
            <w:shd w:val="clear" w:color="auto" w:fill="D9D9D9" w:themeFill="background1" w:themeFillShade="D9"/>
            <w:vAlign w:val="bottom"/>
            <w:hideMark/>
          </w:tcPr>
          <w:p w:rsidR="00074250" w:rsidRPr="00CC19EF" w:rsidRDefault="00074250" w:rsidP="00074250">
            <w:pPr>
              <w:suppressAutoHyphens w:val="0"/>
              <w:jc w:val="right"/>
              <w:rPr>
                <w:b/>
                <w:bCs/>
                <w:color w:val="000000"/>
                <w:sz w:val="22"/>
                <w:szCs w:val="22"/>
                <w:lang w:eastAsia="en-US"/>
              </w:rPr>
            </w:pPr>
            <w:r w:rsidRPr="00CC19EF">
              <w:rPr>
                <w:b/>
                <w:bCs/>
                <w:color w:val="000000"/>
                <w:sz w:val="22"/>
                <w:szCs w:val="22"/>
                <w:lang w:eastAsia="en-US"/>
              </w:rPr>
              <w:t>44,7</w:t>
            </w:r>
          </w:p>
        </w:tc>
        <w:tc>
          <w:tcPr>
            <w:tcW w:w="960" w:type="dxa"/>
            <w:shd w:val="clear" w:color="auto" w:fill="D9D9D9" w:themeFill="background1" w:themeFillShade="D9"/>
            <w:vAlign w:val="bottom"/>
            <w:hideMark/>
          </w:tcPr>
          <w:p w:rsidR="00074250" w:rsidRPr="00CC19EF" w:rsidRDefault="00074250" w:rsidP="00074250">
            <w:pPr>
              <w:suppressAutoHyphens w:val="0"/>
              <w:jc w:val="right"/>
              <w:rPr>
                <w:b/>
                <w:bCs/>
                <w:color w:val="000000"/>
                <w:sz w:val="22"/>
                <w:szCs w:val="22"/>
                <w:lang w:eastAsia="en-US"/>
              </w:rPr>
            </w:pPr>
            <w:r w:rsidRPr="00CC19EF">
              <w:rPr>
                <w:b/>
                <w:bCs/>
                <w:color w:val="000000"/>
                <w:sz w:val="22"/>
                <w:szCs w:val="22"/>
                <w:lang w:eastAsia="en-US"/>
              </w:rPr>
              <w:t>2,5</w:t>
            </w:r>
          </w:p>
        </w:tc>
        <w:tc>
          <w:tcPr>
            <w:tcW w:w="960" w:type="dxa"/>
            <w:shd w:val="clear" w:color="auto" w:fill="D9D9D9" w:themeFill="background1" w:themeFillShade="D9"/>
            <w:vAlign w:val="bottom"/>
            <w:hideMark/>
          </w:tcPr>
          <w:p w:rsidR="00074250" w:rsidRPr="00D07096" w:rsidRDefault="00CC19EF" w:rsidP="00074250">
            <w:pPr>
              <w:suppressAutoHyphens w:val="0"/>
              <w:jc w:val="right"/>
              <w:rPr>
                <w:b/>
                <w:bCs/>
                <w:color w:val="000000"/>
                <w:sz w:val="22"/>
                <w:szCs w:val="22"/>
                <w:lang w:eastAsia="en-US"/>
              </w:rPr>
            </w:pPr>
            <w:r>
              <w:rPr>
                <w:b/>
                <w:bCs/>
                <w:color w:val="000000"/>
                <w:sz w:val="22"/>
                <w:szCs w:val="22"/>
                <w:lang w:eastAsia="en-US"/>
              </w:rPr>
              <w:t>1.</w:t>
            </w:r>
            <w:r w:rsidR="00D07096">
              <w:rPr>
                <w:b/>
                <w:bCs/>
                <w:color w:val="000000"/>
                <w:sz w:val="22"/>
                <w:szCs w:val="22"/>
                <w:lang w:eastAsia="en-US"/>
              </w:rPr>
              <w:t>699,0</w:t>
            </w:r>
          </w:p>
        </w:tc>
        <w:tc>
          <w:tcPr>
            <w:tcW w:w="1180" w:type="dxa"/>
            <w:shd w:val="clear" w:color="auto" w:fill="D9D9D9" w:themeFill="background1" w:themeFillShade="D9"/>
            <w:vAlign w:val="bottom"/>
            <w:hideMark/>
          </w:tcPr>
          <w:p w:rsidR="00074250" w:rsidRPr="00D07096" w:rsidRDefault="00D07096" w:rsidP="00074250">
            <w:pPr>
              <w:suppressAutoHyphens w:val="0"/>
              <w:jc w:val="center"/>
              <w:rPr>
                <w:b/>
                <w:bCs/>
                <w:color w:val="000000"/>
                <w:sz w:val="22"/>
                <w:szCs w:val="22"/>
                <w:lang w:eastAsia="en-US"/>
              </w:rPr>
            </w:pPr>
            <w:r>
              <w:rPr>
                <w:b/>
                <w:bCs/>
                <w:color w:val="000000"/>
                <w:sz w:val="22"/>
                <w:szCs w:val="22"/>
                <w:lang w:eastAsia="en-US"/>
              </w:rPr>
              <w:t>44</w:t>
            </w:r>
          </w:p>
        </w:tc>
      </w:tr>
    </w:tbl>
    <w:p w:rsidR="00E63ADF" w:rsidRDefault="00E63ADF" w:rsidP="002E48EF"/>
    <w:p w:rsidR="00E63ADF" w:rsidRPr="00E63ADF" w:rsidRDefault="000D6877" w:rsidP="002E48EF">
      <w:r>
        <w:rPr>
          <w:rStyle w:val="PageNumber"/>
          <w:lang w:val="sr-Cyrl-CS"/>
        </w:rPr>
        <w:t>Табела 23</w:t>
      </w:r>
      <w:r w:rsidR="00A13148">
        <w:rPr>
          <w:rStyle w:val="PageNumber"/>
          <w:lang w:val="sr-Cyrl-CS"/>
        </w:rPr>
        <w:t>.</w:t>
      </w:r>
      <w:r w:rsidR="004975CF">
        <w:rPr>
          <w:rStyle w:val="PageNumber"/>
          <w:lang w:val="sr-Cyrl-CS"/>
        </w:rPr>
        <w:t xml:space="preserve"> План сеча обнављања разнодобних шума по врстама дрвећа</w:t>
      </w:r>
    </w:p>
    <w:tbl>
      <w:tblPr>
        <w:tblW w:w="5320" w:type="dxa"/>
        <w:jc w:val="center"/>
        <w:tblInd w:w="93" w:type="dxa"/>
        <w:tblLook w:val="04A0"/>
      </w:tblPr>
      <w:tblGrid>
        <w:gridCol w:w="2500"/>
        <w:gridCol w:w="1860"/>
        <w:gridCol w:w="960"/>
      </w:tblGrid>
      <w:tr w:rsidR="002E48EF" w:rsidRPr="00A13148" w:rsidTr="00A86D7A">
        <w:trPr>
          <w:trHeight w:val="398"/>
          <w:jc w:val="center"/>
        </w:trPr>
        <w:tc>
          <w:tcPr>
            <w:tcW w:w="2500" w:type="dxa"/>
            <w:vMerge w:val="restart"/>
            <w:tcBorders>
              <w:top w:val="single" w:sz="12" w:space="0" w:color="auto"/>
              <w:left w:val="single" w:sz="12" w:space="0" w:color="auto"/>
              <w:bottom w:val="single" w:sz="12" w:space="0" w:color="000000"/>
              <w:right w:val="single" w:sz="8" w:space="0" w:color="auto"/>
            </w:tcBorders>
            <w:shd w:val="clear" w:color="auto" w:fill="D9D9D9" w:themeFill="background1" w:themeFillShade="D9"/>
            <w:noWrap/>
            <w:vAlign w:val="center"/>
            <w:hideMark/>
          </w:tcPr>
          <w:p w:rsidR="002E48EF" w:rsidRPr="00A13148" w:rsidRDefault="002E48EF" w:rsidP="002E48EF">
            <w:pPr>
              <w:suppressAutoHyphens w:val="0"/>
              <w:jc w:val="center"/>
              <w:rPr>
                <w:b/>
                <w:bCs/>
                <w:color w:val="000000"/>
                <w:sz w:val="22"/>
                <w:szCs w:val="22"/>
                <w:lang w:eastAsia="en-US"/>
              </w:rPr>
            </w:pPr>
            <w:r w:rsidRPr="00A13148">
              <w:rPr>
                <w:b/>
                <w:bCs/>
                <w:color w:val="000000"/>
                <w:sz w:val="22"/>
                <w:szCs w:val="22"/>
                <w:lang w:eastAsia="en-US"/>
              </w:rPr>
              <w:t>Врста дрвећа</w:t>
            </w:r>
          </w:p>
        </w:tc>
        <w:tc>
          <w:tcPr>
            <w:tcW w:w="2820" w:type="dxa"/>
            <w:gridSpan w:val="2"/>
            <w:tcBorders>
              <w:top w:val="single" w:sz="12" w:space="0" w:color="auto"/>
              <w:left w:val="nil"/>
              <w:bottom w:val="single" w:sz="8" w:space="0" w:color="auto"/>
              <w:right w:val="single" w:sz="12" w:space="0" w:color="000000"/>
            </w:tcBorders>
            <w:shd w:val="clear" w:color="auto" w:fill="D9D9D9" w:themeFill="background1" w:themeFillShade="D9"/>
            <w:noWrap/>
            <w:vAlign w:val="center"/>
            <w:hideMark/>
          </w:tcPr>
          <w:p w:rsidR="002E48EF" w:rsidRPr="00A13148" w:rsidRDefault="002E48EF" w:rsidP="002E48EF">
            <w:pPr>
              <w:suppressAutoHyphens w:val="0"/>
              <w:jc w:val="center"/>
              <w:rPr>
                <w:b/>
                <w:bCs/>
                <w:color w:val="000000"/>
                <w:sz w:val="22"/>
                <w:szCs w:val="22"/>
                <w:lang w:eastAsia="en-US"/>
              </w:rPr>
            </w:pPr>
            <w:r w:rsidRPr="00A13148">
              <w:rPr>
                <w:b/>
                <w:bCs/>
                <w:color w:val="000000"/>
                <w:sz w:val="22"/>
                <w:szCs w:val="22"/>
                <w:lang w:eastAsia="en-US"/>
              </w:rPr>
              <w:t>Принос</w:t>
            </w:r>
          </w:p>
        </w:tc>
      </w:tr>
      <w:tr w:rsidR="002E48EF" w:rsidRPr="00A13148" w:rsidTr="00A86D7A">
        <w:trPr>
          <w:trHeight w:val="398"/>
          <w:jc w:val="center"/>
        </w:trPr>
        <w:tc>
          <w:tcPr>
            <w:tcW w:w="2500" w:type="dxa"/>
            <w:vMerge/>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2E48EF" w:rsidRPr="00A13148" w:rsidRDefault="002E48EF" w:rsidP="002E48EF">
            <w:pPr>
              <w:suppressAutoHyphens w:val="0"/>
              <w:rPr>
                <w:b/>
                <w:bCs/>
                <w:color w:val="000000"/>
                <w:sz w:val="22"/>
                <w:szCs w:val="22"/>
                <w:lang w:eastAsia="en-US"/>
              </w:rPr>
            </w:pPr>
          </w:p>
        </w:tc>
        <w:tc>
          <w:tcPr>
            <w:tcW w:w="1860" w:type="dxa"/>
            <w:tcBorders>
              <w:top w:val="nil"/>
              <w:left w:val="nil"/>
              <w:bottom w:val="single" w:sz="12" w:space="0" w:color="auto"/>
              <w:right w:val="single" w:sz="8" w:space="0" w:color="auto"/>
            </w:tcBorders>
            <w:shd w:val="clear" w:color="auto" w:fill="D9D9D9" w:themeFill="background1" w:themeFillShade="D9"/>
            <w:vAlign w:val="center"/>
            <w:hideMark/>
          </w:tcPr>
          <w:p w:rsidR="002E48EF" w:rsidRPr="00A13148" w:rsidRDefault="002E48EF" w:rsidP="002E48EF">
            <w:pPr>
              <w:suppressAutoHyphens w:val="0"/>
              <w:jc w:val="center"/>
              <w:rPr>
                <w:b/>
                <w:bCs/>
                <w:color w:val="000000"/>
                <w:sz w:val="22"/>
                <w:szCs w:val="22"/>
                <w:lang w:eastAsia="en-US"/>
              </w:rPr>
            </w:pPr>
            <w:r w:rsidRPr="00A13148">
              <w:rPr>
                <w:b/>
                <w:bCs/>
                <w:color w:val="000000"/>
                <w:sz w:val="22"/>
                <w:szCs w:val="22"/>
                <w:lang w:eastAsia="en-US"/>
              </w:rPr>
              <w:t>м³</w:t>
            </w:r>
          </w:p>
        </w:tc>
        <w:tc>
          <w:tcPr>
            <w:tcW w:w="960" w:type="dxa"/>
            <w:tcBorders>
              <w:top w:val="nil"/>
              <w:left w:val="nil"/>
              <w:bottom w:val="single" w:sz="12" w:space="0" w:color="auto"/>
              <w:right w:val="single" w:sz="12" w:space="0" w:color="auto"/>
            </w:tcBorders>
            <w:shd w:val="clear" w:color="auto" w:fill="D9D9D9" w:themeFill="background1" w:themeFillShade="D9"/>
            <w:noWrap/>
            <w:vAlign w:val="center"/>
            <w:hideMark/>
          </w:tcPr>
          <w:p w:rsidR="002E48EF" w:rsidRPr="00A13148" w:rsidRDefault="002E48EF" w:rsidP="002E48EF">
            <w:pPr>
              <w:suppressAutoHyphens w:val="0"/>
              <w:jc w:val="center"/>
              <w:rPr>
                <w:b/>
                <w:bCs/>
                <w:color w:val="000000"/>
                <w:sz w:val="22"/>
                <w:szCs w:val="22"/>
                <w:lang w:eastAsia="en-US"/>
              </w:rPr>
            </w:pPr>
            <w:r w:rsidRPr="00A13148">
              <w:rPr>
                <w:b/>
                <w:bCs/>
                <w:color w:val="000000"/>
                <w:sz w:val="22"/>
                <w:szCs w:val="22"/>
                <w:lang w:eastAsia="en-US"/>
              </w:rPr>
              <w:t>%</w:t>
            </w:r>
          </w:p>
        </w:tc>
      </w:tr>
      <w:tr w:rsidR="002E48EF" w:rsidRPr="00A13148" w:rsidTr="00E63ADF">
        <w:trPr>
          <w:trHeight w:val="323"/>
          <w:jc w:val="center"/>
        </w:trPr>
        <w:tc>
          <w:tcPr>
            <w:tcW w:w="25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E48EF" w:rsidRPr="00A13148" w:rsidRDefault="002E48EF" w:rsidP="002E48EF">
            <w:pPr>
              <w:suppressAutoHyphens w:val="0"/>
              <w:rPr>
                <w:color w:val="000000"/>
                <w:sz w:val="22"/>
                <w:szCs w:val="22"/>
                <w:lang w:eastAsia="en-US"/>
              </w:rPr>
            </w:pPr>
            <w:r w:rsidRPr="00A13148">
              <w:rPr>
                <w:color w:val="000000"/>
                <w:sz w:val="22"/>
                <w:szCs w:val="22"/>
                <w:lang w:eastAsia="en-US"/>
              </w:rPr>
              <w:t>Буква</w:t>
            </w:r>
          </w:p>
        </w:tc>
        <w:tc>
          <w:tcPr>
            <w:tcW w:w="1860" w:type="dxa"/>
            <w:tcBorders>
              <w:top w:val="single" w:sz="8" w:space="0" w:color="auto"/>
              <w:left w:val="nil"/>
              <w:bottom w:val="single" w:sz="8" w:space="0" w:color="auto"/>
              <w:right w:val="single" w:sz="8" w:space="0" w:color="auto"/>
            </w:tcBorders>
            <w:shd w:val="clear" w:color="auto" w:fill="auto"/>
            <w:noWrap/>
            <w:vAlign w:val="bottom"/>
            <w:hideMark/>
          </w:tcPr>
          <w:p w:rsidR="002E48EF" w:rsidRPr="00A13148" w:rsidRDefault="004975CF" w:rsidP="002E48EF">
            <w:pPr>
              <w:suppressAutoHyphens w:val="0"/>
              <w:jc w:val="right"/>
              <w:rPr>
                <w:color w:val="000000"/>
                <w:sz w:val="22"/>
                <w:szCs w:val="22"/>
                <w:lang w:eastAsia="en-US"/>
              </w:rPr>
            </w:pPr>
            <w:r w:rsidRPr="00A13148">
              <w:rPr>
                <w:color w:val="000000"/>
                <w:sz w:val="22"/>
                <w:szCs w:val="22"/>
                <w:lang w:eastAsia="en-US"/>
              </w:rPr>
              <w:t>1</w:t>
            </w:r>
            <w:r w:rsidRPr="00CC19EF">
              <w:rPr>
                <w:color w:val="000000"/>
                <w:sz w:val="22"/>
                <w:szCs w:val="22"/>
                <w:lang w:eastAsia="en-US"/>
              </w:rPr>
              <w:t>.</w:t>
            </w:r>
            <w:r w:rsidRPr="00A13148">
              <w:rPr>
                <w:color w:val="000000"/>
                <w:sz w:val="22"/>
                <w:szCs w:val="22"/>
                <w:lang w:eastAsia="en-US"/>
              </w:rPr>
              <w:t>564</w:t>
            </w:r>
            <w:r w:rsidRPr="00CC19EF">
              <w:rPr>
                <w:color w:val="000000"/>
                <w:sz w:val="22"/>
                <w:szCs w:val="22"/>
                <w:lang w:eastAsia="en-US"/>
              </w:rPr>
              <w:t>.</w:t>
            </w:r>
            <w:r w:rsidR="002E48EF" w:rsidRPr="00A13148">
              <w:rPr>
                <w:color w:val="000000"/>
                <w:sz w:val="22"/>
                <w:szCs w:val="22"/>
                <w:lang w:eastAsia="en-US"/>
              </w:rPr>
              <w:t>5</w:t>
            </w:r>
          </w:p>
        </w:tc>
        <w:tc>
          <w:tcPr>
            <w:tcW w:w="960" w:type="dxa"/>
            <w:tcBorders>
              <w:top w:val="nil"/>
              <w:left w:val="nil"/>
              <w:bottom w:val="single" w:sz="8" w:space="0" w:color="auto"/>
              <w:right w:val="single" w:sz="12" w:space="0" w:color="auto"/>
            </w:tcBorders>
            <w:shd w:val="clear" w:color="auto" w:fill="auto"/>
            <w:noWrap/>
            <w:vAlign w:val="bottom"/>
            <w:hideMark/>
          </w:tcPr>
          <w:p w:rsidR="002E48EF" w:rsidRPr="009F41C4" w:rsidRDefault="009F41C4" w:rsidP="004975CF">
            <w:pPr>
              <w:suppressAutoHyphens w:val="0"/>
              <w:jc w:val="right"/>
              <w:rPr>
                <w:color w:val="000000"/>
                <w:sz w:val="22"/>
                <w:szCs w:val="22"/>
                <w:lang w:eastAsia="en-US"/>
              </w:rPr>
            </w:pPr>
            <w:r>
              <w:rPr>
                <w:color w:val="000000"/>
                <w:sz w:val="22"/>
                <w:szCs w:val="22"/>
                <w:lang w:eastAsia="en-US"/>
              </w:rPr>
              <w:t>92,0</w:t>
            </w:r>
          </w:p>
        </w:tc>
      </w:tr>
      <w:tr w:rsidR="002E48EF" w:rsidRPr="00A13148" w:rsidTr="00E63ADF">
        <w:trPr>
          <w:trHeight w:val="323"/>
          <w:jc w:val="center"/>
        </w:trPr>
        <w:tc>
          <w:tcPr>
            <w:tcW w:w="2500" w:type="dxa"/>
            <w:tcBorders>
              <w:top w:val="nil"/>
              <w:left w:val="single" w:sz="12" w:space="0" w:color="auto"/>
              <w:bottom w:val="single" w:sz="8" w:space="0" w:color="auto"/>
              <w:right w:val="single" w:sz="8" w:space="0" w:color="auto"/>
            </w:tcBorders>
            <w:shd w:val="clear" w:color="auto" w:fill="auto"/>
            <w:noWrap/>
            <w:vAlign w:val="bottom"/>
            <w:hideMark/>
          </w:tcPr>
          <w:p w:rsidR="002E48EF" w:rsidRPr="00A13148" w:rsidRDefault="002E48EF" w:rsidP="002E48EF">
            <w:pPr>
              <w:suppressAutoHyphens w:val="0"/>
              <w:rPr>
                <w:color w:val="000000"/>
                <w:sz w:val="22"/>
                <w:szCs w:val="22"/>
                <w:lang w:eastAsia="en-US"/>
              </w:rPr>
            </w:pPr>
            <w:r w:rsidRPr="00A13148">
              <w:rPr>
                <w:color w:val="000000"/>
                <w:sz w:val="22"/>
                <w:szCs w:val="22"/>
                <w:lang w:eastAsia="en-US"/>
              </w:rPr>
              <w:t>Смрча</w:t>
            </w:r>
          </w:p>
        </w:tc>
        <w:tc>
          <w:tcPr>
            <w:tcW w:w="1860" w:type="dxa"/>
            <w:tcBorders>
              <w:top w:val="nil"/>
              <w:left w:val="nil"/>
              <w:bottom w:val="single" w:sz="8" w:space="0" w:color="auto"/>
              <w:right w:val="single" w:sz="8" w:space="0" w:color="auto"/>
            </w:tcBorders>
            <w:shd w:val="clear" w:color="auto" w:fill="auto"/>
            <w:noWrap/>
            <w:vAlign w:val="bottom"/>
            <w:hideMark/>
          </w:tcPr>
          <w:p w:rsidR="002E48EF" w:rsidRPr="009F41C4" w:rsidRDefault="009F41C4" w:rsidP="002E48EF">
            <w:pPr>
              <w:suppressAutoHyphens w:val="0"/>
              <w:jc w:val="right"/>
              <w:rPr>
                <w:color w:val="000000"/>
                <w:sz w:val="22"/>
                <w:szCs w:val="22"/>
                <w:lang w:eastAsia="en-US"/>
              </w:rPr>
            </w:pPr>
            <w:r>
              <w:rPr>
                <w:color w:val="000000"/>
                <w:sz w:val="22"/>
                <w:szCs w:val="22"/>
                <w:lang w:eastAsia="en-US"/>
              </w:rPr>
              <w:t>134,5</w:t>
            </w:r>
          </w:p>
        </w:tc>
        <w:tc>
          <w:tcPr>
            <w:tcW w:w="960" w:type="dxa"/>
            <w:tcBorders>
              <w:top w:val="nil"/>
              <w:left w:val="nil"/>
              <w:bottom w:val="single" w:sz="8" w:space="0" w:color="auto"/>
              <w:right w:val="single" w:sz="12" w:space="0" w:color="auto"/>
            </w:tcBorders>
            <w:shd w:val="clear" w:color="auto" w:fill="auto"/>
            <w:noWrap/>
            <w:vAlign w:val="bottom"/>
            <w:hideMark/>
          </w:tcPr>
          <w:p w:rsidR="002E48EF" w:rsidRPr="009F41C4" w:rsidRDefault="009F41C4" w:rsidP="002E48EF">
            <w:pPr>
              <w:suppressAutoHyphens w:val="0"/>
              <w:jc w:val="right"/>
              <w:rPr>
                <w:color w:val="000000"/>
                <w:sz w:val="22"/>
                <w:szCs w:val="22"/>
                <w:lang w:eastAsia="en-US"/>
              </w:rPr>
            </w:pPr>
            <w:r>
              <w:rPr>
                <w:color w:val="000000"/>
                <w:sz w:val="22"/>
                <w:szCs w:val="22"/>
                <w:lang w:eastAsia="en-US"/>
              </w:rPr>
              <w:t>8,0</w:t>
            </w:r>
          </w:p>
        </w:tc>
      </w:tr>
      <w:tr w:rsidR="002E48EF" w:rsidRPr="00A13148" w:rsidTr="00A86D7A">
        <w:trPr>
          <w:trHeight w:val="323"/>
          <w:jc w:val="center"/>
        </w:trPr>
        <w:tc>
          <w:tcPr>
            <w:tcW w:w="250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2E48EF" w:rsidRPr="00110C50" w:rsidRDefault="002E48EF" w:rsidP="004A7492">
            <w:pPr>
              <w:shd w:val="clear" w:color="auto" w:fill="D9D9D9"/>
              <w:suppressAutoHyphens w:val="0"/>
              <w:rPr>
                <w:b/>
                <w:bCs/>
                <w:color w:val="000000"/>
                <w:sz w:val="22"/>
                <w:szCs w:val="22"/>
                <w:lang w:eastAsia="en-US"/>
              </w:rPr>
            </w:pPr>
            <w:r w:rsidRPr="00110C50">
              <w:rPr>
                <w:b/>
                <w:bCs/>
                <w:color w:val="000000"/>
                <w:sz w:val="22"/>
                <w:szCs w:val="22"/>
                <w:lang w:eastAsia="en-US"/>
              </w:rPr>
              <w:t>Укупно</w:t>
            </w:r>
          </w:p>
        </w:tc>
        <w:tc>
          <w:tcPr>
            <w:tcW w:w="18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2E48EF" w:rsidRPr="00110C50" w:rsidRDefault="004975CF" w:rsidP="004A7492">
            <w:pPr>
              <w:shd w:val="clear" w:color="auto" w:fill="D9D9D9"/>
              <w:suppressAutoHyphens w:val="0"/>
              <w:jc w:val="right"/>
              <w:rPr>
                <w:b/>
                <w:bCs/>
                <w:color w:val="000000"/>
                <w:sz w:val="22"/>
                <w:szCs w:val="22"/>
                <w:lang w:eastAsia="en-US"/>
              </w:rPr>
            </w:pPr>
            <w:r w:rsidRPr="00110C50">
              <w:rPr>
                <w:b/>
                <w:bCs/>
                <w:color w:val="000000"/>
                <w:sz w:val="22"/>
                <w:szCs w:val="22"/>
                <w:lang w:eastAsia="en-US"/>
              </w:rPr>
              <w:t>1.</w:t>
            </w:r>
            <w:r w:rsidR="009F41C4" w:rsidRPr="00110C50">
              <w:rPr>
                <w:b/>
                <w:bCs/>
                <w:color w:val="000000"/>
                <w:sz w:val="22"/>
                <w:szCs w:val="22"/>
                <w:lang w:eastAsia="en-US"/>
              </w:rPr>
              <w:t>699,0</w:t>
            </w:r>
          </w:p>
        </w:tc>
        <w:tc>
          <w:tcPr>
            <w:tcW w:w="96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2E48EF" w:rsidRPr="00110C50" w:rsidRDefault="004975CF" w:rsidP="004A7492">
            <w:pPr>
              <w:shd w:val="clear" w:color="auto" w:fill="D9D9D9"/>
              <w:suppressAutoHyphens w:val="0"/>
              <w:jc w:val="right"/>
              <w:rPr>
                <w:b/>
                <w:bCs/>
                <w:color w:val="000000"/>
                <w:sz w:val="22"/>
                <w:szCs w:val="22"/>
                <w:lang w:eastAsia="en-US"/>
              </w:rPr>
            </w:pPr>
            <w:r w:rsidRPr="00110C50">
              <w:rPr>
                <w:b/>
                <w:bCs/>
                <w:color w:val="000000"/>
                <w:sz w:val="22"/>
                <w:szCs w:val="22"/>
                <w:lang w:eastAsia="en-US"/>
              </w:rPr>
              <w:t>100,</w:t>
            </w:r>
            <w:r w:rsidR="002E48EF" w:rsidRPr="00110C50">
              <w:rPr>
                <w:b/>
                <w:bCs/>
                <w:color w:val="000000"/>
                <w:sz w:val="22"/>
                <w:szCs w:val="22"/>
                <w:lang w:eastAsia="en-US"/>
              </w:rPr>
              <w:t>0</w:t>
            </w:r>
          </w:p>
        </w:tc>
      </w:tr>
    </w:tbl>
    <w:p w:rsidR="004A7492" w:rsidRDefault="004A7492" w:rsidP="004975CF">
      <w:pPr>
        <w:jc w:val="both"/>
      </w:pPr>
    </w:p>
    <w:p w:rsidR="00CC19EF" w:rsidRDefault="00CC19EF" w:rsidP="00F07BF3">
      <w:pPr>
        <w:ind w:firstLine="720"/>
        <w:jc w:val="both"/>
      </w:pPr>
      <w:r>
        <w:t>Ове</w:t>
      </w:r>
      <w:r w:rsidR="004A7492" w:rsidRPr="004A7492">
        <w:t xml:space="preserve"> сече ће се обавити</w:t>
      </w:r>
      <w:r w:rsidR="004975CF" w:rsidRPr="004A7492">
        <w:t xml:space="preserve"> на површини од 18,16 ха и њима ће бити реализовано  1.744,6 м3. Најве</w:t>
      </w:r>
      <w:r w:rsidR="004A7492" w:rsidRPr="004A7492">
        <w:t>ће учешће у овом приносу</w:t>
      </w:r>
      <w:r w:rsidR="004975CF" w:rsidRPr="004A7492">
        <w:t xml:space="preserve"> има буква са 1.564,3 м3, што </w:t>
      </w:r>
      <w:r w:rsidR="009F41C4">
        <w:t>чини 92,0</w:t>
      </w:r>
      <w:r>
        <w:t xml:space="preserve"> %  приноса</w:t>
      </w:r>
      <w:r w:rsidR="004975CF" w:rsidRPr="004A7492">
        <w:t>.</w:t>
      </w:r>
    </w:p>
    <w:p w:rsidR="00F07BF3" w:rsidRPr="009F41C4" w:rsidRDefault="00F07BF3" w:rsidP="00F07BF3">
      <w:pPr>
        <w:ind w:firstLine="720"/>
        <w:jc w:val="both"/>
        <w:rPr>
          <w:rStyle w:val="PageNumber"/>
        </w:rPr>
      </w:pPr>
    </w:p>
    <w:p w:rsidR="00FC16E2" w:rsidRPr="00F07BF3" w:rsidRDefault="004975CF" w:rsidP="004A7492">
      <w:pPr>
        <w:ind w:firstLine="720"/>
        <w:jc w:val="both"/>
      </w:pPr>
      <w:r w:rsidRPr="004A7492">
        <w:rPr>
          <w:rStyle w:val="PageNumber"/>
          <w:lang w:val="nl-NL"/>
        </w:rPr>
        <w:t>Укупан главни принос</w:t>
      </w:r>
      <w:r w:rsidRPr="004A7492">
        <w:rPr>
          <w:rStyle w:val="PageNumber"/>
        </w:rPr>
        <w:t xml:space="preserve"> (план сеча обнављања разнодобих и једнодобних шума)</w:t>
      </w:r>
      <w:r w:rsidRPr="004A7492">
        <w:rPr>
          <w:rStyle w:val="PageNumber"/>
          <w:lang w:val="nl-NL"/>
        </w:rPr>
        <w:t xml:space="preserve"> у газдинској јединици</w:t>
      </w:r>
      <w:r w:rsidRPr="004A7492">
        <w:rPr>
          <w:rStyle w:val="PageNumber"/>
        </w:rPr>
        <w:t xml:space="preserve"> „Мала Косаница-Брезник“</w:t>
      </w:r>
      <w:r w:rsidRPr="004A7492">
        <w:rPr>
          <w:rStyle w:val="PageNumber"/>
          <w:lang w:val="nl-NL"/>
        </w:rPr>
        <w:t xml:space="preserve"> износи </w:t>
      </w:r>
      <w:r w:rsidRPr="004A7492">
        <w:rPr>
          <w:b/>
          <w:bCs/>
          <w:color w:val="000000"/>
          <w:lang w:eastAsia="en-US"/>
        </w:rPr>
        <w:t xml:space="preserve">3.948,5 </w:t>
      </w:r>
      <w:r w:rsidRPr="004A7492">
        <w:rPr>
          <w:rStyle w:val="PageNumber"/>
          <w:lang w:val="nl-NL"/>
        </w:rPr>
        <w:t>м</w:t>
      </w:r>
      <w:bookmarkStart w:id="706" w:name="_Toc251919909"/>
      <w:bookmarkStart w:id="707" w:name="_Toc251920632"/>
      <w:bookmarkStart w:id="708" w:name="_Toc251922266"/>
      <w:bookmarkStart w:id="709" w:name="_Toc251924573"/>
      <w:r w:rsidR="00F07BF3">
        <w:rPr>
          <w:rStyle w:val="PageNumber"/>
        </w:rPr>
        <w:t>3.</w:t>
      </w:r>
    </w:p>
    <w:p w:rsidR="00CC19EF" w:rsidRPr="00074B43" w:rsidRDefault="00CC19EF" w:rsidP="00FC16E2">
      <w:pPr>
        <w:pStyle w:val="BodyText"/>
        <w:ind w:firstLine="720"/>
        <w:rPr>
          <w:rFonts w:ascii="Times New Roman" w:hAnsi="Times New Roman"/>
          <w:b/>
          <w:sz w:val="24"/>
        </w:rPr>
      </w:pPr>
    </w:p>
    <w:p w:rsidR="009A34C6" w:rsidRPr="00FC16E2" w:rsidRDefault="009A34C6" w:rsidP="00FC16E2">
      <w:pPr>
        <w:pStyle w:val="BodyText"/>
        <w:ind w:firstLine="720"/>
        <w:rPr>
          <w:rFonts w:ascii="Times New Roman" w:hAnsi="Times New Roman"/>
          <w:b/>
          <w:sz w:val="24"/>
          <w:lang w:val="ru-RU"/>
        </w:rPr>
      </w:pPr>
      <w:r w:rsidRPr="00FC16E2">
        <w:rPr>
          <w:rFonts w:ascii="Times New Roman" w:hAnsi="Times New Roman"/>
          <w:b/>
          <w:sz w:val="24"/>
          <w:lang w:val="ru-RU"/>
        </w:rPr>
        <w:t>7</w:t>
      </w:r>
      <w:r w:rsidR="00DA7078" w:rsidRPr="00FC16E2">
        <w:rPr>
          <w:rFonts w:ascii="Times New Roman" w:hAnsi="Times New Roman"/>
          <w:b/>
          <w:sz w:val="24"/>
          <w:lang w:val="ru-RU"/>
        </w:rPr>
        <w:t>.</w:t>
      </w:r>
      <w:r w:rsidR="00136AA1" w:rsidRPr="00FC16E2">
        <w:rPr>
          <w:rFonts w:ascii="Times New Roman" w:hAnsi="Times New Roman"/>
          <w:b/>
          <w:sz w:val="24"/>
          <w:lang w:val="ru-RU"/>
        </w:rPr>
        <w:t>3</w:t>
      </w:r>
      <w:r w:rsidR="00DA7078" w:rsidRPr="00FC16E2">
        <w:rPr>
          <w:rFonts w:ascii="Times New Roman" w:hAnsi="Times New Roman"/>
          <w:b/>
          <w:sz w:val="24"/>
          <w:lang w:val="ru-RU"/>
        </w:rPr>
        <w:t>.</w:t>
      </w:r>
      <w:r w:rsidRPr="00FC16E2">
        <w:rPr>
          <w:rFonts w:ascii="Times New Roman" w:hAnsi="Times New Roman"/>
          <w:b/>
          <w:sz w:val="24"/>
          <w:lang w:val="ru-RU"/>
        </w:rPr>
        <w:t>3</w:t>
      </w:r>
      <w:r w:rsidR="00DA7078" w:rsidRPr="00FC16E2">
        <w:rPr>
          <w:rFonts w:ascii="Times New Roman" w:hAnsi="Times New Roman"/>
          <w:b/>
          <w:sz w:val="24"/>
          <w:lang w:val="ru-RU"/>
        </w:rPr>
        <w:t>.</w:t>
      </w:r>
      <w:r w:rsidRPr="00FC16E2">
        <w:rPr>
          <w:rFonts w:ascii="Times New Roman" w:hAnsi="Times New Roman"/>
          <w:b/>
          <w:sz w:val="24"/>
          <w:lang w:val="ru-RU"/>
        </w:rPr>
        <w:t>2</w:t>
      </w:r>
      <w:r w:rsidR="00DA7078" w:rsidRPr="00FC16E2">
        <w:rPr>
          <w:rFonts w:ascii="Times New Roman" w:hAnsi="Times New Roman"/>
          <w:b/>
          <w:sz w:val="24"/>
          <w:lang w:val="ru-RU"/>
        </w:rPr>
        <w:t>.</w:t>
      </w:r>
      <w:r w:rsidRPr="00FC16E2">
        <w:rPr>
          <w:rFonts w:ascii="Times New Roman" w:hAnsi="Times New Roman"/>
          <w:b/>
          <w:sz w:val="24"/>
          <w:lang w:val="ru-RU"/>
        </w:rPr>
        <w:t xml:space="preserve"> </w:t>
      </w:r>
      <w:r w:rsidR="00C66424" w:rsidRPr="00FC16E2">
        <w:rPr>
          <w:rFonts w:ascii="Times New Roman" w:hAnsi="Times New Roman"/>
          <w:b/>
          <w:sz w:val="24"/>
          <w:lang w:val="ru-RU"/>
        </w:rPr>
        <w:t>План</w:t>
      </w:r>
      <w:r w:rsidRPr="00FC16E2">
        <w:rPr>
          <w:rFonts w:ascii="Times New Roman" w:hAnsi="Times New Roman"/>
          <w:b/>
          <w:sz w:val="24"/>
          <w:lang w:val="ru-RU"/>
        </w:rPr>
        <w:t xml:space="preserve"> </w:t>
      </w:r>
      <w:r w:rsidR="00C66424" w:rsidRPr="00FC16E2">
        <w:rPr>
          <w:rFonts w:ascii="Times New Roman" w:hAnsi="Times New Roman"/>
          <w:b/>
          <w:sz w:val="24"/>
          <w:lang w:val="ru-RU"/>
        </w:rPr>
        <w:t>проредних</w:t>
      </w:r>
      <w:r w:rsidRPr="00FC16E2">
        <w:rPr>
          <w:rFonts w:ascii="Times New Roman" w:hAnsi="Times New Roman"/>
          <w:b/>
          <w:sz w:val="24"/>
          <w:lang w:val="ru-RU"/>
        </w:rPr>
        <w:t xml:space="preserve"> </w:t>
      </w:r>
      <w:r w:rsidR="00C66424" w:rsidRPr="00FC16E2">
        <w:rPr>
          <w:rFonts w:ascii="Times New Roman" w:hAnsi="Times New Roman"/>
          <w:b/>
          <w:sz w:val="24"/>
          <w:lang w:val="ru-RU"/>
        </w:rPr>
        <w:t>сеча</w:t>
      </w:r>
      <w:r w:rsidRPr="00FC16E2">
        <w:rPr>
          <w:rFonts w:ascii="Times New Roman" w:hAnsi="Times New Roman"/>
          <w:b/>
          <w:sz w:val="24"/>
          <w:lang w:val="ru-RU"/>
        </w:rPr>
        <w:t xml:space="preserve"> (</w:t>
      </w:r>
      <w:r w:rsidR="00C66424" w:rsidRPr="00FC16E2">
        <w:rPr>
          <w:rFonts w:ascii="Times New Roman" w:hAnsi="Times New Roman"/>
          <w:b/>
          <w:sz w:val="24"/>
          <w:lang w:val="ru-RU"/>
        </w:rPr>
        <w:t>претходни</w:t>
      </w:r>
      <w:r w:rsidRPr="00FC16E2">
        <w:rPr>
          <w:rFonts w:ascii="Times New Roman" w:hAnsi="Times New Roman"/>
          <w:b/>
          <w:sz w:val="24"/>
          <w:lang w:val="ru-RU"/>
        </w:rPr>
        <w:t xml:space="preserve"> </w:t>
      </w:r>
      <w:r w:rsidR="00C66424" w:rsidRPr="00FC16E2">
        <w:rPr>
          <w:rFonts w:ascii="Times New Roman" w:hAnsi="Times New Roman"/>
          <w:b/>
          <w:sz w:val="24"/>
          <w:lang w:val="ru-RU"/>
        </w:rPr>
        <w:t>принос</w:t>
      </w:r>
      <w:r w:rsidRPr="00FC16E2">
        <w:rPr>
          <w:rFonts w:ascii="Times New Roman" w:hAnsi="Times New Roman"/>
          <w:b/>
          <w:sz w:val="24"/>
          <w:lang w:val="ru-RU"/>
        </w:rPr>
        <w:t>)</w:t>
      </w:r>
      <w:bookmarkEnd w:id="706"/>
      <w:bookmarkEnd w:id="707"/>
      <w:bookmarkEnd w:id="708"/>
      <w:bookmarkEnd w:id="709"/>
    </w:p>
    <w:p w:rsidR="002E48EF" w:rsidRDefault="000D6877" w:rsidP="006D6CFE">
      <w:pPr>
        <w:rPr>
          <w:rStyle w:val="PageNumber"/>
          <w:lang w:val="nl-NL"/>
        </w:rPr>
      </w:pPr>
      <w:r>
        <w:rPr>
          <w:rStyle w:val="PageNumber"/>
          <w:lang w:val="sr-Cyrl-CS"/>
        </w:rPr>
        <w:t>Табела 24</w:t>
      </w:r>
      <w:r w:rsidR="00CE0667">
        <w:rPr>
          <w:rStyle w:val="PageNumber"/>
          <w:lang w:val="sr-Cyrl-CS"/>
        </w:rPr>
        <w:t xml:space="preserve">. </w:t>
      </w:r>
      <w:r w:rsidR="00CF23CA">
        <w:rPr>
          <w:rStyle w:val="PageNumber"/>
          <w:lang w:val="sr-Cyrl-CS"/>
        </w:rPr>
        <w:t xml:space="preserve"> План проредних сеча </w:t>
      </w:r>
      <w:r w:rsidR="00C66424">
        <w:rPr>
          <w:rStyle w:val="PageNumber"/>
          <w:lang w:val="nl-NL"/>
        </w:rPr>
        <w:t>по</w:t>
      </w:r>
      <w:r w:rsidR="009A34C6">
        <w:rPr>
          <w:rStyle w:val="PageNumber"/>
          <w:lang w:val="nl-NL"/>
        </w:rPr>
        <w:t xml:space="preserve"> </w:t>
      </w:r>
      <w:r w:rsidR="00C66424">
        <w:rPr>
          <w:rStyle w:val="PageNumber"/>
          <w:lang w:val="nl-NL"/>
        </w:rPr>
        <w:t>газдинским</w:t>
      </w:r>
      <w:r w:rsidR="002F2C00">
        <w:rPr>
          <w:rStyle w:val="PageNumber"/>
          <w:lang w:val="nl-NL"/>
        </w:rPr>
        <w:t xml:space="preserve"> </w:t>
      </w:r>
      <w:r w:rsidR="00C66424">
        <w:rPr>
          <w:rStyle w:val="PageNumber"/>
          <w:lang w:val="nl-NL"/>
        </w:rPr>
        <w:t>класама</w:t>
      </w:r>
    </w:p>
    <w:tbl>
      <w:tblPr>
        <w:tblW w:w="5000" w:type="pct"/>
        <w:tblLook w:val="04A0"/>
      </w:tblPr>
      <w:tblGrid>
        <w:gridCol w:w="1383"/>
        <w:gridCol w:w="806"/>
        <w:gridCol w:w="813"/>
        <w:gridCol w:w="798"/>
        <w:gridCol w:w="783"/>
        <w:gridCol w:w="1015"/>
        <w:gridCol w:w="1202"/>
        <w:gridCol w:w="1005"/>
        <w:gridCol w:w="1008"/>
      </w:tblGrid>
      <w:tr w:rsidR="002E48EF" w:rsidRPr="002E48EF" w:rsidTr="00A86D7A">
        <w:trPr>
          <w:trHeight w:val="398"/>
        </w:trPr>
        <w:tc>
          <w:tcPr>
            <w:tcW w:w="785" w:type="pct"/>
            <w:vMerge w:val="restart"/>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Газдинска класа</w:t>
            </w:r>
          </w:p>
        </w:tc>
        <w:tc>
          <w:tcPr>
            <w:tcW w:w="2390" w:type="pct"/>
            <w:gridSpan w:val="5"/>
            <w:tcBorders>
              <w:top w:val="single" w:sz="12" w:space="0" w:color="auto"/>
              <w:left w:val="nil"/>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Стање шума</w:t>
            </w:r>
          </w:p>
        </w:tc>
        <w:tc>
          <w:tcPr>
            <w:tcW w:w="682" w:type="pct"/>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E48EF" w:rsidRPr="002E48EF" w:rsidRDefault="00B61B7C" w:rsidP="002E48EF">
            <w:pPr>
              <w:suppressAutoHyphens w:val="0"/>
              <w:jc w:val="center"/>
              <w:rPr>
                <w:b/>
                <w:bCs/>
                <w:color w:val="000000"/>
                <w:sz w:val="20"/>
                <w:szCs w:val="20"/>
                <w:lang w:eastAsia="en-US"/>
              </w:rPr>
            </w:pPr>
            <w:r>
              <w:rPr>
                <w:b/>
                <w:bCs/>
                <w:color w:val="000000"/>
                <w:sz w:val="20"/>
                <w:szCs w:val="20"/>
                <w:lang w:eastAsia="en-US"/>
              </w:rPr>
              <w:t>Претходни</w:t>
            </w:r>
            <w:r w:rsidR="002E48EF" w:rsidRPr="002E48EF">
              <w:rPr>
                <w:b/>
                <w:bCs/>
                <w:color w:val="000000"/>
                <w:sz w:val="20"/>
                <w:szCs w:val="20"/>
                <w:lang w:eastAsia="en-US"/>
              </w:rPr>
              <w:t xml:space="preserve"> принос</w:t>
            </w:r>
          </w:p>
        </w:tc>
        <w:tc>
          <w:tcPr>
            <w:tcW w:w="1144" w:type="pct"/>
            <w:gridSpan w:val="2"/>
            <w:tcBorders>
              <w:top w:val="single" w:sz="12" w:space="0" w:color="auto"/>
              <w:left w:val="nil"/>
              <w:bottom w:val="single" w:sz="8" w:space="0" w:color="auto"/>
              <w:right w:val="single" w:sz="12" w:space="0" w:color="000000"/>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Интензитет сече</w:t>
            </w:r>
          </w:p>
        </w:tc>
      </w:tr>
      <w:tr w:rsidR="002E48EF" w:rsidRPr="002E48EF" w:rsidTr="00A86D7A">
        <w:trPr>
          <w:trHeight w:val="398"/>
        </w:trPr>
        <w:tc>
          <w:tcPr>
            <w:tcW w:w="785" w:type="pct"/>
            <w:vMerge/>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rPr>
                <w:b/>
                <w:bCs/>
                <w:color w:val="000000"/>
                <w:sz w:val="20"/>
                <w:szCs w:val="20"/>
                <w:lang w:eastAsia="en-US"/>
              </w:rPr>
            </w:pPr>
          </w:p>
        </w:tc>
        <w:tc>
          <w:tcPr>
            <w:tcW w:w="457" w:type="pct"/>
            <w:tcBorders>
              <w:top w:val="nil"/>
              <w:left w:val="nil"/>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P</w:t>
            </w:r>
          </w:p>
        </w:tc>
        <w:tc>
          <w:tcPr>
            <w:tcW w:w="913" w:type="pct"/>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V</w:t>
            </w:r>
          </w:p>
        </w:tc>
        <w:tc>
          <w:tcPr>
            <w:tcW w:w="1020" w:type="pct"/>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E48EF" w:rsidRPr="002E48EF" w:rsidRDefault="00572629" w:rsidP="002E48EF">
            <w:pPr>
              <w:suppressAutoHyphens w:val="0"/>
              <w:jc w:val="center"/>
              <w:rPr>
                <w:b/>
                <w:bCs/>
                <w:color w:val="000000"/>
                <w:sz w:val="20"/>
                <w:szCs w:val="20"/>
                <w:lang w:eastAsia="en-US"/>
              </w:rPr>
            </w:pPr>
            <w:r>
              <w:rPr>
                <w:b/>
                <w:bCs/>
                <w:color w:val="000000"/>
                <w:sz w:val="20"/>
                <w:szCs w:val="20"/>
                <w:lang w:eastAsia="en-US"/>
              </w:rPr>
              <w:t>I</w:t>
            </w:r>
            <w:r w:rsidR="002E48EF" w:rsidRPr="002E48EF">
              <w:rPr>
                <w:b/>
                <w:bCs/>
                <w:color w:val="000000"/>
                <w:sz w:val="20"/>
                <w:szCs w:val="20"/>
                <w:lang w:eastAsia="en-US"/>
              </w:rPr>
              <w:t>v</w:t>
            </w:r>
          </w:p>
        </w:tc>
        <w:tc>
          <w:tcPr>
            <w:tcW w:w="682" w:type="pct"/>
            <w:vMerge/>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rPr>
                <w:b/>
                <w:bCs/>
                <w:color w:val="000000"/>
                <w:sz w:val="20"/>
                <w:szCs w:val="20"/>
                <w:lang w:eastAsia="en-US"/>
              </w:rPr>
            </w:pPr>
          </w:p>
        </w:tc>
        <w:tc>
          <w:tcPr>
            <w:tcW w:w="570" w:type="pct"/>
            <w:tcBorders>
              <w:top w:val="nil"/>
              <w:left w:val="nil"/>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V</w:t>
            </w:r>
          </w:p>
        </w:tc>
        <w:tc>
          <w:tcPr>
            <w:tcW w:w="574" w:type="pct"/>
            <w:tcBorders>
              <w:top w:val="nil"/>
              <w:left w:val="nil"/>
              <w:bottom w:val="single" w:sz="8" w:space="0" w:color="auto"/>
              <w:right w:val="single" w:sz="12" w:space="0" w:color="auto"/>
            </w:tcBorders>
            <w:shd w:val="clear" w:color="auto" w:fill="D9D9D9" w:themeFill="background1" w:themeFillShade="D9"/>
            <w:vAlign w:val="center"/>
            <w:hideMark/>
          </w:tcPr>
          <w:p w:rsidR="002E48EF" w:rsidRPr="002E48EF" w:rsidRDefault="00572629" w:rsidP="002E48EF">
            <w:pPr>
              <w:suppressAutoHyphens w:val="0"/>
              <w:jc w:val="center"/>
              <w:rPr>
                <w:b/>
                <w:bCs/>
                <w:color w:val="000000"/>
                <w:sz w:val="20"/>
                <w:szCs w:val="20"/>
                <w:lang w:eastAsia="en-US"/>
              </w:rPr>
            </w:pPr>
            <w:r>
              <w:rPr>
                <w:b/>
                <w:bCs/>
                <w:color w:val="000000"/>
                <w:sz w:val="20"/>
                <w:szCs w:val="20"/>
                <w:lang w:eastAsia="en-US"/>
              </w:rPr>
              <w:t>I</w:t>
            </w:r>
            <w:r w:rsidR="002E48EF" w:rsidRPr="002E48EF">
              <w:rPr>
                <w:b/>
                <w:bCs/>
                <w:color w:val="000000"/>
                <w:sz w:val="20"/>
                <w:szCs w:val="20"/>
                <w:lang w:eastAsia="en-US"/>
              </w:rPr>
              <w:t>v</w:t>
            </w:r>
          </w:p>
        </w:tc>
      </w:tr>
      <w:tr w:rsidR="002E48EF" w:rsidRPr="002E48EF" w:rsidTr="00A86D7A">
        <w:trPr>
          <w:trHeight w:val="398"/>
        </w:trPr>
        <w:tc>
          <w:tcPr>
            <w:tcW w:w="785" w:type="pct"/>
            <w:vMerge/>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hideMark/>
          </w:tcPr>
          <w:p w:rsidR="002E48EF" w:rsidRPr="002E48EF" w:rsidRDefault="002E48EF" w:rsidP="002E48EF">
            <w:pPr>
              <w:suppressAutoHyphens w:val="0"/>
              <w:rPr>
                <w:b/>
                <w:bCs/>
                <w:color w:val="000000"/>
                <w:sz w:val="20"/>
                <w:szCs w:val="20"/>
                <w:lang w:eastAsia="en-US"/>
              </w:rPr>
            </w:pPr>
          </w:p>
        </w:tc>
        <w:tc>
          <w:tcPr>
            <w:tcW w:w="457" w:type="pct"/>
            <w:tcBorders>
              <w:top w:val="nil"/>
              <w:left w:val="nil"/>
              <w:bottom w:val="nil"/>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ha</w:t>
            </w:r>
          </w:p>
        </w:tc>
        <w:tc>
          <w:tcPr>
            <w:tcW w:w="461" w:type="pct"/>
            <w:tcBorders>
              <w:top w:val="nil"/>
              <w:left w:val="nil"/>
              <w:bottom w:val="nil"/>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m³</w:t>
            </w:r>
          </w:p>
        </w:tc>
        <w:tc>
          <w:tcPr>
            <w:tcW w:w="453" w:type="pct"/>
            <w:tcBorders>
              <w:top w:val="nil"/>
              <w:left w:val="nil"/>
              <w:bottom w:val="nil"/>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m³/ha</w:t>
            </w:r>
          </w:p>
        </w:tc>
        <w:tc>
          <w:tcPr>
            <w:tcW w:w="444" w:type="pct"/>
            <w:tcBorders>
              <w:top w:val="nil"/>
              <w:left w:val="nil"/>
              <w:bottom w:val="nil"/>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m³</w:t>
            </w:r>
          </w:p>
        </w:tc>
        <w:tc>
          <w:tcPr>
            <w:tcW w:w="575" w:type="pct"/>
            <w:tcBorders>
              <w:top w:val="nil"/>
              <w:left w:val="nil"/>
              <w:bottom w:val="nil"/>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m³/ha</w:t>
            </w:r>
          </w:p>
        </w:tc>
        <w:tc>
          <w:tcPr>
            <w:tcW w:w="682" w:type="pct"/>
            <w:tcBorders>
              <w:top w:val="nil"/>
              <w:left w:val="nil"/>
              <w:bottom w:val="nil"/>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m³</w:t>
            </w:r>
          </w:p>
        </w:tc>
        <w:tc>
          <w:tcPr>
            <w:tcW w:w="570" w:type="pct"/>
            <w:tcBorders>
              <w:top w:val="nil"/>
              <w:left w:val="nil"/>
              <w:bottom w:val="nil"/>
              <w:right w:val="single" w:sz="8"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w:t>
            </w:r>
          </w:p>
        </w:tc>
        <w:tc>
          <w:tcPr>
            <w:tcW w:w="574" w:type="pct"/>
            <w:tcBorders>
              <w:top w:val="nil"/>
              <w:left w:val="nil"/>
              <w:bottom w:val="nil"/>
              <w:right w:val="single" w:sz="12" w:space="0" w:color="auto"/>
            </w:tcBorders>
            <w:shd w:val="clear" w:color="auto" w:fill="D9D9D9" w:themeFill="background1" w:themeFillShade="D9"/>
            <w:vAlign w:val="center"/>
            <w:hideMark/>
          </w:tcPr>
          <w:p w:rsidR="002E48EF" w:rsidRPr="002E48EF" w:rsidRDefault="002E48EF" w:rsidP="002E48EF">
            <w:pPr>
              <w:suppressAutoHyphens w:val="0"/>
              <w:jc w:val="center"/>
              <w:rPr>
                <w:b/>
                <w:bCs/>
                <w:color w:val="000000"/>
                <w:sz w:val="20"/>
                <w:szCs w:val="20"/>
                <w:lang w:eastAsia="en-US"/>
              </w:rPr>
            </w:pPr>
            <w:r w:rsidRPr="002E48EF">
              <w:rPr>
                <w:b/>
                <w:bCs/>
                <w:color w:val="000000"/>
                <w:sz w:val="20"/>
                <w:szCs w:val="20"/>
                <w:lang w:eastAsia="en-US"/>
              </w:rPr>
              <w:t>%</w:t>
            </w:r>
          </w:p>
        </w:tc>
      </w:tr>
      <w:tr w:rsidR="005B4F89" w:rsidRPr="002E48EF" w:rsidTr="005B4F89">
        <w:trPr>
          <w:trHeight w:val="323"/>
        </w:trPr>
        <w:tc>
          <w:tcPr>
            <w:tcW w:w="785" w:type="pct"/>
            <w:tcBorders>
              <w:top w:val="single" w:sz="12" w:space="0" w:color="auto"/>
              <w:left w:val="single" w:sz="12" w:space="0" w:color="auto"/>
              <w:bottom w:val="single" w:sz="12" w:space="0" w:color="auto"/>
              <w:right w:val="single" w:sz="8" w:space="0" w:color="auto"/>
            </w:tcBorders>
            <w:shd w:val="clear" w:color="auto" w:fill="auto"/>
            <w:vAlign w:val="center"/>
            <w:hideMark/>
          </w:tcPr>
          <w:p w:rsidR="005B4F89" w:rsidRPr="002E48EF" w:rsidRDefault="005B4F89" w:rsidP="002E48EF">
            <w:pPr>
              <w:suppressAutoHyphens w:val="0"/>
              <w:jc w:val="center"/>
              <w:rPr>
                <w:color w:val="000000"/>
                <w:sz w:val="20"/>
                <w:szCs w:val="20"/>
                <w:lang w:eastAsia="en-US"/>
              </w:rPr>
            </w:pPr>
            <w:r w:rsidRPr="002E48EF">
              <w:rPr>
                <w:color w:val="000000"/>
                <w:sz w:val="20"/>
                <w:szCs w:val="20"/>
                <w:lang w:eastAsia="en-US"/>
              </w:rPr>
              <w:t>10307313</w:t>
            </w:r>
          </w:p>
        </w:tc>
        <w:tc>
          <w:tcPr>
            <w:tcW w:w="457" w:type="pct"/>
            <w:tcBorders>
              <w:top w:val="single" w:sz="12" w:space="0" w:color="auto"/>
              <w:left w:val="nil"/>
              <w:bottom w:val="single" w:sz="12" w:space="0" w:color="auto"/>
              <w:right w:val="single" w:sz="8" w:space="0" w:color="auto"/>
            </w:tcBorders>
            <w:shd w:val="clear" w:color="auto" w:fill="auto"/>
            <w:vAlign w:val="center"/>
            <w:hideMark/>
          </w:tcPr>
          <w:p w:rsidR="005B4F89" w:rsidRPr="002E48EF" w:rsidRDefault="005B4F89" w:rsidP="002E48EF">
            <w:pPr>
              <w:suppressAutoHyphens w:val="0"/>
              <w:jc w:val="right"/>
              <w:rPr>
                <w:color w:val="000000"/>
                <w:sz w:val="20"/>
                <w:szCs w:val="20"/>
                <w:lang w:eastAsia="en-US"/>
              </w:rPr>
            </w:pPr>
            <w:r>
              <w:rPr>
                <w:color w:val="000000"/>
                <w:sz w:val="20"/>
                <w:szCs w:val="20"/>
                <w:lang w:eastAsia="en-US"/>
              </w:rPr>
              <w:t>1,</w:t>
            </w:r>
            <w:r w:rsidRPr="002E48EF">
              <w:rPr>
                <w:color w:val="000000"/>
                <w:sz w:val="20"/>
                <w:szCs w:val="20"/>
                <w:lang w:eastAsia="en-US"/>
              </w:rPr>
              <w:t>10</w:t>
            </w:r>
          </w:p>
        </w:tc>
        <w:tc>
          <w:tcPr>
            <w:tcW w:w="461" w:type="pct"/>
            <w:tcBorders>
              <w:top w:val="single" w:sz="12" w:space="0" w:color="auto"/>
              <w:left w:val="nil"/>
              <w:bottom w:val="single" w:sz="12" w:space="0" w:color="auto"/>
              <w:right w:val="single" w:sz="8" w:space="0" w:color="auto"/>
            </w:tcBorders>
            <w:shd w:val="clear" w:color="auto" w:fill="auto"/>
            <w:vAlign w:val="center"/>
            <w:hideMark/>
          </w:tcPr>
          <w:p w:rsidR="005B4F89" w:rsidRPr="002E48EF" w:rsidRDefault="005B4F89" w:rsidP="002E48EF">
            <w:pPr>
              <w:suppressAutoHyphens w:val="0"/>
              <w:jc w:val="right"/>
              <w:rPr>
                <w:color w:val="000000"/>
                <w:sz w:val="20"/>
                <w:szCs w:val="20"/>
                <w:lang w:eastAsia="en-US"/>
              </w:rPr>
            </w:pPr>
            <w:r>
              <w:rPr>
                <w:color w:val="000000"/>
                <w:sz w:val="20"/>
                <w:szCs w:val="20"/>
                <w:lang w:eastAsia="en-US"/>
              </w:rPr>
              <w:t>274,</w:t>
            </w:r>
            <w:r w:rsidRPr="002E48EF">
              <w:rPr>
                <w:color w:val="000000"/>
                <w:sz w:val="20"/>
                <w:szCs w:val="20"/>
                <w:lang w:eastAsia="en-US"/>
              </w:rPr>
              <w:t>6</w:t>
            </w:r>
          </w:p>
        </w:tc>
        <w:tc>
          <w:tcPr>
            <w:tcW w:w="453" w:type="pct"/>
            <w:tcBorders>
              <w:top w:val="single" w:sz="12" w:space="0" w:color="auto"/>
              <w:left w:val="nil"/>
              <w:bottom w:val="single" w:sz="12" w:space="0" w:color="auto"/>
              <w:right w:val="single" w:sz="8" w:space="0" w:color="auto"/>
            </w:tcBorders>
            <w:shd w:val="clear" w:color="auto" w:fill="auto"/>
            <w:vAlign w:val="center"/>
            <w:hideMark/>
          </w:tcPr>
          <w:p w:rsidR="005B4F89" w:rsidRPr="002E48EF" w:rsidRDefault="005B4F89" w:rsidP="002E48EF">
            <w:pPr>
              <w:suppressAutoHyphens w:val="0"/>
              <w:jc w:val="right"/>
              <w:rPr>
                <w:color w:val="000000"/>
                <w:sz w:val="20"/>
                <w:szCs w:val="20"/>
                <w:lang w:eastAsia="en-US"/>
              </w:rPr>
            </w:pPr>
            <w:r>
              <w:rPr>
                <w:color w:val="000000"/>
                <w:sz w:val="20"/>
                <w:szCs w:val="20"/>
                <w:lang w:eastAsia="en-US"/>
              </w:rPr>
              <w:t>249,</w:t>
            </w:r>
            <w:r w:rsidRPr="002E48EF">
              <w:rPr>
                <w:color w:val="000000"/>
                <w:sz w:val="20"/>
                <w:szCs w:val="20"/>
                <w:lang w:eastAsia="en-US"/>
              </w:rPr>
              <w:t>6</w:t>
            </w:r>
          </w:p>
        </w:tc>
        <w:tc>
          <w:tcPr>
            <w:tcW w:w="444" w:type="pct"/>
            <w:tcBorders>
              <w:top w:val="single" w:sz="12" w:space="0" w:color="auto"/>
              <w:left w:val="nil"/>
              <w:bottom w:val="single" w:sz="12" w:space="0" w:color="auto"/>
              <w:right w:val="single" w:sz="8" w:space="0" w:color="auto"/>
            </w:tcBorders>
            <w:shd w:val="clear" w:color="auto" w:fill="auto"/>
            <w:vAlign w:val="center"/>
            <w:hideMark/>
          </w:tcPr>
          <w:p w:rsidR="005B4F89" w:rsidRPr="002E48EF" w:rsidRDefault="005B4F89" w:rsidP="002E48EF">
            <w:pPr>
              <w:suppressAutoHyphens w:val="0"/>
              <w:jc w:val="right"/>
              <w:rPr>
                <w:color w:val="000000"/>
                <w:sz w:val="20"/>
                <w:szCs w:val="20"/>
                <w:lang w:eastAsia="en-US"/>
              </w:rPr>
            </w:pPr>
            <w:r>
              <w:rPr>
                <w:color w:val="000000"/>
                <w:sz w:val="20"/>
                <w:szCs w:val="20"/>
                <w:lang w:eastAsia="en-US"/>
              </w:rPr>
              <w:t>5,</w:t>
            </w:r>
            <w:r w:rsidRPr="002E48EF">
              <w:rPr>
                <w:color w:val="000000"/>
                <w:sz w:val="20"/>
                <w:szCs w:val="20"/>
                <w:lang w:eastAsia="en-US"/>
              </w:rPr>
              <w:t>7</w:t>
            </w:r>
          </w:p>
        </w:tc>
        <w:tc>
          <w:tcPr>
            <w:tcW w:w="575" w:type="pct"/>
            <w:tcBorders>
              <w:top w:val="single" w:sz="12" w:space="0" w:color="auto"/>
              <w:left w:val="nil"/>
              <w:bottom w:val="single" w:sz="12" w:space="0" w:color="auto"/>
              <w:right w:val="single" w:sz="8" w:space="0" w:color="auto"/>
            </w:tcBorders>
            <w:shd w:val="clear" w:color="auto" w:fill="auto"/>
            <w:vAlign w:val="center"/>
            <w:hideMark/>
          </w:tcPr>
          <w:p w:rsidR="005B4F89" w:rsidRPr="002E48EF" w:rsidRDefault="005B4F89" w:rsidP="002E48EF">
            <w:pPr>
              <w:suppressAutoHyphens w:val="0"/>
              <w:jc w:val="right"/>
              <w:rPr>
                <w:color w:val="000000"/>
                <w:sz w:val="20"/>
                <w:szCs w:val="20"/>
                <w:lang w:eastAsia="en-US"/>
              </w:rPr>
            </w:pPr>
            <w:r>
              <w:rPr>
                <w:color w:val="000000"/>
                <w:sz w:val="20"/>
                <w:szCs w:val="20"/>
                <w:lang w:eastAsia="en-US"/>
              </w:rPr>
              <w:t>5,</w:t>
            </w:r>
            <w:r w:rsidRPr="002E48EF">
              <w:rPr>
                <w:color w:val="000000"/>
                <w:sz w:val="20"/>
                <w:szCs w:val="20"/>
                <w:lang w:eastAsia="en-US"/>
              </w:rPr>
              <w:t>2</w:t>
            </w:r>
          </w:p>
        </w:tc>
        <w:tc>
          <w:tcPr>
            <w:tcW w:w="682" w:type="pct"/>
            <w:tcBorders>
              <w:top w:val="single" w:sz="12" w:space="0" w:color="auto"/>
              <w:left w:val="nil"/>
              <w:bottom w:val="single" w:sz="12" w:space="0" w:color="auto"/>
              <w:right w:val="single" w:sz="8" w:space="0" w:color="auto"/>
            </w:tcBorders>
            <w:shd w:val="clear" w:color="auto" w:fill="auto"/>
            <w:vAlign w:val="center"/>
            <w:hideMark/>
          </w:tcPr>
          <w:p w:rsidR="005B4F89" w:rsidRDefault="005B4F89">
            <w:pPr>
              <w:jc w:val="right"/>
              <w:rPr>
                <w:color w:val="000000"/>
                <w:sz w:val="20"/>
                <w:szCs w:val="20"/>
              </w:rPr>
            </w:pPr>
            <w:r>
              <w:rPr>
                <w:color w:val="000000"/>
                <w:sz w:val="20"/>
                <w:szCs w:val="20"/>
              </w:rPr>
              <w:t>84,1</w:t>
            </w:r>
          </w:p>
        </w:tc>
        <w:tc>
          <w:tcPr>
            <w:tcW w:w="570" w:type="pct"/>
            <w:tcBorders>
              <w:top w:val="single" w:sz="12" w:space="0" w:color="auto"/>
              <w:left w:val="nil"/>
              <w:bottom w:val="single" w:sz="12" w:space="0" w:color="auto"/>
              <w:right w:val="single" w:sz="8" w:space="0" w:color="auto"/>
            </w:tcBorders>
            <w:shd w:val="clear" w:color="auto" w:fill="auto"/>
            <w:vAlign w:val="center"/>
            <w:hideMark/>
          </w:tcPr>
          <w:p w:rsidR="005B4F89" w:rsidRDefault="005B4F89">
            <w:pPr>
              <w:jc w:val="right"/>
              <w:rPr>
                <w:color w:val="000000"/>
                <w:sz w:val="20"/>
                <w:szCs w:val="20"/>
              </w:rPr>
            </w:pPr>
            <w:r>
              <w:rPr>
                <w:color w:val="000000"/>
                <w:sz w:val="20"/>
                <w:szCs w:val="20"/>
              </w:rPr>
              <w:t>30,6</w:t>
            </w:r>
          </w:p>
        </w:tc>
        <w:tc>
          <w:tcPr>
            <w:tcW w:w="574" w:type="pct"/>
            <w:tcBorders>
              <w:top w:val="single" w:sz="12" w:space="0" w:color="auto"/>
              <w:left w:val="nil"/>
              <w:bottom w:val="single" w:sz="12" w:space="0" w:color="auto"/>
              <w:right w:val="single" w:sz="12" w:space="0" w:color="auto"/>
            </w:tcBorders>
            <w:shd w:val="clear" w:color="auto" w:fill="auto"/>
            <w:vAlign w:val="center"/>
            <w:hideMark/>
          </w:tcPr>
          <w:p w:rsidR="005B4F89" w:rsidRDefault="005B4F89">
            <w:pPr>
              <w:jc w:val="right"/>
              <w:rPr>
                <w:color w:val="000000"/>
                <w:sz w:val="20"/>
                <w:szCs w:val="20"/>
              </w:rPr>
            </w:pPr>
            <w:r>
              <w:rPr>
                <w:color w:val="000000"/>
                <w:sz w:val="20"/>
                <w:szCs w:val="20"/>
              </w:rPr>
              <w:t>147,5</w:t>
            </w:r>
          </w:p>
        </w:tc>
      </w:tr>
      <w:tr w:rsidR="005B4F89" w:rsidRPr="002E48EF" w:rsidTr="00A86D7A">
        <w:trPr>
          <w:trHeight w:val="323"/>
        </w:trPr>
        <w:tc>
          <w:tcPr>
            <w:tcW w:w="785" w:type="pct"/>
            <w:tcBorders>
              <w:top w:val="nil"/>
              <w:left w:val="single" w:sz="12" w:space="0" w:color="auto"/>
              <w:bottom w:val="single" w:sz="12" w:space="0" w:color="auto"/>
              <w:right w:val="single" w:sz="8" w:space="0" w:color="auto"/>
            </w:tcBorders>
            <w:shd w:val="clear" w:color="auto" w:fill="D9D9D9" w:themeFill="background1" w:themeFillShade="D9"/>
            <w:vAlign w:val="center"/>
            <w:hideMark/>
          </w:tcPr>
          <w:p w:rsidR="005B4F89" w:rsidRPr="000036F0" w:rsidRDefault="005B4F89" w:rsidP="002E48EF">
            <w:pPr>
              <w:suppressAutoHyphens w:val="0"/>
              <w:jc w:val="right"/>
              <w:rPr>
                <w:b/>
                <w:bCs/>
                <w:color w:val="000000"/>
                <w:sz w:val="20"/>
                <w:szCs w:val="20"/>
                <w:lang w:eastAsia="en-US"/>
              </w:rPr>
            </w:pPr>
            <w:r w:rsidRPr="000036F0">
              <w:rPr>
                <w:b/>
                <w:bCs/>
                <w:color w:val="000000"/>
                <w:sz w:val="20"/>
                <w:szCs w:val="20"/>
                <w:lang w:eastAsia="en-US"/>
              </w:rPr>
              <w:t>Укупно</w:t>
            </w:r>
          </w:p>
        </w:tc>
        <w:tc>
          <w:tcPr>
            <w:tcW w:w="457" w:type="pct"/>
            <w:tcBorders>
              <w:top w:val="nil"/>
              <w:left w:val="nil"/>
              <w:bottom w:val="single" w:sz="12" w:space="0" w:color="auto"/>
              <w:right w:val="single" w:sz="8" w:space="0" w:color="auto"/>
            </w:tcBorders>
            <w:shd w:val="clear" w:color="auto" w:fill="D9D9D9" w:themeFill="background1" w:themeFillShade="D9"/>
            <w:vAlign w:val="center"/>
            <w:hideMark/>
          </w:tcPr>
          <w:p w:rsidR="005B4F89" w:rsidRPr="000036F0" w:rsidRDefault="005B4F89" w:rsidP="002E48EF">
            <w:pPr>
              <w:suppressAutoHyphens w:val="0"/>
              <w:jc w:val="right"/>
              <w:rPr>
                <w:b/>
                <w:bCs/>
                <w:color w:val="000000"/>
                <w:sz w:val="20"/>
                <w:szCs w:val="20"/>
                <w:lang w:eastAsia="en-US"/>
              </w:rPr>
            </w:pPr>
            <w:r w:rsidRPr="000036F0">
              <w:rPr>
                <w:b/>
                <w:bCs/>
                <w:color w:val="000000"/>
                <w:sz w:val="20"/>
                <w:szCs w:val="20"/>
                <w:lang w:eastAsia="en-US"/>
              </w:rPr>
              <w:t>1,10</w:t>
            </w:r>
          </w:p>
        </w:tc>
        <w:tc>
          <w:tcPr>
            <w:tcW w:w="461" w:type="pct"/>
            <w:tcBorders>
              <w:top w:val="nil"/>
              <w:left w:val="nil"/>
              <w:bottom w:val="single" w:sz="12" w:space="0" w:color="auto"/>
              <w:right w:val="single" w:sz="8" w:space="0" w:color="auto"/>
            </w:tcBorders>
            <w:shd w:val="clear" w:color="auto" w:fill="D9D9D9" w:themeFill="background1" w:themeFillShade="D9"/>
            <w:vAlign w:val="center"/>
            <w:hideMark/>
          </w:tcPr>
          <w:p w:rsidR="005B4F89" w:rsidRPr="000036F0" w:rsidRDefault="005B4F89" w:rsidP="002E48EF">
            <w:pPr>
              <w:suppressAutoHyphens w:val="0"/>
              <w:jc w:val="right"/>
              <w:rPr>
                <w:b/>
                <w:bCs/>
                <w:color w:val="000000"/>
                <w:sz w:val="20"/>
                <w:szCs w:val="20"/>
                <w:lang w:eastAsia="en-US"/>
              </w:rPr>
            </w:pPr>
            <w:r w:rsidRPr="000036F0">
              <w:rPr>
                <w:b/>
                <w:bCs/>
                <w:color w:val="000000"/>
                <w:sz w:val="20"/>
                <w:szCs w:val="20"/>
                <w:lang w:eastAsia="en-US"/>
              </w:rPr>
              <w:t>274,6</w:t>
            </w:r>
          </w:p>
        </w:tc>
        <w:tc>
          <w:tcPr>
            <w:tcW w:w="453" w:type="pct"/>
            <w:tcBorders>
              <w:top w:val="nil"/>
              <w:left w:val="nil"/>
              <w:bottom w:val="single" w:sz="12" w:space="0" w:color="auto"/>
              <w:right w:val="single" w:sz="8" w:space="0" w:color="auto"/>
            </w:tcBorders>
            <w:shd w:val="clear" w:color="auto" w:fill="D9D9D9" w:themeFill="background1" w:themeFillShade="D9"/>
            <w:vAlign w:val="center"/>
            <w:hideMark/>
          </w:tcPr>
          <w:p w:rsidR="005B4F89" w:rsidRPr="000036F0" w:rsidRDefault="005B4F89" w:rsidP="002E48EF">
            <w:pPr>
              <w:suppressAutoHyphens w:val="0"/>
              <w:jc w:val="right"/>
              <w:rPr>
                <w:b/>
                <w:bCs/>
                <w:color w:val="000000"/>
                <w:sz w:val="20"/>
                <w:szCs w:val="20"/>
                <w:lang w:eastAsia="en-US"/>
              </w:rPr>
            </w:pPr>
            <w:r w:rsidRPr="000036F0">
              <w:rPr>
                <w:b/>
                <w:bCs/>
                <w:color w:val="000000"/>
                <w:sz w:val="20"/>
                <w:szCs w:val="20"/>
                <w:lang w:eastAsia="en-US"/>
              </w:rPr>
              <w:t>249,6</w:t>
            </w:r>
          </w:p>
        </w:tc>
        <w:tc>
          <w:tcPr>
            <w:tcW w:w="444" w:type="pct"/>
            <w:tcBorders>
              <w:top w:val="nil"/>
              <w:left w:val="nil"/>
              <w:bottom w:val="single" w:sz="12" w:space="0" w:color="auto"/>
              <w:right w:val="single" w:sz="8" w:space="0" w:color="auto"/>
            </w:tcBorders>
            <w:shd w:val="clear" w:color="auto" w:fill="D9D9D9" w:themeFill="background1" w:themeFillShade="D9"/>
            <w:vAlign w:val="center"/>
            <w:hideMark/>
          </w:tcPr>
          <w:p w:rsidR="005B4F89" w:rsidRPr="000036F0" w:rsidRDefault="005B4F89" w:rsidP="002E48EF">
            <w:pPr>
              <w:suppressAutoHyphens w:val="0"/>
              <w:jc w:val="right"/>
              <w:rPr>
                <w:b/>
                <w:bCs/>
                <w:color w:val="000000"/>
                <w:sz w:val="20"/>
                <w:szCs w:val="20"/>
                <w:lang w:eastAsia="en-US"/>
              </w:rPr>
            </w:pPr>
            <w:r w:rsidRPr="000036F0">
              <w:rPr>
                <w:b/>
                <w:bCs/>
                <w:color w:val="000000"/>
                <w:sz w:val="20"/>
                <w:szCs w:val="20"/>
                <w:lang w:eastAsia="en-US"/>
              </w:rPr>
              <w:t>5,7</w:t>
            </w:r>
          </w:p>
        </w:tc>
        <w:tc>
          <w:tcPr>
            <w:tcW w:w="575" w:type="pct"/>
            <w:tcBorders>
              <w:top w:val="nil"/>
              <w:left w:val="nil"/>
              <w:bottom w:val="single" w:sz="12" w:space="0" w:color="auto"/>
              <w:right w:val="single" w:sz="8" w:space="0" w:color="auto"/>
            </w:tcBorders>
            <w:shd w:val="clear" w:color="auto" w:fill="D9D9D9" w:themeFill="background1" w:themeFillShade="D9"/>
            <w:vAlign w:val="center"/>
            <w:hideMark/>
          </w:tcPr>
          <w:p w:rsidR="005B4F89" w:rsidRPr="000036F0" w:rsidRDefault="005B4F89" w:rsidP="002E48EF">
            <w:pPr>
              <w:suppressAutoHyphens w:val="0"/>
              <w:jc w:val="right"/>
              <w:rPr>
                <w:b/>
                <w:bCs/>
                <w:color w:val="000000"/>
                <w:sz w:val="20"/>
                <w:szCs w:val="20"/>
                <w:lang w:eastAsia="en-US"/>
              </w:rPr>
            </w:pPr>
            <w:r w:rsidRPr="000036F0">
              <w:rPr>
                <w:b/>
                <w:bCs/>
                <w:color w:val="000000"/>
                <w:sz w:val="20"/>
                <w:szCs w:val="20"/>
                <w:lang w:eastAsia="en-US"/>
              </w:rPr>
              <w:t>5,2</w:t>
            </w:r>
          </w:p>
        </w:tc>
        <w:tc>
          <w:tcPr>
            <w:tcW w:w="682" w:type="pct"/>
            <w:tcBorders>
              <w:top w:val="nil"/>
              <w:left w:val="nil"/>
              <w:bottom w:val="single" w:sz="12" w:space="0" w:color="auto"/>
              <w:right w:val="single" w:sz="8" w:space="0" w:color="auto"/>
            </w:tcBorders>
            <w:shd w:val="clear" w:color="auto" w:fill="D9D9D9" w:themeFill="background1" w:themeFillShade="D9"/>
            <w:vAlign w:val="center"/>
            <w:hideMark/>
          </w:tcPr>
          <w:p w:rsidR="005B4F89" w:rsidRPr="000036F0" w:rsidRDefault="005B4F89">
            <w:pPr>
              <w:jc w:val="right"/>
              <w:rPr>
                <w:b/>
                <w:bCs/>
                <w:color w:val="000000"/>
                <w:sz w:val="20"/>
                <w:szCs w:val="20"/>
              </w:rPr>
            </w:pPr>
            <w:r w:rsidRPr="000036F0">
              <w:rPr>
                <w:b/>
                <w:bCs/>
                <w:color w:val="000000"/>
                <w:sz w:val="20"/>
                <w:szCs w:val="20"/>
              </w:rPr>
              <w:t>84,1</w:t>
            </w:r>
          </w:p>
        </w:tc>
        <w:tc>
          <w:tcPr>
            <w:tcW w:w="570" w:type="pct"/>
            <w:tcBorders>
              <w:top w:val="nil"/>
              <w:left w:val="nil"/>
              <w:bottom w:val="single" w:sz="12" w:space="0" w:color="auto"/>
              <w:right w:val="single" w:sz="8" w:space="0" w:color="auto"/>
            </w:tcBorders>
            <w:shd w:val="clear" w:color="auto" w:fill="D9D9D9" w:themeFill="background1" w:themeFillShade="D9"/>
            <w:vAlign w:val="center"/>
            <w:hideMark/>
          </w:tcPr>
          <w:p w:rsidR="005B4F89" w:rsidRPr="000036F0" w:rsidRDefault="005B4F89">
            <w:pPr>
              <w:jc w:val="right"/>
              <w:rPr>
                <w:b/>
                <w:bCs/>
                <w:color w:val="000000"/>
                <w:sz w:val="20"/>
                <w:szCs w:val="20"/>
              </w:rPr>
            </w:pPr>
            <w:r w:rsidRPr="000036F0">
              <w:rPr>
                <w:b/>
                <w:bCs/>
                <w:color w:val="000000"/>
                <w:sz w:val="20"/>
                <w:szCs w:val="20"/>
              </w:rPr>
              <w:t>30,6</w:t>
            </w:r>
          </w:p>
        </w:tc>
        <w:tc>
          <w:tcPr>
            <w:tcW w:w="574" w:type="pct"/>
            <w:tcBorders>
              <w:top w:val="nil"/>
              <w:left w:val="nil"/>
              <w:bottom w:val="single" w:sz="12" w:space="0" w:color="auto"/>
              <w:right w:val="single" w:sz="12" w:space="0" w:color="auto"/>
            </w:tcBorders>
            <w:shd w:val="clear" w:color="auto" w:fill="D9D9D9" w:themeFill="background1" w:themeFillShade="D9"/>
            <w:vAlign w:val="center"/>
            <w:hideMark/>
          </w:tcPr>
          <w:p w:rsidR="005B4F89" w:rsidRPr="000036F0" w:rsidRDefault="005B4F89">
            <w:pPr>
              <w:jc w:val="right"/>
              <w:rPr>
                <w:b/>
                <w:color w:val="000000"/>
                <w:sz w:val="20"/>
                <w:szCs w:val="20"/>
              </w:rPr>
            </w:pPr>
            <w:r w:rsidRPr="000036F0">
              <w:rPr>
                <w:b/>
                <w:color w:val="000000"/>
                <w:sz w:val="20"/>
                <w:szCs w:val="20"/>
              </w:rPr>
              <w:t>147,5</w:t>
            </w:r>
          </w:p>
        </w:tc>
      </w:tr>
    </w:tbl>
    <w:p w:rsidR="00CC19EF" w:rsidRPr="00074B43" w:rsidRDefault="00CC19EF" w:rsidP="006D6CFE">
      <w:pPr>
        <w:rPr>
          <w:rStyle w:val="PageNumber"/>
        </w:rPr>
      </w:pPr>
    </w:p>
    <w:p w:rsidR="002F2C00" w:rsidRDefault="002F2C00" w:rsidP="00C2047F">
      <w:pPr>
        <w:rPr>
          <w:rStyle w:val="PageNumber"/>
        </w:rPr>
      </w:pPr>
    </w:p>
    <w:p w:rsidR="002E48EF" w:rsidRDefault="000D6877" w:rsidP="00FC16E2">
      <w:pPr>
        <w:ind w:left="120"/>
        <w:jc w:val="center"/>
        <w:rPr>
          <w:rStyle w:val="PageNumber"/>
        </w:rPr>
      </w:pPr>
      <w:r>
        <w:rPr>
          <w:rStyle w:val="PageNumber"/>
          <w:lang w:val="sr-Cyrl-CS"/>
        </w:rPr>
        <w:t>Табела 25</w:t>
      </w:r>
      <w:r w:rsidR="00CE0667">
        <w:rPr>
          <w:rStyle w:val="PageNumber"/>
          <w:lang w:val="sr-Cyrl-CS"/>
        </w:rPr>
        <w:t>.</w:t>
      </w:r>
      <w:r w:rsidR="00CF23CA">
        <w:rPr>
          <w:rStyle w:val="PageNumber"/>
          <w:lang w:val="sr-Cyrl-CS"/>
        </w:rPr>
        <w:t xml:space="preserve">   План проредних сеча </w:t>
      </w:r>
      <w:r w:rsidR="00C66424" w:rsidRPr="00665EE2">
        <w:rPr>
          <w:rStyle w:val="PageNumber"/>
          <w:lang w:val="ru-RU"/>
        </w:rPr>
        <w:t>по</w:t>
      </w:r>
      <w:r w:rsidR="009A34C6" w:rsidRPr="00665EE2">
        <w:rPr>
          <w:rStyle w:val="PageNumber"/>
          <w:lang w:val="ru-RU"/>
        </w:rPr>
        <w:t xml:space="preserve"> </w:t>
      </w:r>
      <w:r w:rsidR="00C66424" w:rsidRPr="00665EE2">
        <w:rPr>
          <w:rStyle w:val="PageNumber"/>
          <w:lang w:val="ru-RU"/>
        </w:rPr>
        <w:t>врстама</w:t>
      </w:r>
      <w:r w:rsidR="009A34C6" w:rsidRPr="00665EE2">
        <w:rPr>
          <w:rStyle w:val="PageNumber"/>
          <w:lang w:val="ru-RU"/>
        </w:rPr>
        <w:t xml:space="preserve"> </w:t>
      </w:r>
      <w:r w:rsidR="00C66424" w:rsidRPr="00665EE2">
        <w:rPr>
          <w:rStyle w:val="PageNumber"/>
          <w:lang w:val="ru-RU"/>
        </w:rPr>
        <w:t>дрвећа</w:t>
      </w:r>
    </w:p>
    <w:tbl>
      <w:tblPr>
        <w:tblW w:w="5320" w:type="dxa"/>
        <w:jc w:val="center"/>
        <w:tblInd w:w="93" w:type="dxa"/>
        <w:tblLook w:val="04A0"/>
      </w:tblPr>
      <w:tblGrid>
        <w:gridCol w:w="2500"/>
        <w:gridCol w:w="1860"/>
        <w:gridCol w:w="960"/>
      </w:tblGrid>
      <w:tr w:rsidR="002E48EF" w:rsidRPr="00B61B7C" w:rsidTr="00A86D7A">
        <w:trPr>
          <w:trHeight w:val="398"/>
          <w:jc w:val="center"/>
        </w:trPr>
        <w:tc>
          <w:tcPr>
            <w:tcW w:w="2500" w:type="dxa"/>
            <w:vMerge w:val="restart"/>
            <w:tcBorders>
              <w:top w:val="single" w:sz="12" w:space="0" w:color="auto"/>
              <w:left w:val="single" w:sz="12" w:space="0" w:color="auto"/>
              <w:bottom w:val="single" w:sz="12" w:space="0" w:color="000000"/>
              <w:right w:val="single" w:sz="8" w:space="0" w:color="auto"/>
            </w:tcBorders>
            <w:shd w:val="clear" w:color="auto" w:fill="D9D9D9" w:themeFill="background1" w:themeFillShade="D9"/>
            <w:noWrap/>
            <w:vAlign w:val="center"/>
            <w:hideMark/>
          </w:tcPr>
          <w:p w:rsidR="002E48EF" w:rsidRPr="00B61B7C" w:rsidRDefault="002E48EF" w:rsidP="002E48EF">
            <w:pPr>
              <w:suppressAutoHyphens w:val="0"/>
              <w:jc w:val="center"/>
              <w:rPr>
                <w:b/>
                <w:bCs/>
                <w:color w:val="000000"/>
                <w:sz w:val="22"/>
                <w:szCs w:val="22"/>
                <w:lang w:eastAsia="en-US"/>
              </w:rPr>
            </w:pPr>
            <w:r w:rsidRPr="00B61B7C">
              <w:rPr>
                <w:b/>
                <w:bCs/>
                <w:color w:val="000000"/>
                <w:sz w:val="22"/>
                <w:szCs w:val="22"/>
                <w:lang w:eastAsia="en-US"/>
              </w:rPr>
              <w:t>Врста дрвећа</w:t>
            </w:r>
          </w:p>
        </w:tc>
        <w:tc>
          <w:tcPr>
            <w:tcW w:w="2820" w:type="dxa"/>
            <w:gridSpan w:val="2"/>
            <w:tcBorders>
              <w:top w:val="single" w:sz="12" w:space="0" w:color="auto"/>
              <w:left w:val="nil"/>
              <w:bottom w:val="single" w:sz="8" w:space="0" w:color="auto"/>
              <w:right w:val="single" w:sz="12" w:space="0" w:color="000000"/>
            </w:tcBorders>
            <w:shd w:val="clear" w:color="auto" w:fill="D9D9D9" w:themeFill="background1" w:themeFillShade="D9"/>
            <w:noWrap/>
            <w:vAlign w:val="center"/>
            <w:hideMark/>
          </w:tcPr>
          <w:p w:rsidR="002E48EF" w:rsidRPr="00B61B7C" w:rsidRDefault="002E48EF" w:rsidP="002E48EF">
            <w:pPr>
              <w:suppressAutoHyphens w:val="0"/>
              <w:jc w:val="center"/>
              <w:rPr>
                <w:b/>
                <w:bCs/>
                <w:color w:val="000000"/>
                <w:sz w:val="22"/>
                <w:szCs w:val="22"/>
                <w:lang w:eastAsia="en-US"/>
              </w:rPr>
            </w:pPr>
            <w:r w:rsidRPr="00B61B7C">
              <w:rPr>
                <w:b/>
                <w:bCs/>
                <w:color w:val="000000"/>
                <w:sz w:val="22"/>
                <w:szCs w:val="22"/>
                <w:lang w:eastAsia="en-US"/>
              </w:rPr>
              <w:t>Принос</w:t>
            </w:r>
          </w:p>
        </w:tc>
      </w:tr>
      <w:tr w:rsidR="002E48EF" w:rsidRPr="00B61B7C" w:rsidTr="00A86D7A">
        <w:trPr>
          <w:trHeight w:val="398"/>
          <w:jc w:val="center"/>
        </w:trPr>
        <w:tc>
          <w:tcPr>
            <w:tcW w:w="2500" w:type="dxa"/>
            <w:vMerge/>
            <w:tcBorders>
              <w:top w:val="single" w:sz="12" w:space="0" w:color="auto"/>
              <w:left w:val="single" w:sz="12" w:space="0" w:color="auto"/>
              <w:bottom w:val="single" w:sz="12" w:space="0" w:color="000000"/>
              <w:right w:val="single" w:sz="8" w:space="0" w:color="auto"/>
            </w:tcBorders>
            <w:shd w:val="clear" w:color="auto" w:fill="D9D9D9" w:themeFill="background1" w:themeFillShade="D9"/>
            <w:vAlign w:val="center"/>
            <w:hideMark/>
          </w:tcPr>
          <w:p w:rsidR="002E48EF" w:rsidRPr="00B61B7C" w:rsidRDefault="002E48EF" w:rsidP="002E48EF">
            <w:pPr>
              <w:suppressAutoHyphens w:val="0"/>
              <w:rPr>
                <w:b/>
                <w:bCs/>
                <w:color w:val="000000"/>
                <w:sz w:val="22"/>
                <w:szCs w:val="22"/>
                <w:lang w:eastAsia="en-US"/>
              </w:rPr>
            </w:pPr>
          </w:p>
        </w:tc>
        <w:tc>
          <w:tcPr>
            <w:tcW w:w="1860" w:type="dxa"/>
            <w:tcBorders>
              <w:top w:val="nil"/>
              <w:left w:val="nil"/>
              <w:bottom w:val="single" w:sz="12" w:space="0" w:color="auto"/>
              <w:right w:val="single" w:sz="8" w:space="0" w:color="auto"/>
            </w:tcBorders>
            <w:shd w:val="clear" w:color="auto" w:fill="D9D9D9" w:themeFill="background1" w:themeFillShade="D9"/>
            <w:vAlign w:val="center"/>
            <w:hideMark/>
          </w:tcPr>
          <w:p w:rsidR="002E48EF" w:rsidRPr="00B61B7C" w:rsidRDefault="002E48EF" w:rsidP="002E48EF">
            <w:pPr>
              <w:suppressAutoHyphens w:val="0"/>
              <w:jc w:val="center"/>
              <w:rPr>
                <w:b/>
                <w:bCs/>
                <w:color w:val="000000"/>
                <w:sz w:val="20"/>
                <w:szCs w:val="20"/>
                <w:lang w:eastAsia="en-US"/>
              </w:rPr>
            </w:pPr>
            <w:r w:rsidRPr="00B61B7C">
              <w:rPr>
                <w:b/>
                <w:bCs/>
                <w:color w:val="000000"/>
                <w:sz w:val="20"/>
                <w:szCs w:val="20"/>
                <w:lang w:eastAsia="en-US"/>
              </w:rPr>
              <w:t>м³</w:t>
            </w:r>
          </w:p>
        </w:tc>
        <w:tc>
          <w:tcPr>
            <w:tcW w:w="960" w:type="dxa"/>
            <w:tcBorders>
              <w:top w:val="nil"/>
              <w:left w:val="nil"/>
              <w:bottom w:val="single" w:sz="12" w:space="0" w:color="auto"/>
              <w:right w:val="single" w:sz="12" w:space="0" w:color="auto"/>
            </w:tcBorders>
            <w:shd w:val="clear" w:color="auto" w:fill="D9D9D9" w:themeFill="background1" w:themeFillShade="D9"/>
            <w:noWrap/>
            <w:vAlign w:val="center"/>
            <w:hideMark/>
          </w:tcPr>
          <w:p w:rsidR="002E48EF" w:rsidRPr="00B61B7C" w:rsidRDefault="002E48EF" w:rsidP="002E48EF">
            <w:pPr>
              <w:suppressAutoHyphens w:val="0"/>
              <w:jc w:val="center"/>
              <w:rPr>
                <w:b/>
                <w:bCs/>
                <w:color w:val="000000"/>
                <w:sz w:val="22"/>
                <w:szCs w:val="22"/>
                <w:lang w:eastAsia="en-US"/>
              </w:rPr>
            </w:pPr>
            <w:r w:rsidRPr="00B61B7C">
              <w:rPr>
                <w:b/>
                <w:bCs/>
                <w:color w:val="000000"/>
                <w:sz w:val="22"/>
                <w:szCs w:val="22"/>
                <w:lang w:eastAsia="en-US"/>
              </w:rPr>
              <w:t>%</w:t>
            </w:r>
          </w:p>
        </w:tc>
      </w:tr>
      <w:tr w:rsidR="002E48EF" w:rsidRPr="00B61B7C" w:rsidTr="00B61B7C">
        <w:trPr>
          <w:trHeight w:val="323"/>
          <w:jc w:val="center"/>
        </w:trPr>
        <w:tc>
          <w:tcPr>
            <w:tcW w:w="25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E48EF" w:rsidRPr="00B61B7C" w:rsidRDefault="002E48EF" w:rsidP="002E48EF">
            <w:pPr>
              <w:suppressAutoHyphens w:val="0"/>
              <w:rPr>
                <w:color w:val="000000"/>
                <w:sz w:val="22"/>
                <w:szCs w:val="22"/>
                <w:lang w:eastAsia="en-US"/>
              </w:rPr>
            </w:pPr>
            <w:r w:rsidRPr="00B61B7C">
              <w:rPr>
                <w:color w:val="000000"/>
                <w:sz w:val="22"/>
                <w:szCs w:val="22"/>
                <w:lang w:eastAsia="en-US"/>
              </w:rPr>
              <w:t>Цер</w:t>
            </w:r>
          </w:p>
        </w:tc>
        <w:tc>
          <w:tcPr>
            <w:tcW w:w="1860" w:type="dxa"/>
            <w:tcBorders>
              <w:top w:val="single" w:sz="8" w:space="0" w:color="auto"/>
              <w:left w:val="nil"/>
              <w:bottom w:val="single" w:sz="8" w:space="0" w:color="auto"/>
              <w:right w:val="single" w:sz="8" w:space="0" w:color="auto"/>
            </w:tcBorders>
            <w:shd w:val="clear" w:color="auto" w:fill="auto"/>
            <w:noWrap/>
            <w:vAlign w:val="bottom"/>
            <w:hideMark/>
          </w:tcPr>
          <w:p w:rsidR="002E48EF" w:rsidRPr="00B61B7C" w:rsidRDefault="00572629" w:rsidP="002E48EF">
            <w:pPr>
              <w:suppressAutoHyphens w:val="0"/>
              <w:jc w:val="right"/>
              <w:rPr>
                <w:color w:val="000000"/>
                <w:sz w:val="22"/>
                <w:szCs w:val="22"/>
                <w:lang w:eastAsia="en-US"/>
              </w:rPr>
            </w:pPr>
            <w:r>
              <w:rPr>
                <w:color w:val="000000"/>
                <w:sz w:val="22"/>
                <w:szCs w:val="22"/>
                <w:lang w:eastAsia="en-US"/>
              </w:rPr>
              <w:t>31,</w:t>
            </w:r>
            <w:r w:rsidR="002E48EF" w:rsidRPr="00B61B7C">
              <w:rPr>
                <w:color w:val="000000"/>
                <w:sz w:val="22"/>
                <w:szCs w:val="22"/>
                <w:lang w:eastAsia="en-US"/>
              </w:rPr>
              <w:t>8</w:t>
            </w:r>
          </w:p>
        </w:tc>
        <w:tc>
          <w:tcPr>
            <w:tcW w:w="960" w:type="dxa"/>
            <w:tcBorders>
              <w:top w:val="nil"/>
              <w:left w:val="nil"/>
              <w:bottom w:val="single" w:sz="8" w:space="0" w:color="auto"/>
              <w:right w:val="single" w:sz="12" w:space="0" w:color="auto"/>
            </w:tcBorders>
            <w:shd w:val="clear" w:color="auto" w:fill="auto"/>
            <w:noWrap/>
            <w:vAlign w:val="bottom"/>
            <w:hideMark/>
          </w:tcPr>
          <w:p w:rsidR="002E48EF" w:rsidRPr="00B61B7C" w:rsidRDefault="00572629" w:rsidP="002E48EF">
            <w:pPr>
              <w:suppressAutoHyphens w:val="0"/>
              <w:jc w:val="right"/>
              <w:rPr>
                <w:color w:val="000000"/>
                <w:sz w:val="22"/>
                <w:szCs w:val="22"/>
                <w:lang w:eastAsia="en-US"/>
              </w:rPr>
            </w:pPr>
            <w:r>
              <w:rPr>
                <w:color w:val="000000"/>
                <w:sz w:val="22"/>
                <w:szCs w:val="22"/>
                <w:lang w:eastAsia="en-US"/>
              </w:rPr>
              <w:t>3</w:t>
            </w:r>
            <w:r w:rsidR="00AE6E3E">
              <w:rPr>
                <w:color w:val="000000"/>
                <w:sz w:val="22"/>
                <w:szCs w:val="22"/>
                <w:lang w:eastAsia="en-US"/>
              </w:rPr>
              <w:t>7,8</w:t>
            </w:r>
          </w:p>
        </w:tc>
      </w:tr>
      <w:tr w:rsidR="002E48EF" w:rsidRPr="00B61B7C" w:rsidTr="00B61B7C">
        <w:trPr>
          <w:trHeight w:val="323"/>
          <w:jc w:val="center"/>
        </w:trPr>
        <w:tc>
          <w:tcPr>
            <w:tcW w:w="2500" w:type="dxa"/>
            <w:tcBorders>
              <w:top w:val="nil"/>
              <w:left w:val="single" w:sz="12" w:space="0" w:color="auto"/>
              <w:bottom w:val="single" w:sz="8" w:space="0" w:color="auto"/>
              <w:right w:val="single" w:sz="8" w:space="0" w:color="auto"/>
            </w:tcBorders>
            <w:shd w:val="clear" w:color="auto" w:fill="auto"/>
            <w:noWrap/>
            <w:vAlign w:val="bottom"/>
            <w:hideMark/>
          </w:tcPr>
          <w:p w:rsidR="002E48EF" w:rsidRPr="00B61B7C" w:rsidRDefault="002E48EF" w:rsidP="002E48EF">
            <w:pPr>
              <w:suppressAutoHyphens w:val="0"/>
              <w:rPr>
                <w:color w:val="000000"/>
                <w:sz w:val="22"/>
                <w:szCs w:val="22"/>
                <w:lang w:eastAsia="en-US"/>
              </w:rPr>
            </w:pPr>
            <w:r w:rsidRPr="00B61B7C">
              <w:rPr>
                <w:color w:val="000000"/>
                <w:sz w:val="22"/>
                <w:szCs w:val="22"/>
                <w:lang w:eastAsia="en-US"/>
              </w:rPr>
              <w:t>Китњак</w:t>
            </w:r>
          </w:p>
        </w:tc>
        <w:tc>
          <w:tcPr>
            <w:tcW w:w="1860" w:type="dxa"/>
            <w:tcBorders>
              <w:top w:val="nil"/>
              <w:left w:val="nil"/>
              <w:bottom w:val="single" w:sz="8" w:space="0" w:color="auto"/>
              <w:right w:val="single" w:sz="8" w:space="0" w:color="auto"/>
            </w:tcBorders>
            <w:shd w:val="clear" w:color="auto" w:fill="auto"/>
            <w:noWrap/>
            <w:vAlign w:val="bottom"/>
            <w:hideMark/>
          </w:tcPr>
          <w:p w:rsidR="002E48EF" w:rsidRPr="00B61B7C" w:rsidRDefault="00572629" w:rsidP="002E48EF">
            <w:pPr>
              <w:suppressAutoHyphens w:val="0"/>
              <w:jc w:val="right"/>
              <w:rPr>
                <w:color w:val="000000"/>
                <w:sz w:val="22"/>
                <w:szCs w:val="22"/>
                <w:lang w:eastAsia="en-US"/>
              </w:rPr>
            </w:pPr>
            <w:r>
              <w:rPr>
                <w:color w:val="000000"/>
                <w:sz w:val="22"/>
                <w:szCs w:val="22"/>
                <w:lang w:eastAsia="en-US"/>
              </w:rPr>
              <w:t>12,</w:t>
            </w:r>
            <w:r w:rsidR="00AE6E3E">
              <w:rPr>
                <w:color w:val="000000"/>
                <w:sz w:val="22"/>
                <w:szCs w:val="22"/>
                <w:lang w:eastAsia="en-US"/>
              </w:rPr>
              <w:t>5</w:t>
            </w:r>
          </w:p>
        </w:tc>
        <w:tc>
          <w:tcPr>
            <w:tcW w:w="960" w:type="dxa"/>
            <w:tcBorders>
              <w:top w:val="nil"/>
              <w:left w:val="nil"/>
              <w:bottom w:val="single" w:sz="8" w:space="0" w:color="auto"/>
              <w:right w:val="single" w:sz="12" w:space="0" w:color="auto"/>
            </w:tcBorders>
            <w:shd w:val="clear" w:color="auto" w:fill="auto"/>
            <w:noWrap/>
            <w:vAlign w:val="bottom"/>
            <w:hideMark/>
          </w:tcPr>
          <w:p w:rsidR="002E48EF" w:rsidRPr="00B61B7C" w:rsidRDefault="00572629" w:rsidP="002E48EF">
            <w:pPr>
              <w:suppressAutoHyphens w:val="0"/>
              <w:jc w:val="right"/>
              <w:rPr>
                <w:color w:val="000000"/>
                <w:sz w:val="22"/>
                <w:szCs w:val="22"/>
                <w:lang w:eastAsia="en-US"/>
              </w:rPr>
            </w:pPr>
            <w:r>
              <w:rPr>
                <w:color w:val="000000"/>
                <w:sz w:val="22"/>
                <w:szCs w:val="22"/>
                <w:lang w:eastAsia="en-US"/>
              </w:rPr>
              <w:t>14,</w:t>
            </w:r>
            <w:r w:rsidR="00AE6E3E">
              <w:rPr>
                <w:color w:val="000000"/>
                <w:sz w:val="22"/>
                <w:szCs w:val="22"/>
                <w:lang w:eastAsia="en-US"/>
              </w:rPr>
              <w:t>8</w:t>
            </w:r>
          </w:p>
        </w:tc>
      </w:tr>
      <w:tr w:rsidR="002E48EF" w:rsidRPr="00B61B7C" w:rsidTr="00B61B7C">
        <w:trPr>
          <w:trHeight w:val="323"/>
          <w:jc w:val="center"/>
        </w:trPr>
        <w:tc>
          <w:tcPr>
            <w:tcW w:w="2500" w:type="dxa"/>
            <w:tcBorders>
              <w:top w:val="nil"/>
              <w:left w:val="single" w:sz="12" w:space="0" w:color="auto"/>
              <w:bottom w:val="single" w:sz="8" w:space="0" w:color="auto"/>
              <w:right w:val="single" w:sz="8" w:space="0" w:color="auto"/>
            </w:tcBorders>
            <w:shd w:val="clear" w:color="auto" w:fill="auto"/>
            <w:noWrap/>
            <w:vAlign w:val="bottom"/>
            <w:hideMark/>
          </w:tcPr>
          <w:p w:rsidR="002E48EF" w:rsidRPr="00B61B7C" w:rsidRDefault="002E48EF" w:rsidP="002E48EF">
            <w:pPr>
              <w:suppressAutoHyphens w:val="0"/>
              <w:rPr>
                <w:color w:val="000000"/>
                <w:sz w:val="22"/>
                <w:szCs w:val="22"/>
                <w:lang w:eastAsia="en-US"/>
              </w:rPr>
            </w:pPr>
            <w:r w:rsidRPr="00B61B7C">
              <w:rPr>
                <w:color w:val="000000"/>
                <w:sz w:val="22"/>
                <w:szCs w:val="22"/>
                <w:lang w:eastAsia="en-US"/>
              </w:rPr>
              <w:t>Јасика</w:t>
            </w:r>
          </w:p>
        </w:tc>
        <w:tc>
          <w:tcPr>
            <w:tcW w:w="1860" w:type="dxa"/>
            <w:tcBorders>
              <w:top w:val="nil"/>
              <w:left w:val="nil"/>
              <w:bottom w:val="single" w:sz="8" w:space="0" w:color="auto"/>
              <w:right w:val="single" w:sz="8" w:space="0" w:color="auto"/>
            </w:tcBorders>
            <w:shd w:val="clear" w:color="auto" w:fill="auto"/>
            <w:noWrap/>
            <w:vAlign w:val="bottom"/>
            <w:hideMark/>
          </w:tcPr>
          <w:p w:rsidR="002E48EF" w:rsidRPr="00B61B7C" w:rsidRDefault="00572629" w:rsidP="002E48EF">
            <w:pPr>
              <w:suppressAutoHyphens w:val="0"/>
              <w:jc w:val="right"/>
              <w:rPr>
                <w:color w:val="000000"/>
                <w:sz w:val="22"/>
                <w:szCs w:val="22"/>
                <w:lang w:eastAsia="en-US"/>
              </w:rPr>
            </w:pPr>
            <w:r>
              <w:rPr>
                <w:color w:val="000000"/>
                <w:sz w:val="22"/>
                <w:szCs w:val="22"/>
                <w:lang w:eastAsia="en-US"/>
              </w:rPr>
              <w:t>34,</w:t>
            </w:r>
            <w:r w:rsidR="002E48EF" w:rsidRPr="00B61B7C">
              <w:rPr>
                <w:color w:val="000000"/>
                <w:sz w:val="22"/>
                <w:szCs w:val="22"/>
                <w:lang w:eastAsia="en-US"/>
              </w:rPr>
              <w:t>3</w:t>
            </w:r>
          </w:p>
        </w:tc>
        <w:tc>
          <w:tcPr>
            <w:tcW w:w="960" w:type="dxa"/>
            <w:tcBorders>
              <w:top w:val="nil"/>
              <w:left w:val="nil"/>
              <w:bottom w:val="single" w:sz="8" w:space="0" w:color="auto"/>
              <w:right w:val="single" w:sz="12" w:space="0" w:color="auto"/>
            </w:tcBorders>
            <w:shd w:val="clear" w:color="auto" w:fill="auto"/>
            <w:noWrap/>
            <w:vAlign w:val="bottom"/>
            <w:hideMark/>
          </w:tcPr>
          <w:p w:rsidR="002E48EF" w:rsidRPr="00B61B7C" w:rsidRDefault="00AE6E3E" w:rsidP="002E48EF">
            <w:pPr>
              <w:suppressAutoHyphens w:val="0"/>
              <w:jc w:val="right"/>
              <w:rPr>
                <w:color w:val="000000"/>
                <w:sz w:val="22"/>
                <w:szCs w:val="22"/>
                <w:lang w:eastAsia="en-US"/>
              </w:rPr>
            </w:pPr>
            <w:r>
              <w:rPr>
                <w:color w:val="000000"/>
                <w:sz w:val="22"/>
                <w:szCs w:val="22"/>
                <w:lang w:eastAsia="en-US"/>
              </w:rPr>
              <w:t>40,7</w:t>
            </w:r>
          </w:p>
        </w:tc>
      </w:tr>
      <w:tr w:rsidR="002E48EF" w:rsidRPr="00B61B7C" w:rsidTr="00B61B7C">
        <w:trPr>
          <w:trHeight w:val="323"/>
          <w:jc w:val="center"/>
        </w:trPr>
        <w:tc>
          <w:tcPr>
            <w:tcW w:w="2500" w:type="dxa"/>
            <w:tcBorders>
              <w:top w:val="nil"/>
              <w:left w:val="single" w:sz="12" w:space="0" w:color="auto"/>
              <w:bottom w:val="nil"/>
              <w:right w:val="single" w:sz="8" w:space="0" w:color="auto"/>
            </w:tcBorders>
            <w:shd w:val="clear" w:color="auto" w:fill="auto"/>
            <w:noWrap/>
            <w:vAlign w:val="bottom"/>
            <w:hideMark/>
          </w:tcPr>
          <w:p w:rsidR="002E48EF" w:rsidRPr="00B61B7C" w:rsidRDefault="002E48EF" w:rsidP="002E48EF">
            <w:pPr>
              <w:suppressAutoHyphens w:val="0"/>
              <w:rPr>
                <w:color w:val="000000"/>
                <w:sz w:val="22"/>
                <w:szCs w:val="22"/>
                <w:lang w:eastAsia="en-US"/>
              </w:rPr>
            </w:pPr>
            <w:r w:rsidRPr="00B61B7C">
              <w:rPr>
                <w:color w:val="000000"/>
                <w:sz w:val="22"/>
                <w:szCs w:val="22"/>
                <w:lang w:eastAsia="en-US"/>
              </w:rPr>
              <w:t>Буква</w:t>
            </w:r>
          </w:p>
        </w:tc>
        <w:tc>
          <w:tcPr>
            <w:tcW w:w="1860" w:type="dxa"/>
            <w:tcBorders>
              <w:top w:val="nil"/>
              <w:left w:val="nil"/>
              <w:bottom w:val="nil"/>
              <w:right w:val="single" w:sz="8" w:space="0" w:color="auto"/>
            </w:tcBorders>
            <w:shd w:val="clear" w:color="auto" w:fill="auto"/>
            <w:noWrap/>
            <w:vAlign w:val="bottom"/>
            <w:hideMark/>
          </w:tcPr>
          <w:p w:rsidR="002E48EF" w:rsidRPr="00B61B7C" w:rsidRDefault="00572629" w:rsidP="002E48EF">
            <w:pPr>
              <w:suppressAutoHyphens w:val="0"/>
              <w:jc w:val="right"/>
              <w:rPr>
                <w:color w:val="000000"/>
                <w:sz w:val="22"/>
                <w:szCs w:val="22"/>
                <w:lang w:eastAsia="en-US"/>
              </w:rPr>
            </w:pPr>
            <w:r>
              <w:rPr>
                <w:color w:val="000000"/>
                <w:sz w:val="22"/>
                <w:szCs w:val="22"/>
                <w:lang w:eastAsia="en-US"/>
              </w:rPr>
              <w:t>9,</w:t>
            </w:r>
            <w:r w:rsidR="002E48EF" w:rsidRPr="00B61B7C">
              <w:rPr>
                <w:color w:val="000000"/>
                <w:sz w:val="22"/>
                <w:szCs w:val="22"/>
                <w:lang w:eastAsia="en-US"/>
              </w:rPr>
              <w:t>3</w:t>
            </w:r>
          </w:p>
        </w:tc>
        <w:tc>
          <w:tcPr>
            <w:tcW w:w="960" w:type="dxa"/>
            <w:tcBorders>
              <w:top w:val="nil"/>
              <w:left w:val="nil"/>
              <w:bottom w:val="nil"/>
              <w:right w:val="single" w:sz="12" w:space="0" w:color="auto"/>
            </w:tcBorders>
            <w:shd w:val="clear" w:color="auto" w:fill="auto"/>
            <w:noWrap/>
            <w:vAlign w:val="bottom"/>
            <w:hideMark/>
          </w:tcPr>
          <w:p w:rsidR="002E48EF" w:rsidRPr="00B61B7C" w:rsidRDefault="00AE6E3E" w:rsidP="002E48EF">
            <w:pPr>
              <w:suppressAutoHyphens w:val="0"/>
              <w:jc w:val="right"/>
              <w:rPr>
                <w:color w:val="000000"/>
                <w:sz w:val="22"/>
                <w:szCs w:val="22"/>
                <w:lang w:eastAsia="en-US"/>
              </w:rPr>
            </w:pPr>
            <w:r>
              <w:rPr>
                <w:color w:val="000000"/>
                <w:sz w:val="22"/>
                <w:szCs w:val="22"/>
                <w:lang w:eastAsia="en-US"/>
              </w:rPr>
              <w:t>6,7</w:t>
            </w:r>
          </w:p>
        </w:tc>
      </w:tr>
      <w:tr w:rsidR="002E48EF" w:rsidRPr="00B61B7C" w:rsidTr="00A86D7A">
        <w:trPr>
          <w:trHeight w:val="323"/>
          <w:jc w:val="center"/>
        </w:trPr>
        <w:tc>
          <w:tcPr>
            <w:tcW w:w="250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bottom"/>
            <w:hideMark/>
          </w:tcPr>
          <w:p w:rsidR="002E48EF" w:rsidRPr="00B61B7C" w:rsidRDefault="002E48EF" w:rsidP="002E48EF">
            <w:pPr>
              <w:suppressAutoHyphens w:val="0"/>
              <w:rPr>
                <w:b/>
                <w:bCs/>
                <w:color w:val="000000"/>
                <w:sz w:val="22"/>
                <w:szCs w:val="22"/>
                <w:lang w:eastAsia="en-US"/>
              </w:rPr>
            </w:pPr>
            <w:r w:rsidRPr="00B61B7C">
              <w:rPr>
                <w:b/>
                <w:bCs/>
                <w:color w:val="000000"/>
                <w:sz w:val="22"/>
                <w:szCs w:val="22"/>
                <w:lang w:eastAsia="en-US"/>
              </w:rPr>
              <w:t>Укупно</w:t>
            </w:r>
          </w:p>
        </w:tc>
        <w:tc>
          <w:tcPr>
            <w:tcW w:w="1860" w:type="dxa"/>
            <w:tcBorders>
              <w:top w:val="single" w:sz="12" w:space="0" w:color="auto"/>
              <w:left w:val="nil"/>
              <w:bottom w:val="single" w:sz="12" w:space="0" w:color="auto"/>
              <w:right w:val="single" w:sz="8" w:space="0" w:color="auto"/>
            </w:tcBorders>
            <w:shd w:val="clear" w:color="auto" w:fill="D9D9D9" w:themeFill="background1" w:themeFillShade="D9"/>
            <w:noWrap/>
            <w:vAlign w:val="bottom"/>
            <w:hideMark/>
          </w:tcPr>
          <w:p w:rsidR="002E48EF" w:rsidRPr="00B61B7C" w:rsidRDefault="00572629" w:rsidP="002E48EF">
            <w:pPr>
              <w:suppressAutoHyphens w:val="0"/>
              <w:jc w:val="right"/>
              <w:rPr>
                <w:b/>
                <w:bCs/>
                <w:color w:val="000000"/>
                <w:sz w:val="22"/>
                <w:szCs w:val="22"/>
                <w:lang w:eastAsia="en-US"/>
              </w:rPr>
            </w:pPr>
            <w:r>
              <w:rPr>
                <w:b/>
                <w:bCs/>
                <w:color w:val="000000"/>
                <w:sz w:val="22"/>
                <w:szCs w:val="22"/>
                <w:lang w:eastAsia="en-US"/>
              </w:rPr>
              <w:t>8</w:t>
            </w:r>
            <w:r w:rsidR="00AE6E3E">
              <w:rPr>
                <w:b/>
                <w:bCs/>
                <w:color w:val="000000"/>
                <w:sz w:val="22"/>
                <w:szCs w:val="22"/>
                <w:lang w:eastAsia="en-US"/>
              </w:rPr>
              <w:t>4,2</w:t>
            </w:r>
          </w:p>
        </w:tc>
        <w:tc>
          <w:tcPr>
            <w:tcW w:w="96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2E48EF" w:rsidRPr="00B61B7C" w:rsidRDefault="00572629" w:rsidP="002E48EF">
            <w:pPr>
              <w:suppressAutoHyphens w:val="0"/>
              <w:jc w:val="right"/>
              <w:rPr>
                <w:b/>
                <w:bCs/>
                <w:color w:val="000000"/>
                <w:sz w:val="22"/>
                <w:szCs w:val="22"/>
                <w:lang w:eastAsia="en-US"/>
              </w:rPr>
            </w:pPr>
            <w:r>
              <w:rPr>
                <w:b/>
                <w:bCs/>
                <w:color w:val="000000"/>
                <w:sz w:val="22"/>
                <w:szCs w:val="22"/>
                <w:lang w:eastAsia="en-US"/>
              </w:rPr>
              <w:t>100,</w:t>
            </w:r>
            <w:r w:rsidR="002E48EF" w:rsidRPr="00B61B7C">
              <w:rPr>
                <w:b/>
                <w:bCs/>
                <w:color w:val="000000"/>
                <w:sz w:val="22"/>
                <w:szCs w:val="22"/>
                <w:lang w:eastAsia="en-US"/>
              </w:rPr>
              <w:t>0</w:t>
            </w:r>
          </w:p>
        </w:tc>
      </w:tr>
    </w:tbl>
    <w:p w:rsidR="000D36CE" w:rsidRDefault="000D36CE" w:rsidP="000D36CE">
      <w:pPr>
        <w:rPr>
          <w:rStyle w:val="PageNumber"/>
        </w:rPr>
      </w:pPr>
    </w:p>
    <w:p w:rsidR="009A34C6" w:rsidRPr="009F41C4" w:rsidRDefault="00C66424" w:rsidP="009F41C4">
      <w:pPr>
        <w:ind w:firstLine="720"/>
        <w:jc w:val="both"/>
        <w:rPr>
          <w:rStyle w:val="PageNumber"/>
          <w:lang w:val="nl-NL"/>
        </w:rPr>
      </w:pPr>
      <w:r>
        <w:rPr>
          <w:rStyle w:val="PageNumber"/>
          <w:lang w:val="nl-NL"/>
        </w:rPr>
        <w:t>Код</w:t>
      </w:r>
      <w:r w:rsidR="00E55BD2">
        <w:rPr>
          <w:rStyle w:val="PageNumber"/>
          <w:lang w:val="nl-NL"/>
        </w:rPr>
        <w:t xml:space="preserve"> </w:t>
      </w:r>
      <w:r>
        <w:rPr>
          <w:rStyle w:val="PageNumber"/>
          <w:lang w:val="nl-NL"/>
        </w:rPr>
        <w:t>плана</w:t>
      </w:r>
      <w:r w:rsidR="00E55BD2">
        <w:rPr>
          <w:rStyle w:val="PageNumber"/>
          <w:lang w:val="nl-NL"/>
        </w:rPr>
        <w:t xml:space="preserve"> </w:t>
      </w:r>
      <w:r>
        <w:rPr>
          <w:rStyle w:val="PageNumber"/>
          <w:lang w:val="nl-NL"/>
        </w:rPr>
        <w:t>проредних</w:t>
      </w:r>
      <w:r w:rsidR="00E55BD2">
        <w:rPr>
          <w:rStyle w:val="PageNumber"/>
          <w:lang w:val="nl-NL"/>
        </w:rPr>
        <w:t xml:space="preserve"> </w:t>
      </w:r>
      <w:r>
        <w:rPr>
          <w:rStyle w:val="PageNumber"/>
          <w:lang w:val="nl-NL"/>
        </w:rPr>
        <w:t>сеча</w:t>
      </w:r>
      <w:r w:rsidR="00E55BD2">
        <w:rPr>
          <w:rStyle w:val="PageNumber"/>
          <w:lang w:val="nl-NL"/>
        </w:rPr>
        <w:t xml:space="preserve"> (</w:t>
      </w:r>
      <w:r>
        <w:rPr>
          <w:rStyle w:val="PageNumber"/>
          <w:lang w:val="nl-NL"/>
        </w:rPr>
        <w:t>претходни</w:t>
      </w:r>
      <w:r w:rsidR="009A34C6" w:rsidRPr="001F3C0F">
        <w:rPr>
          <w:rStyle w:val="PageNumber"/>
          <w:lang w:val="nl-NL"/>
        </w:rPr>
        <w:t xml:space="preserve"> </w:t>
      </w:r>
      <w:r>
        <w:rPr>
          <w:rStyle w:val="PageNumber"/>
          <w:lang w:val="nl-NL"/>
        </w:rPr>
        <w:t>принос</w:t>
      </w:r>
      <w:r w:rsidR="009A34C6" w:rsidRPr="001F3C0F">
        <w:rPr>
          <w:rStyle w:val="PageNumber"/>
          <w:lang w:val="nl-NL"/>
        </w:rPr>
        <w:t xml:space="preserve">) </w:t>
      </w:r>
      <w:r>
        <w:rPr>
          <w:rStyle w:val="PageNumber"/>
          <w:lang w:val="nl-NL"/>
        </w:rPr>
        <w:t>уочљиво</w:t>
      </w:r>
      <w:r w:rsidR="009A34C6" w:rsidRPr="001F3C0F">
        <w:rPr>
          <w:rStyle w:val="PageNumber"/>
          <w:lang w:val="nl-NL"/>
        </w:rPr>
        <w:t xml:space="preserve"> </w:t>
      </w:r>
      <w:r>
        <w:rPr>
          <w:rStyle w:val="PageNumber"/>
          <w:lang w:val="nl-NL"/>
        </w:rPr>
        <w:t>је</w:t>
      </w:r>
      <w:r w:rsidR="00E55BD2">
        <w:rPr>
          <w:rStyle w:val="PageNumber"/>
          <w:lang w:val="nl-NL"/>
        </w:rPr>
        <w:t>,</w:t>
      </w:r>
      <w:r w:rsidR="009A34C6" w:rsidRPr="001F3C0F">
        <w:rPr>
          <w:rStyle w:val="PageNumber"/>
          <w:lang w:val="nl-NL"/>
        </w:rPr>
        <w:t xml:space="preserve"> </w:t>
      </w:r>
      <w:r>
        <w:rPr>
          <w:rStyle w:val="PageNumber"/>
          <w:lang w:val="nl-NL"/>
        </w:rPr>
        <w:t>а</w:t>
      </w:r>
      <w:r w:rsidR="009A34C6" w:rsidRPr="001F3C0F">
        <w:rPr>
          <w:rStyle w:val="PageNumber"/>
          <w:lang w:val="nl-NL"/>
        </w:rPr>
        <w:t xml:space="preserve"> </w:t>
      </w:r>
      <w:r>
        <w:rPr>
          <w:rStyle w:val="PageNumber"/>
          <w:lang w:val="nl-NL"/>
        </w:rPr>
        <w:t>гледано</w:t>
      </w:r>
      <w:r w:rsidR="009A34C6" w:rsidRPr="001F3C0F">
        <w:rPr>
          <w:rStyle w:val="PageNumber"/>
          <w:lang w:val="nl-NL"/>
        </w:rPr>
        <w:t xml:space="preserve"> </w:t>
      </w:r>
      <w:r>
        <w:rPr>
          <w:rStyle w:val="PageNumber"/>
          <w:lang w:val="nl-NL"/>
        </w:rPr>
        <w:t>по</w:t>
      </w:r>
      <w:r w:rsidR="009A34C6" w:rsidRPr="001F3C0F">
        <w:rPr>
          <w:rStyle w:val="PageNumber"/>
          <w:lang w:val="nl-NL"/>
        </w:rPr>
        <w:t xml:space="preserve"> </w:t>
      </w:r>
      <w:r>
        <w:rPr>
          <w:rStyle w:val="PageNumber"/>
          <w:lang w:val="nl-NL"/>
        </w:rPr>
        <w:t>врстама</w:t>
      </w:r>
      <w:r w:rsidR="009A34C6" w:rsidRPr="001F3C0F">
        <w:rPr>
          <w:rStyle w:val="PageNumber"/>
          <w:lang w:val="nl-NL"/>
        </w:rPr>
        <w:t xml:space="preserve"> </w:t>
      </w:r>
      <w:r>
        <w:rPr>
          <w:rStyle w:val="PageNumber"/>
          <w:lang w:val="nl-NL"/>
        </w:rPr>
        <w:t>дрвећа</w:t>
      </w:r>
      <w:r w:rsidR="00E55BD2">
        <w:rPr>
          <w:rStyle w:val="PageNumber"/>
          <w:lang w:val="nl-NL"/>
        </w:rPr>
        <w:t>,</w:t>
      </w:r>
      <w:r w:rsidR="009A34C6" w:rsidRPr="001F3C0F">
        <w:rPr>
          <w:rStyle w:val="PageNumber"/>
          <w:lang w:val="nl-NL"/>
        </w:rPr>
        <w:t xml:space="preserve"> </w:t>
      </w:r>
      <w:r>
        <w:rPr>
          <w:rStyle w:val="PageNumber"/>
          <w:lang w:val="nl-NL"/>
        </w:rPr>
        <w:t>да</w:t>
      </w:r>
      <w:r w:rsidR="009A34C6" w:rsidRPr="001F3C0F">
        <w:rPr>
          <w:rStyle w:val="PageNumber"/>
          <w:lang w:val="nl-NL"/>
        </w:rPr>
        <w:t xml:space="preserve"> </w:t>
      </w:r>
      <w:r>
        <w:rPr>
          <w:rStyle w:val="PageNumber"/>
          <w:lang w:val="nl-NL"/>
        </w:rPr>
        <w:t>се</w:t>
      </w:r>
      <w:r w:rsidR="00E80697">
        <w:rPr>
          <w:rStyle w:val="PageNumber"/>
          <w:lang w:val="nl-NL"/>
        </w:rPr>
        <w:t xml:space="preserve"> јасика</w:t>
      </w:r>
      <w:r w:rsidR="009A34C6" w:rsidRPr="001F3C0F">
        <w:rPr>
          <w:rStyle w:val="PageNumber"/>
          <w:lang w:val="nl-NL"/>
        </w:rPr>
        <w:t xml:space="preserve"> </w:t>
      </w:r>
      <w:r>
        <w:rPr>
          <w:rStyle w:val="PageNumber"/>
          <w:lang w:val="nl-NL"/>
        </w:rPr>
        <w:t>уклања</w:t>
      </w:r>
      <w:r w:rsidR="00104289" w:rsidRPr="001F3C0F">
        <w:rPr>
          <w:rStyle w:val="PageNumber"/>
          <w:lang w:val="nl-NL"/>
        </w:rPr>
        <w:t xml:space="preserve"> </w:t>
      </w:r>
      <w:r>
        <w:rPr>
          <w:rStyle w:val="PageNumber"/>
          <w:lang w:val="nl-NL"/>
        </w:rPr>
        <w:t>у</w:t>
      </w:r>
      <w:r w:rsidR="00104289" w:rsidRPr="001F3C0F">
        <w:rPr>
          <w:rStyle w:val="PageNumber"/>
          <w:lang w:val="nl-NL"/>
        </w:rPr>
        <w:t xml:space="preserve"> </w:t>
      </w:r>
      <w:r>
        <w:rPr>
          <w:rStyle w:val="PageNumber"/>
          <w:lang w:val="nl-NL"/>
        </w:rPr>
        <w:t>највећем</w:t>
      </w:r>
      <w:r w:rsidR="00104289" w:rsidRPr="001F3C0F">
        <w:rPr>
          <w:rStyle w:val="PageNumber"/>
          <w:lang w:val="nl-NL"/>
        </w:rPr>
        <w:t xml:space="preserve"> </w:t>
      </w:r>
      <w:r>
        <w:rPr>
          <w:rStyle w:val="PageNumber"/>
          <w:lang w:val="nl-NL"/>
        </w:rPr>
        <w:t>проценту</w:t>
      </w:r>
      <w:r w:rsidR="00E80697">
        <w:rPr>
          <w:rStyle w:val="PageNumber"/>
          <w:lang w:val="nl-NL"/>
        </w:rPr>
        <w:t xml:space="preserve"> </w:t>
      </w:r>
      <w:r w:rsidR="009F41C4">
        <w:rPr>
          <w:rStyle w:val="PageNumber"/>
        </w:rPr>
        <w:t xml:space="preserve">34,3 м3 </w:t>
      </w:r>
      <w:r w:rsidR="00E80697">
        <w:rPr>
          <w:rStyle w:val="PageNumber"/>
          <w:lang w:val="nl-NL"/>
        </w:rPr>
        <w:t>(</w:t>
      </w:r>
      <w:r w:rsidR="009F41C4">
        <w:rPr>
          <w:rStyle w:val="PageNumber"/>
        </w:rPr>
        <w:t>40,7</w:t>
      </w:r>
      <w:r w:rsidR="00104289" w:rsidRPr="001F3C0F">
        <w:rPr>
          <w:rStyle w:val="PageNumber"/>
          <w:lang w:val="nl-NL"/>
        </w:rPr>
        <w:t xml:space="preserve">%) </w:t>
      </w:r>
      <w:r>
        <w:rPr>
          <w:rStyle w:val="PageNumber"/>
          <w:lang w:val="nl-NL"/>
        </w:rPr>
        <w:t>по</w:t>
      </w:r>
      <w:r w:rsidR="00104289" w:rsidRPr="001F3C0F">
        <w:rPr>
          <w:rStyle w:val="PageNumber"/>
          <w:lang w:val="nl-NL"/>
        </w:rPr>
        <w:t xml:space="preserve"> </w:t>
      </w:r>
      <w:r>
        <w:rPr>
          <w:rStyle w:val="PageNumber"/>
          <w:lang w:val="nl-NL"/>
        </w:rPr>
        <w:t>запремини</w:t>
      </w:r>
      <w:r w:rsidR="00E55BD2">
        <w:rPr>
          <w:rStyle w:val="PageNumber"/>
          <w:lang w:val="nl-NL"/>
        </w:rPr>
        <w:t>,</w:t>
      </w:r>
      <w:r w:rsidR="00104289" w:rsidRPr="001F3C0F">
        <w:rPr>
          <w:rStyle w:val="PageNumber"/>
          <w:lang w:val="nl-NL"/>
        </w:rPr>
        <w:t xml:space="preserve"> </w:t>
      </w:r>
      <w:r>
        <w:rPr>
          <w:rStyle w:val="PageNumber"/>
          <w:lang w:val="nl-NL"/>
        </w:rPr>
        <w:t>затим</w:t>
      </w:r>
      <w:r w:rsidR="009A34C6" w:rsidRPr="001F3C0F">
        <w:rPr>
          <w:rStyle w:val="PageNumber"/>
          <w:lang w:val="nl-NL"/>
        </w:rPr>
        <w:t xml:space="preserve"> </w:t>
      </w:r>
      <w:r w:rsidR="00E80697">
        <w:rPr>
          <w:rStyle w:val="PageNumber"/>
        </w:rPr>
        <w:t>цер</w:t>
      </w:r>
      <w:r w:rsidR="009A34C6" w:rsidRPr="001F3C0F">
        <w:rPr>
          <w:rStyle w:val="PageNumber"/>
          <w:lang w:val="nl-NL"/>
        </w:rPr>
        <w:t xml:space="preserve"> </w:t>
      </w:r>
      <w:r>
        <w:rPr>
          <w:rStyle w:val="PageNumber"/>
          <w:lang w:val="nl-NL"/>
        </w:rPr>
        <w:t>са</w:t>
      </w:r>
      <w:r w:rsidR="00E80697">
        <w:rPr>
          <w:rStyle w:val="PageNumber"/>
          <w:lang w:val="nl-NL"/>
        </w:rPr>
        <w:t xml:space="preserve"> </w:t>
      </w:r>
      <w:r w:rsidR="009F41C4">
        <w:rPr>
          <w:rStyle w:val="PageNumber"/>
        </w:rPr>
        <w:t>31,8 м3 (</w:t>
      </w:r>
      <w:r w:rsidR="00E80697">
        <w:rPr>
          <w:rStyle w:val="PageNumber"/>
          <w:lang w:val="nl-NL"/>
        </w:rPr>
        <w:t>3</w:t>
      </w:r>
      <w:r w:rsidR="009F41C4">
        <w:rPr>
          <w:rStyle w:val="PageNumber"/>
        </w:rPr>
        <w:t>7,8</w:t>
      </w:r>
      <w:r w:rsidR="00E80697">
        <w:rPr>
          <w:rStyle w:val="PageNumber"/>
          <w:lang w:val="nl-NL"/>
        </w:rPr>
        <w:t>%</w:t>
      </w:r>
      <w:r w:rsidR="009F41C4">
        <w:rPr>
          <w:rStyle w:val="PageNumber"/>
        </w:rPr>
        <w:t>)</w:t>
      </w:r>
      <w:r w:rsidR="00DA7078">
        <w:rPr>
          <w:rStyle w:val="PageNumber"/>
          <w:lang w:val="nl-NL"/>
        </w:rPr>
        <w:t>.</w:t>
      </w:r>
      <w:r w:rsidR="009A34C6" w:rsidRPr="001F3C0F">
        <w:rPr>
          <w:rStyle w:val="PageNumber"/>
          <w:lang w:val="nl-NL"/>
        </w:rPr>
        <w:t xml:space="preserve"> </w:t>
      </w:r>
    </w:p>
    <w:p w:rsidR="00095E72" w:rsidRPr="00130ED6" w:rsidRDefault="00E55BD2" w:rsidP="00095E72">
      <w:pPr>
        <w:ind w:firstLine="720"/>
        <w:jc w:val="both"/>
        <w:rPr>
          <w:rStyle w:val="PageNumber"/>
          <w:lang w:val="nl-NL"/>
        </w:rPr>
        <w:sectPr w:rsidR="00095E72" w:rsidRPr="00130ED6" w:rsidSect="007407FE">
          <w:headerReference w:type="default" r:id="rId15"/>
          <w:footerReference w:type="default" r:id="rId16"/>
          <w:footnotePr>
            <w:pos w:val="beneathText"/>
          </w:footnotePr>
          <w:pgSz w:w="11909" w:h="16834" w:code="9"/>
          <w:pgMar w:top="1296" w:right="1152" w:bottom="2160" w:left="1152" w:header="720" w:footer="1296" w:gutter="1008"/>
          <w:cols w:space="720"/>
          <w:docGrid w:linePitch="360"/>
        </w:sectPr>
      </w:pPr>
      <w:r>
        <w:rPr>
          <w:rStyle w:val="PageNumber"/>
          <w:lang w:val="nl-NL"/>
        </w:rPr>
        <w:t xml:space="preserve"> </w:t>
      </w:r>
      <w:r w:rsidR="00C66424">
        <w:rPr>
          <w:rStyle w:val="PageNumber"/>
          <w:lang w:val="nl-NL"/>
        </w:rPr>
        <w:t>Укупан</w:t>
      </w:r>
      <w:r>
        <w:rPr>
          <w:rStyle w:val="PageNumber"/>
          <w:lang w:val="nl-NL"/>
        </w:rPr>
        <w:t xml:space="preserve"> </w:t>
      </w:r>
      <w:r w:rsidR="00C66424">
        <w:rPr>
          <w:rStyle w:val="PageNumber"/>
          <w:lang w:val="nl-NL"/>
        </w:rPr>
        <w:t>претходни</w:t>
      </w:r>
      <w:r w:rsidR="009A34C6" w:rsidRPr="001F3C0F">
        <w:rPr>
          <w:rStyle w:val="PageNumber"/>
          <w:lang w:val="nl-NL"/>
        </w:rPr>
        <w:t xml:space="preserve"> </w:t>
      </w:r>
      <w:r w:rsidR="00C66424">
        <w:rPr>
          <w:rStyle w:val="PageNumber"/>
          <w:lang w:val="nl-NL"/>
        </w:rPr>
        <w:t>принос</w:t>
      </w:r>
      <w:r w:rsidR="009A34C6" w:rsidRPr="001F3C0F">
        <w:rPr>
          <w:rStyle w:val="PageNumber"/>
          <w:lang w:val="nl-NL"/>
        </w:rPr>
        <w:t xml:space="preserve"> </w:t>
      </w:r>
      <w:r w:rsidR="00C66424">
        <w:rPr>
          <w:rStyle w:val="PageNumber"/>
          <w:lang w:val="nl-NL"/>
        </w:rPr>
        <w:t>у</w:t>
      </w:r>
      <w:r w:rsidR="009A34C6" w:rsidRPr="001F3C0F">
        <w:rPr>
          <w:rStyle w:val="PageNumber"/>
          <w:lang w:val="nl-NL"/>
        </w:rPr>
        <w:t xml:space="preserve"> </w:t>
      </w:r>
      <w:r w:rsidR="00C66424">
        <w:rPr>
          <w:rStyle w:val="PageNumber"/>
          <w:lang w:val="nl-NL"/>
        </w:rPr>
        <w:t>газдинској</w:t>
      </w:r>
      <w:r w:rsidR="009A34C6" w:rsidRPr="001F3C0F">
        <w:rPr>
          <w:rStyle w:val="PageNumber"/>
          <w:lang w:val="nl-NL"/>
        </w:rPr>
        <w:t xml:space="preserve"> </w:t>
      </w:r>
      <w:r w:rsidR="00C66424">
        <w:rPr>
          <w:rStyle w:val="PageNumber"/>
          <w:lang w:val="nl-NL"/>
        </w:rPr>
        <w:t>јединици</w:t>
      </w:r>
      <w:r w:rsidR="009A34C6" w:rsidRPr="001F3C0F">
        <w:rPr>
          <w:rStyle w:val="PageNumber"/>
          <w:lang w:val="nl-NL"/>
        </w:rPr>
        <w:t xml:space="preserve"> </w:t>
      </w:r>
      <w:r w:rsidR="00E80697" w:rsidRPr="00130ED6">
        <w:rPr>
          <w:rStyle w:val="PageNumber"/>
          <w:lang w:val="nl-NL"/>
        </w:rPr>
        <w:t>„</w:t>
      </w:r>
      <w:r w:rsidR="00E80697">
        <w:rPr>
          <w:rStyle w:val="PageNumber"/>
        </w:rPr>
        <w:t>Мала</w:t>
      </w:r>
      <w:r w:rsidR="00E80697" w:rsidRPr="00130ED6">
        <w:rPr>
          <w:rStyle w:val="PageNumber"/>
          <w:lang w:val="nl-NL"/>
        </w:rPr>
        <w:t xml:space="preserve"> </w:t>
      </w:r>
      <w:r w:rsidR="00E80697">
        <w:rPr>
          <w:rStyle w:val="PageNumber"/>
        </w:rPr>
        <w:t>Косаница</w:t>
      </w:r>
      <w:r w:rsidR="00E80697" w:rsidRPr="00130ED6">
        <w:rPr>
          <w:rStyle w:val="PageNumber"/>
          <w:lang w:val="nl-NL"/>
        </w:rPr>
        <w:t>-</w:t>
      </w:r>
      <w:r w:rsidR="00E80697">
        <w:rPr>
          <w:rStyle w:val="PageNumber"/>
        </w:rPr>
        <w:t>Брезник</w:t>
      </w:r>
      <w:r w:rsidR="00E80697" w:rsidRPr="00130ED6">
        <w:rPr>
          <w:rStyle w:val="PageNumber"/>
          <w:lang w:val="nl-NL"/>
        </w:rPr>
        <w:t>“</w:t>
      </w:r>
      <w:r w:rsidR="009A34C6" w:rsidRPr="001F3C0F">
        <w:rPr>
          <w:rStyle w:val="PageNumber"/>
          <w:lang w:val="nl-NL"/>
        </w:rPr>
        <w:t xml:space="preserve"> </w:t>
      </w:r>
      <w:r w:rsidR="00C66424">
        <w:rPr>
          <w:rStyle w:val="PageNumber"/>
          <w:lang w:val="nl-NL"/>
        </w:rPr>
        <w:t>износи</w:t>
      </w:r>
      <w:r w:rsidR="009A34C6" w:rsidRPr="001F3C0F">
        <w:rPr>
          <w:rStyle w:val="PageNumber"/>
          <w:lang w:val="nl-NL"/>
        </w:rPr>
        <w:t xml:space="preserve"> </w:t>
      </w:r>
      <w:r w:rsidR="00E80697" w:rsidRPr="00130ED6">
        <w:rPr>
          <w:rStyle w:val="PageNumber"/>
          <w:lang w:val="nl-NL"/>
        </w:rPr>
        <w:t>87,8</w:t>
      </w:r>
      <w:r w:rsidR="009A34C6" w:rsidRPr="001F3C0F">
        <w:rPr>
          <w:rStyle w:val="PageNumber"/>
          <w:lang w:val="nl-NL"/>
        </w:rPr>
        <w:t xml:space="preserve"> </w:t>
      </w:r>
      <w:r w:rsidR="00C66424">
        <w:rPr>
          <w:rStyle w:val="PageNumber"/>
          <w:lang w:val="nl-NL"/>
        </w:rPr>
        <w:t>м</w:t>
      </w:r>
      <w:r w:rsidR="00EE12FA">
        <w:rPr>
          <w:rStyle w:val="PageNumber"/>
          <w:lang w:val="nl-NL"/>
        </w:rPr>
        <w:t>³</w:t>
      </w:r>
      <w:r w:rsidR="00BF050E">
        <w:rPr>
          <w:rStyle w:val="PageNumber"/>
          <w:lang w:val="nl-NL"/>
        </w:rPr>
        <w:t>.</w:t>
      </w:r>
    </w:p>
    <w:p w:rsidR="00C2047F" w:rsidRPr="004A7492" w:rsidRDefault="00136AA1" w:rsidP="004A7492">
      <w:pPr>
        <w:pStyle w:val="BodyText"/>
        <w:rPr>
          <w:rFonts w:ascii="Times New Roman" w:hAnsi="Times New Roman"/>
          <w:b/>
          <w:bCs/>
          <w:sz w:val="26"/>
          <w:szCs w:val="26"/>
          <w:lang w:val="ru-RU"/>
        </w:rPr>
      </w:pPr>
      <w:bookmarkStart w:id="710" w:name="_Toc251917244"/>
      <w:bookmarkStart w:id="711" w:name="_Toc251918076"/>
      <w:bookmarkStart w:id="712" w:name="_Toc251919806"/>
      <w:bookmarkStart w:id="713" w:name="_Toc251919910"/>
      <w:bookmarkStart w:id="714" w:name="_Toc251920633"/>
      <w:bookmarkStart w:id="715" w:name="_Toc251922267"/>
      <w:bookmarkStart w:id="716" w:name="_Toc251924574"/>
      <w:r w:rsidRPr="004975CF">
        <w:rPr>
          <w:rFonts w:ascii="Times New Roman" w:hAnsi="Times New Roman"/>
          <w:b/>
          <w:bCs/>
          <w:sz w:val="26"/>
          <w:szCs w:val="26"/>
          <w:lang w:val="ru-RU"/>
        </w:rPr>
        <w:lastRenderedPageBreak/>
        <w:t>7</w:t>
      </w:r>
      <w:r w:rsidR="00DA7078" w:rsidRPr="004975CF">
        <w:rPr>
          <w:rFonts w:ascii="Times New Roman" w:hAnsi="Times New Roman"/>
          <w:b/>
          <w:bCs/>
          <w:sz w:val="26"/>
          <w:szCs w:val="26"/>
          <w:lang w:val="ru-RU"/>
        </w:rPr>
        <w:t>.</w:t>
      </w:r>
      <w:r w:rsidRPr="004975CF">
        <w:rPr>
          <w:rFonts w:ascii="Times New Roman" w:hAnsi="Times New Roman"/>
          <w:b/>
          <w:bCs/>
          <w:sz w:val="26"/>
          <w:szCs w:val="26"/>
          <w:lang w:val="ru-RU"/>
        </w:rPr>
        <w:t>4</w:t>
      </w:r>
      <w:r w:rsidR="00DA7078" w:rsidRPr="004975CF">
        <w:rPr>
          <w:rFonts w:ascii="Times New Roman" w:hAnsi="Times New Roman"/>
          <w:b/>
          <w:bCs/>
          <w:sz w:val="26"/>
          <w:szCs w:val="26"/>
          <w:lang w:val="ru-RU"/>
        </w:rPr>
        <w:t>.</w:t>
      </w:r>
      <w:r w:rsidR="009A34C6" w:rsidRPr="004975CF">
        <w:rPr>
          <w:rFonts w:ascii="Times New Roman" w:hAnsi="Times New Roman"/>
          <w:b/>
          <w:bCs/>
          <w:sz w:val="26"/>
          <w:szCs w:val="26"/>
          <w:lang w:val="ru-RU"/>
        </w:rPr>
        <w:t xml:space="preserve"> </w:t>
      </w:r>
      <w:r w:rsidR="00C66424" w:rsidRPr="004975CF">
        <w:rPr>
          <w:rFonts w:ascii="Times New Roman" w:hAnsi="Times New Roman"/>
          <w:b/>
          <w:bCs/>
          <w:sz w:val="26"/>
          <w:szCs w:val="26"/>
          <w:lang w:val="ru-RU"/>
        </w:rPr>
        <w:t>Укупан</w:t>
      </w:r>
      <w:r w:rsidR="009A34C6" w:rsidRPr="004975CF">
        <w:rPr>
          <w:rFonts w:ascii="Times New Roman" w:hAnsi="Times New Roman"/>
          <w:b/>
          <w:bCs/>
          <w:sz w:val="26"/>
          <w:szCs w:val="26"/>
          <w:lang w:val="ru-RU"/>
        </w:rPr>
        <w:t xml:space="preserve"> </w:t>
      </w:r>
      <w:r w:rsidR="00C66424" w:rsidRPr="004975CF">
        <w:rPr>
          <w:rFonts w:ascii="Times New Roman" w:hAnsi="Times New Roman"/>
          <w:b/>
          <w:bCs/>
          <w:sz w:val="26"/>
          <w:szCs w:val="26"/>
          <w:lang w:val="ru-RU"/>
        </w:rPr>
        <w:t>принос</w:t>
      </w:r>
      <w:r w:rsidR="00C2047F" w:rsidRPr="004975CF">
        <w:rPr>
          <w:rFonts w:ascii="Times New Roman" w:hAnsi="Times New Roman"/>
          <w:b/>
          <w:bCs/>
          <w:sz w:val="26"/>
          <w:szCs w:val="26"/>
          <w:lang w:val="ru-RU"/>
        </w:rPr>
        <w:t xml:space="preserve"> </w:t>
      </w:r>
      <w:r w:rsidR="00C66424" w:rsidRPr="004975CF">
        <w:rPr>
          <w:rFonts w:ascii="Times New Roman" w:hAnsi="Times New Roman"/>
          <w:b/>
          <w:bCs/>
          <w:sz w:val="26"/>
          <w:szCs w:val="26"/>
          <w:lang w:val="ru-RU"/>
        </w:rPr>
        <w:t>од</w:t>
      </w:r>
      <w:r w:rsidR="00C2047F" w:rsidRPr="004975CF">
        <w:rPr>
          <w:rFonts w:ascii="Times New Roman" w:hAnsi="Times New Roman"/>
          <w:b/>
          <w:bCs/>
          <w:sz w:val="26"/>
          <w:szCs w:val="26"/>
          <w:lang w:val="ru-RU"/>
        </w:rPr>
        <w:t xml:space="preserve"> </w:t>
      </w:r>
      <w:r w:rsidR="00C66424" w:rsidRPr="004975CF">
        <w:rPr>
          <w:rFonts w:ascii="Times New Roman" w:hAnsi="Times New Roman"/>
          <w:b/>
          <w:bCs/>
          <w:sz w:val="26"/>
          <w:szCs w:val="26"/>
          <w:lang w:val="ru-RU"/>
        </w:rPr>
        <w:t>сече</w:t>
      </w:r>
      <w:r w:rsidR="00C2047F" w:rsidRPr="004975CF">
        <w:rPr>
          <w:rFonts w:ascii="Times New Roman" w:hAnsi="Times New Roman"/>
          <w:b/>
          <w:bCs/>
          <w:sz w:val="26"/>
          <w:szCs w:val="26"/>
          <w:lang w:val="ru-RU"/>
        </w:rPr>
        <w:t xml:space="preserve"> </w:t>
      </w:r>
      <w:r w:rsidR="00C66424" w:rsidRPr="004975CF">
        <w:rPr>
          <w:rFonts w:ascii="Times New Roman" w:hAnsi="Times New Roman"/>
          <w:b/>
          <w:bCs/>
          <w:sz w:val="26"/>
          <w:szCs w:val="26"/>
          <w:lang w:val="ru-RU"/>
        </w:rPr>
        <w:t>шум</w:t>
      </w:r>
      <w:bookmarkEnd w:id="710"/>
      <w:bookmarkEnd w:id="711"/>
      <w:bookmarkEnd w:id="712"/>
      <w:bookmarkEnd w:id="713"/>
      <w:bookmarkEnd w:id="714"/>
      <w:bookmarkEnd w:id="715"/>
      <w:bookmarkEnd w:id="716"/>
      <w:r w:rsidR="009F41C4">
        <w:rPr>
          <w:rFonts w:ascii="Times New Roman" w:hAnsi="Times New Roman"/>
          <w:b/>
          <w:bCs/>
          <w:sz w:val="26"/>
          <w:szCs w:val="26"/>
          <w:lang w:val="ru-RU"/>
        </w:rPr>
        <w:t>а</w:t>
      </w:r>
    </w:p>
    <w:p w:rsidR="00E40E5A" w:rsidRPr="00FC16E2" w:rsidRDefault="00136AA1" w:rsidP="00874B8A">
      <w:pPr>
        <w:pStyle w:val="Heading3"/>
        <w:rPr>
          <w:rFonts w:ascii="Times New Roman" w:hAnsi="Times New Roman" w:cs="Times New Roman"/>
          <w:sz w:val="24"/>
          <w:szCs w:val="24"/>
          <w:lang w:val="nl-NL"/>
        </w:rPr>
      </w:pPr>
      <w:bookmarkStart w:id="717" w:name="_Toc251919911"/>
      <w:bookmarkStart w:id="718" w:name="_Toc251920634"/>
      <w:bookmarkStart w:id="719" w:name="_Toc251922268"/>
      <w:bookmarkStart w:id="720" w:name="_Toc251924575"/>
      <w:r w:rsidRPr="00FC16E2">
        <w:rPr>
          <w:rFonts w:ascii="Times New Roman" w:hAnsi="Times New Roman" w:cs="Times New Roman"/>
          <w:sz w:val="24"/>
          <w:szCs w:val="24"/>
          <w:lang w:val="nl-NL"/>
        </w:rPr>
        <w:t>7</w:t>
      </w:r>
      <w:r w:rsidR="00DA7078" w:rsidRPr="00FC16E2">
        <w:rPr>
          <w:rFonts w:ascii="Times New Roman" w:hAnsi="Times New Roman" w:cs="Times New Roman"/>
          <w:sz w:val="24"/>
          <w:szCs w:val="24"/>
          <w:lang w:val="nl-NL"/>
        </w:rPr>
        <w:t>.</w:t>
      </w:r>
      <w:r w:rsidRPr="00FC16E2">
        <w:rPr>
          <w:rFonts w:ascii="Times New Roman" w:hAnsi="Times New Roman" w:cs="Times New Roman"/>
          <w:sz w:val="24"/>
          <w:szCs w:val="24"/>
          <w:lang w:val="nl-NL"/>
        </w:rPr>
        <w:t>4</w:t>
      </w:r>
      <w:r w:rsidR="00DA7078" w:rsidRPr="00FC16E2">
        <w:rPr>
          <w:rFonts w:ascii="Times New Roman" w:hAnsi="Times New Roman" w:cs="Times New Roman"/>
          <w:sz w:val="24"/>
          <w:szCs w:val="24"/>
          <w:lang w:val="nl-NL"/>
        </w:rPr>
        <w:t>.</w:t>
      </w:r>
      <w:r w:rsidR="009A34C6" w:rsidRPr="00FC16E2">
        <w:rPr>
          <w:rFonts w:ascii="Times New Roman" w:hAnsi="Times New Roman" w:cs="Times New Roman"/>
          <w:sz w:val="24"/>
          <w:szCs w:val="24"/>
          <w:lang w:val="nl-NL"/>
        </w:rPr>
        <w:t>1</w:t>
      </w:r>
      <w:r w:rsidR="00DA7078" w:rsidRPr="00FC16E2">
        <w:rPr>
          <w:rFonts w:ascii="Times New Roman" w:hAnsi="Times New Roman" w:cs="Times New Roman"/>
          <w:sz w:val="24"/>
          <w:szCs w:val="24"/>
          <w:lang w:val="nl-NL"/>
        </w:rPr>
        <w:t>.</w:t>
      </w:r>
      <w:r w:rsidR="009A34C6"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Укупан</w:t>
      </w:r>
      <w:r w:rsidR="00C2047F"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приказ</w:t>
      </w:r>
      <w:r w:rsidR="00C2047F"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приноса</w:t>
      </w:r>
      <w:r w:rsidR="00C2047F"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и</w:t>
      </w:r>
      <w:r w:rsidR="00C2047F"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шумског</w:t>
      </w:r>
      <w:r w:rsidR="00C2047F" w:rsidRPr="00FC16E2">
        <w:rPr>
          <w:rFonts w:ascii="Times New Roman" w:hAnsi="Times New Roman" w:cs="Times New Roman"/>
          <w:sz w:val="24"/>
          <w:szCs w:val="24"/>
          <w:lang w:val="nl-NL"/>
        </w:rPr>
        <w:t xml:space="preserve"> </w:t>
      </w:r>
      <w:r w:rsidR="00C66424" w:rsidRPr="00FC16E2">
        <w:rPr>
          <w:rFonts w:ascii="Times New Roman" w:hAnsi="Times New Roman" w:cs="Times New Roman"/>
          <w:sz w:val="24"/>
          <w:szCs w:val="24"/>
        </w:rPr>
        <w:t>фонда</w:t>
      </w:r>
      <w:bookmarkEnd w:id="717"/>
      <w:bookmarkEnd w:id="718"/>
      <w:bookmarkEnd w:id="719"/>
      <w:bookmarkEnd w:id="720"/>
    </w:p>
    <w:p w:rsidR="009C4296" w:rsidRDefault="009C4296" w:rsidP="00A6055A">
      <w:pPr>
        <w:tabs>
          <w:tab w:val="left" w:pos="6521"/>
        </w:tabs>
        <w:ind w:left="360"/>
        <w:rPr>
          <w:rStyle w:val="PageNumber"/>
          <w:lang w:val="nl-NL"/>
        </w:rPr>
      </w:pPr>
    </w:p>
    <w:p w:rsidR="00B61B7C" w:rsidRPr="00130ED6" w:rsidRDefault="000D6877" w:rsidP="00FC16E2">
      <w:pPr>
        <w:ind w:left="120"/>
        <w:rPr>
          <w:lang w:val="nl-NL"/>
        </w:rPr>
      </w:pPr>
      <w:r>
        <w:rPr>
          <w:rStyle w:val="PageNumber"/>
          <w:lang w:val="sr-Cyrl-CS"/>
        </w:rPr>
        <w:t>Табела 26</w:t>
      </w:r>
      <w:r w:rsidR="00CE0667">
        <w:rPr>
          <w:rStyle w:val="PageNumber"/>
          <w:lang w:val="sr-Cyrl-CS"/>
        </w:rPr>
        <w:t>.</w:t>
      </w:r>
      <w:r w:rsidR="00A11410">
        <w:rPr>
          <w:rStyle w:val="PageNumber"/>
          <w:lang w:val="sr-Cyrl-CS"/>
        </w:rPr>
        <w:t xml:space="preserve"> </w:t>
      </w:r>
      <w:r w:rsidR="00A11410">
        <w:rPr>
          <w:rStyle w:val="PageNumber"/>
          <w:lang w:val="sr-Latn-CS"/>
        </w:rPr>
        <w:t xml:space="preserve"> </w:t>
      </w:r>
      <w:r w:rsidR="00A11410">
        <w:rPr>
          <w:rStyle w:val="PageNumber"/>
          <w:lang w:val="sr-Cyrl-CS"/>
        </w:rPr>
        <w:t xml:space="preserve">Укупан принос </w:t>
      </w:r>
      <w:r w:rsidR="00A11410">
        <w:rPr>
          <w:rStyle w:val="PageNumber"/>
          <w:lang w:val="nl-NL"/>
        </w:rPr>
        <w:t>по газдинским класама</w:t>
      </w:r>
    </w:p>
    <w:tbl>
      <w:tblPr>
        <w:tblW w:w="15327" w:type="dxa"/>
        <w:jc w:val="center"/>
        <w:tblInd w:w="-1152" w:type="dxa"/>
        <w:tblLook w:val="04A0"/>
      </w:tblPr>
      <w:tblGrid>
        <w:gridCol w:w="1408"/>
        <w:gridCol w:w="1120"/>
        <w:gridCol w:w="914"/>
        <w:gridCol w:w="720"/>
        <w:gridCol w:w="720"/>
        <w:gridCol w:w="720"/>
        <w:gridCol w:w="692"/>
        <w:gridCol w:w="730"/>
        <w:gridCol w:w="928"/>
        <w:gridCol w:w="720"/>
        <w:gridCol w:w="606"/>
        <w:gridCol w:w="606"/>
        <w:gridCol w:w="691"/>
        <w:gridCol w:w="1177"/>
        <w:gridCol w:w="786"/>
        <w:gridCol w:w="773"/>
        <w:gridCol w:w="1120"/>
        <w:gridCol w:w="1047"/>
      </w:tblGrid>
      <w:tr w:rsidR="00DB527A" w:rsidRPr="00AE6E3E" w:rsidTr="00DB527A">
        <w:trPr>
          <w:trHeight w:val="435"/>
          <w:jc w:val="center"/>
        </w:trPr>
        <w:tc>
          <w:tcPr>
            <w:tcW w:w="1408" w:type="dxa"/>
            <w:vMerge w:val="restart"/>
            <w:tcBorders>
              <w:top w:val="single" w:sz="12" w:space="0" w:color="auto"/>
              <w:left w:val="single" w:sz="12" w:space="0" w:color="auto"/>
              <w:bottom w:val="single" w:sz="12" w:space="0" w:color="000000"/>
              <w:right w:val="single" w:sz="8" w:space="0" w:color="auto"/>
            </w:tcBorders>
            <w:shd w:val="clear" w:color="000000" w:fill="D8D8D8"/>
            <w:vAlign w:val="center"/>
            <w:hideMark/>
          </w:tcPr>
          <w:p w:rsidR="00DB527A" w:rsidRPr="000036F0" w:rsidRDefault="00AE6E3E" w:rsidP="00AE6E3E">
            <w:pPr>
              <w:suppressAutoHyphens w:val="0"/>
              <w:jc w:val="center"/>
              <w:rPr>
                <w:b/>
                <w:sz w:val="18"/>
                <w:szCs w:val="18"/>
                <w:lang w:eastAsia="en-US"/>
              </w:rPr>
            </w:pPr>
            <w:r w:rsidRPr="000036F0">
              <w:rPr>
                <w:b/>
                <w:sz w:val="18"/>
                <w:szCs w:val="18"/>
                <w:lang w:eastAsia="en-US"/>
              </w:rPr>
              <w:t xml:space="preserve">Газдинска </w:t>
            </w:r>
          </w:p>
          <w:p w:rsidR="00AE6E3E" w:rsidRPr="000036F0" w:rsidRDefault="00AE6E3E" w:rsidP="00AE6E3E">
            <w:pPr>
              <w:suppressAutoHyphens w:val="0"/>
              <w:jc w:val="center"/>
              <w:rPr>
                <w:b/>
                <w:sz w:val="18"/>
                <w:szCs w:val="18"/>
                <w:lang w:eastAsia="en-US"/>
              </w:rPr>
            </w:pPr>
            <w:r w:rsidRPr="000036F0">
              <w:rPr>
                <w:b/>
                <w:sz w:val="18"/>
                <w:szCs w:val="18"/>
                <w:lang w:eastAsia="en-US"/>
              </w:rPr>
              <w:t>класа</w:t>
            </w:r>
          </w:p>
        </w:tc>
        <w:tc>
          <w:tcPr>
            <w:tcW w:w="4886" w:type="dxa"/>
            <w:gridSpan w:val="6"/>
            <w:tcBorders>
              <w:top w:val="single" w:sz="12" w:space="0" w:color="auto"/>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Стање шума</w:t>
            </w:r>
          </w:p>
        </w:tc>
        <w:tc>
          <w:tcPr>
            <w:tcW w:w="5458" w:type="dxa"/>
            <w:gridSpan w:val="7"/>
            <w:tcBorders>
              <w:top w:val="single" w:sz="12" w:space="0" w:color="auto"/>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Планирани принос (етат)</w:t>
            </w:r>
          </w:p>
        </w:tc>
        <w:tc>
          <w:tcPr>
            <w:tcW w:w="1559" w:type="dxa"/>
            <w:gridSpan w:val="2"/>
            <w:tcBorders>
              <w:top w:val="single" w:sz="12" w:space="0" w:color="auto"/>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Интезитет сече</w:t>
            </w:r>
          </w:p>
        </w:tc>
        <w:tc>
          <w:tcPr>
            <w:tcW w:w="1120" w:type="dxa"/>
            <w:vMerge w:val="restart"/>
            <w:tcBorders>
              <w:top w:val="single" w:sz="12" w:space="0" w:color="auto"/>
              <w:left w:val="single" w:sz="8" w:space="0" w:color="auto"/>
              <w:bottom w:val="single" w:sz="8" w:space="0" w:color="auto"/>
              <w:right w:val="single" w:sz="8" w:space="0" w:color="auto"/>
            </w:tcBorders>
            <w:shd w:val="clear" w:color="000000" w:fill="D8D8D8"/>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Третирана површина</w:t>
            </w:r>
          </w:p>
        </w:tc>
        <w:tc>
          <w:tcPr>
            <w:tcW w:w="896" w:type="dxa"/>
            <w:vMerge w:val="restart"/>
            <w:tcBorders>
              <w:top w:val="single" w:sz="12" w:space="0" w:color="auto"/>
              <w:left w:val="single" w:sz="8" w:space="0" w:color="auto"/>
              <w:bottom w:val="single" w:sz="12" w:space="0" w:color="000000"/>
              <w:right w:val="single" w:sz="12" w:space="0" w:color="auto"/>
            </w:tcBorders>
            <w:shd w:val="clear" w:color="000000" w:fill="D8D8D8"/>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 од укупне површине</w:t>
            </w:r>
          </w:p>
        </w:tc>
      </w:tr>
      <w:tr w:rsidR="00DB527A" w:rsidRPr="00AE6E3E" w:rsidTr="00DB527A">
        <w:trPr>
          <w:trHeight w:val="435"/>
          <w:jc w:val="center"/>
        </w:trPr>
        <w:tc>
          <w:tcPr>
            <w:tcW w:w="1408" w:type="dxa"/>
            <w:vMerge/>
            <w:tcBorders>
              <w:top w:val="single" w:sz="12" w:space="0" w:color="auto"/>
              <w:left w:val="single" w:sz="12" w:space="0" w:color="auto"/>
              <w:bottom w:val="single" w:sz="12" w:space="0" w:color="000000"/>
              <w:right w:val="single" w:sz="8" w:space="0" w:color="auto"/>
            </w:tcBorders>
            <w:vAlign w:val="center"/>
            <w:hideMark/>
          </w:tcPr>
          <w:p w:rsidR="00AE6E3E" w:rsidRPr="00BF050E" w:rsidRDefault="00AE6E3E" w:rsidP="00AE6E3E">
            <w:pPr>
              <w:suppressAutoHyphens w:val="0"/>
              <w:rPr>
                <w:sz w:val="18"/>
                <w:szCs w:val="18"/>
                <w:lang w:eastAsia="en-US"/>
              </w:rPr>
            </w:pPr>
          </w:p>
        </w:tc>
        <w:tc>
          <w:tcPr>
            <w:tcW w:w="1120" w:type="dxa"/>
            <w:tcBorders>
              <w:top w:val="nil"/>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Површина</w:t>
            </w:r>
          </w:p>
        </w:tc>
        <w:tc>
          <w:tcPr>
            <w:tcW w:w="1634" w:type="dxa"/>
            <w:gridSpan w:val="2"/>
            <w:tcBorders>
              <w:top w:val="single" w:sz="8" w:space="0" w:color="auto"/>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Запремина</w:t>
            </w:r>
          </w:p>
        </w:tc>
        <w:tc>
          <w:tcPr>
            <w:tcW w:w="2132" w:type="dxa"/>
            <w:gridSpan w:val="3"/>
            <w:tcBorders>
              <w:top w:val="single" w:sz="8" w:space="0" w:color="auto"/>
              <w:left w:val="nil"/>
              <w:bottom w:val="single" w:sz="8"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 xml:space="preserve">Запремински прираст </w:t>
            </w:r>
          </w:p>
        </w:tc>
        <w:tc>
          <w:tcPr>
            <w:tcW w:w="2378" w:type="dxa"/>
            <w:gridSpan w:val="3"/>
            <w:tcBorders>
              <w:top w:val="single" w:sz="8" w:space="0" w:color="auto"/>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Главни принос</w:t>
            </w:r>
          </w:p>
        </w:tc>
        <w:tc>
          <w:tcPr>
            <w:tcW w:w="1903" w:type="dxa"/>
            <w:gridSpan w:val="3"/>
            <w:tcBorders>
              <w:top w:val="single" w:sz="8" w:space="0" w:color="auto"/>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Претходни принос</w:t>
            </w:r>
          </w:p>
        </w:tc>
        <w:tc>
          <w:tcPr>
            <w:tcW w:w="1177" w:type="dxa"/>
            <w:tcBorders>
              <w:top w:val="nil"/>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Главни и претходни</w:t>
            </w:r>
          </w:p>
        </w:tc>
        <w:tc>
          <w:tcPr>
            <w:tcW w:w="786" w:type="dxa"/>
            <w:tcBorders>
              <w:top w:val="nil"/>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V</w:t>
            </w:r>
          </w:p>
        </w:tc>
        <w:tc>
          <w:tcPr>
            <w:tcW w:w="773" w:type="dxa"/>
            <w:tcBorders>
              <w:top w:val="nil"/>
              <w:left w:val="nil"/>
              <w:bottom w:val="single" w:sz="8"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Iv</w:t>
            </w:r>
          </w:p>
        </w:tc>
        <w:tc>
          <w:tcPr>
            <w:tcW w:w="1120" w:type="dxa"/>
            <w:vMerge/>
            <w:tcBorders>
              <w:top w:val="single" w:sz="12" w:space="0" w:color="auto"/>
              <w:left w:val="single" w:sz="8" w:space="0" w:color="auto"/>
              <w:bottom w:val="single" w:sz="8" w:space="0" w:color="auto"/>
              <w:right w:val="single" w:sz="8" w:space="0" w:color="auto"/>
            </w:tcBorders>
            <w:vAlign w:val="center"/>
            <w:hideMark/>
          </w:tcPr>
          <w:p w:rsidR="00AE6E3E" w:rsidRPr="00BF050E" w:rsidRDefault="00AE6E3E" w:rsidP="00AE6E3E">
            <w:pPr>
              <w:suppressAutoHyphens w:val="0"/>
              <w:rPr>
                <w:sz w:val="18"/>
                <w:szCs w:val="18"/>
                <w:lang w:eastAsia="en-US"/>
              </w:rPr>
            </w:pPr>
          </w:p>
        </w:tc>
        <w:tc>
          <w:tcPr>
            <w:tcW w:w="896" w:type="dxa"/>
            <w:vMerge/>
            <w:tcBorders>
              <w:top w:val="single" w:sz="12" w:space="0" w:color="auto"/>
              <w:left w:val="single" w:sz="8" w:space="0" w:color="auto"/>
              <w:bottom w:val="single" w:sz="12" w:space="0" w:color="000000"/>
              <w:right w:val="single" w:sz="12" w:space="0" w:color="auto"/>
            </w:tcBorders>
            <w:vAlign w:val="center"/>
            <w:hideMark/>
          </w:tcPr>
          <w:p w:rsidR="00AE6E3E" w:rsidRPr="00BF050E" w:rsidRDefault="00AE6E3E" w:rsidP="00AE6E3E">
            <w:pPr>
              <w:suppressAutoHyphens w:val="0"/>
              <w:rPr>
                <w:sz w:val="18"/>
                <w:szCs w:val="18"/>
                <w:lang w:eastAsia="en-US"/>
              </w:rPr>
            </w:pPr>
          </w:p>
        </w:tc>
      </w:tr>
      <w:tr w:rsidR="00DB527A" w:rsidRPr="00AE6E3E" w:rsidTr="00DB527A">
        <w:trPr>
          <w:trHeight w:val="435"/>
          <w:jc w:val="center"/>
        </w:trPr>
        <w:tc>
          <w:tcPr>
            <w:tcW w:w="1408" w:type="dxa"/>
            <w:vMerge/>
            <w:tcBorders>
              <w:top w:val="single" w:sz="12" w:space="0" w:color="auto"/>
              <w:left w:val="single" w:sz="12" w:space="0" w:color="auto"/>
              <w:bottom w:val="single" w:sz="12" w:space="0" w:color="000000"/>
              <w:right w:val="single" w:sz="8" w:space="0" w:color="auto"/>
            </w:tcBorders>
            <w:vAlign w:val="center"/>
            <w:hideMark/>
          </w:tcPr>
          <w:p w:rsidR="00AE6E3E" w:rsidRPr="00BF050E" w:rsidRDefault="00AE6E3E" w:rsidP="00AE6E3E">
            <w:pPr>
              <w:suppressAutoHyphens w:val="0"/>
              <w:rPr>
                <w:sz w:val="18"/>
                <w:szCs w:val="18"/>
                <w:lang w:eastAsia="en-US"/>
              </w:rPr>
            </w:pPr>
          </w:p>
        </w:tc>
        <w:tc>
          <w:tcPr>
            <w:tcW w:w="1120" w:type="dxa"/>
            <w:tcBorders>
              <w:top w:val="nil"/>
              <w:left w:val="nil"/>
              <w:bottom w:val="single" w:sz="12"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ха</w:t>
            </w:r>
          </w:p>
        </w:tc>
        <w:tc>
          <w:tcPr>
            <w:tcW w:w="914"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w:t>
            </w:r>
          </w:p>
        </w:tc>
        <w:tc>
          <w:tcPr>
            <w:tcW w:w="720"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м³/ха</w:t>
            </w:r>
          </w:p>
        </w:tc>
        <w:tc>
          <w:tcPr>
            <w:tcW w:w="720"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w:t>
            </w:r>
          </w:p>
        </w:tc>
        <w:tc>
          <w:tcPr>
            <w:tcW w:w="720"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w:t>
            </w:r>
          </w:p>
        </w:tc>
        <w:tc>
          <w:tcPr>
            <w:tcW w:w="692"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м³/ха</w:t>
            </w:r>
          </w:p>
        </w:tc>
        <w:tc>
          <w:tcPr>
            <w:tcW w:w="730" w:type="dxa"/>
            <w:tcBorders>
              <w:top w:val="nil"/>
              <w:left w:val="nil"/>
              <w:bottom w:val="single" w:sz="12"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ха</w:t>
            </w:r>
          </w:p>
        </w:tc>
        <w:tc>
          <w:tcPr>
            <w:tcW w:w="928"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w:t>
            </w:r>
          </w:p>
        </w:tc>
        <w:tc>
          <w:tcPr>
            <w:tcW w:w="720"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м³/ха</w:t>
            </w:r>
          </w:p>
        </w:tc>
        <w:tc>
          <w:tcPr>
            <w:tcW w:w="606" w:type="dxa"/>
            <w:tcBorders>
              <w:top w:val="nil"/>
              <w:left w:val="nil"/>
              <w:bottom w:val="single" w:sz="12"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ха</w:t>
            </w:r>
          </w:p>
        </w:tc>
        <w:tc>
          <w:tcPr>
            <w:tcW w:w="606"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w:t>
            </w:r>
          </w:p>
        </w:tc>
        <w:tc>
          <w:tcPr>
            <w:tcW w:w="691"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м³/ха</w:t>
            </w:r>
          </w:p>
        </w:tc>
        <w:tc>
          <w:tcPr>
            <w:tcW w:w="1177" w:type="dxa"/>
            <w:tcBorders>
              <w:top w:val="nil"/>
              <w:left w:val="nil"/>
              <w:bottom w:val="single" w:sz="12" w:space="0" w:color="auto"/>
              <w:right w:val="single" w:sz="8" w:space="0" w:color="auto"/>
            </w:tcBorders>
            <w:shd w:val="clear" w:color="000000" w:fill="D8D8D8"/>
            <w:vAlign w:val="center"/>
            <w:hideMark/>
          </w:tcPr>
          <w:p w:rsidR="00AE6E3E" w:rsidRPr="000036F0" w:rsidRDefault="00AE6E3E" w:rsidP="00AE6E3E">
            <w:pPr>
              <w:suppressAutoHyphens w:val="0"/>
              <w:jc w:val="center"/>
              <w:rPr>
                <w:b/>
                <w:bCs/>
                <w:sz w:val="18"/>
                <w:szCs w:val="18"/>
                <w:lang w:eastAsia="en-US"/>
              </w:rPr>
            </w:pPr>
            <w:r w:rsidRPr="000036F0">
              <w:rPr>
                <w:b/>
                <w:bCs/>
                <w:sz w:val="18"/>
                <w:szCs w:val="18"/>
                <w:lang w:eastAsia="en-US"/>
              </w:rPr>
              <w:t>м³</w:t>
            </w:r>
          </w:p>
        </w:tc>
        <w:tc>
          <w:tcPr>
            <w:tcW w:w="786" w:type="dxa"/>
            <w:tcBorders>
              <w:top w:val="nil"/>
              <w:left w:val="nil"/>
              <w:bottom w:val="single" w:sz="12"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w:t>
            </w:r>
          </w:p>
        </w:tc>
        <w:tc>
          <w:tcPr>
            <w:tcW w:w="773" w:type="dxa"/>
            <w:tcBorders>
              <w:top w:val="nil"/>
              <w:left w:val="nil"/>
              <w:bottom w:val="single" w:sz="12"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w:t>
            </w:r>
          </w:p>
        </w:tc>
        <w:tc>
          <w:tcPr>
            <w:tcW w:w="1120" w:type="dxa"/>
            <w:tcBorders>
              <w:top w:val="nil"/>
              <w:left w:val="nil"/>
              <w:bottom w:val="single" w:sz="12" w:space="0" w:color="auto"/>
              <w:right w:val="single" w:sz="8" w:space="0" w:color="auto"/>
            </w:tcBorders>
            <w:shd w:val="clear" w:color="000000" w:fill="D8D8D8"/>
            <w:noWrap/>
            <w:vAlign w:val="center"/>
            <w:hideMark/>
          </w:tcPr>
          <w:p w:rsidR="00AE6E3E" w:rsidRPr="000036F0" w:rsidRDefault="00AE6E3E" w:rsidP="00AE6E3E">
            <w:pPr>
              <w:suppressAutoHyphens w:val="0"/>
              <w:jc w:val="center"/>
              <w:rPr>
                <w:b/>
                <w:sz w:val="18"/>
                <w:szCs w:val="18"/>
                <w:lang w:eastAsia="en-US"/>
              </w:rPr>
            </w:pPr>
            <w:r w:rsidRPr="000036F0">
              <w:rPr>
                <w:b/>
                <w:sz w:val="18"/>
                <w:szCs w:val="18"/>
                <w:lang w:eastAsia="en-US"/>
              </w:rPr>
              <w:t>ха</w:t>
            </w:r>
          </w:p>
        </w:tc>
        <w:tc>
          <w:tcPr>
            <w:tcW w:w="896" w:type="dxa"/>
            <w:vMerge/>
            <w:tcBorders>
              <w:top w:val="single" w:sz="12" w:space="0" w:color="auto"/>
              <w:left w:val="single" w:sz="8" w:space="0" w:color="auto"/>
              <w:bottom w:val="single" w:sz="12" w:space="0" w:color="000000"/>
              <w:right w:val="single" w:sz="12" w:space="0" w:color="auto"/>
            </w:tcBorders>
            <w:vAlign w:val="center"/>
            <w:hideMark/>
          </w:tcPr>
          <w:p w:rsidR="00AE6E3E" w:rsidRPr="00BF050E" w:rsidRDefault="00AE6E3E" w:rsidP="00AE6E3E">
            <w:pPr>
              <w:suppressAutoHyphens w:val="0"/>
              <w:rPr>
                <w:sz w:val="18"/>
                <w:szCs w:val="18"/>
                <w:lang w:eastAsia="en-US"/>
              </w:rPr>
            </w:pPr>
          </w:p>
        </w:tc>
      </w:tr>
      <w:tr w:rsidR="00DB527A" w:rsidRPr="00AE6E3E" w:rsidTr="00DB527A">
        <w:trPr>
          <w:trHeight w:val="353"/>
          <w:jc w:val="center"/>
        </w:trPr>
        <w:tc>
          <w:tcPr>
            <w:tcW w:w="1408" w:type="dxa"/>
            <w:tcBorders>
              <w:top w:val="nil"/>
              <w:left w:val="single" w:sz="12" w:space="0" w:color="auto"/>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10 197 313</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13</w:t>
            </w:r>
          </w:p>
        </w:tc>
        <w:tc>
          <w:tcPr>
            <w:tcW w:w="914"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183,</w:t>
            </w:r>
            <w:r w:rsidR="00AE6E3E" w:rsidRPr="00BF050E">
              <w:rPr>
                <w:sz w:val="18"/>
                <w:szCs w:val="18"/>
                <w:lang w:eastAsia="en-US"/>
              </w:rPr>
              <w:t>3</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DB527A">
            <w:pPr>
              <w:suppressAutoHyphens w:val="0"/>
              <w:jc w:val="right"/>
              <w:rPr>
                <w:sz w:val="18"/>
                <w:szCs w:val="18"/>
                <w:lang w:eastAsia="en-US"/>
              </w:rPr>
            </w:pPr>
            <w:r w:rsidRPr="00BF050E">
              <w:rPr>
                <w:sz w:val="18"/>
                <w:szCs w:val="18"/>
                <w:lang w:eastAsia="en-US"/>
              </w:rPr>
              <w:t>58</w:t>
            </w:r>
            <w:r w:rsidR="00DB527A" w:rsidRPr="00BF050E">
              <w:rPr>
                <w:sz w:val="18"/>
                <w:szCs w:val="18"/>
                <w:lang w:eastAsia="en-US"/>
              </w:rPr>
              <w:t>,</w:t>
            </w:r>
            <w:r w:rsidRPr="00BF050E">
              <w:rPr>
                <w:sz w:val="18"/>
                <w:szCs w:val="18"/>
                <w:lang w:eastAsia="en-US"/>
              </w:rPr>
              <w:t>6</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7</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w:t>
            </w:r>
            <w:r w:rsidR="00AE6E3E" w:rsidRPr="00BF050E">
              <w:rPr>
                <w:sz w:val="18"/>
                <w:szCs w:val="18"/>
                <w:lang w:eastAsia="en-US"/>
              </w:rPr>
              <w:t>8</w:t>
            </w:r>
          </w:p>
        </w:tc>
        <w:tc>
          <w:tcPr>
            <w:tcW w:w="692"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w:t>
            </w:r>
            <w:r w:rsidR="00AE6E3E" w:rsidRPr="00BF050E">
              <w:rPr>
                <w:sz w:val="18"/>
                <w:szCs w:val="18"/>
                <w:lang w:eastAsia="en-US"/>
              </w:rPr>
              <w:t>2</w:t>
            </w:r>
          </w:p>
        </w:tc>
        <w:tc>
          <w:tcPr>
            <w:tcW w:w="73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13</w:t>
            </w:r>
          </w:p>
        </w:tc>
        <w:tc>
          <w:tcPr>
            <w:tcW w:w="928"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192,</w:t>
            </w:r>
            <w:r w:rsidR="00AE6E3E" w:rsidRPr="00BF050E">
              <w:rPr>
                <w:sz w:val="18"/>
                <w:szCs w:val="18"/>
                <w:lang w:eastAsia="en-US"/>
              </w:rPr>
              <w:t>5</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DB527A">
            <w:pPr>
              <w:suppressAutoHyphens w:val="0"/>
              <w:jc w:val="right"/>
              <w:rPr>
                <w:sz w:val="18"/>
                <w:szCs w:val="18"/>
                <w:lang w:eastAsia="en-US"/>
              </w:rPr>
            </w:pPr>
            <w:r w:rsidRPr="00BF050E">
              <w:rPr>
                <w:sz w:val="18"/>
                <w:szCs w:val="18"/>
                <w:lang w:eastAsia="en-US"/>
              </w:rPr>
              <w:t>61</w:t>
            </w:r>
            <w:r w:rsidR="00DB527A" w:rsidRPr="00BF050E">
              <w:rPr>
                <w:sz w:val="18"/>
                <w:szCs w:val="18"/>
                <w:lang w:eastAsia="en-US"/>
              </w:rPr>
              <w:t>,</w:t>
            </w:r>
            <w:r w:rsidRPr="00BF050E">
              <w:rPr>
                <w:sz w:val="18"/>
                <w:szCs w:val="18"/>
                <w:lang w:eastAsia="en-US"/>
              </w:rPr>
              <w:t>5</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91"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1177"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192,</w:t>
            </w:r>
            <w:r w:rsidR="00AE6E3E" w:rsidRPr="00BF050E">
              <w:rPr>
                <w:sz w:val="18"/>
                <w:szCs w:val="18"/>
                <w:lang w:eastAsia="en-US"/>
              </w:rPr>
              <w:t>.5</w:t>
            </w:r>
          </w:p>
        </w:tc>
        <w:tc>
          <w:tcPr>
            <w:tcW w:w="78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105,</w:t>
            </w:r>
            <w:r w:rsidR="00AE6E3E" w:rsidRPr="00BF050E">
              <w:rPr>
                <w:sz w:val="18"/>
                <w:szCs w:val="18"/>
                <w:lang w:eastAsia="en-US"/>
              </w:rPr>
              <w:t>0</w:t>
            </w:r>
          </w:p>
        </w:tc>
        <w:tc>
          <w:tcPr>
            <w:tcW w:w="773"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525,</w:t>
            </w:r>
            <w:r w:rsidR="00AE6E3E" w:rsidRPr="00BF050E">
              <w:rPr>
                <w:sz w:val="18"/>
                <w:szCs w:val="18"/>
                <w:lang w:eastAsia="en-US"/>
              </w:rPr>
              <w:t>0</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13</w:t>
            </w:r>
          </w:p>
        </w:tc>
        <w:tc>
          <w:tcPr>
            <w:tcW w:w="896" w:type="dxa"/>
            <w:tcBorders>
              <w:top w:val="nil"/>
              <w:left w:val="nil"/>
              <w:bottom w:val="single" w:sz="8" w:space="0" w:color="auto"/>
              <w:right w:val="single" w:sz="12"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100,</w:t>
            </w:r>
            <w:r w:rsidR="00AE6E3E" w:rsidRPr="00BF050E">
              <w:rPr>
                <w:sz w:val="18"/>
                <w:szCs w:val="18"/>
                <w:lang w:eastAsia="en-US"/>
              </w:rPr>
              <w:t>0</w:t>
            </w:r>
          </w:p>
        </w:tc>
      </w:tr>
      <w:tr w:rsidR="00DB527A" w:rsidRPr="00AE6E3E" w:rsidTr="00DB527A">
        <w:trPr>
          <w:trHeight w:val="353"/>
          <w:jc w:val="center"/>
        </w:trPr>
        <w:tc>
          <w:tcPr>
            <w:tcW w:w="1408" w:type="dxa"/>
            <w:tcBorders>
              <w:top w:val="nil"/>
              <w:left w:val="single" w:sz="12" w:space="0" w:color="auto"/>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10 307 313</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7,</w:t>
            </w:r>
            <w:r w:rsidR="00AE6E3E" w:rsidRPr="00BF050E">
              <w:rPr>
                <w:sz w:val="18"/>
                <w:szCs w:val="18"/>
                <w:lang w:eastAsia="en-US"/>
              </w:rPr>
              <w:t>79</w:t>
            </w:r>
          </w:p>
        </w:tc>
        <w:tc>
          <w:tcPr>
            <w:tcW w:w="914"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274,</w:t>
            </w:r>
            <w:r w:rsidR="00AE6E3E" w:rsidRPr="00BF050E">
              <w:rPr>
                <w:sz w:val="18"/>
                <w:szCs w:val="18"/>
                <w:lang w:eastAsia="en-US"/>
              </w:rPr>
              <w:t>6</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35,</w:t>
            </w:r>
            <w:r w:rsidR="00AE6E3E" w:rsidRPr="00BF050E">
              <w:rPr>
                <w:sz w:val="18"/>
                <w:szCs w:val="18"/>
                <w:lang w:eastAsia="en-US"/>
              </w:rPr>
              <w:t>3</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5,</w:t>
            </w:r>
            <w:r w:rsidR="00AE6E3E" w:rsidRPr="00BF050E">
              <w:rPr>
                <w:sz w:val="18"/>
                <w:szCs w:val="18"/>
                <w:lang w:eastAsia="en-US"/>
              </w:rPr>
              <w:t>7</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4,</w:t>
            </w:r>
            <w:r w:rsidR="00AE6E3E" w:rsidRPr="00BF050E">
              <w:rPr>
                <w:sz w:val="18"/>
                <w:szCs w:val="18"/>
                <w:lang w:eastAsia="en-US"/>
              </w:rPr>
              <w:t>4</w:t>
            </w:r>
          </w:p>
        </w:tc>
        <w:tc>
          <w:tcPr>
            <w:tcW w:w="692"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0,</w:t>
            </w:r>
            <w:r w:rsidR="00AE6E3E" w:rsidRPr="00BF050E">
              <w:rPr>
                <w:sz w:val="18"/>
                <w:szCs w:val="18"/>
                <w:lang w:eastAsia="en-US"/>
              </w:rPr>
              <w:t>7</w:t>
            </w:r>
          </w:p>
        </w:tc>
        <w:tc>
          <w:tcPr>
            <w:tcW w:w="730"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928"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w:t>
            </w:r>
            <w:r w:rsidR="00AE6E3E" w:rsidRPr="00BF050E">
              <w:rPr>
                <w:sz w:val="18"/>
                <w:szCs w:val="18"/>
                <w:lang w:eastAsia="en-US"/>
              </w:rPr>
              <w:t>10</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84,</w:t>
            </w:r>
            <w:r w:rsidR="00AE6E3E" w:rsidRPr="00BF050E">
              <w:rPr>
                <w:sz w:val="18"/>
                <w:szCs w:val="18"/>
                <w:lang w:eastAsia="en-US"/>
              </w:rPr>
              <w:t>2</w:t>
            </w:r>
          </w:p>
        </w:tc>
        <w:tc>
          <w:tcPr>
            <w:tcW w:w="691"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76,</w:t>
            </w:r>
            <w:r w:rsidR="00AE6E3E" w:rsidRPr="00BF050E">
              <w:rPr>
                <w:sz w:val="18"/>
                <w:szCs w:val="18"/>
                <w:lang w:eastAsia="en-US"/>
              </w:rPr>
              <w:t>5</w:t>
            </w:r>
          </w:p>
        </w:tc>
        <w:tc>
          <w:tcPr>
            <w:tcW w:w="1177"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84,</w:t>
            </w:r>
            <w:r w:rsidR="00AE6E3E" w:rsidRPr="00BF050E">
              <w:rPr>
                <w:sz w:val="18"/>
                <w:szCs w:val="18"/>
                <w:lang w:eastAsia="en-US"/>
              </w:rPr>
              <w:t>2</w:t>
            </w:r>
          </w:p>
        </w:tc>
        <w:tc>
          <w:tcPr>
            <w:tcW w:w="78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30,</w:t>
            </w:r>
            <w:r w:rsidR="00AE6E3E" w:rsidRPr="00BF050E">
              <w:rPr>
                <w:sz w:val="18"/>
                <w:szCs w:val="18"/>
                <w:lang w:eastAsia="en-US"/>
              </w:rPr>
              <w:t>7</w:t>
            </w:r>
          </w:p>
        </w:tc>
        <w:tc>
          <w:tcPr>
            <w:tcW w:w="773"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147,</w:t>
            </w:r>
            <w:r w:rsidR="00AE6E3E" w:rsidRPr="00BF050E">
              <w:rPr>
                <w:sz w:val="18"/>
                <w:szCs w:val="18"/>
                <w:lang w:eastAsia="en-US"/>
              </w:rPr>
              <w:t>2</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w:t>
            </w:r>
            <w:r w:rsidR="00AE6E3E" w:rsidRPr="00BF050E">
              <w:rPr>
                <w:sz w:val="18"/>
                <w:szCs w:val="18"/>
                <w:lang w:eastAsia="en-US"/>
              </w:rPr>
              <w:t>10</w:t>
            </w:r>
          </w:p>
        </w:tc>
        <w:tc>
          <w:tcPr>
            <w:tcW w:w="896" w:type="dxa"/>
            <w:tcBorders>
              <w:top w:val="nil"/>
              <w:left w:val="nil"/>
              <w:bottom w:val="single" w:sz="8" w:space="0" w:color="auto"/>
              <w:right w:val="single" w:sz="12"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14,</w:t>
            </w:r>
            <w:r w:rsidR="00AE6E3E" w:rsidRPr="00BF050E">
              <w:rPr>
                <w:sz w:val="18"/>
                <w:szCs w:val="18"/>
                <w:lang w:eastAsia="en-US"/>
              </w:rPr>
              <w:t>1</w:t>
            </w:r>
          </w:p>
        </w:tc>
      </w:tr>
      <w:tr w:rsidR="00DB527A" w:rsidRPr="00AE6E3E" w:rsidTr="00DB527A">
        <w:trPr>
          <w:trHeight w:val="353"/>
          <w:jc w:val="center"/>
        </w:trPr>
        <w:tc>
          <w:tcPr>
            <w:tcW w:w="1408" w:type="dxa"/>
            <w:tcBorders>
              <w:top w:val="nil"/>
              <w:left w:val="single" w:sz="12" w:space="0" w:color="auto"/>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10 322 421</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32</w:t>
            </w:r>
          </w:p>
        </w:tc>
        <w:tc>
          <w:tcPr>
            <w:tcW w:w="914"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jc w:val="right"/>
              <w:rPr>
                <w:sz w:val="18"/>
                <w:szCs w:val="18"/>
                <w:lang w:eastAsia="en-US"/>
              </w:rPr>
            </w:pPr>
            <w:r w:rsidRPr="00BF050E">
              <w:rPr>
                <w:sz w:val="18"/>
                <w:szCs w:val="18"/>
                <w:lang w:eastAsia="en-US"/>
              </w:rPr>
              <w:t>414</w:t>
            </w:r>
            <w:r w:rsidR="00DB527A" w:rsidRPr="00BF050E">
              <w:rPr>
                <w:sz w:val="18"/>
                <w:szCs w:val="18"/>
                <w:lang w:eastAsia="en-US"/>
              </w:rPr>
              <w:t>,</w:t>
            </w:r>
            <w:r w:rsidRPr="00BF050E">
              <w:rPr>
                <w:sz w:val="18"/>
                <w:szCs w:val="18"/>
                <w:lang w:eastAsia="en-US"/>
              </w:rPr>
              <w:t>6</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124,</w:t>
            </w:r>
            <w:r w:rsidR="00AE6E3E" w:rsidRPr="00BF050E">
              <w:rPr>
                <w:sz w:val="18"/>
                <w:szCs w:val="18"/>
                <w:lang w:eastAsia="en-US"/>
              </w:rPr>
              <w:t>9</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12,</w:t>
            </w:r>
            <w:r w:rsidR="00AE6E3E" w:rsidRPr="00BF050E">
              <w:rPr>
                <w:sz w:val="18"/>
                <w:szCs w:val="18"/>
                <w:lang w:eastAsia="en-US"/>
              </w:rPr>
              <w:t>8</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9,</w:t>
            </w:r>
            <w:r w:rsidR="00AE6E3E" w:rsidRPr="00BF050E">
              <w:rPr>
                <w:sz w:val="18"/>
                <w:szCs w:val="18"/>
                <w:lang w:eastAsia="en-US"/>
              </w:rPr>
              <w:t>8</w:t>
            </w:r>
          </w:p>
        </w:tc>
        <w:tc>
          <w:tcPr>
            <w:tcW w:w="692"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9</w:t>
            </w:r>
          </w:p>
        </w:tc>
        <w:tc>
          <w:tcPr>
            <w:tcW w:w="73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32</w:t>
            </w:r>
          </w:p>
        </w:tc>
        <w:tc>
          <w:tcPr>
            <w:tcW w:w="928"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446,</w:t>
            </w:r>
            <w:r w:rsidR="00AE6E3E" w:rsidRPr="00BF050E">
              <w:rPr>
                <w:sz w:val="18"/>
                <w:szCs w:val="18"/>
                <w:lang w:eastAsia="en-US"/>
              </w:rPr>
              <w:t>6</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DB527A">
            <w:pPr>
              <w:suppressAutoHyphens w:val="0"/>
              <w:jc w:val="right"/>
              <w:rPr>
                <w:sz w:val="18"/>
                <w:szCs w:val="18"/>
                <w:lang w:eastAsia="en-US"/>
              </w:rPr>
            </w:pPr>
            <w:r w:rsidRPr="00BF050E">
              <w:rPr>
                <w:sz w:val="18"/>
                <w:szCs w:val="18"/>
                <w:lang w:eastAsia="en-US"/>
              </w:rPr>
              <w:t>1345</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91"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1177"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446,</w:t>
            </w:r>
            <w:r w:rsidR="00AE6E3E" w:rsidRPr="00BF050E">
              <w:rPr>
                <w:sz w:val="18"/>
                <w:szCs w:val="18"/>
                <w:lang w:eastAsia="en-US"/>
              </w:rPr>
              <w:t>6</w:t>
            </w:r>
          </w:p>
        </w:tc>
        <w:tc>
          <w:tcPr>
            <w:tcW w:w="78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107,</w:t>
            </w:r>
            <w:r w:rsidR="00AE6E3E" w:rsidRPr="00BF050E">
              <w:rPr>
                <w:sz w:val="18"/>
                <w:szCs w:val="18"/>
                <w:lang w:eastAsia="en-US"/>
              </w:rPr>
              <w:t>7</w:t>
            </w:r>
          </w:p>
        </w:tc>
        <w:tc>
          <w:tcPr>
            <w:tcW w:w="773"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348,</w:t>
            </w:r>
            <w:r w:rsidR="00AE6E3E" w:rsidRPr="00BF050E">
              <w:rPr>
                <w:sz w:val="18"/>
                <w:szCs w:val="18"/>
                <w:lang w:eastAsia="en-US"/>
              </w:rPr>
              <w:t>6</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w:t>
            </w:r>
            <w:r w:rsidR="00AE6E3E" w:rsidRPr="00BF050E">
              <w:rPr>
                <w:sz w:val="18"/>
                <w:szCs w:val="18"/>
                <w:lang w:eastAsia="en-US"/>
              </w:rPr>
              <w:t>32</w:t>
            </w:r>
          </w:p>
        </w:tc>
        <w:tc>
          <w:tcPr>
            <w:tcW w:w="896" w:type="dxa"/>
            <w:tcBorders>
              <w:top w:val="nil"/>
              <w:left w:val="nil"/>
              <w:bottom w:val="single" w:sz="8" w:space="0" w:color="auto"/>
              <w:right w:val="single" w:sz="12"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100,</w:t>
            </w:r>
            <w:r w:rsidR="00AE6E3E" w:rsidRPr="00BF050E">
              <w:rPr>
                <w:sz w:val="18"/>
                <w:szCs w:val="18"/>
                <w:lang w:eastAsia="en-US"/>
              </w:rPr>
              <w:t>0</w:t>
            </w:r>
          </w:p>
        </w:tc>
      </w:tr>
      <w:tr w:rsidR="00DB527A" w:rsidRPr="00AE6E3E" w:rsidTr="00DB527A">
        <w:trPr>
          <w:trHeight w:val="353"/>
          <w:jc w:val="center"/>
        </w:trPr>
        <w:tc>
          <w:tcPr>
            <w:tcW w:w="1408" w:type="dxa"/>
            <w:tcBorders>
              <w:top w:val="nil"/>
              <w:left w:val="single" w:sz="12" w:space="0" w:color="auto"/>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10 323 421</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5,</w:t>
            </w:r>
            <w:r w:rsidR="00AE6E3E" w:rsidRPr="00BF050E">
              <w:rPr>
                <w:sz w:val="18"/>
                <w:szCs w:val="18"/>
                <w:lang w:eastAsia="en-US"/>
              </w:rPr>
              <w:t>08</w:t>
            </w:r>
          </w:p>
        </w:tc>
        <w:tc>
          <w:tcPr>
            <w:tcW w:w="914"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394,</w:t>
            </w:r>
            <w:r w:rsidR="00AE6E3E" w:rsidRPr="00BF050E">
              <w:rPr>
                <w:sz w:val="18"/>
                <w:szCs w:val="18"/>
                <w:lang w:eastAsia="en-US"/>
              </w:rPr>
              <w:t>2</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77,</w:t>
            </w:r>
            <w:r w:rsidR="00AE6E3E" w:rsidRPr="00BF050E">
              <w:rPr>
                <w:sz w:val="18"/>
                <w:szCs w:val="18"/>
                <w:lang w:eastAsia="en-US"/>
              </w:rPr>
              <w:t>6</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14,</w:t>
            </w:r>
            <w:r w:rsidR="00AE6E3E" w:rsidRPr="00BF050E">
              <w:rPr>
                <w:sz w:val="18"/>
                <w:szCs w:val="18"/>
                <w:lang w:eastAsia="en-US"/>
              </w:rPr>
              <w:t>1</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10,</w:t>
            </w:r>
            <w:r w:rsidR="00AE6E3E" w:rsidRPr="00BF050E">
              <w:rPr>
                <w:sz w:val="18"/>
                <w:szCs w:val="18"/>
                <w:lang w:eastAsia="en-US"/>
              </w:rPr>
              <w:t>8</w:t>
            </w:r>
          </w:p>
        </w:tc>
        <w:tc>
          <w:tcPr>
            <w:tcW w:w="692"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w:t>
            </w:r>
            <w:r w:rsidR="00AE6E3E" w:rsidRPr="00BF050E">
              <w:rPr>
                <w:sz w:val="18"/>
                <w:szCs w:val="18"/>
                <w:lang w:eastAsia="en-US"/>
              </w:rPr>
              <w:t>8</w:t>
            </w:r>
          </w:p>
        </w:tc>
        <w:tc>
          <w:tcPr>
            <w:tcW w:w="73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w:t>
            </w:r>
            <w:r w:rsidR="00AE6E3E" w:rsidRPr="00BF050E">
              <w:rPr>
                <w:sz w:val="18"/>
                <w:szCs w:val="18"/>
                <w:lang w:eastAsia="en-US"/>
              </w:rPr>
              <w:t>50</w:t>
            </w:r>
          </w:p>
        </w:tc>
        <w:tc>
          <w:tcPr>
            <w:tcW w:w="928"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202,</w:t>
            </w:r>
            <w:r w:rsidR="00AE6E3E" w:rsidRPr="00BF050E">
              <w:rPr>
                <w:sz w:val="18"/>
                <w:szCs w:val="18"/>
                <w:lang w:eastAsia="en-US"/>
              </w:rPr>
              <w:t>1</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134,</w:t>
            </w:r>
            <w:r w:rsidR="00AE6E3E" w:rsidRPr="00BF050E">
              <w:rPr>
                <w:sz w:val="18"/>
                <w:szCs w:val="18"/>
                <w:lang w:eastAsia="en-US"/>
              </w:rPr>
              <w:t>7</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91"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1177"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202,</w:t>
            </w:r>
            <w:r w:rsidR="00AE6E3E" w:rsidRPr="00BF050E">
              <w:rPr>
                <w:sz w:val="18"/>
                <w:szCs w:val="18"/>
                <w:lang w:eastAsia="en-US"/>
              </w:rPr>
              <w:t>1</w:t>
            </w:r>
          </w:p>
        </w:tc>
        <w:tc>
          <w:tcPr>
            <w:tcW w:w="78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51,</w:t>
            </w:r>
            <w:r w:rsidR="00AE6E3E" w:rsidRPr="00BF050E">
              <w:rPr>
                <w:sz w:val="18"/>
                <w:szCs w:val="18"/>
                <w:lang w:eastAsia="en-US"/>
              </w:rPr>
              <w:t>3</w:t>
            </w:r>
          </w:p>
        </w:tc>
        <w:tc>
          <w:tcPr>
            <w:tcW w:w="773"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142,</w:t>
            </w:r>
            <w:r w:rsidR="00AE6E3E" w:rsidRPr="00BF050E">
              <w:rPr>
                <w:sz w:val="18"/>
                <w:szCs w:val="18"/>
                <w:lang w:eastAsia="en-US"/>
              </w:rPr>
              <w:t>9</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w:t>
            </w:r>
            <w:r w:rsidR="00AE6E3E" w:rsidRPr="00BF050E">
              <w:rPr>
                <w:sz w:val="18"/>
                <w:szCs w:val="18"/>
                <w:lang w:eastAsia="en-US"/>
              </w:rPr>
              <w:t>50</w:t>
            </w:r>
          </w:p>
        </w:tc>
        <w:tc>
          <w:tcPr>
            <w:tcW w:w="896" w:type="dxa"/>
            <w:tcBorders>
              <w:top w:val="nil"/>
              <w:left w:val="nil"/>
              <w:bottom w:val="single" w:sz="8" w:space="0" w:color="auto"/>
              <w:right w:val="single" w:sz="12"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29,</w:t>
            </w:r>
            <w:r w:rsidR="00AE6E3E" w:rsidRPr="00BF050E">
              <w:rPr>
                <w:sz w:val="18"/>
                <w:szCs w:val="18"/>
                <w:lang w:eastAsia="en-US"/>
              </w:rPr>
              <w:t>5</w:t>
            </w:r>
          </w:p>
        </w:tc>
      </w:tr>
      <w:tr w:rsidR="00DB527A" w:rsidRPr="00AE6E3E" w:rsidTr="00DB527A">
        <w:trPr>
          <w:trHeight w:val="353"/>
          <w:jc w:val="center"/>
        </w:trPr>
        <w:tc>
          <w:tcPr>
            <w:tcW w:w="1408" w:type="dxa"/>
            <w:tcBorders>
              <w:top w:val="nil"/>
              <w:left w:val="single" w:sz="12" w:space="0" w:color="auto"/>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10 351 421</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6,</w:t>
            </w:r>
            <w:r w:rsidR="00AE6E3E" w:rsidRPr="00BF050E">
              <w:rPr>
                <w:sz w:val="18"/>
                <w:szCs w:val="18"/>
                <w:lang w:eastAsia="en-US"/>
              </w:rPr>
              <w:t>12</w:t>
            </w:r>
          </w:p>
        </w:tc>
        <w:tc>
          <w:tcPr>
            <w:tcW w:w="914"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1.879,</w:t>
            </w:r>
            <w:r w:rsidR="00AE6E3E" w:rsidRPr="00BF050E">
              <w:rPr>
                <w:sz w:val="18"/>
                <w:szCs w:val="18"/>
                <w:lang w:eastAsia="en-US"/>
              </w:rPr>
              <w:t>9</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307,</w:t>
            </w:r>
            <w:r w:rsidR="00AE6E3E" w:rsidRPr="00BF050E">
              <w:rPr>
                <w:sz w:val="18"/>
                <w:szCs w:val="18"/>
                <w:lang w:eastAsia="en-US"/>
              </w:rPr>
              <w:t>2</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27,</w:t>
            </w:r>
            <w:r w:rsidR="00AE6E3E" w:rsidRPr="00BF050E">
              <w:rPr>
                <w:sz w:val="18"/>
                <w:szCs w:val="18"/>
                <w:lang w:eastAsia="en-US"/>
              </w:rPr>
              <w:t>6</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21,</w:t>
            </w:r>
            <w:r w:rsidR="00AE6E3E" w:rsidRPr="00BF050E">
              <w:rPr>
                <w:sz w:val="18"/>
                <w:szCs w:val="18"/>
                <w:lang w:eastAsia="en-US"/>
              </w:rPr>
              <w:t>0</w:t>
            </w:r>
          </w:p>
        </w:tc>
        <w:tc>
          <w:tcPr>
            <w:tcW w:w="692"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4,</w:t>
            </w:r>
            <w:r w:rsidR="00AE6E3E" w:rsidRPr="00BF050E">
              <w:rPr>
                <w:sz w:val="18"/>
                <w:szCs w:val="18"/>
                <w:lang w:eastAsia="en-US"/>
              </w:rPr>
              <w:t>5</w:t>
            </w:r>
          </w:p>
        </w:tc>
        <w:tc>
          <w:tcPr>
            <w:tcW w:w="73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6,</w:t>
            </w:r>
            <w:r w:rsidR="00AE6E3E" w:rsidRPr="00BF050E">
              <w:rPr>
                <w:sz w:val="18"/>
                <w:szCs w:val="18"/>
                <w:lang w:eastAsia="en-US"/>
              </w:rPr>
              <w:t>12</w:t>
            </w:r>
          </w:p>
        </w:tc>
        <w:tc>
          <w:tcPr>
            <w:tcW w:w="928"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1.408,</w:t>
            </w:r>
            <w:r w:rsidR="00AE6E3E" w:rsidRPr="00BF050E">
              <w:rPr>
                <w:sz w:val="18"/>
                <w:szCs w:val="18"/>
                <w:lang w:eastAsia="en-US"/>
              </w:rPr>
              <w:t>3</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230,</w:t>
            </w:r>
            <w:r w:rsidR="00AE6E3E" w:rsidRPr="00BF050E">
              <w:rPr>
                <w:sz w:val="18"/>
                <w:szCs w:val="18"/>
                <w:lang w:eastAsia="en-US"/>
              </w:rPr>
              <w:t>1</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91"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1177"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1.408,</w:t>
            </w:r>
            <w:r w:rsidR="00AE6E3E" w:rsidRPr="00BF050E">
              <w:rPr>
                <w:sz w:val="18"/>
                <w:szCs w:val="18"/>
                <w:lang w:eastAsia="en-US"/>
              </w:rPr>
              <w:t>3</w:t>
            </w:r>
          </w:p>
        </w:tc>
        <w:tc>
          <w:tcPr>
            <w:tcW w:w="78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74,</w:t>
            </w:r>
            <w:r w:rsidR="00AE6E3E" w:rsidRPr="00BF050E">
              <w:rPr>
                <w:sz w:val="18"/>
                <w:szCs w:val="18"/>
                <w:lang w:eastAsia="en-US"/>
              </w:rPr>
              <w:t>9</w:t>
            </w:r>
          </w:p>
        </w:tc>
        <w:tc>
          <w:tcPr>
            <w:tcW w:w="773"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510,</w:t>
            </w:r>
            <w:r w:rsidR="00AE6E3E" w:rsidRPr="00BF050E">
              <w:rPr>
                <w:sz w:val="18"/>
                <w:szCs w:val="18"/>
                <w:lang w:eastAsia="en-US"/>
              </w:rPr>
              <w:t>1</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jc w:val="right"/>
              <w:rPr>
                <w:sz w:val="18"/>
                <w:szCs w:val="18"/>
                <w:lang w:eastAsia="en-US"/>
              </w:rPr>
            </w:pPr>
            <w:r w:rsidRPr="00BF050E">
              <w:rPr>
                <w:sz w:val="18"/>
                <w:szCs w:val="18"/>
                <w:lang w:eastAsia="en-US"/>
              </w:rPr>
              <w:t>6</w:t>
            </w:r>
            <w:r w:rsidR="00DB527A" w:rsidRPr="00BF050E">
              <w:rPr>
                <w:sz w:val="18"/>
                <w:szCs w:val="18"/>
                <w:lang w:eastAsia="en-US"/>
              </w:rPr>
              <w:t>,</w:t>
            </w:r>
            <w:r w:rsidRPr="00BF050E">
              <w:rPr>
                <w:sz w:val="18"/>
                <w:szCs w:val="18"/>
                <w:lang w:eastAsia="en-US"/>
              </w:rPr>
              <w:t>12</w:t>
            </w:r>
          </w:p>
        </w:tc>
        <w:tc>
          <w:tcPr>
            <w:tcW w:w="896" w:type="dxa"/>
            <w:tcBorders>
              <w:top w:val="nil"/>
              <w:left w:val="nil"/>
              <w:bottom w:val="single" w:sz="8" w:space="0" w:color="auto"/>
              <w:right w:val="single" w:sz="12"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100,</w:t>
            </w:r>
            <w:r w:rsidR="00AE6E3E" w:rsidRPr="00BF050E">
              <w:rPr>
                <w:sz w:val="18"/>
                <w:szCs w:val="18"/>
                <w:lang w:eastAsia="en-US"/>
              </w:rPr>
              <w:t>0</w:t>
            </w:r>
          </w:p>
        </w:tc>
      </w:tr>
      <w:tr w:rsidR="00DB527A" w:rsidRPr="00AE6E3E" w:rsidTr="00DB527A">
        <w:trPr>
          <w:trHeight w:val="353"/>
          <w:jc w:val="center"/>
        </w:trPr>
        <w:tc>
          <w:tcPr>
            <w:tcW w:w="1408" w:type="dxa"/>
            <w:tcBorders>
              <w:top w:val="nil"/>
              <w:left w:val="single" w:sz="12" w:space="0" w:color="auto"/>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10 357 463</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33,</w:t>
            </w:r>
            <w:r w:rsidR="00AE6E3E" w:rsidRPr="00BF050E">
              <w:rPr>
                <w:sz w:val="18"/>
                <w:szCs w:val="18"/>
                <w:lang w:eastAsia="en-US"/>
              </w:rPr>
              <w:t>35</w:t>
            </w:r>
          </w:p>
        </w:tc>
        <w:tc>
          <w:tcPr>
            <w:tcW w:w="914"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4.548,</w:t>
            </w:r>
            <w:r w:rsidR="00AE6E3E" w:rsidRPr="00BF050E">
              <w:rPr>
                <w:sz w:val="18"/>
                <w:szCs w:val="18"/>
                <w:lang w:eastAsia="en-US"/>
              </w:rPr>
              <w:t>3</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136,</w:t>
            </w:r>
            <w:r w:rsidR="00AE6E3E" w:rsidRPr="00BF050E">
              <w:rPr>
                <w:sz w:val="18"/>
                <w:szCs w:val="18"/>
                <w:lang w:eastAsia="en-US"/>
              </w:rPr>
              <w:t>4</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67,</w:t>
            </w:r>
            <w:r w:rsidR="00AE6E3E" w:rsidRPr="00BF050E">
              <w:rPr>
                <w:sz w:val="18"/>
                <w:szCs w:val="18"/>
                <w:lang w:eastAsia="en-US"/>
              </w:rPr>
              <w:t>3</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51,</w:t>
            </w:r>
            <w:r w:rsidR="00AE6E3E" w:rsidRPr="00BF050E">
              <w:rPr>
                <w:sz w:val="18"/>
                <w:szCs w:val="18"/>
                <w:lang w:eastAsia="en-US"/>
              </w:rPr>
              <w:t>3</w:t>
            </w:r>
          </w:p>
        </w:tc>
        <w:tc>
          <w:tcPr>
            <w:tcW w:w="692"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w:t>
            </w:r>
            <w:r w:rsidR="00AE6E3E" w:rsidRPr="00BF050E">
              <w:rPr>
                <w:sz w:val="18"/>
                <w:szCs w:val="18"/>
                <w:lang w:eastAsia="en-US"/>
              </w:rPr>
              <w:t>0</w:t>
            </w:r>
          </w:p>
        </w:tc>
        <w:tc>
          <w:tcPr>
            <w:tcW w:w="73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18,</w:t>
            </w:r>
            <w:r w:rsidR="00AE6E3E" w:rsidRPr="00BF050E">
              <w:rPr>
                <w:sz w:val="18"/>
                <w:szCs w:val="18"/>
                <w:lang w:eastAsia="en-US"/>
              </w:rPr>
              <w:t>16</w:t>
            </w:r>
          </w:p>
        </w:tc>
        <w:tc>
          <w:tcPr>
            <w:tcW w:w="928"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1.699,</w:t>
            </w:r>
            <w:r w:rsidR="00AE6E3E" w:rsidRPr="00BF050E">
              <w:rPr>
                <w:sz w:val="18"/>
                <w:szCs w:val="18"/>
                <w:lang w:eastAsia="en-US"/>
              </w:rPr>
              <w:t>0</w:t>
            </w:r>
          </w:p>
        </w:tc>
        <w:tc>
          <w:tcPr>
            <w:tcW w:w="7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93,</w:t>
            </w:r>
            <w:r w:rsidR="00AE6E3E" w:rsidRPr="00BF050E">
              <w:rPr>
                <w:sz w:val="18"/>
                <w:szCs w:val="18"/>
                <w:lang w:eastAsia="en-US"/>
              </w:rPr>
              <w:t>6</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06"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691" w:type="dxa"/>
            <w:tcBorders>
              <w:top w:val="nil"/>
              <w:left w:val="nil"/>
              <w:bottom w:val="single" w:sz="8" w:space="0" w:color="auto"/>
              <w:right w:val="single" w:sz="8" w:space="0" w:color="auto"/>
            </w:tcBorders>
            <w:shd w:val="clear" w:color="auto" w:fill="auto"/>
            <w:noWrap/>
            <w:vAlign w:val="bottom"/>
            <w:hideMark/>
          </w:tcPr>
          <w:p w:rsidR="00AE6E3E" w:rsidRPr="00BF050E" w:rsidRDefault="00AE6E3E" w:rsidP="00AE6E3E">
            <w:pPr>
              <w:suppressAutoHyphens w:val="0"/>
              <w:rPr>
                <w:sz w:val="18"/>
                <w:szCs w:val="18"/>
                <w:lang w:eastAsia="en-US"/>
              </w:rPr>
            </w:pPr>
            <w:r w:rsidRPr="00BF050E">
              <w:rPr>
                <w:sz w:val="18"/>
                <w:szCs w:val="18"/>
                <w:lang w:eastAsia="en-US"/>
              </w:rPr>
              <w:t> </w:t>
            </w:r>
          </w:p>
        </w:tc>
        <w:tc>
          <w:tcPr>
            <w:tcW w:w="1177"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1.699,</w:t>
            </w:r>
            <w:r w:rsidR="00AE6E3E" w:rsidRPr="00BF050E">
              <w:rPr>
                <w:sz w:val="18"/>
                <w:szCs w:val="18"/>
                <w:lang w:eastAsia="en-US"/>
              </w:rPr>
              <w:t>0</w:t>
            </w:r>
          </w:p>
        </w:tc>
        <w:tc>
          <w:tcPr>
            <w:tcW w:w="786"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37,</w:t>
            </w:r>
            <w:r w:rsidR="00AE6E3E" w:rsidRPr="00BF050E">
              <w:rPr>
                <w:sz w:val="18"/>
                <w:szCs w:val="18"/>
                <w:lang w:eastAsia="en-US"/>
              </w:rPr>
              <w:t>4</w:t>
            </w:r>
          </w:p>
        </w:tc>
        <w:tc>
          <w:tcPr>
            <w:tcW w:w="773"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252,</w:t>
            </w:r>
            <w:r w:rsidR="00AE6E3E" w:rsidRPr="00BF050E">
              <w:rPr>
                <w:sz w:val="18"/>
                <w:szCs w:val="18"/>
                <w:lang w:eastAsia="en-US"/>
              </w:rPr>
              <w:t>6</w:t>
            </w:r>
          </w:p>
        </w:tc>
        <w:tc>
          <w:tcPr>
            <w:tcW w:w="1120" w:type="dxa"/>
            <w:tcBorders>
              <w:top w:val="nil"/>
              <w:left w:val="nil"/>
              <w:bottom w:val="single" w:sz="8" w:space="0" w:color="auto"/>
              <w:right w:val="single" w:sz="8"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18,</w:t>
            </w:r>
            <w:r w:rsidR="00AE6E3E" w:rsidRPr="00BF050E">
              <w:rPr>
                <w:sz w:val="18"/>
                <w:szCs w:val="18"/>
                <w:lang w:eastAsia="en-US"/>
              </w:rPr>
              <w:t>16</w:t>
            </w:r>
          </w:p>
        </w:tc>
        <w:tc>
          <w:tcPr>
            <w:tcW w:w="896" w:type="dxa"/>
            <w:tcBorders>
              <w:top w:val="nil"/>
              <w:left w:val="nil"/>
              <w:bottom w:val="single" w:sz="8" w:space="0" w:color="auto"/>
              <w:right w:val="single" w:sz="12" w:space="0" w:color="auto"/>
            </w:tcBorders>
            <w:shd w:val="clear" w:color="auto" w:fill="auto"/>
            <w:noWrap/>
            <w:vAlign w:val="bottom"/>
            <w:hideMark/>
          </w:tcPr>
          <w:p w:rsidR="00AE6E3E" w:rsidRPr="00BF050E" w:rsidRDefault="00DB527A" w:rsidP="00AE6E3E">
            <w:pPr>
              <w:suppressAutoHyphens w:val="0"/>
              <w:jc w:val="right"/>
              <w:rPr>
                <w:sz w:val="18"/>
                <w:szCs w:val="18"/>
                <w:lang w:eastAsia="en-US"/>
              </w:rPr>
            </w:pPr>
            <w:r w:rsidRPr="00BF050E">
              <w:rPr>
                <w:sz w:val="18"/>
                <w:szCs w:val="18"/>
                <w:lang w:eastAsia="en-US"/>
              </w:rPr>
              <w:t>54,</w:t>
            </w:r>
            <w:r w:rsidR="00AE6E3E" w:rsidRPr="00BF050E">
              <w:rPr>
                <w:sz w:val="18"/>
                <w:szCs w:val="18"/>
                <w:lang w:eastAsia="en-US"/>
              </w:rPr>
              <w:t>5</w:t>
            </w:r>
          </w:p>
        </w:tc>
      </w:tr>
      <w:tr w:rsidR="00DB527A" w:rsidRPr="00AE6E3E" w:rsidTr="000036F0">
        <w:trPr>
          <w:trHeight w:val="353"/>
          <w:jc w:val="center"/>
        </w:trPr>
        <w:tc>
          <w:tcPr>
            <w:tcW w:w="1408" w:type="dxa"/>
            <w:tcBorders>
              <w:top w:val="single" w:sz="12" w:space="0" w:color="auto"/>
              <w:left w:val="single" w:sz="12" w:space="0" w:color="auto"/>
              <w:bottom w:val="single" w:sz="12" w:space="0" w:color="auto"/>
              <w:right w:val="single" w:sz="8" w:space="0" w:color="auto"/>
            </w:tcBorders>
            <w:shd w:val="clear" w:color="auto" w:fill="D9D9D9"/>
            <w:noWrap/>
            <w:vAlign w:val="bottom"/>
            <w:hideMark/>
          </w:tcPr>
          <w:p w:rsidR="00AE6E3E" w:rsidRPr="00BF050E" w:rsidRDefault="00AE6E3E" w:rsidP="00AE6E3E">
            <w:pPr>
              <w:suppressAutoHyphens w:val="0"/>
              <w:rPr>
                <w:b/>
                <w:bCs/>
                <w:sz w:val="18"/>
                <w:szCs w:val="18"/>
                <w:lang w:eastAsia="en-US"/>
              </w:rPr>
            </w:pPr>
            <w:r w:rsidRPr="00BF050E">
              <w:rPr>
                <w:b/>
                <w:bCs/>
                <w:sz w:val="18"/>
                <w:szCs w:val="18"/>
                <w:lang w:eastAsia="en-US"/>
              </w:rPr>
              <w:t>УКУПНО</w:t>
            </w:r>
          </w:p>
        </w:tc>
        <w:tc>
          <w:tcPr>
            <w:tcW w:w="1120"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58,</w:t>
            </w:r>
            <w:r w:rsidR="00AE6E3E" w:rsidRPr="00BF050E">
              <w:rPr>
                <w:b/>
                <w:bCs/>
                <w:sz w:val="18"/>
                <w:szCs w:val="18"/>
                <w:lang w:eastAsia="en-US"/>
              </w:rPr>
              <w:t>79</w:t>
            </w:r>
          </w:p>
        </w:tc>
        <w:tc>
          <w:tcPr>
            <w:tcW w:w="914"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7.694,</w:t>
            </w:r>
            <w:r w:rsidR="00AE6E3E" w:rsidRPr="00BF050E">
              <w:rPr>
                <w:b/>
                <w:bCs/>
                <w:sz w:val="18"/>
                <w:szCs w:val="18"/>
                <w:lang w:eastAsia="en-US"/>
              </w:rPr>
              <w:t>9</w:t>
            </w:r>
          </w:p>
        </w:tc>
        <w:tc>
          <w:tcPr>
            <w:tcW w:w="720"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130,</w:t>
            </w:r>
            <w:r w:rsidR="00AE6E3E" w:rsidRPr="00BF050E">
              <w:rPr>
                <w:b/>
                <w:bCs/>
                <w:sz w:val="18"/>
                <w:szCs w:val="18"/>
                <w:lang w:eastAsia="en-US"/>
              </w:rPr>
              <w:t>9</w:t>
            </w:r>
          </w:p>
        </w:tc>
        <w:tc>
          <w:tcPr>
            <w:tcW w:w="720"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131,</w:t>
            </w:r>
            <w:r w:rsidR="00AE6E3E" w:rsidRPr="00BF050E">
              <w:rPr>
                <w:b/>
                <w:bCs/>
                <w:sz w:val="18"/>
                <w:szCs w:val="18"/>
                <w:lang w:eastAsia="en-US"/>
              </w:rPr>
              <w:t>2</w:t>
            </w:r>
          </w:p>
        </w:tc>
        <w:tc>
          <w:tcPr>
            <w:tcW w:w="720"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100,</w:t>
            </w:r>
            <w:r w:rsidR="00AE6E3E" w:rsidRPr="00BF050E">
              <w:rPr>
                <w:b/>
                <w:bCs/>
                <w:sz w:val="18"/>
                <w:szCs w:val="18"/>
                <w:lang w:eastAsia="en-US"/>
              </w:rPr>
              <w:t>0</w:t>
            </w:r>
          </w:p>
        </w:tc>
        <w:tc>
          <w:tcPr>
            <w:tcW w:w="692"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2,</w:t>
            </w:r>
            <w:r w:rsidR="00AE6E3E" w:rsidRPr="00BF050E">
              <w:rPr>
                <w:b/>
                <w:bCs/>
                <w:sz w:val="18"/>
                <w:szCs w:val="18"/>
                <w:lang w:eastAsia="en-US"/>
              </w:rPr>
              <w:t>2</w:t>
            </w:r>
          </w:p>
        </w:tc>
        <w:tc>
          <w:tcPr>
            <w:tcW w:w="730"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32,</w:t>
            </w:r>
            <w:r w:rsidR="00AE6E3E" w:rsidRPr="00BF050E">
              <w:rPr>
                <w:b/>
                <w:bCs/>
                <w:sz w:val="18"/>
                <w:szCs w:val="18"/>
                <w:lang w:eastAsia="en-US"/>
              </w:rPr>
              <w:t>23</w:t>
            </w:r>
          </w:p>
        </w:tc>
        <w:tc>
          <w:tcPr>
            <w:tcW w:w="928"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3.948,</w:t>
            </w:r>
            <w:r w:rsidR="00AE6E3E" w:rsidRPr="00BF050E">
              <w:rPr>
                <w:b/>
                <w:bCs/>
                <w:sz w:val="18"/>
                <w:szCs w:val="18"/>
                <w:lang w:eastAsia="en-US"/>
              </w:rPr>
              <w:t>4</w:t>
            </w:r>
          </w:p>
        </w:tc>
        <w:tc>
          <w:tcPr>
            <w:tcW w:w="720"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122,</w:t>
            </w:r>
            <w:r w:rsidR="00AE6E3E" w:rsidRPr="00BF050E">
              <w:rPr>
                <w:b/>
                <w:bCs/>
                <w:sz w:val="18"/>
                <w:szCs w:val="18"/>
                <w:lang w:eastAsia="en-US"/>
              </w:rPr>
              <w:t>5</w:t>
            </w:r>
          </w:p>
        </w:tc>
        <w:tc>
          <w:tcPr>
            <w:tcW w:w="606"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1,</w:t>
            </w:r>
            <w:r w:rsidR="00AE6E3E" w:rsidRPr="00BF050E">
              <w:rPr>
                <w:b/>
                <w:bCs/>
                <w:sz w:val="18"/>
                <w:szCs w:val="18"/>
                <w:lang w:eastAsia="en-US"/>
              </w:rPr>
              <w:t>10</w:t>
            </w:r>
          </w:p>
        </w:tc>
        <w:tc>
          <w:tcPr>
            <w:tcW w:w="606"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84,</w:t>
            </w:r>
            <w:r w:rsidR="00AE6E3E" w:rsidRPr="00BF050E">
              <w:rPr>
                <w:b/>
                <w:bCs/>
                <w:sz w:val="18"/>
                <w:szCs w:val="18"/>
                <w:lang w:eastAsia="en-US"/>
              </w:rPr>
              <w:t>2</w:t>
            </w:r>
          </w:p>
        </w:tc>
        <w:tc>
          <w:tcPr>
            <w:tcW w:w="691"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76,</w:t>
            </w:r>
            <w:r w:rsidR="00AE6E3E" w:rsidRPr="00BF050E">
              <w:rPr>
                <w:b/>
                <w:bCs/>
                <w:sz w:val="18"/>
                <w:szCs w:val="18"/>
                <w:lang w:eastAsia="en-US"/>
              </w:rPr>
              <w:t>5</w:t>
            </w:r>
          </w:p>
        </w:tc>
        <w:tc>
          <w:tcPr>
            <w:tcW w:w="1177"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4.032,</w:t>
            </w:r>
            <w:r w:rsidR="00AE6E3E" w:rsidRPr="00BF050E">
              <w:rPr>
                <w:b/>
                <w:bCs/>
                <w:sz w:val="18"/>
                <w:szCs w:val="18"/>
                <w:lang w:eastAsia="en-US"/>
              </w:rPr>
              <w:t>6</w:t>
            </w:r>
          </w:p>
        </w:tc>
        <w:tc>
          <w:tcPr>
            <w:tcW w:w="786"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52,</w:t>
            </w:r>
            <w:r w:rsidR="00AE6E3E" w:rsidRPr="00BF050E">
              <w:rPr>
                <w:b/>
                <w:bCs/>
                <w:sz w:val="18"/>
                <w:szCs w:val="18"/>
                <w:lang w:eastAsia="en-US"/>
              </w:rPr>
              <w:t>4</w:t>
            </w:r>
          </w:p>
        </w:tc>
        <w:tc>
          <w:tcPr>
            <w:tcW w:w="773"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307,</w:t>
            </w:r>
            <w:r w:rsidR="00AE6E3E" w:rsidRPr="00BF050E">
              <w:rPr>
                <w:b/>
                <w:bCs/>
                <w:sz w:val="18"/>
                <w:szCs w:val="18"/>
                <w:lang w:eastAsia="en-US"/>
              </w:rPr>
              <w:t>4</w:t>
            </w:r>
          </w:p>
        </w:tc>
        <w:tc>
          <w:tcPr>
            <w:tcW w:w="1120" w:type="dxa"/>
            <w:tcBorders>
              <w:top w:val="single" w:sz="12" w:space="0" w:color="auto"/>
              <w:left w:val="nil"/>
              <w:bottom w:val="single" w:sz="12" w:space="0" w:color="auto"/>
              <w:right w:val="single" w:sz="8"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33,</w:t>
            </w:r>
            <w:r w:rsidR="00AE6E3E" w:rsidRPr="00BF050E">
              <w:rPr>
                <w:b/>
                <w:bCs/>
                <w:sz w:val="18"/>
                <w:szCs w:val="18"/>
                <w:lang w:eastAsia="en-US"/>
              </w:rPr>
              <w:t>33</w:t>
            </w:r>
          </w:p>
        </w:tc>
        <w:tc>
          <w:tcPr>
            <w:tcW w:w="896" w:type="dxa"/>
            <w:tcBorders>
              <w:top w:val="single" w:sz="12" w:space="0" w:color="auto"/>
              <w:left w:val="nil"/>
              <w:bottom w:val="single" w:sz="12" w:space="0" w:color="auto"/>
              <w:right w:val="single" w:sz="12" w:space="0" w:color="auto"/>
            </w:tcBorders>
            <w:shd w:val="clear" w:color="auto" w:fill="D9D9D9"/>
            <w:noWrap/>
            <w:vAlign w:val="bottom"/>
            <w:hideMark/>
          </w:tcPr>
          <w:p w:rsidR="00AE6E3E" w:rsidRPr="00BF050E" w:rsidRDefault="00DB527A" w:rsidP="00AE6E3E">
            <w:pPr>
              <w:suppressAutoHyphens w:val="0"/>
              <w:jc w:val="right"/>
              <w:rPr>
                <w:b/>
                <w:bCs/>
                <w:sz w:val="18"/>
                <w:szCs w:val="18"/>
                <w:lang w:eastAsia="en-US"/>
              </w:rPr>
            </w:pPr>
            <w:r w:rsidRPr="00BF050E">
              <w:rPr>
                <w:b/>
                <w:bCs/>
                <w:sz w:val="18"/>
                <w:szCs w:val="18"/>
                <w:lang w:eastAsia="en-US"/>
              </w:rPr>
              <w:t>56,</w:t>
            </w:r>
            <w:r w:rsidR="00AE6E3E" w:rsidRPr="00BF050E">
              <w:rPr>
                <w:b/>
                <w:bCs/>
                <w:sz w:val="18"/>
                <w:szCs w:val="18"/>
                <w:lang w:eastAsia="en-US"/>
              </w:rPr>
              <w:t>7</w:t>
            </w:r>
          </w:p>
        </w:tc>
      </w:tr>
    </w:tbl>
    <w:p w:rsidR="00095E72" w:rsidRPr="00BF050E" w:rsidRDefault="00095E72" w:rsidP="00BF050E">
      <w:pPr>
        <w:rPr>
          <w:rStyle w:val="PageNumber"/>
        </w:rPr>
      </w:pPr>
    </w:p>
    <w:p w:rsidR="00095E72" w:rsidRDefault="00095E72" w:rsidP="00534E5B">
      <w:pPr>
        <w:ind w:left="120"/>
        <w:jc w:val="center"/>
        <w:rPr>
          <w:rStyle w:val="PageNumber"/>
        </w:rPr>
        <w:sectPr w:rsidR="00095E72" w:rsidSect="007407FE">
          <w:footnotePr>
            <w:pos w:val="beneathText"/>
          </w:footnotePr>
          <w:pgSz w:w="16834" w:h="11909" w:orient="landscape" w:code="9"/>
          <w:pgMar w:top="1152" w:right="1296" w:bottom="1152" w:left="2160" w:header="720" w:footer="1296" w:gutter="1008"/>
          <w:cols w:space="720"/>
          <w:docGrid w:linePitch="360"/>
        </w:sectPr>
      </w:pPr>
    </w:p>
    <w:p w:rsidR="00095E72" w:rsidRDefault="00095E72" w:rsidP="00534E5B">
      <w:pPr>
        <w:ind w:left="120"/>
        <w:jc w:val="center"/>
        <w:rPr>
          <w:rStyle w:val="PageNumber"/>
        </w:rPr>
      </w:pPr>
    </w:p>
    <w:p w:rsidR="00095E72" w:rsidRPr="005B4F89" w:rsidRDefault="00095E72" w:rsidP="00095E72">
      <w:pPr>
        <w:ind w:left="120"/>
        <w:jc w:val="center"/>
        <w:rPr>
          <w:lang w:val="sr-Cyrl-CS"/>
        </w:rPr>
      </w:pPr>
      <w:r>
        <w:rPr>
          <w:rStyle w:val="PageNumber"/>
          <w:lang w:val="sr-Cyrl-CS"/>
        </w:rPr>
        <w:t xml:space="preserve">Табела </w:t>
      </w:r>
      <w:r w:rsidR="000D6877">
        <w:rPr>
          <w:rStyle w:val="PageNumber"/>
          <w:lang w:val="sr-Cyrl-CS"/>
        </w:rPr>
        <w:t>27.</w:t>
      </w:r>
      <w:r>
        <w:rPr>
          <w:rStyle w:val="PageNumber"/>
          <w:lang w:val="sr-Latn-CS"/>
        </w:rPr>
        <w:t xml:space="preserve"> </w:t>
      </w:r>
      <w:r>
        <w:rPr>
          <w:rStyle w:val="PageNumber"/>
          <w:lang w:val="sr-Cyrl-CS"/>
        </w:rPr>
        <w:t xml:space="preserve">Укупан принос </w:t>
      </w:r>
      <w:r>
        <w:rPr>
          <w:rStyle w:val="PageNumber"/>
          <w:lang w:val="nl-NL"/>
        </w:rPr>
        <w:t>по</w:t>
      </w:r>
      <w:r>
        <w:rPr>
          <w:rStyle w:val="PageNumber"/>
        </w:rPr>
        <w:t xml:space="preserve"> </w:t>
      </w:r>
      <w:r>
        <w:rPr>
          <w:rStyle w:val="PageNumber"/>
          <w:lang w:val="sr-Cyrl-CS"/>
        </w:rPr>
        <w:t>врстама дрвећа</w:t>
      </w:r>
    </w:p>
    <w:tbl>
      <w:tblPr>
        <w:tblW w:w="6040" w:type="dxa"/>
        <w:jc w:val="center"/>
        <w:tblInd w:w="93" w:type="dxa"/>
        <w:tblLook w:val="04A0"/>
      </w:tblPr>
      <w:tblGrid>
        <w:gridCol w:w="1340"/>
        <w:gridCol w:w="1720"/>
        <w:gridCol w:w="1480"/>
        <w:gridCol w:w="1500"/>
      </w:tblGrid>
      <w:tr w:rsidR="00095E72" w:rsidRPr="002E48EF" w:rsidTr="00C7581B">
        <w:trPr>
          <w:trHeight w:val="398"/>
          <w:jc w:val="center"/>
        </w:trPr>
        <w:tc>
          <w:tcPr>
            <w:tcW w:w="1340" w:type="dxa"/>
            <w:vMerge w:val="restart"/>
            <w:tcBorders>
              <w:top w:val="single" w:sz="12" w:space="0" w:color="auto"/>
              <w:left w:val="single" w:sz="12" w:space="0" w:color="auto"/>
              <w:bottom w:val="single" w:sz="8" w:space="0" w:color="auto"/>
              <w:right w:val="single" w:sz="8" w:space="0" w:color="auto"/>
            </w:tcBorders>
            <w:shd w:val="clear" w:color="000000" w:fill="D8D8D8"/>
            <w:noWrap/>
            <w:vAlign w:val="center"/>
            <w:hideMark/>
          </w:tcPr>
          <w:p w:rsidR="00095E72" w:rsidRPr="00F4101C" w:rsidRDefault="00095E72" w:rsidP="005D1EF9">
            <w:pPr>
              <w:suppressAutoHyphens w:val="0"/>
              <w:jc w:val="center"/>
              <w:rPr>
                <w:b/>
                <w:bCs/>
                <w:color w:val="000000"/>
                <w:sz w:val="22"/>
                <w:szCs w:val="22"/>
                <w:lang w:eastAsia="en-US"/>
              </w:rPr>
            </w:pPr>
            <w:r w:rsidRPr="00F4101C">
              <w:rPr>
                <w:b/>
                <w:bCs/>
                <w:color w:val="000000"/>
                <w:sz w:val="22"/>
                <w:szCs w:val="22"/>
                <w:lang w:eastAsia="en-US"/>
              </w:rPr>
              <w:t>Врста дрвећа</w:t>
            </w:r>
          </w:p>
        </w:tc>
        <w:tc>
          <w:tcPr>
            <w:tcW w:w="1720" w:type="dxa"/>
            <w:tcBorders>
              <w:top w:val="single" w:sz="12" w:space="0" w:color="auto"/>
              <w:left w:val="nil"/>
              <w:bottom w:val="single" w:sz="8" w:space="0" w:color="auto"/>
              <w:right w:val="single" w:sz="8" w:space="0" w:color="auto"/>
            </w:tcBorders>
            <w:shd w:val="clear" w:color="000000" w:fill="D8D8D8"/>
            <w:noWrap/>
            <w:vAlign w:val="center"/>
            <w:hideMark/>
          </w:tcPr>
          <w:p w:rsidR="00095E72" w:rsidRPr="00F4101C" w:rsidRDefault="00095E72" w:rsidP="005D1EF9">
            <w:pPr>
              <w:suppressAutoHyphens w:val="0"/>
              <w:jc w:val="center"/>
              <w:rPr>
                <w:b/>
                <w:bCs/>
                <w:color w:val="000000"/>
                <w:sz w:val="22"/>
                <w:szCs w:val="22"/>
                <w:lang w:eastAsia="en-US"/>
              </w:rPr>
            </w:pPr>
            <w:r w:rsidRPr="00F4101C">
              <w:rPr>
                <w:b/>
                <w:bCs/>
                <w:color w:val="000000"/>
                <w:sz w:val="22"/>
                <w:szCs w:val="22"/>
                <w:lang w:eastAsia="en-US"/>
              </w:rPr>
              <w:t>Пртходни принос</w:t>
            </w:r>
          </w:p>
        </w:tc>
        <w:tc>
          <w:tcPr>
            <w:tcW w:w="1480" w:type="dxa"/>
            <w:tcBorders>
              <w:top w:val="single" w:sz="12" w:space="0" w:color="auto"/>
              <w:left w:val="nil"/>
              <w:bottom w:val="single" w:sz="8" w:space="0" w:color="auto"/>
              <w:right w:val="single" w:sz="8" w:space="0" w:color="auto"/>
            </w:tcBorders>
            <w:shd w:val="clear" w:color="000000" w:fill="D8D8D8"/>
            <w:noWrap/>
            <w:vAlign w:val="center"/>
            <w:hideMark/>
          </w:tcPr>
          <w:p w:rsidR="00095E72" w:rsidRPr="00F4101C" w:rsidRDefault="00095E72" w:rsidP="005D1EF9">
            <w:pPr>
              <w:suppressAutoHyphens w:val="0"/>
              <w:jc w:val="center"/>
              <w:rPr>
                <w:b/>
                <w:bCs/>
                <w:color w:val="000000"/>
                <w:sz w:val="22"/>
                <w:szCs w:val="22"/>
                <w:lang w:eastAsia="en-US"/>
              </w:rPr>
            </w:pPr>
            <w:r w:rsidRPr="00F4101C">
              <w:rPr>
                <w:b/>
                <w:bCs/>
                <w:color w:val="000000"/>
                <w:sz w:val="22"/>
                <w:szCs w:val="22"/>
                <w:lang w:eastAsia="en-US"/>
              </w:rPr>
              <w:t>Главни принос</w:t>
            </w:r>
          </w:p>
        </w:tc>
        <w:tc>
          <w:tcPr>
            <w:tcW w:w="1500" w:type="dxa"/>
            <w:tcBorders>
              <w:top w:val="single" w:sz="12" w:space="0" w:color="auto"/>
              <w:left w:val="nil"/>
              <w:bottom w:val="single" w:sz="8" w:space="0" w:color="auto"/>
              <w:right w:val="single" w:sz="12" w:space="0" w:color="auto"/>
            </w:tcBorders>
            <w:shd w:val="clear" w:color="auto" w:fill="D9D9D9" w:themeFill="background1" w:themeFillShade="D9"/>
            <w:noWrap/>
            <w:vAlign w:val="bottom"/>
            <w:hideMark/>
          </w:tcPr>
          <w:p w:rsidR="00095E72" w:rsidRPr="00F4101C" w:rsidRDefault="00095E72" w:rsidP="005D1EF9">
            <w:pPr>
              <w:suppressAutoHyphens w:val="0"/>
              <w:rPr>
                <w:b/>
                <w:bCs/>
                <w:color w:val="000000"/>
                <w:sz w:val="22"/>
                <w:szCs w:val="22"/>
                <w:lang w:eastAsia="en-US"/>
              </w:rPr>
            </w:pPr>
            <w:r w:rsidRPr="00F4101C">
              <w:rPr>
                <w:b/>
                <w:bCs/>
                <w:color w:val="000000"/>
                <w:sz w:val="22"/>
                <w:szCs w:val="22"/>
                <w:lang w:eastAsia="en-US"/>
              </w:rPr>
              <w:t>Укупан принос</w:t>
            </w:r>
          </w:p>
        </w:tc>
      </w:tr>
      <w:tr w:rsidR="00095E72" w:rsidRPr="002E48EF" w:rsidTr="005D1EF9">
        <w:trPr>
          <w:trHeight w:val="398"/>
          <w:jc w:val="center"/>
        </w:trPr>
        <w:tc>
          <w:tcPr>
            <w:tcW w:w="1340" w:type="dxa"/>
            <w:vMerge/>
            <w:tcBorders>
              <w:top w:val="single" w:sz="12" w:space="0" w:color="auto"/>
              <w:left w:val="single" w:sz="12" w:space="0" w:color="auto"/>
              <w:bottom w:val="single" w:sz="8" w:space="0" w:color="auto"/>
              <w:right w:val="single" w:sz="8" w:space="0" w:color="auto"/>
            </w:tcBorders>
            <w:vAlign w:val="center"/>
            <w:hideMark/>
          </w:tcPr>
          <w:p w:rsidR="00095E72" w:rsidRPr="00F4101C" w:rsidRDefault="00095E72" w:rsidP="005D1EF9">
            <w:pPr>
              <w:suppressAutoHyphens w:val="0"/>
              <w:rPr>
                <w:b/>
                <w:bCs/>
                <w:color w:val="000000"/>
                <w:sz w:val="22"/>
                <w:szCs w:val="22"/>
                <w:lang w:eastAsia="en-US"/>
              </w:rPr>
            </w:pPr>
          </w:p>
        </w:tc>
        <w:tc>
          <w:tcPr>
            <w:tcW w:w="1720" w:type="dxa"/>
            <w:tcBorders>
              <w:top w:val="nil"/>
              <w:left w:val="nil"/>
              <w:bottom w:val="single" w:sz="8" w:space="0" w:color="auto"/>
              <w:right w:val="single" w:sz="8" w:space="0" w:color="auto"/>
            </w:tcBorders>
            <w:shd w:val="clear" w:color="000000" w:fill="D8D8D8"/>
            <w:vAlign w:val="center"/>
            <w:hideMark/>
          </w:tcPr>
          <w:p w:rsidR="00095E72" w:rsidRPr="00F4101C" w:rsidRDefault="00095E72" w:rsidP="005D1EF9">
            <w:pPr>
              <w:suppressAutoHyphens w:val="0"/>
              <w:jc w:val="center"/>
              <w:rPr>
                <w:b/>
                <w:bCs/>
                <w:color w:val="000000"/>
                <w:sz w:val="20"/>
                <w:szCs w:val="20"/>
                <w:lang w:eastAsia="en-US"/>
              </w:rPr>
            </w:pPr>
            <w:r w:rsidRPr="00F4101C">
              <w:rPr>
                <w:b/>
                <w:bCs/>
                <w:color w:val="000000"/>
                <w:sz w:val="20"/>
                <w:szCs w:val="20"/>
                <w:lang w:eastAsia="en-US"/>
              </w:rPr>
              <w:t>м³</w:t>
            </w:r>
          </w:p>
        </w:tc>
        <w:tc>
          <w:tcPr>
            <w:tcW w:w="1480" w:type="dxa"/>
            <w:tcBorders>
              <w:top w:val="nil"/>
              <w:left w:val="nil"/>
              <w:bottom w:val="single" w:sz="8" w:space="0" w:color="auto"/>
              <w:right w:val="single" w:sz="8" w:space="0" w:color="auto"/>
            </w:tcBorders>
            <w:shd w:val="clear" w:color="000000" w:fill="D8D8D8"/>
            <w:vAlign w:val="center"/>
            <w:hideMark/>
          </w:tcPr>
          <w:p w:rsidR="00095E72" w:rsidRPr="00F4101C" w:rsidRDefault="00095E72" w:rsidP="005D1EF9">
            <w:pPr>
              <w:suppressAutoHyphens w:val="0"/>
              <w:jc w:val="center"/>
              <w:rPr>
                <w:b/>
                <w:bCs/>
                <w:color w:val="000000"/>
                <w:sz w:val="20"/>
                <w:szCs w:val="20"/>
                <w:lang w:eastAsia="en-US"/>
              </w:rPr>
            </w:pPr>
            <w:r w:rsidRPr="00F4101C">
              <w:rPr>
                <w:b/>
                <w:bCs/>
                <w:color w:val="000000"/>
                <w:sz w:val="20"/>
                <w:szCs w:val="20"/>
                <w:lang w:eastAsia="en-US"/>
              </w:rPr>
              <w:t>м³</w:t>
            </w:r>
          </w:p>
        </w:tc>
        <w:tc>
          <w:tcPr>
            <w:tcW w:w="1500" w:type="dxa"/>
            <w:tcBorders>
              <w:top w:val="nil"/>
              <w:left w:val="nil"/>
              <w:bottom w:val="single" w:sz="8" w:space="0" w:color="auto"/>
              <w:right w:val="single" w:sz="12" w:space="0" w:color="auto"/>
            </w:tcBorders>
            <w:shd w:val="clear" w:color="000000" w:fill="D8D8D8"/>
            <w:vAlign w:val="center"/>
            <w:hideMark/>
          </w:tcPr>
          <w:p w:rsidR="00095E72" w:rsidRPr="00F4101C" w:rsidRDefault="00095E72" w:rsidP="005D1EF9">
            <w:pPr>
              <w:suppressAutoHyphens w:val="0"/>
              <w:jc w:val="center"/>
              <w:rPr>
                <w:b/>
                <w:bCs/>
                <w:color w:val="000000"/>
                <w:sz w:val="20"/>
                <w:szCs w:val="20"/>
                <w:lang w:eastAsia="en-US"/>
              </w:rPr>
            </w:pPr>
            <w:r w:rsidRPr="00F4101C">
              <w:rPr>
                <w:b/>
                <w:bCs/>
                <w:color w:val="000000"/>
                <w:sz w:val="20"/>
                <w:szCs w:val="20"/>
                <w:lang w:eastAsia="en-US"/>
              </w:rPr>
              <w:t>м³</w:t>
            </w:r>
          </w:p>
        </w:tc>
      </w:tr>
      <w:tr w:rsidR="00095E72" w:rsidRPr="002E48EF" w:rsidTr="005D1EF9">
        <w:trPr>
          <w:trHeight w:val="323"/>
          <w:jc w:val="center"/>
        </w:trPr>
        <w:tc>
          <w:tcPr>
            <w:tcW w:w="1340" w:type="dxa"/>
            <w:tcBorders>
              <w:top w:val="nil"/>
              <w:left w:val="single" w:sz="12" w:space="0" w:color="auto"/>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Буква</w:t>
            </w:r>
          </w:p>
        </w:tc>
        <w:tc>
          <w:tcPr>
            <w:tcW w:w="172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5,6</w:t>
            </w:r>
          </w:p>
        </w:tc>
        <w:tc>
          <w:tcPr>
            <w:tcW w:w="148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2.957,2</w:t>
            </w:r>
          </w:p>
        </w:tc>
        <w:tc>
          <w:tcPr>
            <w:tcW w:w="1500" w:type="dxa"/>
            <w:tcBorders>
              <w:top w:val="nil"/>
              <w:left w:val="nil"/>
              <w:bottom w:val="single" w:sz="8" w:space="0" w:color="auto"/>
              <w:right w:val="single" w:sz="12"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2.962,8</w:t>
            </w:r>
          </w:p>
        </w:tc>
      </w:tr>
      <w:tr w:rsidR="00095E72" w:rsidRPr="002E48EF" w:rsidTr="005D1EF9">
        <w:trPr>
          <w:trHeight w:val="323"/>
          <w:jc w:val="center"/>
        </w:trPr>
        <w:tc>
          <w:tcPr>
            <w:tcW w:w="1340" w:type="dxa"/>
            <w:tcBorders>
              <w:top w:val="nil"/>
              <w:left w:val="single" w:sz="12" w:space="0" w:color="auto"/>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Јасика</w:t>
            </w:r>
          </w:p>
        </w:tc>
        <w:tc>
          <w:tcPr>
            <w:tcW w:w="172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34,3</w:t>
            </w:r>
          </w:p>
        </w:tc>
        <w:tc>
          <w:tcPr>
            <w:tcW w:w="148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471,2</w:t>
            </w:r>
          </w:p>
        </w:tc>
        <w:tc>
          <w:tcPr>
            <w:tcW w:w="1500" w:type="dxa"/>
            <w:tcBorders>
              <w:top w:val="nil"/>
              <w:left w:val="nil"/>
              <w:bottom w:val="single" w:sz="8" w:space="0" w:color="auto"/>
              <w:right w:val="single" w:sz="12"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505,</w:t>
            </w:r>
            <w:r w:rsidRPr="00F4101C">
              <w:rPr>
                <w:color w:val="000000"/>
                <w:sz w:val="22"/>
                <w:szCs w:val="22"/>
                <w:lang w:eastAsia="en-US"/>
              </w:rPr>
              <w:t>5</w:t>
            </w:r>
          </w:p>
        </w:tc>
      </w:tr>
      <w:tr w:rsidR="00095E72" w:rsidRPr="002E48EF" w:rsidTr="005D1EF9">
        <w:trPr>
          <w:trHeight w:val="323"/>
          <w:jc w:val="center"/>
        </w:trPr>
        <w:tc>
          <w:tcPr>
            <w:tcW w:w="1340" w:type="dxa"/>
            <w:tcBorders>
              <w:top w:val="nil"/>
              <w:left w:val="single" w:sz="12" w:space="0" w:color="auto"/>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Цер</w:t>
            </w:r>
          </w:p>
        </w:tc>
        <w:tc>
          <w:tcPr>
            <w:tcW w:w="172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31,</w:t>
            </w:r>
            <w:r w:rsidRPr="00F4101C">
              <w:rPr>
                <w:color w:val="000000"/>
                <w:sz w:val="22"/>
                <w:szCs w:val="22"/>
                <w:lang w:eastAsia="en-US"/>
              </w:rPr>
              <w:t>8</w:t>
            </w:r>
          </w:p>
        </w:tc>
        <w:tc>
          <w:tcPr>
            <w:tcW w:w="148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205,</w:t>
            </w:r>
            <w:r w:rsidRPr="00F4101C">
              <w:rPr>
                <w:color w:val="000000"/>
                <w:sz w:val="22"/>
                <w:szCs w:val="22"/>
                <w:lang w:eastAsia="en-US"/>
              </w:rPr>
              <w:t>8</w:t>
            </w:r>
          </w:p>
        </w:tc>
        <w:tc>
          <w:tcPr>
            <w:tcW w:w="1500" w:type="dxa"/>
            <w:tcBorders>
              <w:top w:val="nil"/>
              <w:left w:val="nil"/>
              <w:bottom w:val="single" w:sz="8" w:space="0" w:color="auto"/>
              <w:right w:val="single" w:sz="12"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237,</w:t>
            </w:r>
            <w:r w:rsidRPr="00F4101C">
              <w:rPr>
                <w:color w:val="000000"/>
                <w:sz w:val="22"/>
                <w:szCs w:val="22"/>
                <w:lang w:eastAsia="en-US"/>
              </w:rPr>
              <w:t>6</w:t>
            </w:r>
          </w:p>
        </w:tc>
      </w:tr>
      <w:tr w:rsidR="00095E72" w:rsidRPr="002E48EF" w:rsidTr="005D1EF9">
        <w:trPr>
          <w:trHeight w:val="323"/>
          <w:jc w:val="center"/>
        </w:trPr>
        <w:tc>
          <w:tcPr>
            <w:tcW w:w="1340" w:type="dxa"/>
            <w:tcBorders>
              <w:top w:val="nil"/>
              <w:left w:val="single" w:sz="12" w:space="0" w:color="auto"/>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Бреза</w:t>
            </w:r>
          </w:p>
        </w:tc>
        <w:tc>
          <w:tcPr>
            <w:tcW w:w="172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 </w:t>
            </w:r>
          </w:p>
        </w:tc>
        <w:tc>
          <w:tcPr>
            <w:tcW w:w="148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177,5</w:t>
            </w:r>
          </w:p>
        </w:tc>
        <w:tc>
          <w:tcPr>
            <w:tcW w:w="1500" w:type="dxa"/>
            <w:tcBorders>
              <w:top w:val="nil"/>
              <w:left w:val="nil"/>
              <w:bottom w:val="single" w:sz="8" w:space="0" w:color="auto"/>
              <w:right w:val="single" w:sz="12"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177,</w:t>
            </w:r>
            <w:r w:rsidRPr="00F4101C">
              <w:rPr>
                <w:color w:val="000000"/>
                <w:sz w:val="22"/>
                <w:szCs w:val="22"/>
                <w:lang w:eastAsia="en-US"/>
              </w:rPr>
              <w:t>5</w:t>
            </w:r>
          </w:p>
        </w:tc>
      </w:tr>
      <w:tr w:rsidR="00095E72" w:rsidRPr="002E48EF" w:rsidTr="005D1EF9">
        <w:trPr>
          <w:trHeight w:val="323"/>
          <w:jc w:val="center"/>
        </w:trPr>
        <w:tc>
          <w:tcPr>
            <w:tcW w:w="1340" w:type="dxa"/>
            <w:tcBorders>
              <w:top w:val="nil"/>
              <w:left w:val="single" w:sz="12" w:space="0" w:color="auto"/>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Китњак</w:t>
            </w:r>
          </w:p>
        </w:tc>
        <w:tc>
          <w:tcPr>
            <w:tcW w:w="172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12,5</w:t>
            </w:r>
          </w:p>
        </w:tc>
        <w:tc>
          <w:tcPr>
            <w:tcW w:w="148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 </w:t>
            </w:r>
          </w:p>
        </w:tc>
        <w:tc>
          <w:tcPr>
            <w:tcW w:w="1500" w:type="dxa"/>
            <w:tcBorders>
              <w:top w:val="nil"/>
              <w:left w:val="nil"/>
              <w:bottom w:val="single" w:sz="8" w:space="0" w:color="auto"/>
              <w:right w:val="single" w:sz="12"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12,5</w:t>
            </w:r>
          </w:p>
        </w:tc>
      </w:tr>
      <w:tr w:rsidR="00095E72" w:rsidRPr="002E48EF" w:rsidTr="005D1EF9">
        <w:trPr>
          <w:trHeight w:val="323"/>
          <w:jc w:val="center"/>
        </w:trPr>
        <w:tc>
          <w:tcPr>
            <w:tcW w:w="1340" w:type="dxa"/>
            <w:tcBorders>
              <w:top w:val="nil"/>
              <w:left w:val="single" w:sz="12" w:space="0" w:color="auto"/>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Смрча</w:t>
            </w:r>
          </w:p>
        </w:tc>
        <w:tc>
          <w:tcPr>
            <w:tcW w:w="172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 </w:t>
            </w:r>
          </w:p>
        </w:tc>
        <w:tc>
          <w:tcPr>
            <w:tcW w:w="1480" w:type="dxa"/>
            <w:tcBorders>
              <w:top w:val="nil"/>
              <w:left w:val="nil"/>
              <w:bottom w:val="single" w:sz="8" w:space="0" w:color="auto"/>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134,5</w:t>
            </w:r>
          </w:p>
        </w:tc>
        <w:tc>
          <w:tcPr>
            <w:tcW w:w="1500" w:type="dxa"/>
            <w:tcBorders>
              <w:top w:val="nil"/>
              <w:left w:val="nil"/>
              <w:bottom w:val="single" w:sz="8" w:space="0" w:color="auto"/>
              <w:right w:val="single" w:sz="12"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134,5</w:t>
            </w:r>
          </w:p>
        </w:tc>
      </w:tr>
      <w:tr w:rsidR="00095E72" w:rsidRPr="002E48EF" w:rsidTr="005D1EF9">
        <w:trPr>
          <w:trHeight w:val="323"/>
          <w:jc w:val="center"/>
        </w:trPr>
        <w:tc>
          <w:tcPr>
            <w:tcW w:w="1340" w:type="dxa"/>
            <w:tcBorders>
              <w:top w:val="nil"/>
              <w:left w:val="single" w:sz="12" w:space="0" w:color="auto"/>
              <w:bottom w:val="nil"/>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Граб</w:t>
            </w:r>
          </w:p>
        </w:tc>
        <w:tc>
          <w:tcPr>
            <w:tcW w:w="1720" w:type="dxa"/>
            <w:tcBorders>
              <w:top w:val="nil"/>
              <w:left w:val="nil"/>
              <w:bottom w:val="nil"/>
              <w:right w:val="single" w:sz="8" w:space="0" w:color="auto"/>
            </w:tcBorders>
            <w:shd w:val="clear" w:color="auto" w:fill="auto"/>
            <w:noWrap/>
            <w:vAlign w:val="bottom"/>
            <w:hideMark/>
          </w:tcPr>
          <w:p w:rsidR="00095E72" w:rsidRPr="00F4101C" w:rsidRDefault="00095E72" w:rsidP="005D1EF9">
            <w:pPr>
              <w:suppressAutoHyphens w:val="0"/>
              <w:rPr>
                <w:color w:val="000000"/>
                <w:sz w:val="22"/>
                <w:szCs w:val="22"/>
                <w:lang w:eastAsia="en-US"/>
              </w:rPr>
            </w:pPr>
            <w:r w:rsidRPr="00F4101C">
              <w:rPr>
                <w:color w:val="000000"/>
                <w:sz w:val="22"/>
                <w:szCs w:val="22"/>
                <w:lang w:eastAsia="en-US"/>
              </w:rPr>
              <w:t> </w:t>
            </w:r>
          </w:p>
        </w:tc>
        <w:tc>
          <w:tcPr>
            <w:tcW w:w="1480" w:type="dxa"/>
            <w:tcBorders>
              <w:top w:val="nil"/>
              <w:left w:val="nil"/>
              <w:bottom w:val="nil"/>
              <w:right w:val="single" w:sz="8"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2,</w:t>
            </w:r>
            <w:r w:rsidRPr="00F4101C">
              <w:rPr>
                <w:color w:val="000000"/>
                <w:sz w:val="22"/>
                <w:szCs w:val="22"/>
                <w:lang w:eastAsia="en-US"/>
              </w:rPr>
              <w:t>2</w:t>
            </w:r>
          </w:p>
        </w:tc>
        <w:tc>
          <w:tcPr>
            <w:tcW w:w="1500" w:type="dxa"/>
            <w:tcBorders>
              <w:top w:val="nil"/>
              <w:left w:val="nil"/>
              <w:bottom w:val="nil"/>
              <w:right w:val="single" w:sz="12" w:space="0" w:color="auto"/>
            </w:tcBorders>
            <w:shd w:val="clear" w:color="auto" w:fill="auto"/>
            <w:noWrap/>
            <w:vAlign w:val="bottom"/>
            <w:hideMark/>
          </w:tcPr>
          <w:p w:rsidR="00095E72" w:rsidRPr="00F4101C" w:rsidRDefault="00095E72" w:rsidP="005D1EF9">
            <w:pPr>
              <w:suppressAutoHyphens w:val="0"/>
              <w:jc w:val="right"/>
              <w:rPr>
                <w:color w:val="000000"/>
                <w:sz w:val="22"/>
                <w:szCs w:val="22"/>
                <w:lang w:eastAsia="en-US"/>
              </w:rPr>
            </w:pPr>
            <w:r>
              <w:rPr>
                <w:color w:val="000000"/>
                <w:sz w:val="22"/>
                <w:szCs w:val="22"/>
                <w:lang w:eastAsia="en-US"/>
              </w:rPr>
              <w:t>2,</w:t>
            </w:r>
            <w:r w:rsidRPr="00F4101C">
              <w:rPr>
                <w:color w:val="000000"/>
                <w:sz w:val="22"/>
                <w:szCs w:val="22"/>
                <w:lang w:eastAsia="en-US"/>
              </w:rPr>
              <w:t>2</w:t>
            </w:r>
          </w:p>
        </w:tc>
      </w:tr>
      <w:tr w:rsidR="00095E72" w:rsidRPr="002E48EF" w:rsidTr="000036F0">
        <w:trPr>
          <w:trHeight w:val="323"/>
          <w:jc w:val="center"/>
        </w:trPr>
        <w:tc>
          <w:tcPr>
            <w:tcW w:w="1340" w:type="dxa"/>
            <w:tcBorders>
              <w:top w:val="single" w:sz="12" w:space="0" w:color="auto"/>
              <w:left w:val="single" w:sz="12" w:space="0" w:color="auto"/>
              <w:bottom w:val="single" w:sz="12" w:space="0" w:color="auto"/>
              <w:right w:val="single" w:sz="8" w:space="0" w:color="auto"/>
            </w:tcBorders>
            <w:shd w:val="clear" w:color="auto" w:fill="D9D9D9"/>
            <w:noWrap/>
            <w:vAlign w:val="bottom"/>
            <w:hideMark/>
          </w:tcPr>
          <w:p w:rsidR="00095E72" w:rsidRPr="00F4101C" w:rsidRDefault="00095E72" w:rsidP="005D1EF9">
            <w:pPr>
              <w:suppressAutoHyphens w:val="0"/>
              <w:rPr>
                <w:b/>
                <w:bCs/>
                <w:color w:val="000000"/>
                <w:sz w:val="22"/>
                <w:szCs w:val="22"/>
                <w:lang w:eastAsia="en-US"/>
              </w:rPr>
            </w:pPr>
            <w:r w:rsidRPr="00F4101C">
              <w:rPr>
                <w:b/>
                <w:bCs/>
                <w:color w:val="000000"/>
                <w:sz w:val="22"/>
                <w:szCs w:val="22"/>
                <w:lang w:eastAsia="en-US"/>
              </w:rPr>
              <w:t>Укупно</w:t>
            </w:r>
          </w:p>
        </w:tc>
        <w:tc>
          <w:tcPr>
            <w:tcW w:w="1720" w:type="dxa"/>
            <w:tcBorders>
              <w:top w:val="single" w:sz="12" w:space="0" w:color="auto"/>
              <w:left w:val="nil"/>
              <w:bottom w:val="single" w:sz="12" w:space="0" w:color="auto"/>
              <w:right w:val="single" w:sz="8" w:space="0" w:color="auto"/>
            </w:tcBorders>
            <w:shd w:val="clear" w:color="auto" w:fill="D9D9D9"/>
            <w:noWrap/>
            <w:vAlign w:val="bottom"/>
            <w:hideMark/>
          </w:tcPr>
          <w:p w:rsidR="00095E72" w:rsidRPr="00F4101C" w:rsidRDefault="00095E72" w:rsidP="005D1EF9">
            <w:pPr>
              <w:suppressAutoHyphens w:val="0"/>
              <w:jc w:val="right"/>
              <w:rPr>
                <w:b/>
                <w:bCs/>
                <w:color w:val="000000"/>
                <w:sz w:val="22"/>
                <w:szCs w:val="22"/>
                <w:lang w:eastAsia="en-US"/>
              </w:rPr>
            </w:pPr>
            <w:r>
              <w:rPr>
                <w:b/>
                <w:bCs/>
                <w:color w:val="000000"/>
                <w:sz w:val="22"/>
                <w:szCs w:val="22"/>
                <w:lang w:eastAsia="en-US"/>
              </w:rPr>
              <w:t>84,2</w:t>
            </w:r>
          </w:p>
        </w:tc>
        <w:tc>
          <w:tcPr>
            <w:tcW w:w="1480" w:type="dxa"/>
            <w:tcBorders>
              <w:top w:val="single" w:sz="12" w:space="0" w:color="auto"/>
              <w:left w:val="nil"/>
              <w:bottom w:val="single" w:sz="12" w:space="0" w:color="auto"/>
              <w:right w:val="single" w:sz="8" w:space="0" w:color="auto"/>
            </w:tcBorders>
            <w:shd w:val="clear" w:color="auto" w:fill="D9D9D9"/>
            <w:noWrap/>
            <w:vAlign w:val="bottom"/>
            <w:hideMark/>
          </w:tcPr>
          <w:p w:rsidR="00095E72" w:rsidRPr="00F4101C" w:rsidRDefault="00095E72" w:rsidP="005D1EF9">
            <w:pPr>
              <w:suppressAutoHyphens w:val="0"/>
              <w:jc w:val="right"/>
              <w:rPr>
                <w:b/>
                <w:bCs/>
                <w:color w:val="000000"/>
                <w:sz w:val="22"/>
                <w:szCs w:val="22"/>
                <w:lang w:eastAsia="en-US"/>
              </w:rPr>
            </w:pPr>
            <w:r>
              <w:rPr>
                <w:b/>
                <w:bCs/>
                <w:color w:val="000000"/>
                <w:sz w:val="22"/>
                <w:szCs w:val="22"/>
                <w:lang w:eastAsia="en-US"/>
              </w:rPr>
              <w:t>3.948,5</w:t>
            </w:r>
          </w:p>
        </w:tc>
        <w:tc>
          <w:tcPr>
            <w:tcW w:w="1500" w:type="dxa"/>
            <w:tcBorders>
              <w:top w:val="single" w:sz="12" w:space="0" w:color="auto"/>
              <w:left w:val="nil"/>
              <w:bottom w:val="single" w:sz="12" w:space="0" w:color="auto"/>
              <w:right w:val="single" w:sz="12" w:space="0" w:color="auto"/>
            </w:tcBorders>
            <w:shd w:val="clear" w:color="auto" w:fill="D9D9D9"/>
            <w:noWrap/>
            <w:vAlign w:val="bottom"/>
            <w:hideMark/>
          </w:tcPr>
          <w:p w:rsidR="00095E72" w:rsidRPr="00F4101C" w:rsidRDefault="00095E72" w:rsidP="005D1EF9">
            <w:pPr>
              <w:suppressAutoHyphens w:val="0"/>
              <w:jc w:val="right"/>
              <w:rPr>
                <w:b/>
                <w:bCs/>
                <w:color w:val="000000"/>
                <w:sz w:val="22"/>
                <w:szCs w:val="22"/>
                <w:lang w:eastAsia="en-US"/>
              </w:rPr>
            </w:pPr>
            <w:r>
              <w:rPr>
                <w:b/>
                <w:bCs/>
                <w:color w:val="000000"/>
                <w:sz w:val="22"/>
                <w:szCs w:val="22"/>
                <w:lang w:eastAsia="en-US"/>
              </w:rPr>
              <w:t>4,03</w:t>
            </w:r>
            <w:r w:rsidRPr="00F4101C">
              <w:rPr>
                <w:b/>
                <w:bCs/>
                <w:color w:val="000000"/>
                <w:sz w:val="22"/>
                <w:szCs w:val="22"/>
                <w:lang w:eastAsia="en-US"/>
              </w:rPr>
              <w:t>2.6</w:t>
            </w:r>
          </w:p>
        </w:tc>
      </w:tr>
    </w:tbl>
    <w:p w:rsidR="00095E72" w:rsidRDefault="00095E72" w:rsidP="00095E72">
      <w:pPr>
        <w:jc w:val="both"/>
        <w:rPr>
          <w:color w:val="FF0000"/>
        </w:rPr>
      </w:pPr>
    </w:p>
    <w:p w:rsidR="00095E72" w:rsidRDefault="00095E72" w:rsidP="00095E72">
      <w:pPr>
        <w:jc w:val="both"/>
        <w:rPr>
          <w:color w:val="FF0000"/>
        </w:rPr>
      </w:pPr>
    </w:p>
    <w:p w:rsidR="00104289" w:rsidRPr="00F07BF3" w:rsidRDefault="00C66424" w:rsidP="00DB527A">
      <w:pPr>
        <w:ind w:firstLine="720"/>
        <w:jc w:val="both"/>
        <w:rPr>
          <w:lang w:val="ru-RU"/>
        </w:rPr>
      </w:pPr>
      <w:r w:rsidRPr="00F07BF3">
        <w:rPr>
          <w:lang w:val="ru-RU"/>
        </w:rPr>
        <w:t>Укупан</w:t>
      </w:r>
      <w:r w:rsidR="00104289" w:rsidRPr="00F07BF3">
        <w:rPr>
          <w:lang w:val="ru-RU"/>
        </w:rPr>
        <w:t xml:space="preserve"> </w:t>
      </w:r>
      <w:r w:rsidRPr="00F07BF3">
        <w:rPr>
          <w:lang w:val="ru-RU"/>
        </w:rPr>
        <w:t>план</w:t>
      </w:r>
      <w:r w:rsidR="00104289" w:rsidRPr="00F07BF3">
        <w:rPr>
          <w:lang w:val="ru-RU"/>
        </w:rPr>
        <w:t xml:space="preserve"> </w:t>
      </w:r>
      <w:r w:rsidRPr="00F07BF3">
        <w:rPr>
          <w:lang w:val="ru-RU"/>
        </w:rPr>
        <w:t>сеча</w:t>
      </w:r>
      <w:r w:rsidR="00104289" w:rsidRPr="00F07BF3">
        <w:rPr>
          <w:lang w:val="ru-RU"/>
        </w:rPr>
        <w:t xml:space="preserve"> </w:t>
      </w:r>
      <w:r w:rsidRPr="00F07BF3">
        <w:rPr>
          <w:lang w:val="ru-RU"/>
        </w:rPr>
        <w:t>у</w:t>
      </w:r>
      <w:r w:rsidR="00104289" w:rsidRPr="00F07BF3">
        <w:rPr>
          <w:lang w:val="ru-RU"/>
        </w:rPr>
        <w:t xml:space="preserve"> </w:t>
      </w:r>
      <w:r w:rsidRPr="00F07BF3">
        <w:rPr>
          <w:lang w:val="ru-RU"/>
        </w:rPr>
        <w:t>газдинској</w:t>
      </w:r>
      <w:r w:rsidR="00104289" w:rsidRPr="00F07BF3">
        <w:rPr>
          <w:lang w:val="ru-RU"/>
        </w:rPr>
        <w:t xml:space="preserve"> </w:t>
      </w:r>
      <w:r w:rsidRPr="00F07BF3">
        <w:rPr>
          <w:lang w:val="ru-RU"/>
        </w:rPr>
        <w:t>јединици</w:t>
      </w:r>
      <w:r w:rsidR="00F4101C" w:rsidRPr="00F07BF3">
        <w:rPr>
          <w:lang w:val="ru-RU"/>
        </w:rPr>
        <w:t xml:space="preserve"> </w:t>
      </w:r>
      <w:r w:rsidR="00F4101C" w:rsidRPr="00F07BF3">
        <w:t>„Мала Косаница-Брезник“</w:t>
      </w:r>
      <w:r w:rsidR="00104289" w:rsidRPr="00F07BF3">
        <w:rPr>
          <w:lang w:val="ru-RU"/>
        </w:rPr>
        <w:t xml:space="preserve"> </w:t>
      </w:r>
      <w:r w:rsidRPr="00F07BF3">
        <w:rPr>
          <w:lang w:val="ru-RU"/>
        </w:rPr>
        <w:t>износи</w:t>
      </w:r>
      <w:r w:rsidR="00F4101C" w:rsidRPr="00F07BF3">
        <w:rPr>
          <w:lang w:val="ru-RU"/>
        </w:rPr>
        <w:t xml:space="preserve"> 4.032</w:t>
      </w:r>
      <w:r w:rsidR="00A0575B" w:rsidRPr="00F07BF3">
        <w:rPr>
          <w:lang w:val="ru-RU"/>
        </w:rPr>
        <w:t>,</w:t>
      </w:r>
      <w:r w:rsidR="00104289" w:rsidRPr="00F07BF3">
        <w:rPr>
          <w:lang w:val="ru-RU"/>
        </w:rPr>
        <w:t xml:space="preserve">6 </w:t>
      </w:r>
      <w:r w:rsidRPr="00F07BF3">
        <w:rPr>
          <w:lang w:val="ru-RU"/>
        </w:rPr>
        <w:t>м</w:t>
      </w:r>
      <w:r w:rsidR="00EE12FA" w:rsidRPr="00F07BF3">
        <w:rPr>
          <w:lang w:val="ru-RU"/>
        </w:rPr>
        <w:t>³</w:t>
      </w:r>
      <w:r w:rsidR="00104289" w:rsidRPr="00F07BF3">
        <w:rPr>
          <w:lang w:val="ru-RU"/>
        </w:rPr>
        <w:t xml:space="preserve"> </w:t>
      </w:r>
      <w:r w:rsidRPr="00F07BF3">
        <w:rPr>
          <w:lang w:val="ru-RU"/>
        </w:rPr>
        <w:t>бруто</w:t>
      </w:r>
      <w:r w:rsidR="00104289" w:rsidRPr="00F07BF3">
        <w:rPr>
          <w:lang w:val="ru-RU"/>
        </w:rPr>
        <w:t xml:space="preserve"> </w:t>
      </w:r>
      <w:r w:rsidRPr="00F07BF3">
        <w:rPr>
          <w:lang w:val="ru-RU"/>
        </w:rPr>
        <w:t>дрвне</w:t>
      </w:r>
      <w:r w:rsidR="00104289" w:rsidRPr="00F07BF3">
        <w:rPr>
          <w:lang w:val="ru-RU"/>
        </w:rPr>
        <w:t xml:space="preserve"> </w:t>
      </w:r>
      <w:r w:rsidRPr="00F07BF3">
        <w:rPr>
          <w:lang w:val="ru-RU"/>
        </w:rPr>
        <w:t>запремине</w:t>
      </w:r>
      <w:r w:rsidR="00A11410" w:rsidRPr="00F07BF3">
        <w:rPr>
          <w:lang w:val="sr-Latn-CS"/>
        </w:rPr>
        <w:t>,</w:t>
      </w:r>
      <w:r w:rsidR="00104289" w:rsidRPr="00F07BF3">
        <w:rPr>
          <w:lang w:val="ru-RU"/>
        </w:rPr>
        <w:t xml:space="preserve"> </w:t>
      </w:r>
      <w:r w:rsidRPr="00F07BF3">
        <w:rPr>
          <w:lang w:val="ru-RU"/>
        </w:rPr>
        <w:t>што</w:t>
      </w:r>
      <w:r w:rsidR="00104289" w:rsidRPr="00F07BF3">
        <w:rPr>
          <w:lang w:val="ru-RU"/>
        </w:rPr>
        <w:t xml:space="preserve"> </w:t>
      </w:r>
      <w:r w:rsidRPr="00F07BF3">
        <w:rPr>
          <w:lang w:val="ru-RU"/>
        </w:rPr>
        <w:t>представља</w:t>
      </w:r>
      <w:r w:rsidR="00104289" w:rsidRPr="00F07BF3">
        <w:rPr>
          <w:lang w:val="ru-RU"/>
        </w:rPr>
        <w:t xml:space="preserve"> </w:t>
      </w:r>
      <w:r w:rsidRPr="00F07BF3">
        <w:rPr>
          <w:lang w:val="ru-RU"/>
        </w:rPr>
        <w:t>интензитет</w:t>
      </w:r>
      <w:r w:rsidR="00104289" w:rsidRPr="00F07BF3">
        <w:rPr>
          <w:lang w:val="ru-RU"/>
        </w:rPr>
        <w:t xml:space="preserve"> </w:t>
      </w:r>
      <w:r w:rsidRPr="00F07BF3">
        <w:rPr>
          <w:lang w:val="ru-RU"/>
        </w:rPr>
        <w:t>сеча</w:t>
      </w:r>
      <w:r w:rsidR="00F4101C" w:rsidRPr="00F07BF3">
        <w:rPr>
          <w:lang w:val="ru-RU"/>
        </w:rPr>
        <w:t xml:space="preserve"> 52,4</w:t>
      </w:r>
      <w:r w:rsidR="00104289" w:rsidRPr="00F07BF3">
        <w:rPr>
          <w:lang w:val="ru-RU"/>
        </w:rPr>
        <w:t xml:space="preserve"> % </w:t>
      </w:r>
      <w:r w:rsidRPr="00F07BF3">
        <w:rPr>
          <w:lang w:val="ru-RU"/>
        </w:rPr>
        <w:t>по</w:t>
      </w:r>
      <w:r w:rsidR="00104289" w:rsidRPr="00F07BF3">
        <w:rPr>
          <w:lang w:val="ru-RU"/>
        </w:rPr>
        <w:t xml:space="preserve"> </w:t>
      </w:r>
      <w:r w:rsidRPr="00F07BF3">
        <w:rPr>
          <w:lang w:val="ru-RU"/>
        </w:rPr>
        <w:t>запремини</w:t>
      </w:r>
      <w:r w:rsidR="00104289" w:rsidRPr="00F07BF3">
        <w:rPr>
          <w:lang w:val="ru-RU"/>
        </w:rPr>
        <w:t xml:space="preserve"> </w:t>
      </w:r>
      <w:r w:rsidRPr="00F07BF3">
        <w:rPr>
          <w:lang w:val="ru-RU"/>
        </w:rPr>
        <w:t>и</w:t>
      </w:r>
      <w:r w:rsidR="00F07BF3" w:rsidRPr="00F07BF3">
        <w:rPr>
          <w:lang w:val="ru-RU"/>
        </w:rPr>
        <w:t xml:space="preserve"> 307,4</w:t>
      </w:r>
      <w:r w:rsidR="00104289" w:rsidRPr="00F07BF3">
        <w:rPr>
          <w:lang w:val="ru-RU"/>
        </w:rPr>
        <w:t xml:space="preserve"> % </w:t>
      </w:r>
      <w:r w:rsidRPr="00F07BF3">
        <w:rPr>
          <w:lang w:val="ru-RU"/>
        </w:rPr>
        <w:t>по</w:t>
      </w:r>
      <w:r w:rsidR="00104289" w:rsidRPr="00F07BF3">
        <w:rPr>
          <w:lang w:val="ru-RU"/>
        </w:rPr>
        <w:t xml:space="preserve"> </w:t>
      </w:r>
      <w:r w:rsidRPr="00F07BF3">
        <w:rPr>
          <w:lang w:val="ru-RU"/>
        </w:rPr>
        <w:t>текућем</w:t>
      </w:r>
      <w:r w:rsidR="00104289" w:rsidRPr="00F07BF3">
        <w:rPr>
          <w:lang w:val="ru-RU"/>
        </w:rPr>
        <w:t xml:space="preserve"> </w:t>
      </w:r>
      <w:r w:rsidRPr="00F07BF3">
        <w:rPr>
          <w:lang w:val="ru-RU"/>
        </w:rPr>
        <w:t>запреминском</w:t>
      </w:r>
      <w:r w:rsidR="00104289" w:rsidRPr="00F07BF3">
        <w:rPr>
          <w:lang w:val="ru-RU"/>
        </w:rPr>
        <w:t xml:space="preserve"> </w:t>
      </w:r>
      <w:r w:rsidRPr="00F07BF3">
        <w:rPr>
          <w:lang w:val="ru-RU"/>
        </w:rPr>
        <w:t>прирасту</w:t>
      </w:r>
      <w:r w:rsidR="00104289" w:rsidRPr="00F07BF3">
        <w:rPr>
          <w:lang w:val="ru-RU"/>
        </w:rPr>
        <w:t xml:space="preserve"> </w:t>
      </w:r>
      <w:r w:rsidRPr="00F07BF3">
        <w:rPr>
          <w:lang w:val="ru-RU"/>
        </w:rPr>
        <w:t>и</w:t>
      </w:r>
      <w:r w:rsidR="00104289" w:rsidRPr="00F07BF3">
        <w:rPr>
          <w:lang w:val="ru-RU"/>
        </w:rPr>
        <w:t xml:space="preserve"> </w:t>
      </w:r>
      <w:r w:rsidRPr="00F07BF3">
        <w:rPr>
          <w:lang w:val="ru-RU"/>
        </w:rPr>
        <w:t>као</w:t>
      </w:r>
      <w:r w:rsidR="00104289" w:rsidRPr="00F07BF3">
        <w:rPr>
          <w:lang w:val="ru-RU"/>
        </w:rPr>
        <w:t xml:space="preserve"> </w:t>
      </w:r>
      <w:r w:rsidRPr="00F07BF3">
        <w:rPr>
          <w:lang w:val="ru-RU"/>
        </w:rPr>
        <w:t>такав</w:t>
      </w:r>
      <w:r w:rsidR="00104289" w:rsidRPr="00F07BF3">
        <w:rPr>
          <w:lang w:val="ru-RU"/>
        </w:rPr>
        <w:t xml:space="preserve"> </w:t>
      </w:r>
      <w:r w:rsidRPr="00F07BF3">
        <w:rPr>
          <w:lang w:val="ru-RU"/>
        </w:rPr>
        <w:t>може</w:t>
      </w:r>
      <w:r w:rsidR="00104289" w:rsidRPr="00F07BF3">
        <w:rPr>
          <w:lang w:val="ru-RU"/>
        </w:rPr>
        <w:t xml:space="preserve"> </w:t>
      </w:r>
      <w:r w:rsidRPr="00F07BF3">
        <w:rPr>
          <w:lang w:val="ru-RU"/>
        </w:rPr>
        <w:t>се</w:t>
      </w:r>
      <w:r w:rsidR="00104289" w:rsidRPr="00F07BF3">
        <w:rPr>
          <w:lang w:val="ru-RU"/>
        </w:rPr>
        <w:t xml:space="preserve"> </w:t>
      </w:r>
      <w:r w:rsidRPr="00F07BF3">
        <w:rPr>
          <w:lang w:val="ru-RU"/>
        </w:rPr>
        <w:t>оценити</w:t>
      </w:r>
      <w:r w:rsidR="00104289" w:rsidRPr="00F07BF3">
        <w:rPr>
          <w:lang w:val="ru-RU"/>
        </w:rPr>
        <w:t xml:space="preserve"> </w:t>
      </w:r>
      <w:r w:rsidRPr="00F07BF3">
        <w:rPr>
          <w:lang w:val="ru-RU"/>
        </w:rPr>
        <w:t>као</w:t>
      </w:r>
      <w:r w:rsidR="00104289" w:rsidRPr="00F07BF3">
        <w:rPr>
          <w:lang w:val="ru-RU"/>
        </w:rPr>
        <w:t xml:space="preserve"> </w:t>
      </w:r>
      <w:r w:rsidR="00F07BF3" w:rsidRPr="00F07BF3">
        <w:rPr>
          <w:lang w:val="ru-RU"/>
        </w:rPr>
        <w:t>јак</w:t>
      </w:r>
      <w:r w:rsidR="00A0575B" w:rsidRPr="00F07BF3">
        <w:rPr>
          <w:lang w:val="ru-RU"/>
        </w:rPr>
        <w:t>,</w:t>
      </w:r>
      <w:r w:rsidR="00104289" w:rsidRPr="00F07BF3">
        <w:rPr>
          <w:lang w:val="ru-RU"/>
        </w:rPr>
        <w:t xml:space="preserve"> </w:t>
      </w:r>
      <w:r w:rsidRPr="00F07BF3">
        <w:rPr>
          <w:lang w:val="ru-RU"/>
        </w:rPr>
        <w:t>на</w:t>
      </w:r>
      <w:r w:rsidR="00104289" w:rsidRPr="00F07BF3">
        <w:rPr>
          <w:lang w:val="ru-RU"/>
        </w:rPr>
        <w:t xml:space="preserve"> </w:t>
      </w:r>
      <w:r w:rsidR="00F4101C" w:rsidRPr="00F07BF3">
        <w:rPr>
          <w:lang w:val="ru-RU"/>
        </w:rPr>
        <w:t>шта</w:t>
      </w:r>
      <w:r w:rsidR="00104289" w:rsidRPr="00F07BF3">
        <w:rPr>
          <w:lang w:val="ru-RU"/>
        </w:rPr>
        <w:t xml:space="preserve"> </w:t>
      </w:r>
      <w:r w:rsidRPr="00F07BF3">
        <w:rPr>
          <w:lang w:val="ru-RU"/>
        </w:rPr>
        <w:t>је</w:t>
      </w:r>
      <w:r w:rsidR="00104289" w:rsidRPr="00F07BF3">
        <w:rPr>
          <w:lang w:val="ru-RU"/>
        </w:rPr>
        <w:t xml:space="preserve"> </w:t>
      </w:r>
      <w:r w:rsidRPr="00F07BF3">
        <w:rPr>
          <w:lang w:val="ru-RU"/>
        </w:rPr>
        <w:t>поред</w:t>
      </w:r>
      <w:r w:rsidR="00104289" w:rsidRPr="00F07BF3">
        <w:rPr>
          <w:lang w:val="ru-RU"/>
        </w:rPr>
        <w:t xml:space="preserve"> </w:t>
      </w:r>
      <w:r w:rsidRPr="00F07BF3">
        <w:rPr>
          <w:lang w:val="ru-RU"/>
        </w:rPr>
        <w:t>осталог</w:t>
      </w:r>
      <w:r w:rsidR="00104289" w:rsidRPr="00F07BF3">
        <w:rPr>
          <w:lang w:val="ru-RU"/>
        </w:rPr>
        <w:t xml:space="preserve"> </w:t>
      </w:r>
      <w:r w:rsidRPr="00F07BF3">
        <w:rPr>
          <w:lang w:val="ru-RU"/>
        </w:rPr>
        <w:t>утицало</w:t>
      </w:r>
      <w:r w:rsidR="00104289" w:rsidRPr="00F07BF3">
        <w:rPr>
          <w:lang w:val="ru-RU"/>
        </w:rPr>
        <w:t xml:space="preserve"> </w:t>
      </w:r>
      <w:r w:rsidRPr="00F07BF3">
        <w:rPr>
          <w:lang w:val="ru-RU"/>
        </w:rPr>
        <w:t>затечено</w:t>
      </w:r>
      <w:r w:rsidR="00104289" w:rsidRPr="00F07BF3">
        <w:rPr>
          <w:lang w:val="ru-RU"/>
        </w:rPr>
        <w:t xml:space="preserve"> </w:t>
      </w:r>
      <w:r w:rsidRPr="00F07BF3">
        <w:rPr>
          <w:lang w:val="ru-RU"/>
        </w:rPr>
        <w:t>стање</w:t>
      </w:r>
      <w:r w:rsidR="00104289" w:rsidRPr="00F07BF3">
        <w:rPr>
          <w:lang w:val="ru-RU"/>
        </w:rPr>
        <w:t xml:space="preserve"> </w:t>
      </w:r>
      <w:r w:rsidRPr="00F07BF3">
        <w:rPr>
          <w:lang w:val="ru-RU"/>
        </w:rPr>
        <w:t>шума</w:t>
      </w:r>
      <w:r w:rsidR="00A0575B" w:rsidRPr="00F07BF3">
        <w:rPr>
          <w:lang w:val="ru-RU"/>
        </w:rPr>
        <w:t>,</w:t>
      </w:r>
      <w:r w:rsidR="00104289" w:rsidRPr="00F07BF3">
        <w:rPr>
          <w:lang w:val="ru-RU"/>
        </w:rPr>
        <w:t xml:space="preserve"> </w:t>
      </w:r>
      <w:r w:rsidRPr="00F07BF3">
        <w:rPr>
          <w:lang w:val="ru-RU"/>
        </w:rPr>
        <w:t>узгојне</w:t>
      </w:r>
      <w:r w:rsidR="00104289" w:rsidRPr="00F07BF3">
        <w:rPr>
          <w:lang w:val="ru-RU"/>
        </w:rPr>
        <w:t xml:space="preserve"> </w:t>
      </w:r>
      <w:r w:rsidRPr="00F07BF3">
        <w:rPr>
          <w:lang w:val="ru-RU"/>
        </w:rPr>
        <w:t>потребе</w:t>
      </w:r>
      <w:r w:rsidR="00A0575B" w:rsidRPr="00F07BF3">
        <w:rPr>
          <w:lang w:val="ru-RU"/>
        </w:rPr>
        <w:t>,</w:t>
      </w:r>
      <w:r w:rsidR="00104289" w:rsidRPr="00F07BF3">
        <w:rPr>
          <w:lang w:val="ru-RU"/>
        </w:rPr>
        <w:t xml:space="preserve"> </w:t>
      </w:r>
      <w:r w:rsidRPr="00F07BF3">
        <w:rPr>
          <w:lang w:val="ru-RU"/>
        </w:rPr>
        <w:t>а</w:t>
      </w:r>
      <w:r w:rsidR="00104289" w:rsidRPr="00F07BF3">
        <w:rPr>
          <w:lang w:val="ru-RU"/>
        </w:rPr>
        <w:t xml:space="preserve"> </w:t>
      </w:r>
      <w:r w:rsidRPr="00F07BF3">
        <w:rPr>
          <w:lang w:val="ru-RU"/>
        </w:rPr>
        <w:t>посебно</w:t>
      </w:r>
      <w:r w:rsidR="00104289" w:rsidRPr="00F07BF3">
        <w:rPr>
          <w:lang w:val="ru-RU"/>
        </w:rPr>
        <w:t xml:space="preserve">  </w:t>
      </w:r>
      <w:r w:rsidRPr="00F07BF3">
        <w:rPr>
          <w:lang w:val="ru-RU"/>
        </w:rPr>
        <w:t>утврђене</w:t>
      </w:r>
      <w:r w:rsidR="00104289" w:rsidRPr="00F07BF3">
        <w:rPr>
          <w:lang w:val="ru-RU"/>
        </w:rPr>
        <w:t xml:space="preserve"> </w:t>
      </w:r>
      <w:r w:rsidRPr="00F07BF3">
        <w:rPr>
          <w:lang w:val="ru-RU"/>
        </w:rPr>
        <w:t>функције</w:t>
      </w:r>
      <w:r w:rsidR="00104289" w:rsidRPr="00F07BF3">
        <w:rPr>
          <w:lang w:val="ru-RU"/>
        </w:rPr>
        <w:t xml:space="preserve"> </w:t>
      </w:r>
      <w:r w:rsidRPr="00F07BF3">
        <w:rPr>
          <w:lang w:val="ru-RU"/>
        </w:rPr>
        <w:t>шума</w:t>
      </w:r>
      <w:r w:rsidR="00A0575B" w:rsidRPr="00F07BF3">
        <w:rPr>
          <w:lang w:val="ru-RU"/>
        </w:rPr>
        <w:t>,</w:t>
      </w:r>
      <w:r w:rsidR="00104289" w:rsidRPr="00F07BF3">
        <w:rPr>
          <w:lang w:val="ru-RU"/>
        </w:rPr>
        <w:t xml:space="preserve"> </w:t>
      </w:r>
      <w:r w:rsidRPr="00F07BF3">
        <w:rPr>
          <w:lang w:val="ru-RU"/>
        </w:rPr>
        <w:t>односно</w:t>
      </w:r>
      <w:r w:rsidR="00104289" w:rsidRPr="00F07BF3">
        <w:rPr>
          <w:lang w:val="ru-RU"/>
        </w:rPr>
        <w:t xml:space="preserve"> </w:t>
      </w:r>
      <w:r w:rsidRPr="00F07BF3">
        <w:rPr>
          <w:lang w:val="ru-RU"/>
        </w:rPr>
        <w:t>намене</w:t>
      </w:r>
      <w:r w:rsidR="00104289" w:rsidRPr="00F07BF3">
        <w:rPr>
          <w:lang w:val="ru-RU"/>
        </w:rPr>
        <w:t xml:space="preserve"> </w:t>
      </w:r>
      <w:r w:rsidRPr="00F07BF3">
        <w:rPr>
          <w:lang w:val="ru-RU"/>
        </w:rPr>
        <w:t>површина</w:t>
      </w:r>
      <w:r w:rsidR="00DA7078" w:rsidRPr="00F07BF3">
        <w:rPr>
          <w:lang w:val="ru-RU"/>
        </w:rPr>
        <w:t>.</w:t>
      </w:r>
    </w:p>
    <w:p w:rsidR="009A34C6" w:rsidRPr="00130ED6" w:rsidRDefault="00C66424" w:rsidP="00104289">
      <w:pPr>
        <w:ind w:firstLine="720"/>
        <w:jc w:val="both"/>
        <w:rPr>
          <w:lang w:val="ru-RU"/>
        </w:rPr>
      </w:pPr>
      <w:r w:rsidRPr="00130ED6">
        <w:rPr>
          <w:lang w:val="ru-RU"/>
        </w:rPr>
        <w:t>Главни</w:t>
      </w:r>
      <w:r w:rsidR="00104289" w:rsidRPr="00130ED6">
        <w:rPr>
          <w:lang w:val="ru-RU"/>
        </w:rPr>
        <w:t xml:space="preserve"> </w:t>
      </w:r>
      <w:r w:rsidRPr="00130ED6">
        <w:rPr>
          <w:lang w:val="ru-RU"/>
        </w:rPr>
        <w:t>принос</w:t>
      </w:r>
      <w:r w:rsidR="00A0575B" w:rsidRPr="00130ED6">
        <w:rPr>
          <w:lang w:val="ru-RU"/>
        </w:rPr>
        <w:t xml:space="preserve"> </w:t>
      </w:r>
      <w:r w:rsidRPr="00130ED6">
        <w:rPr>
          <w:lang w:val="ru-RU"/>
        </w:rPr>
        <w:t>је</w:t>
      </w:r>
      <w:r w:rsidR="00A0575B" w:rsidRPr="00130ED6">
        <w:rPr>
          <w:lang w:val="ru-RU"/>
        </w:rPr>
        <w:t xml:space="preserve"> </w:t>
      </w:r>
      <w:r w:rsidR="00F4101C" w:rsidRPr="00130ED6">
        <w:rPr>
          <w:lang w:val="ru-RU"/>
        </w:rPr>
        <w:t xml:space="preserve">највећи делом планиран у </w:t>
      </w:r>
      <w:r w:rsidRPr="00130ED6">
        <w:rPr>
          <w:lang w:val="ru-RU"/>
        </w:rPr>
        <w:t>планиран</w:t>
      </w:r>
      <w:r w:rsidR="00A0575B" w:rsidRPr="00130ED6">
        <w:rPr>
          <w:lang w:val="ru-RU"/>
        </w:rPr>
        <w:t xml:space="preserve"> </w:t>
      </w:r>
      <w:r w:rsidRPr="00130ED6">
        <w:rPr>
          <w:lang w:val="ru-RU"/>
        </w:rPr>
        <w:t>у</w:t>
      </w:r>
      <w:r w:rsidR="00A0575B" w:rsidRPr="00130ED6">
        <w:rPr>
          <w:lang w:val="ru-RU"/>
        </w:rPr>
        <w:t xml:space="preserve"> </w:t>
      </w:r>
      <w:r w:rsidRPr="00130ED6">
        <w:rPr>
          <w:lang w:val="ru-RU"/>
        </w:rPr>
        <w:t>високим</w:t>
      </w:r>
      <w:r w:rsidR="00104289" w:rsidRPr="00130ED6">
        <w:rPr>
          <w:lang w:val="ru-RU"/>
        </w:rPr>
        <w:t xml:space="preserve"> </w:t>
      </w:r>
      <w:r w:rsidRPr="00130ED6">
        <w:rPr>
          <w:lang w:val="ru-RU"/>
        </w:rPr>
        <w:t>буковим</w:t>
      </w:r>
      <w:r w:rsidR="00104289" w:rsidRPr="00130ED6">
        <w:rPr>
          <w:lang w:val="ru-RU"/>
        </w:rPr>
        <w:t xml:space="preserve"> </w:t>
      </w:r>
      <w:r w:rsidRPr="00130ED6">
        <w:rPr>
          <w:lang w:val="ru-RU"/>
        </w:rPr>
        <w:t>састојинама</w:t>
      </w:r>
      <w:r w:rsidR="00104289" w:rsidRPr="00130ED6">
        <w:rPr>
          <w:lang w:val="ru-RU"/>
        </w:rPr>
        <w:t xml:space="preserve"> </w:t>
      </w:r>
      <w:r w:rsidRPr="00130ED6">
        <w:rPr>
          <w:lang w:val="ru-RU"/>
        </w:rPr>
        <w:t>на</w:t>
      </w:r>
      <w:r w:rsidR="00104289" w:rsidRPr="00130ED6">
        <w:rPr>
          <w:lang w:val="ru-RU"/>
        </w:rPr>
        <w:t xml:space="preserve"> </w:t>
      </w:r>
      <w:r w:rsidRPr="00130ED6">
        <w:rPr>
          <w:lang w:val="ru-RU"/>
        </w:rPr>
        <w:t>укупној</w:t>
      </w:r>
      <w:r w:rsidR="00104289" w:rsidRPr="00130ED6">
        <w:rPr>
          <w:lang w:val="ru-RU"/>
        </w:rPr>
        <w:t xml:space="preserve"> </w:t>
      </w:r>
      <w:r w:rsidRPr="00130ED6">
        <w:rPr>
          <w:lang w:val="ru-RU"/>
        </w:rPr>
        <w:t>површини</w:t>
      </w:r>
      <w:r w:rsidR="00104289" w:rsidRPr="00130ED6">
        <w:rPr>
          <w:lang w:val="ru-RU"/>
        </w:rPr>
        <w:t xml:space="preserve"> 68</w:t>
      </w:r>
      <w:r w:rsidR="00A0575B" w:rsidRPr="00130ED6">
        <w:rPr>
          <w:lang w:val="ru-RU"/>
        </w:rPr>
        <w:t>,</w:t>
      </w:r>
      <w:r w:rsidR="00104289" w:rsidRPr="00130ED6">
        <w:rPr>
          <w:lang w:val="ru-RU"/>
        </w:rPr>
        <w:t xml:space="preserve">8 </w:t>
      </w:r>
      <w:r w:rsidRPr="00130ED6">
        <w:rPr>
          <w:lang w:val="ru-RU"/>
        </w:rPr>
        <w:t>ха</w:t>
      </w:r>
      <w:r w:rsidR="00A0575B" w:rsidRPr="00130ED6">
        <w:rPr>
          <w:lang w:val="ru-RU"/>
        </w:rPr>
        <w:t>,</w:t>
      </w:r>
      <w:r w:rsidR="00104289" w:rsidRPr="00130ED6">
        <w:rPr>
          <w:lang w:val="ru-RU"/>
        </w:rPr>
        <w:t xml:space="preserve"> </w:t>
      </w:r>
      <w:r w:rsidRPr="00130ED6">
        <w:rPr>
          <w:lang w:val="ru-RU"/>
        </w:rPr>
        <w:t>са</w:t>
      </w:r>
      <w:r w:rsidR="00104289" w:rsidRPr="00130ED6">
        <w:rPr>
          <w:lang w:val="ru-RU"/>
        </w:rPr>
        <w:t xml:space="preserve"> </w:t>
      </w:r>
      <w:r w:rsidRPr="00130ED6">
        <w:rPr>
          <w:lang w:val="ru-RU"/>
        </w:rPr>
        <w:t>укупном</w:t>
      </w:r>
      <w:r w:rsidR="00104289" w:rsidRPr="00130ED6">
        <w:rPr>
          <w:lang w:val="ru-RU"/>
        </w:rPr>
        <w:t xml:space="preserve"> </w:t>
      </w:r>
      <w:r w:rsidRPr="00130ED6">
        <w:rPr>
          <w:lang w:val="ru-RU"/>
        </w:rPr>
        <w:t>запремином</w:t>
      </w:r>
      <w:r w:rsidR="00104289" w:rsidRPr="00130ED6">
        <w:rPr>
          <w:lang w:val="ru-RU"/>
        </w:rPr>
        <w:t xml:space="preserve"> </w:t>
      </w:r>
      <w:r w:rsidRPr="00130ED6">
        <w:rPr>
          <w:lang w:val="ru-RU"/>
        </w:rPr>
        <w:t>од</w:t>
      </w:r>
      <w:r w:rsidR="00104289" w:rsidRPr="00130ED6">
        <w:rPr>
          <w:lang w:val="ru-RU"/>
        </w:rPr>
        <w:t xml:space="preserve"> 6</w:t>
      </w:r>
      <w:r w:rsidR="00DA7078" w:rsidRPr="00130ED6">
        <w:rPr>
          <w:lang w:val="ru-RU"/>
        </w:rPr>
        <w:t>.</w:t>
      </w:r>
      <w:r w:rsidR="00104289" w:rsidRPr="00130ED6">
        <w:rPr>
          <w:lang w:val="ru-RU"/>
        </w:rPr>
        <w:t>827</w:t>
      </w:r>
      <w:r w:rsidR="00A0575B" w:rsidRPr="00130ED6">
        <w:rPr>
          <w:lang w:val="ru-RU"/>
        </w:rPr>
        <w:t>,</w:t>
      </w:r>
      <w:r w:rsidR="00104289" w:rsidRPr="00130ED6">
        <w:rPr>
          <w:lang w:val="ru-RU"/>
        </w:rPr>
        <w:t xml:space="preserve">0 </w:t>
      </w:r>
      <w:r w:rsidRPr="00130ED6">
        <w:rPr>
          <w:lang w:val="ru-RU"/>
        </w:rPr>
        <w:t>м</w:t>
      </w:r>
      <w:r w:rsidR="00EE12FA" w:rsidRPr="00130ED6">
        <w:rPr>
          <w:lang w:val="ru-RU"/>
        </w:rPr>
        <w:t>³</w:t>
      </w:r>
      <w:r w:rsidR="00DA7078" w:rsidRPr="00130ED6">
        <w:rPr>
          <w:lang w:val="ru-RU"/>
        </w:rPr>
        <w:t>.</w:t>
      </w:r>
    </w:p>
    <w:p w:rsidR="00104289" w:rsidRPr="00F07BF3" w:rsidRDefault="00C66424" w:rsidP="00B57B7C">
      <w:pPr>
        <w:ind w:firstLine="720"/>
        <w:jc w:val="both"/>
        <w:rPr>
          <w:lang w:val="sr-Latn-CS"/>
        </w:rPr>
      </w:pPr>
      <w:r w:rsidRPr="00F07BF3">
        <w:rPr>
          <w:lang w:val="ru-RU"/>
        </w:rPr>
        <w:t>Проредни</w:t>
      </w:r>
      <w:r w:rsidR="00104289" w:rsidRPr="00F07BF3">
        <w:rPr>
          <w:lang w:val="ru-RU"/>
        </w:rPr>
        <w:t xml:space="preserve"> (</w:t>
      </w:r>
      <w:r w:rsidRPr="00F07BF3">
        <w:rPr>
          <w:lang w:val="ru-RU"/>
        </w:rPr>
        <w:t>претходни</w:t>
      </w:r>
      <w:r w:rsidR="00104289" w:rsidRPr="00F07BF3">
        <w:rPr>
          <w:lang w:val="ru-RU"/>
        </w:rPr>
        <w:t xml:space="preserve">) </w:t>
      </w:r>
      <w:r w:rsidRPr="00F07BF3">
        <w:rPr>
          <w:lang w:val="ru-RU"/>
        </w:rPr>
        <w:t>принос</w:t>
      </w:r>
      <w:r w:rsidR="00104289" w:rsidRPr="00F07BF3">
        <w:rPr>
          <w:lang w:val="ru-RU"/>
        </w:rPr>
        <w:t xml:space="preserve"> </w:t>
      </w:r>
      <w:r w:rsidRPr="00F07BF3">
        <w:rPr>
          <w:lang w:val="ru-RU"/>
        </w:rPr>
        <w:t>је</w:t>
      </w:r>
      <w:r w:rsidR="00104289" w:rsidRPr="00F07BF3">
        <w:rPr>
          <w:lang w:val="ru-RU"/>
        </w:rPr>
        <w:t xml:space="preserve"> </w:t>
      </w:r>
      <w:r w:rsidRPr="00F07BF3">
        <w:rPr>
          <w:lang w:val="ru-RU"/>
        </w:rPr>
        <w:t>у</w:t>
      </w:r>
      <w:r w:rsidR="00104289" w:rsidRPr="00F07BF3">
        <w:rPr>
          <w:lang w:val="ru-RU"/>
        </w:rPr>
        <w:t xml:space="preserve"> </w:t>
      </w:r>
      <w:r w:rsidRPr="00F07BF3">
        <w:rPr>
          <w:lang w:val="ru-RU"/>
        </w:rPr>
        <w:t>функцији</w:t>
      </w:r>
      <w:r w:rsidR="00104289" w:rsidRPr="00F07BF3">
        <w:rPr>
          <w:lang w:val="ru-RU"/>
        </w:rPr>
        <w:t xml:space="preserve"> </w:t>
      </w:r>
      <w:r w:rsidRPr="00F07BF3">
        <w:rPr>
          <w:lang w:val="ru-RU"/>
        </w:rPr>
        <w:t>потребе</w:t>
      </w:r>
      <w:r w:rsidR="00104289" w:rsidRPr="00F07BF3">
        <w:rPr>
          <w:lang w:val="ru-RU"/>
        </w:rPr>
        <w:t xml:space="preserve"> </w:t>
      </w:r>
      <w:r w:rsidRPr="00F07BF3">
        <w:rPr>
          <w:lang w:val="ru-RU"/>
        </w:rPr>
        <w:t>даљег</w:t>
      </w:r>
      <w:r w:rsidR="00104289" w:rsidRPr="00F07BF3">
        <w:rPr>
          <w:lang w:val="ru-RU"/>
        </w:rPr>
        <w:t xml:space="preserve"> </w:t>
      </w:r>
      <w:r w:rsidRPr="00F07BF3">
        <w:rPr>
          <w:lang w:val="ru-RU"/>
        </w:rPr>
        <w:t>неговања</w:t>
      </w:r>
      <w:r w:rsidR="00104289" w:rsidRPr="00F07BF3">
        <w:rPr>
          <w:lang w:val="ru-RU"/>
        </w:rPr>
        <w:t xml:space="preserve"> </w:t>
      </w:r>
      <w:r w:rsidRPr="00F07BF3">
        <w:rPr>
          <w:lang w:val="ru-RU"/>
        </w:rPr>
        <w:t>састојина</w:t>
      </w:r>
      <w:r w:rsidR="00104289" w:rsidRPr="00F07BF3">
        <w:rPr>
          <w:lang w:val="ru-RU"/>
        </w:rPr>
        <w:t xml:space="preserve"> </w:t>
      </w:r>
      <w:r w:rsidRPr="00F07BF3">
        <w:rPr>
          <w:lang w:val="ru-RU"/>
        </w:rPr>
        <w:t>у</w:t>
      </w:r>
      <w:r w:rsidR="00104289" w:rsidRPr="00F07BF3">
        <w:rPr>
          <w:lang w:val="ru-RU"/>
        </w:rPr>
        <w:t xml:space="preserve"> </w:t>
      </w:r>
      <w:r w:rsidRPr="00F07BF3">
        <w:rPr>
          <w:lang w:val="ru-RU"/>
        </w:rPr>
        <w:t>развоју</w:t>
      </w:r>
      <w:r w:rsidR="00A0575B" w:rsidRPr="00F07BF3">
        <w:rPr>
          <w:lang w:val="ru-RU"/>
        </w:rPr>
        <w:t>,</w:t>
      </w:r>
      <w:r w:rsidR="00104289" w:rsidRPr="00F07BF3">
        <w:rPr>
          <w:lang w:val="ru-RU"/>
        </w:rPr>
        <w:t xml:space="preserve"> </w:t>
      </w:r>
      <w:r w:rsidRPr="00F07BF3">
        <w:rPr>
          <w:lang w:val="ru-RU"/>
        </w:rPr>
        <w:t>а</w:t>
      </w:r>
      <w:r w:rsidR="00104289" w:rsidRPr="00F07BF3">
        <w:rPr>
          <w:lang w:val="ru-RU"/>
        </w:rPr>
        <w:t xml:space="preserve"> </w:t>
      </w:r>
      <w:r w:rsidRPr="00F07BF3">
        <w:rPr>
          <w:lang w:val="ru-RU"/>
        </w:rPr>
        <w:t>обрачунат</w:t>
      </w:r>
      <w:r w:rsidR="00104289" w:rsidRPr="00F07BF3">
        <w:rPr>
          <w:lang w:val="ru-RU"/>
        </w:rPr>
        <w:t xml:space="preserve"> </w:t>
      </w:r>
      <w:r w:rsidRPr="00F07BF3">
        <w:rPr>
          <w:lang w:val="ru-RU"/>
        </w:rPr>
        <w:t>је</w:t>
      </w:r>
      <w:r w:rsidR="00104289" w:rsidRPr="00F07BF3">
        <w:rPr>
          <w:lang w:val="ru-RU"/>
        </w:rPr>
        <w:t xml:space="preserve"> </w:t>
      </w:r>
      <w:r w:rsidRPr="00F07BF3">
        <w:rPr>
          <w:lang w:val="ru-RU"/>
        </w:rPr>
        <w:t>у</w:t>
      </w:r>
      <w:r w:rsidR="00104289" w:rsidRPr="00F07BF3">
        <w:rPr>
          <w:lang w:val="ru-RU"/>
        </w:rPr>
        <w:t xml:space="preserve"> </w:t>
      </w:r>
      <w:r w:rsidRPr="00F07BF3">
        <w:rPr>
          <w:lang w:val="ru-RU"/>
        </w:rPr>
        <w:t>оквиру</w:t>
      </w:r>
      <w:r w:rsidR="00104289" w:rsidRPr="00F07BF3">
        <w:rPr>
          <w:lang w:val="ru-RU"/>
        </w:rPr>
        <w:t xml:space="preserve"> </w:t>
      </w:r>
      <w:r w:rsidRPr="00F07BF3">
        <w:rPr>
          <w:lang w:val="ru-RU"/>
        </w:rPr>
        <w:t>укупне</w:t>
      </w:r>
      <w:r w:rsidR="00A0575B" w:rsidRPr="00F07BF3">
        <w:rPr>
          <w:lang w:val="ru-RU"/>
        </w:rPr>
        <w:t xml:space="preserve"> </w:t>
      </w:r>
      <w:r w:rsidRPr="00F07BF3">
        <w:rPr>
          <w:lang w:val="ru-RU"/>
        </w:rPr>
        <w:t>анализе</w:t>
      </w:r>
      <w:r w:rsidR="00A0575B" w:rsidRPr="00F07BF3">
        <w:rPr>
          <w:lang w:val="ru-RU"/>
        </w:rPr>
        <w:t xml:space="preserve"> </w:t>
      </w:r>
      <w:r w:rsidRPr="00F07BF3">
        <w:rPr>
          <w:lang w:val="ru-RU"/>
        </w:rPr>
        <w:t>могућности</w:t>
      </w:r>
      <w:r w:rsidR="00A0575B" w:rsidRPr="00F07BF3">
        <w:rPr>
          <w:lang w:val="ru-RU"/>
        </w:rPr>
        <w:t xml:space="preserve"> </w:t>
      </w:r>
      <w:r w:rsidRPr="00F07BF3">
        <w:rPr>
          <w:lang w:val="ru-RU"/>
        </w:rPr>
        <w:t>коришћења</w:t>
      </w:r>
      <w:r w:rsidR="00A0575B" w:rsidRPr="00F07BF3">
        <w:rPr>
          <w:lang w:val="ru-RU"/>
        </w:rPr>
        <w:t>,</w:t>
      </w:r>
      <w:r w:rsidR="00104289" w:rsidRPr="00F07BF3">
        <w:rPr>
          <w:lang w:val="ru-RU"/>
        </w:rPr>
        <w:t xml:space="preserve"> </w:t>
      </w:r>
      <w:r w:rsidRPr="00F07BF3">
        <w:rPr>
          <w:lang w:val="ru-RU"/>
        </w:rPr>
        <w:t>полазећи</w:t>
      </w:r>
      <w:r w:rsidR="00104289" w:rsidRPr="00F07BF3">
        <w:rPr>
          <w:lang w:val="ru-RU"/>
        </w:rPr>
        <w:t xml:space="preserve"> </w:t>
      </w:r>
      <w:r w:rsidRPr="00F07BF3">
        <w:rPr>
          <w:lang w:val="ru-RU"/>
        </w:rPr>
        <w:t>од</w:t>
      </w:r>
      <w:r w:rsidR="00104289" w:rsidRPr="00F07BF3">
        <w:rPr>
          <w:lang w:val="ru-RU"/>
        </w:rPr>
        <w:t xml:space="preserve"> </w:t>
      </w:r>
      <w:r w:rsidRPr="00F07BF3">
        <w:rPr>
          <w:lang w:val="ru-RU"/>
        </w:rPr>
        <w:t>затеченог</w:t>
      </w:r>
      <w:r w:rsidR="00104289" w:rsidRPr="00F07BF3">
        <w:rPr>
          <w:lang w:val="ru-RU"/>
        </w:rPr>
        <w:t xml:space="preserve"> </w:t>
      </w:r>
      <w:r w:rsidRPr="00F07BF3">
        <w:rPr>
          <w:lang w:val="ru-RU"/>
        </w:rPr>
        <w:t>стања</w:t>
      </w:r>
      <w:r w:rsidR="00104289" w:rsidRPr="00F07BF3">
        <w:rPr>
          <w:lang w:val="ru-RU"/>
        </w:rPr>
        <w:t xml:space="preserve"> </w:t>
      </w:r>
      <w:r w:rsidRPr="00F07BF3">
        <w:rPr>
          <w:lang w:val="ru-RU"/>
        </w:rPr>
        <w:t>састојина</w:t>
      </w:r>
      <w:r w:rsidR="00CE0667" w:rsidRPr="00F07BF3">
        <w:rPr>
          <w:lang w:val="ru-RU"/>
        </w:rPr>
        <w:t xml:space="preserve"> -</w:t>
      </w:r>
      <w:r w:rsidR="00104289" w:rsidRPr="00F07BF3">
        <w:rPr>
          <w:lang w:val="ru-RU"/>
        </w:rPr>
        <w:t xml:space="preserve"> </w:t>
      </w:r>
      <w:r w:rsidR="00CE0667" w:rsidRPr="00F07BF3">
        <w:rPr>
          <w:lang w:val="ru-RU"/>
        </w:rPr>
        <w:t>о</w:t>
      </w:r>
      <w:r w:rsidRPr="00F07BF3">
        <w:rPr>
          <w:lang w:val="ru-RU"/>
        </w:rPr>
        <w:t>карактерисаним</w:t>
      </w:r>
      <w:r w:rsidR="00104289" w:rsidRPr="00F07BF3">
        <w:rPr>
          <w:lang w:val="ru-RU"/>
        </w:rPr>
        <w:t xml:space="preserve"> </w:t>
      </w:r>
      <w:r w:rsidRPr="00F07BF3">
        <w:rPr>
          <w:lang w:val="ru-RU"/>
        </w:rPr>
        <w:t>степеном</w:t>
      </w:r>
      <w:r w:rsidR="00B57B7C" w:rsidRPr="00F07BF3">
        <w:rPr>
          <w:lang w:val="sr-Latn-CS"/>
        </w:rPr>
        <w:t xml:space="preserve"> </w:t>
      </w:r>
      <w:r w:rsidRPr="00F07BF3">
        <w:rPr>
          <w:lang w:val="ru-RU"/>
        </w:rPr>
        <w:t>очуваности</w:t>
      </w:r>
      <w:r w:rsidR="00A0575B" w:rsidRPr="00F07BF3">
        <w:rPr>
          <w:lang w:val="ru-RU"/>
        </w:rPr>
        <w:t>,</w:t>
      </w:r>
      <w:r w:rsidR="00104289" w:rsidRPr="00F07BF3">
        <w:rPr>
          <w:lang w:val="ru-RU"/>
        </w:rPr>
        <w:t xml:space="preserve"> </w:t>
      </w:r>
      <w:r w:rsidRPr="00F07BF3">
        <w:rPr>
          <w:lang w:val="ru-RU"/>
        </w:rPr>
        <w:t>здравственим</w:t>
      </w:r>
      <w:r w:rsidR="00104289" w:rsidRPr="00F07BF3">
        <w:rPr>
          <w:lang w:val="ru-RU"/>
        </w:rPr>
        <w:t xml:space="preserve"> </w:t>
      </w:r>
      <w:r w:rsidRPr="00F07BF3">
        <w:rPr>
          <w:lang w:val="ru-RU"/>
        </w:rPr>
        <w:t>стањем</w:t>
      </w:r>
      <w:r w:rsidR="00A0575B" w:rsidRPr="00F07BF3">
        <w:rPr>
          <w:lang w:val="ru-RU"/>
        </w:rPr>
        <w:t>,</w:t>
      </w:r>
      <w:r w:rsidR="00104289" w:rsidRPr="00F07BF3">
        <w:rPr>
          <w:lang w:val="ru-RU"/>
        </w:rPr>
        <w:t xml:space="preserve"> </w:t>
      </w:r>
      <w:r w:rsidRPr="00F07BF3">
        <w:rPr>
          <w:lang w:val="ru-RU"/>
        </w:rPr>
        <w:t>а</w:t>
      </w:r>
      <w:r w:rsidR="00104289" w:rsidRPr="00F07BF3">
        <w:rPr>
          <w:lang w:val="ru-RU"/>
        </w:rPr>
        <w:t xml:space="preserve"> </w:t>
      </w:r>
      <w:r w:rsidRPr="00F07BF3">
        <w:rPr>
          <w:lang w:val="ru-RU"/>
        </w:rPr>
        <w:t>посебно</w:t>
      </w:r>
      <w:r w:rsidR="00104289" w:rsidRPr="00F07BF3">
        <w:rPr>
          <w:lang w:val="ru-RU"/>
        </w:rPr>
        <w:t xml:space="preserve"> </w:t>
      </w:r>
      <w:r w:rsidRPr="00F07BF3">
        <w:rPr>
          <w:lang w:val="ru-RU"/>
        </w:rPr>
        <w:t>анализирајући</w:t>
      </w:r>
      <w:r w:rsidR="00104289" w:rsidRPr="00F07BF3">
        <w:rPr>
          <w:lang w:val="ru-RU"/>
        </w:rPr>
        <w:t xml:space="preserve"> </w:t>
      </w:r>
      <w:r w:rsidRPr="00F07BF3">
        <w:rPr>
          <w:lang w:val="ru-RU"/>
        </w:rPr>
        <w:t>досадашњи</w:t>
      </w:r>
      <w:r w:rsidR="00104289" w:rsidRPr="00F07BF3">
        <w:rPr>
          <w:lang w:val="ru-RU"/>
        </w:rPr>
        <w:t xml:space="preserve"> </w:t>
      </w:r>
      <w:r w:rsidRPr="00F07BF3">
        <w:rPr>
          <w:lang w:val="ru-RU"/>
        </w:rPr>
        <w:t>узгојни</w:t>
      </w:r>
      <w:r w:rsidR="00104289" w:rsidRPr="00F07BF3">
        <w:rPr>
          <w:lang w:val="ru-RU"/>
        </w:rPr>
        <w:t xml:space="preserve"> </w:t>
      </w:r>
      <w:r w:rsidRPr="00F07BF3">
        <w:rPr>
          <w:lang w:val="ru-RU"/>
        </w:rPr>
        <w:t>третман</w:t>
      </w:r>
      <w:r w:rsidR="00104289" w:rsidRPr="00F07BF3">
        <w:rPr>
          <w:lang w:val="ru-RU"/>
        </w:rPr>
        <w:t xml:space="preserve"> </w:t>
      </w:r>
      <w:r w:rsidRPr="00F07BF3">
        <w:rPr>
          <w:lang w:val="ru-RU"/>
        </w:rPr>
        <w:t>ових</w:t>
      </w:r>
      <w:r w:rsidR="00104289" w:rsidRPr="00F07BF3">
        <w:rPr>
          <w:lang w:val="ru-RU"/>
        </w:rPr>
        <w:t xml:space="preserve"> </w:t>
      </w:r>
      <w:r w:rsidRPr="00F07BF3">
        <w:rPr>
          <w:lang w:val="ru-RU"/>
        </w:rPr>
        <w:t>шума</w:t>
      </w:r>
      <w:r w:rsidR="00104289" w:rsidRPr="00F07BF3">
        <w:rPr>
          <w:lang w:val="ru-RU"/>
        </w:rPr>
        <w:t xml:space="preserve"> </w:t>
      </w:r>
      <w:r w:rsidRPr="00F07BF3">
        <w:rPr>
          <w:lang w:val="ru-RU"/>
        </w:rPr>
        <w:t>и</w:t>
      </w:r>
      <w:r w:rsidR="00104289" w:rsidRPr="00F07BF3">
        <w:rPr>
          <w:lang w:val="ru-RU"/>
        </w:rPr>
        <w:t xml:space="preserve"> </w:t>
      </w:r>
      <w:r w:rsidRPr="00F07BF3">
        <w:rPr>
          <w:lang w:val="ru-RU"/>
        </w:rPr>
        <w:t>њихов</w:t>
      </w:r>
      <w:r w:rsidR="00104289" w:rsidRPr="00F07BF3">
        <w:rPr>
          <w:lang w:val="ru-RU"/>
        </w:rPr>
        <w:t xml:space="preserve"> </w:t>
      </w:r>
      <w:r w:rsidRPr="00F07BF3">
        <w:rPr>
          <w:lang w:val="ru-RU"/>
        </w:rPr>
        <w:t>утицај</w:t>
      </w:r>
      <w:r w:rsidR="00104289" w:rsidRPr="00F07BF3">
        <w:rPr>
          <w:lang w:val="ru-RU"/>
        </w:rPr>
        <w:t xml:space="preserve"> </w:t>
      </w:r>
      <w:r w:rsidRPr="00F07BF3">
        <w:rPr>
          <w:lang w:val="ru-RU"/>
        </w:rPr>
        <w:t>на</w:t>
      </w:r>
      <w:r w:rsidR="00104289" w:rsidRPr="00F07BF3">
        <w:rPr>
          <w:lang w:val="ru-RU"/>
        </w:rPr>
        <w:t xml:space="preserve"> </w:t>
      </w:r>
      <w:r w:rsidRPr="00F07BF3">
        <w:rPr>
          <w:lang w:val="ru-RU"/>
        </w:rPr>
        <w:t>затечено</w:t>
      </w:r>
      <w:r w:rsidR="00104289" w:rsidRPr="00F07BF3">
        <w:rPr>
          <w:lang w:val="ru-RU"/>
        </w:rPr>
        <w:t xml:space="preserve"> </w:t>
      </w:r>
      <w:r w:rsidRPr="00F07BF3">
        <w:rPr>
          <w:lang w:val="ru-RU"/>
        </w:rPr>
        <w:t>стање</w:t>
      </w:r>
      <w:r w:rsidR="00DA7078" w:rsidRPr="00F07BF3">
        <w:rPr>
          <w:lang w:val="ru-RU"/>
        </w:rPr>
        <w:t>.</w:t>
      </w:r>
    </w:p>
    <w:p w:rsidR="00B378CC" w:rsidRPr="00D42E8E" w:rsidRDefault="00136AA1" w:rsidP="00874B8A">
      <w:pPr>
        <w:pStyle w:val="Heading3"/>
        <w:rPr>
          <w:rFonts w:ascii="Times New Roman" w:hAnsi="Times New Roman" w:cs="Times New Roman"/>
          <w:sz w:val="24"/>
          <w:szCs w:val="24"/>
          <w:lang w:val="sr-Latn-CS"/>
        </w:rPr>
      </w:pPr>
      <w:bookmarkStart w:id="721" w:name="_Toc251919913"/>
      <w:bookmarkStart w:id="722" w:name="_Toc251920636"/>
      <w:bookmarkStart w:id="723" w:name="_Toc251922270"/>
      <w:bookmarkStart w:id="724" w:name="_Toc251924577"/>
      <w:r w:rsidRPr="00D42E8E">
        <w:rPr>
          <w:rFonts w:ascii="Times New Roman" w:hAnsi="Times New Roman" w:cs="Times New Roman"/>
          <w:sz w:val="24"/>
          <w:szCs w:val="24"/>
          <w:lang w:val="sr-Latn-CS"/>
        </w:rPr>
        <w:t>7</w:t>
      </w:r>
      <w:r w:rsidR="00DA7078" w:rsidRPr="00D42E8E">
        <w:rPr>
          <w:rFonts w:ascii="Times New Roman" w:hAnsi="Times New Roman" w:cs="Times New Roman"/>
          <w:sz w:val="24"/>
          <w:szCs w:val="24"/>
          <w:lang w:val="sr-Latn-CS"/>
        </w:rPr>
        <w:t>.</w:t>
      </w:r>
      <w:r w:rsidRPr="00D42E8E">
        <w:rPr>
          <w:rFonts w:ascii="Times New Roman" w:hAnsi="Times New Roman" w:cs="Times New Roman"/>
          <w:sz w:val="24"/>
          <w:szCs w:val="24"/>
          <w:lang w:val="sr-Latn-CS"/>
        </w:rPr>
        <w:t>4</w:t>
      </w:r>
      <w:r w:rsidR="00DA7078" w:rsidRPr="00D42E8E">
        <w:rPr>
          <w:rFonts w:ascii="Times New Roman" w:hAnsi="Times New Roman" w:cs="Times New Roman"/>
          <w:sz w:val="24"/>
          <w:szCs w:val="24"/>
          <w:lang w:val="sr-Latn-CS"/>
        </w:rPr>
        <w:t>.</w:t>
      </w:r>
      <w:r w:rsidRPr="00D42E8E">
        <w:rPr>
          <w:rFonts w:ascii="Times New Roman" w:hAnsi="Times New Roman" w:cs="Times New Roman"/>
          <w:sz w:val="24"/>
          <w:szCs w:val="24"/>
          <w:lang w:val="sr-Latn-CS"/>
        </w:rPr>
        <w:t>2</w:t>
      </w:r>
      <w:r w:rsidR="00DA7078" w:rsidRPr="00D42E8E">
        <w:rPr>
          <w:rFonts w:ascii="Times New Roman" w:hAnsi="Times New Roman" w:cs="Times New Roman"/>
          <w:sz w:val="24"/>
          <w:szCs w:val="24"/>
          <w:lang w:val="sr-Latn-CS"/>
        </w:rPr>
        <w:t>.</w:t>
      </w:r>
      <w:r w:rsidR="00B378CC" w:rsidRPr="00D42E8E">
        <w:rPr>
          <w:rFonts w:ascii="Times New Roman" w:hAnsi="Times New Roman" w:cs="Times New Roman"/>
          <w:sz w:val="24"/>
          <w:szCs w:val="24"/>
          <w:lang w:val="sr-Latn-CS"/>
        </w:rPr>
        <w:t xml:space="preserve"> </w:t>
      </w:r>
      <w:r w:rsidR="00C66424" w:rsidRPr="00CE7891">
        <w:rPr>
          <w:rFonts w:ascii="Times New Roman" w:hAnsi="Times New Roman" w:cs="Times New Roman"/>
          <w:sz w:val="24"/>
          <w:szCs w:val="24"/>
        </w:rPr>
        <w:t>Посебне</w:t>
      </w:r>
      <w:r w:rsidR="00B378CC" w:rsidRPr="00D42E8E">
        <w:rPr>
          <w:rFonts w:ascii="Times New Roman" w:hAnsi="Times New Roman" w:cs="Times New Roman"/>
          <w:sz w:val="24"/>
          <w:szCs w:val="24"/>
          <w:lang w:val="sr-Latn-CS"/>
        </w:rPr>
        <w:t xml:space="preserve"> </w:t>
      </w:r>
      <w:r w:rsidR="00C66424" w:rsidRPr="00CE7891">
        <w:rPr>
          <w:rFonts w:ascii="Times New Roman" w:hAnsi="Times New Roman" w:cs="Times New Roman"/>
          <w:sz w:val="24"/>
          <w:szCs w:val="24"/>
        </w:rPr>
        <w:t>одредбе</w:t>
      </w:r>
      <w:r w:rsidR="00B378CC" w:rsidRPr="00D42E8E">
        <w:rPr>
          <w:rFonts w:ascii="Times New Roman" w:hAnsi="Times New Roman" w:cs="Times New Roman"/>
          <w:sz w:val="24"/>
          <w:szCs w:val="24"/>
          <w:lang w:val="sr-Latn-CS"/>
        </w:rPr>
        <w:t xml:space="preserve"> </w:t>
      </w:r>
      <w:r w:rsidR="00C66424" w:rsidRPr="00CE7891">
        <w:rPr>
          <w:rFonts w:ascii="Times New Roman" w:hAnsi="Times New Roman" w:cs="Times New Roman"/>
          <w:sz w:val="24"/>
          <w:szCs w:val="24"/>
        </w:rPr>
        <w:t>у</w:t>
      </w:r>
      <w:r w:rsidR="00B378CC" w:rsidRPr="00D42E8E">
        <w:rPr>
          <w:rFonts w:ascii="Times New Roman" w:hAnsi="Times New Roman" w:cs="Times New Roman"/>
          <w:sz w:val="24"/>
          <w:szCs w:val="24"/>
          <w:lang w:val="sr-Latn-CS"/>
        </w:rPr>
        <w:t xml:space="preserve"> </w:t>
      </w:r>
      <w:r w:rsidR="00C66424" w:rsidRPr="00CE7891">
        <w:rPr>
          <w:rFonts w:ascii="Times New Roman" w:hAnsi="Times New Roman" w:cs="Times New Roman"/>
          <w:sz w:val="24"/>
          <w:szCs w:val="24"/>
        </w:rPr>
        <w:t>вези</w:t>
      </w:r>
      <w:r w:rsidR="00B378CC" w:rsidRPr="00D42E8E">
        <w:rPr>
          <w:rFonts w:ascii="Times New Roman" w:hAnsi="Times New Roman" w:cs="Times New Roman"/>
          <w:sz w:val="24"/>
          <w:szCs w:val="24"/>
          <w:lang w:val="sr-Latn-CS"/>
        </w:rPr>
        <w:t xml:space="preserve"> </w:t>
      </w:r>
      <w:r w:rsidR="00C66424" w:rsidRPr="00CE7891">
        <w:rPr>
          <w:rFonts w:ascii="Times New Roman" w:hAnsi="Times New Roman" w:cs="Times New Roman"/>
          <w:sz w:val="24"/>
          <w:szCs w:val="24"/>
        </w:rPr>
        <w:t>коришћења</w:t>
      </w:r>
      <w:r w:rsidR="00B378CC" w:rsidRPr="00D42E8E">
        <w:rPr>
          <w:rFonts w:ascii="Times New Roman" w:hAnsi="Times New Roman" w:cs="Times New Roman"/>
          <w:sz w:val="24"/>
          <w:szCs w:val="24"/>
          <w:lang w:val="sr-Latn-CS"/>
        </w:rPr>
        <w:t xml:space="preserve"> </w:t>
      </w:r>
      <w:r w:rsidR="00C66424" w:rsidRPr="00CE7891">
        <w:rPr>
          <w:rFonts w:ascii="Times New Roman" w:hAnsi="Times New Roman" w:cs="Times New Roman"/>
          <w:sz w:val="24"/>
          <w:szCs w:val="24"/>
        </w:rPr>
        <w:t>приноса</w:t>
      </w:r>
      <w:bookmarkEnd w:id="721"/>
      <w:bookmarkEnd w:id="722"/>
      <w:bookmarkEnd w:id="723"/>
      <w:bookmarkEnd w:id="724"/>
    </w:p>
    <w:p w:rsidR="00B378CC" w:rsidRPr="00801E00" w:rsidRDefault="00C66424" w:rsidP="00874B8A">
      <w:pPr>
        <w:ind w:firstLine="720"/>
        <w:jc w:val="both"/>
        <w:rPr>
          <w:lang w:val="ru-RU"/>
        </w:rPr>
      </w:pPr>
      <w:r w:rsidRPr="00801E00">
        <w:rPr>
          <w:lang w:val="ru-RU"/>
        </w:rPr>
        <w:t>Реализација</w:t>
      </w:r>
      <w:r w:rsidR="00B378CC" w:rsidRPr="00801E00">
        <w:rPr>
          <w:lang w:val="ru-RU"/>
        </w:rPr>
        <w:t xml:space="preserve"> </w:t>
      </w:r>
      <w:r w:rsidRPr="00801E00">
        <w:rPr>
          <w:lang w:val="ru-RU"/>
        </w:rPr>
        <w:t>главног</w:t>
      </w:r>
      <w:r w:rsidR="00B378CC" w:rsidRPr="00801E00">
        <w:rPr>
          <w:lang w:val="ru-RU"/>
        </w:rPr>
        <w:t xml:space="preserve"> </w:t>
      </w:r>
      <w:r w:rsidRPr="00801E00">
        <w:rPr>
          <w:lang w:val="ru-RU"/>
        </w:rPr>
        <w:t>приноса</w:t>
      </w:r>
      <w:r w:rsidR="00B378CC" w:rsidRPr="00801E00">
        <w:rPr>
          <w:lang w:val="ru-RU"/>
        </w:rPr>
        <w:t xml:space="preserve"> </w:t>
      </w:r>
      <w:r w:rsidRPr="00801E00">
        <w:rPr>
          <w:lang w:val="ru-RU"/>
        </w:rPr>
        <w:t>у</w:t>
      </w:r>
      <w:r w:rsidR="00B378CC" w:rsidRPr="00801E00">
        <w:rPr>
          <w:lang w:val="ru-RU"/>
        </w:rPr>
        <w:t xml:space="preserve"> </w:t>
      </w:r>
      <w:r w:rsidRPr="00801E00">
        <w:rPr>
          <w:lang w:val="ru-RU"/>
        </w:rPr>
        <w:t>односу</w:t>
      </w:r>
      <w:r w:rsidR="00A0575B" w:rsidRPr="00801E00">
        <w:rPr>
          <w:lang w:val="ru-RU"/>
        </w:rPr>
        <w:t xml:space="preserve"> </w:t>
      </w:r>
      <w:r w:rsidRPr="00801E00">
        <w:rPr>
          <w:lang w:val="ru-RU"/>
        </w:rPr>
        <w:t>на</w:t>
      </w:r>
      <w:r w:rsidR="00A0575B" w:rsidRPr="00801E00">
        <w:rPr>
          <w:lang w:val="ru-RU"/>
        </w:rPr>
        <w:t xml:space="preserve"> </w:t>
      </w:r>
      <w:r w:rsidRPr="00801E00">
        <w:rPr>
          <w:lang w:val="ru-RU"/>
        </w:rPr>
        <w:t>састојину</w:t>
      </w:r>
      <w:r w:rsidR="00A0575B" w:rsidRPr="00801E00">
        <w:rPr>
          <w:lang w:val="ru-RU"/>
        </w:rPr>
        <w:t xml:space="preserve"> (</w:t>
      </w:r>
      <w:r w:rsidRPr="00801E00">
        <w:rPr>
          <w:lang w:val="ru-RU"/>
        </w:rPr>
        <w:t>одсек</w:t>
      </w:r>
      <w:r w:rsidR="00A0575B" w:rsidRPr="00801E00">
        <w:rPr>
          <w:lang w:val="ru-RU"/>
        </w:rPr>
        <w:t xml:space="preserve">) </w:t>
      </w:r>
      <w:r w:rsidRPr="00801E00">
        <w:rPr>
          <w:lang w:val="ru-RU"/>
        </w:rPr>
        <w:t>је</w:t>
      </w:r>
      <w:r w:rsidR="00A0575B" w:rsidRPr="00801E00">
        <w:rPr>
          <w:lang w:val="ru-RU"/>
        </w:rPr>
        <w:t xml:space="preserve"> </w:t>
      </w:r>
      <w:r w:rsidRPr="00801E00">
        <w:rPr>
          <w:lang w:val="ru-RU"/>
        </w:rPr>
        <w:t>обавезна</w:t>
      </w:r>
      <w:r w:rsidR="00B378CC" w:rsidRPr="00801E00">
        <w:rPr>
          <w:lang w:val="ru-RU"/>
        </w:rPr>
        <w:t xml:space="preserve"> </w:t>
      </w:r>
      <w:r w:rsidRPr="00801E00">
        <w:rPr>
          <w:lang w:val="ru-RU"/>
        </w:rPr>
        <w:t>по</w:t>
      </w:r>
      <w:r w:rsidR="00B378CC" w:rsidRPr="00801E00">
        <w:rPr>
          <w:lang w:val="ru-RU"/>
        </w:rPr>
        <w:t xml:space="preserve"> </w:t>
      </w:r>
      <w:r w:rsidRPr="00801E00">
        <w:rPr>
          <w:lang w:val="ru-RU"/>
        </w:rPr>
        <w:t>површниа</w:t>
      </w:r>
      <w:r w:rsidR="00A0575B" w:rsidRPr="00801E00">
        <w:rPr>
          <w:lang w:val="ru-RU"/>
        </w:rPr>
        <w:t>,</w:t>
      </w:r>
      <w:r w:rsidR="00B378CC" w:rsidRPr="00801E00">
        <w:rPr>
          <w:lang w:val="ru-RU"/>
        </w:rPr>
        <w:t xml:space="preserve"> </w:t>
      </w:r>
      <w:r w:rsidRPr="00801E00">
        <w:rPr>
          <w:lang w:val="ru-RU"/>
        </w:rPr>
        <w:t>а</w:t>
      </w:r>
      <w:r w:rsidR="00B378CC" w:rsidRPr="00801E00">
        <w:rPr>
          <w:lang w:val="ru-RU"/>
        </w:rPr>
        <w:t xml:space="preserve"> </w:t>
      </w:r>
      <w:r w:rsidRPr="00801E00">
        <w:rPr>
          <w:lang w:val="ru-RU"/>
        </w:rPr>
        <w:t>по</w:t>
      </w:r>
      <w:r w:rsidR="00B378CC" w:rsidRPr="00801E00">
        <w:rPr>
          <w:lang w:val="ru-RU"/>
        </w:rPr>
        <w:t xml:space="preserve"> </w:t>
      </w:r>
      <w:r w:rsidRPr="00801E00">
        <w:rPr>
          <w:lang w:val="ru-RU"/>
        </w:rPr>
        <w:t>запремини</w:t>
      </w:r>
      <w:r w:rsidR="00B378CC" w:rsidRPr="00801E00">
        <w:rPr>
          <w:lang w:val="ru-RU"/>
        </w:rPr>
        <w:t xml:space="preserve"> </w:t>
      </w:r>
      <w:r w:rsidRPr="00801E00">
        <w:rPr>
          <w:lang w:val="ru-RU"/>
        </w:rPr>
        <w:t>може</w:t>
      </w:r>
      <w:r w:rsidR="00B378CC" w:rsidRPr="00801E00">
        <w:rPr>
          <w:lang w:val="ru-RU"/>
        </w:rPr>
        <w:t xml:space="preserve"> </w:t>
      </w:r>
      <w:r w:rsidRPr="00801E00">
        <w:rPr>
          <w:lang w:val="ru-RU"/>
        </w:rPr>
        <w:t>да</w:t>
      </w:r>
      <w:r w:rsidR="00B378CC" w:rsidRPr="00801E00">
        <w:rPr>
          <w:lang w:val="ru-RU"/>
        </w:rPr>
        <w:t xml:space="preserve"> </w:t>
      </w:r>
      <w:r w:rsidRPr="00801E00">
        <w:rPr>
          <w:lang w:val="ru-RU"/>
        </w:rPr>
        <w:t>одступи</w:t>
      </w:r>
      <w:r w:rsidR="00B378CC" w:rsidRPr="00801E00">
        <w:rPr>
          <w:lang w:val="ru-RU"/>
        </w:rPr>
        <w:t xml:space="preserve"> ± 10 %</w:t>
      </w:r>
      <w:r w:rsidR="00A0575B" w:rsidRPr="00801E00">
        <w:rPr>
          <w:lang w:val="ru-RU"/>
        </w:rPr>
        <w:t>,</w:t>
      </w:r>
      <w:r w:rsidR="00B378CC" w:rsidRPr="00801E00">
        <w:rPr>
          <w:lang w:val="ru-RU"/>
        </w:rPr>
        <w:t xml:space="preserve"> </w:t>
      </w:r>
      <w:r w:rsidRPr="00801E00">
        <w:rPr>
          <w:lang w:val="ru-RU"/>
        </w:rPr>
        <w:t>осим</w:t>
      </w:r>
      <w:r w:rsidR="00B378CC" w:rsidRPr="00801E00">
        <w:rPr>
          <w:lang w:val="ru-RU"/>
        </w:rPr>
        <w:t xml:space="preserve"> </w:t>
      </w:r>
      <w:r w:rsidRPr="00801E00">
        <w:rPr>
          <w:lang w:val="ru-RU"/>
        </w:rPr>
        <w:t>у</w:t>
      </w:r>
      <w:r w:rsidR="00B378CC" w:rsidRPr="00801E00">
        <w:rPr>
          <w:lang w:val="ru-RU"/>
        </w:rPr>
        <w:t xml:space="preserve"> </w:t>
      </w:r>
      <w:r w:rsidRPr="00801E00">
        <w:rPr>
          <w:lang w:val="ru-RU"/>
        </w:rPr>
        <w:t>случају</w:t>
      </w:r>
      <w:r w:rsidR="00B378CC" w:rsidRPr="00801E00">
        <w:rPr>
          <w:lang w:val="ru-RU"/>
        </w:rPr>
        <w:t xml:space="preserve"> </w:t>
      </w:r>
      <w:r w:rsidRPr="00801E00">
        <w:rPr>
          <w:lang w:val="ru-RU"/>
        </w:rPr>
        <w:t>реализације</w:t>
      </w:r>
      <w:r w:rsidR="00B378CC" w:rsidRPr="00801E00">
        <w:rPr>
          <w:lang w:val="ru-RU"/>
        </w:rPr>
        <w:t xml:space="preserve"> </w:t>
      </w:r>
      <w:r w:rsidRPr="00801E00">
        <w:rPr>
          <w:lang w:val="ru-RU"/>
        </w:rPr>
        <w:t>приноса</w:t>
      </w:r>
      <w:r w:rsidR="00B378CC" w:rsidRPr="00801E00">
        <w:rPr>
          <w:lang w:val="ru-RU"/>
        </w:rPr>
        <w:t xml:space="preserve"> </w:t>
      </w:r>
      <w:r w:rsidRPr="00801E00">
        <w:rPr>
          <w:lang w:val="ru-RU"/>
        </w:rPr>
        <w:t>завршним</w:t>
      </w:r>
      <w:r w:rsidR="00B378CC" w:rsidRPr="00801E00">
        <w:rPr>
          <w:lang w:val="ru-RU"/>
        </w:rPr>
        <w:t xml:space="preserve"> </w:t>
      </w:r>
      <w:r w:rsidRPr="00801E00">
        <w:rPr>
          <w:lang w:val="ru-RU"/>
        </w:rPr>
        <w:t>секом</w:t>
      </w:r>
      <w:r w:rsidR="00B378CC" w:rsidRPr="00801E00">
        <w:rPr>
          <w:lang w:val="ru-RU"/>
        </w:rPr>
        <w:t xml:space="preserve"> </w:t>
      </w:r>
      <w:r w:rsidRPr="00801E00">
        <w:rPr>
          <w:lang w:val="ru-RU"/>
        </w:rPr>
        <w:t>оплодне</w:t>
      </w:r>
      <w:r w:rsidR="00B378CC" w:rsidRPr="00801E00">
        <w:rPr>
          <w:lang w:val="ru-RU"/>
        </w:rPr>
        <w:t xml:space="preserve"> </w:t>
      </w:r>
      <w:r w:rsidRPr="00801E00">
        <w:rPr>
          <w:lang w:val="ru-RU"/>
        </w:rPr>
        <w:t>сече</w:t>
      </w:r>
      <w:r w:rsidR="00A0575B" w:rsidRPr="00801E00">
        <w:rPr>
          <w:lang w:val="ru-RU"/>
        </w:rPr>
        <w:t>,</w:t>
      </w:r>
      <w:r w:rsidR="00B378CC" w:rsidRPr="00801E00">
        <w:rPr>
          <w:lang w:val="ru-RU"/>
        </w:rPr>
        <w:t xml:space="preserve"> </w:t>
      </w:r>
      <w:r w:rsidRPr="00801E00">
        <w:rPr>
          <w:lang w:val="ru-RU"/>
        </w:rPr>
        <w:t>као</w:t>
      </w:r>
      <w:r w:rsidR="00B378CC" w:rsidRPr="00801E00">
        <w:rPr>
          <w:lang w:val="ru-RU"/>
        </w:rPr>
        <w:t xml:space="preserve"> </w:t>
      </w:r>
      <w:r w:rsidRPr="00801E00">
        <w:rPr>
          <w:lang w:val="ru-RU"/>
        </w:rPr>
        <w:t>и</w:t>
      </w:r>
      <w:r w:rsidR="00B378CC" w:rsidRPr="00801E00">
        <w:rPr>
          <w:lang w:val="ru-RU"/>
        </w:rPr>
        <w:t xml:space="preserve"> </w:t>
      </w:r>
      <w:r w:rsidRPr="00801E00">
        <w:rPr>
          <w:lang w:val="ru-RU"/>
        </w:rPr>
        <w:t>чистом</w:t>
      </w:r>
      <w:r w:rsidR="00B378CC" w:rsidRPr="00801E00">
        <w:rPr>
          <w:lang w:val="ru-RU"/>
        </w:rPr>
        <w:t xml:space="preserve"> </w:t>
      </w:r>
      <w:r w:rsidRPr="00801E00">
        <w:rPr>
          <w:lang w:val="ru-RU"/>
        </w:rPr>
        <w:t>сечом</w:t>
      </w:r>
      <w:r w:rsidR="00DA7078" w:rsidRPr="00801E00">
        <w:rPr>
          <w:lang w:val="ru-RU"/>
        </w:rPr>
        <w:t>.</w:t>
      </w:r>
    </w:p>
    <w:p w:rsidR="00B378CC" w:rsidRPr="00801E00" w:rsidRDefault="00C66424" w:rsidP="00B378CC">
      <w:pPr>
        <w:ind w:firstLine="720"/>
        <w:jc w:val="both"/>
        <w:rPr>
          <w:lang w:val="ru-RU"/>
        </w:rPr>
      </w:pPr>
      <w:r w:rsidRPr="00801E00">
        <w:rPr>
          <w:lang w:val="ru-RU"/>
        </w:rPr>
        <w:t>Реализација</w:t>
      </w:r>
      <w:r w:rsidR="00B378CC" w:rsidRPr="00801E00">
        <w:rPr>
          <w:lang w:val="ru-RU"/>
        </w:rPr>
        <w:t xml:space="preserve"> </w:t>
      </w:r>
      <w:r w:rsidRPr="00801E00">
        <w:rPr>
          <w:lang w:val="ru-RU"/>
        </w:rPr>
        <w:t>планираног</w:t>
      </w:r>
      <w:r w:rsidR="00B378CC" w:rsidRPr="00801E00">
        <w:rPr>
          <w:lang w:val="ru-RU"/>
        </w:rPr>
        <w:t xml:space="preserve"> </w:t>
      </w:r>
      <w:r w:rsidRPr="00801E00">
        <w:rPr>
          <w:lang w:val="ru-RU"/>
        </w:rPr>
        <w:t>претходног</w:t>
      </w:r>
      <w:r w:rsidR="00B378CC" w:rsidRPr="00801E00">
        <w:rPr>
          <w:lang w:val="ru-RU"/>
        </w:rPr>
        <w:t xml:space="preserve"> </w:t>
      </w:r>
      <w:r w:rsidRPr="00801E00">
        <w:rPr>
          <w:lang w:val="ru-RU"/>
        </w:rPr>
        <w:t>приноса</w:t>
      </w:r>
      <w:r w:rsidR="00B378CC" w:rsidRPr="00801E00">
        <w:rPr>
          <w:lang w:val="ru-RU"/>
        </w:rPr>
        <w:t xml:space="preserve"> </w:t>
      </w:r>
      <w:r w:rsidRPr="00801E00">
        <w:rPr>
          <w:lang w:val="ru-RU"/>
        </w:rPr>
        <w:t>у</w:t>
      </w:r>
      <w:r w:rsidR="00B378CC" w:rsidRPr="00801E00">
        <w:rPr>
          <w:lang w:val="ru-RU"/>
        </w:rPr>
        <w:t xml:space="preserve"> </w:t>
      </w:r>
      <w:r w:rsidRPr="00801E00">
        <w:rPr>
          <w:lang w:val="ru-RU"/>
        </w:rPr>
        <w:t>одсеку</w:t>
      </w:r>
      <w:r w:rsidR="00B378CC" w:rsidRPr="00801E00">
        <w:rPr>
          <w:lang w:val="ru-RU"/>
        </w:rPr>
        <w:t xml:space="preserve"> </w:t>
      </w:r>
      <w:r w:rsidRPr="00801E00">
        <w:rPr>
          <w:lang w:val="ru-RU"/>
        </w:rPr>
        <w:t>по</w:t>
      </w:r>
      <w:r w:rsidR="00B378CC" w:rsidRPr="00801E00">
        <w:rPr>
          <w:lang w:val="ru-RU"/>
        </w:rPr>
        <w:t xml:space="preserve"> </w:t>
      </w:r>
      <w:r w:rsidRPr="00801E00">
        <w:rPr>
          <w:lang w:val="ru-RU"/>
        </w:rPr>
        <w:t>површини</w:t>
      </w:r>
      <w:r w:rsidR="00B378CC" w:rsidRPr="00801E00">
        <w:rPr>
          <w:lang w:val="ru-RU"/>
        </w:rPr>
        <w:t xml:space="preserve"> </w:t>
      </w:r>
      <w:r w:rsidRPr="00801E00">
        <w:rPr>
          <w:lang w:val="ru-RU"/>
        </w:rPr>
        <w:t>је</w:t>
      </w:r>
      <w:r w:rsidR="00B378CC" w:rsidRPr="00801E00">
        <w:rPr>
          <w:lang w:val="ru-RU"/>
        </w:rPr>
        <w:t xml:space="preserve"> </w:t>
      </w:r>
      <w:r w:rsidRPr="00801E00">
        <w:rPr>
          <w:lang w:val="ru-RU"/>
        </w:rPr>
        <w:t>обавезна</w:t>
      </w:r>
      <w:r w:rsidR="00A0575B" w:rsidRPr="00801E00">
        <w:rPr>
          <w:lang w:val="ru-RU"/>
        </w:rPr>
        <w:t>,</w:t>
      </w:r>
      <w:r w:rsidR="00B378CC" w:rsidRPr="00801E00">
        <w:rPr>
          <w:lang w:val="ru-RU"/>
        </w:rPr>
        <w:t xml:space="preserve"> </w:t>
      </w:r>
      <w:r w:rsidRPr="00801E00">
        <w:rPr>
          <w:lang w:val="ru-RU"/>
        </w:rPr>
        <w:t>а</w:t>
      </w:r>
      <w:r w:rsidR="00B378CC" w:rsidRPr="00801E00">
        <w:rPr>
          <w:lang w:val="ru-RU"/>
        </w:rPr>
        <w:t xml:space="preserve"> </w:t>
      </w:r>
      <w:r w:rsidRPr="00801E00">
        <w:rPr>
          <w:lang w:val="ru-RU"/>
        </w:rPr>
        <w:t>по</w:t>
      </w:r>
      <w:r w:rsidR="00B378CC" w:rsidRPr="00801E00">
        <w:rPr>
          <w:lang w:val="ru-RU"/>
        </w:rPr>
        <w:t xml:space="preserve"> </w:t>
      </w:r>
      <w:r w:rsidRPr="00801E00">
        <w:rPr>
          <w:lang w:val="ru-RU"/>
        </w:rPr>
        <w:t>запремини</w:t>
      </w:r>
      <w:r w:rsidR="00B378CC" w:rsidRPr="00801E00">
        <w:rPr>
          <w:lang w:val="ru-RU"/>
        </w:rPr>
        <w:t xml:space="preserve"> </w:t>
      </w:r>
      <w:r w:rsidRPr="00801E00">
        <w:rPr>
          <w:lang w:val="ru-RU"/>
        </w:rPr>
        <w:t>може</w:t>
      </w:r>
      <w:r w:rsidR="00B378CC" w:rsidRPr="00801E00">
        <w:rPr>
          <w:lang w:val="ru-RU"/>
        </w:rPr>
        <w:t xml:space="preserve"> </w:t>
      </w:r>
      <w:r w:rsidRPr="00801E00">
        <w:rPr>
          <w:lang w:val="ru-RU"/>
        </w:rPr>
        <w:t>да</w:t>
      </w:r>
      <w:r w:rsidR="00B378CC" w:rsidRPr="00801E00">
        <w:rPr>
          <w:lang w:val="ru-RU"/>
        </w:rPr>
        <w:t xml:space="preserve"> </w:t>
      </w:r>
      <w:r w:rsidRPr="00801E00">
        <w:rPr>
          <w:lang w:val="ru-RU"/>
        </w:rPr>
        <w:t>одступи</w:t>
      </w:r>
      <w:r w:rsidR="00B378CC" w:rsidRPr="00801E00">
        <w:rPr>
          <w:lang w:val="ru-RU"/>
        </w:rPr>
        <w:t xml:space="preserve"> ± 10 %</w:t>
      </w:r>
      <w:r w:rsidR="00DA7078" w:rsidRPr="00801E00">
        <w:rPr>
          <w:lang w:val="ru-RU"/>
        </w:rPr>
        <w:t>.</w:t>
      </w:r>
    </w:p>
    <w:p w:rsidR="00B378CC" w:rsidRPr="00801E00" w:rsidRDefault="00C66424" w:rsidP="00B378CC">
      <w:pPr>
        <w:ind w:firstLine="720"/>
        <w:jc w:val="both"/>
        <w:rPr>
          <w:lang w:val="ru-RU"/>
        </w:rPr>
      </w:pPr>
      <w:r w:rsidRPr="00801E00">
        <w:rPr>
          <w:lang w:val="ru-RU"/>
        </w:rPr>
        <w:t>Главни</w:t>
      </w:r>
      <w:r w:rsidR="00B378CC" w:rsidRPr="00801E00">
        <w:rPr>
          <w:lang w:val="ru-RU"/>
        </w:rPr>
        <w:t xml:space="preserve"> </w:t>
      </w:r>
      <w:r w:rsidRPr="00801E00">
        <w:rPr>
          <w:lang w:val="ru-RU"/>
        </w:rPr>
        <w:t>принос</w:t>
      </w:r>
      <w:r w:rsidR="00B378CC" w:rsidRPr="00801E00">
        <w:rPr>
          <w:lang w:val="ru-RU"/>
        </w:rPr>
        <w:t xml:space="preserve"> </w:t>
      </w:r>
      <w:r w:rsidRPr="00801E00">
        <w:rPr>
          <w:lang w:val="ru-RU"/>
        </w:rPr>
        <w:t>мора</w:t>
      </w:r>
      <w:r w:rsidR="00B378CC" w:rsidRPr="00801E00">
        <w:rPr>
          <w:lang w:val="ru-RU"/>
        </w:rPr>
        <w:t xml:space="preserve"> </w:t>
      </w:r>
      <w:r w:rsidRPr="00801E00">
        <w:rPr>
          <w:lang w:val="ru-RU"/>
        </w:rPr>
        <w:t>да</w:t>
      </w:r>
      <w:r w:rsidR="00B378CC" w:rsidRPr="00801E00">
        <w:rPr>
          <w:lang w:val="ru-RU"/>
        </w:rPr>
        <w:t xml:space="preserve"> </w:t>
      </w:r>
      <w:r w:rsidRPr="00801E00">
        <w:rPr>
          <w:lang w:val="ru-RU"/>
        </w:rPr>
        <w:t>се</w:t>
      </w:r>
      <w:r w:rsidR="00B378CC" w:rsidRPr="00801E00">
        <w:rPr>
          <w:lang w:val="ru-RU"/>
        </w:rPr>
        <w:t xml:space="preserve"> </w:t>
      </w:r>
      <w:r w:rsidRPr="00801E00">
        <w:rPr>
          <w:lang w:val="ru-RU"/>
        </w:rPr>
        <w:t>реализује</w:t>
      </w:r>
      <w:r w:rsidR="00B378CC" w:rsidRPr="00801E00">
        <w:rPr>
          <w:lang w:val="ru-RU"/>
        </w:rPr>
        <w:t xml:space="preserve"> </w:t>
      </w:r>
      <w:r w:rsidRPr="00801E00">
        <w:rPr>
          <w:lang w:val="ru-RU"/>
        </w:rPr>
        <w:t>у</w:t>
      </w:r>
      <w:r w:rsidR="00B378CC" w:rsidRPr="00801E00">
        <w:rPr>
          <w:lang w:val="ru-RU"/>
        </w:rPr>
        <w:t xml:space="preserve"> </w:t>
      </w:r>
      <w:r w:rsidRPr="00801E00">
        <w:rPr>
          <w:lang w:val="ru-RU"/>
        </w:rPr>
        <w:t>састојинама</w:t>
      </w:r>
      <w:r w:rsidR="00B378CC" w:rsidRPr="00801E00">
        <w:rPr>
          <w:lang w:val="ru-RU"/>
        </w:rPr>
        <w:t xml:space="preserve"> </w:t>
      </w:r>
      <w:r w:rsidRPr="00801E00">
        <w:rPr>
          <w:lang w:val="ru-RU"/>
        </w:rPr>
        <w:t>у</w:t>
      </w:r>
      <w:r w:rsidR="00B378CC" w:rsidRPr="00801E00">
        <w:rPr>
          <w:lang w:val="ru-RU"/>
        </w:rPr>
        <w:t xml:space="preserve"> </w:t>
      </w:r>
      <w:r w:rsidRPr="00801E00">
        <w:rPr>
          <w:lang w:val="ru-RU"/>
        </w:rPr>
        <w:t>којима</w:t>
      </w:r>
      <w:r w:rsidR="00B378CC" w:rsidRPr="00801E00">
        <w:rPr>
          <w:lang w:val="ru-RU"/>
        </w:rPr>
        <w:t xml:space="preserve"> </w:t>
      </w:r>
      <w:r w:rsidRPr="00801E00">
        <w:rPr>
          <w:lang w:val="ru-RU"/>
        </w:rPr>
        <w:t>је</w:t>
      </w:r>
      <w:r w:rsidR="00B378CC" w:rsidRPr="00801E00">
        <w:rPr>
          <w:lang w:val="ru-RU"/>
        </w:rPr>
        <w:t xml:space="preserve"> </w:t>
      </w:r>
      <w:r w:rsidRPr="00801E00">
        <w:rPr>
          <w:lang w:val="ru-RU"/>
        </w:rPr>
        <w:t>планиран</w:t>
      </w:r>
      <w:r w:rsidR="00A0575B" w:rsidRPr="00801E00">
        <w:rPr>
          <w:lang w:val="ru-RU"/>
        </w:rPr>
        <w:t>,</w:t>
      </w:r>
      <w:r w:rsidR="00B378CC" w:rsidRPr="00801E00">
        <w:rPr>
          <w:lang w:val="ru-RU"/>
        </w:rPr>
        <w:t xml:space="preserve"> </w:t>
      </w:r>
      <w:r w:rsidRPr="00801E00">
        <w:rPr>
          <w:lang w:val="ru-RU"/>
        </w:rPr>
        <w:t>јер</w:t>
      </w:r>
      <w:r w:rsidR="00B378CC" w:rsidRPr="00801E00">
        <w:rPr>
          <w:lang w:val="ru-RU"/>
        </w:rPr>
        <w:t xml:space="preserve"> </w:t>
      </w:r>
      <w:r w:rsidRPr="00801E00">
        <w:rPr>
          <w:lang w:val="ru-RU"/>
        </w:rPr>
        <w:t>проистиче</w:t>
      </w:r>
      <w:r w:rsidR="00B378CC" w:rsidRPr="00801E00">
        <w:rPr>
          <w:lang w:val="ru-RU"/>
        </w:rPr>
        <w:t xml:space="preserve"> </w:t>
      </w:r>
      <w:r w:rsidRPr="00801E00">
        <w:rPr>
          <w:lang w:val="ru-RU"/>
        </w:rPr>
        <w:t>из</w:t>
      </w:r>
      <w:r w:rsidR="00B378CC" w:rsidRPr="00801E00">
        <w:rPr>
          <w:lang w:val="ru-RU"/>
        </w:rPr>
        <w:t xml:space="preserve"> </w:t>
      </w:r>
      <w:r w:rsidRPr="00801E00">
        <w:rPr>
          <w:lang w:val="ru-RU"/>
        </w:rPr>
        <w:t>одређених</w:t>
      </w:r>
      <w:r w:rsidR="00B378CC" w:rsidRPr="00801E00">
        <w:rPr>
          <w:lang w:val="ru-RU"/>
        </w:rPr>
        <w:t xml:space="preserve"> </w:t>
      </w:r>
      <w:r w:rsidRPr="00801E00">
        <w:rPr>
          <w:lang w:val="ru-RU"/>
        </w:rPr>
        <w:t>узгојних</w:t>
      </w:r>
      <w:r w:rsidR="00B378CC" w:rsidRPr="00801E00">
        <w:rPr>
          <w:lang w:val="ru-RU"/>
        </w:rPr>
        <w:t xml:space="preserve"> </w:t>
      </w:r>
      <w:r w:rsidRPr="00801E00">
        <w:rPr>
          <w:lang w:val="ru-RU"/>
        </w:rPr>
        <w:t>потреба</w:t>
      </w:r>
      <w:r w:rsidR="00DA7078" w:rsidRPr="00801E00">
        <w:rPr>
          <w:lang w:val="ru-RU"/>
        </w:rPr>
        <w:t>.</w:t>
      </w:r>
      <w:r w:rsidR="00B378CC" w:rsidRPr="00801E00">
        <w:rPr>
          <w:lang w:val="ru-RU"/>
        </w:rPr>
        <w:t xml:space="preserve"> </w:t>
      </w:r>
      <w:r w:rsidRPr="00801E00">
        <w:rPr>
          <w:lang w:val="ru-RU"/>
        </w:rPr>
        <w:t>Прореде</w:t>
      </w:r>
      <w:r w:rsidR="00B378CC" w:rsidRPr="00801E00">
        <w:rPr>
          <w:lang w:val="ru-RU"/>
        </w:rPr>
        <w:t xml:space="preserve"> </w:t>
      </w:r>
      <w:r w:rsidRPr="00801E00">
        <w:rPr>
          <w:lang w:val="ru-RU"/>
        </w:rPr>
        <w:t>ће</w:t>
      </w:r>
      <w:r w:rsidR="00B378CC" w:rsidRPr="00801E00">
        <w:rPr>
          <w:lang w:val="ru-RU"/>
        </w:rPr>
        <w:t xml:space="preserve"> </w:t>
      </w:r>
      <w:r w:rsidRPr="00801E00">
        <w:rPr>
          <w:lang w:val="ru-RU"/>
        </w:rPr>
        <w:t>се</w:t>
      </w:r>
      <w:r w:rsidR="00B378CC" w:rsidRPr="00801E00">
        <w:rPr>
          <w:lang w:val="ru-RU"/>
        </w:rPr>
        <w:t xml:space="preserve"> </w:t>
      </w:r>
      <w:r w:rsidRPr="00801E00">
        <w:rPr>
          <w:lang w:val="ru-RU"/>
        </w:rPr>
        <w:t>извршити</w:t>
      </w:r>
      <w:r w:rsidR="00B378CC" w:rsidRPr="00801E00">
        <w:rPr>
          <w:lang w:val="ru-RU"/>
        </w:rPr>
        <w:t xml:space="preserve"> </w:t>
      </w:r>
      <w:r w:rsidRPr="00801E00">
        <w:rPr>
          <w:lang w:val="ru-RU"/>
        </w:rPr>
        <w:t>у</w:t>
      </w:r>
      <w:r w:rsidR="00B378CC" w:rsidRPr="00801E00">
        <w:rPr>
          <w:lang w:val="ru-RU"/>
        </w:rPr>
        <w:t xml:space="preserve"> </w:t>
      </w:r>
      <w:r w:rsidRPr="00801E00">
        <w:rPr>
          <w:lang w:val="ru-RU"/>
        </w:rPr>
        <w:t>једном</w:t>
      </w:r>
      <w:r w:rsidR="00B378CC" w:rsidRPr="00801E00">
        <w:rPr>
          <w:lang w:val="ru-RU"/>
        </w:rPr>
        <w:t xml:space="preserve"> </w:t>
      </w:r>
      <w:r w:rsidRPr="00801E00">
        <w:rPr>
          <w:lang w:val="ru-RU"/>
        </w:rPr>
        <w:t>наврату</w:t>
      </w:r>
      <w:r w:rsidR="00DA7078" w:rsidRPr="00801E00">
        <w:rPr>
          <w:lang w:val="ru-RU"/>
        </w:rPr>
        <w:t>.</w:t>
      </w:r>
      <w:r w:rsidR="00B378CC" w:rsidRPr="00801E00">
        <w:rPr>
          <w:lang w:val="ru-RU"/>
        </w:rPr>
        <w:t xml:space="preserve"> </w:t>
      </w:r>
    </w:p>
    <w:p w:rsidR="002F2C00" w:rsidRPr="00874B8A" w:rsidRDefault="00C66424" w:rsidP="00874B8A">
      <w:pPr>
        <w:ind w:firstLine="720"/>
        <w:jc w:val="both"/>
        <w:rPr>
          <w:lang w:val="ru-RU"/>
        </w:rPr>
      </w:pPr>
      <w:r w:rsidRPr="00801E00">
        <w:rPr>
          <w:lang w:val="ru-RU"/>
        </w:rPr>
        <w:t>Након</w:t>
      </w:r>
      <w:r w:rsidR="00B378CC" w:rsidRPr="00801E00">
        <w:rPr>
          <w:lang w:val="ru-RU"/>
        </w:rPr>
        <w:t xml:space="preserve"> </w:t>
      </w:r>
      <w:r w:rsidRPr="00801E00">
        <w:rPr>
          <w:lang w:val="ru-RU"/>
        </w:rPr>
        <w:t>извршених</w:t>
      </w:r>
      <w:r w:rsidR="00B378CC" w:rsidRPr="00801E00">
        <w:rPr>
          <w:lang w:val="ru-RU"/>
        </w:rPr>
        <w:t xml:space="preserve"> </w:t>
      </w:r>
      <w:r w:rsidRPr="00801E00">
        <w:rPr>
          <w:lang w:val="ru-RU"/>
        </w:rPr>
        <w:t>планираних</w:t>
      </w:r>
      <w:r w:rsidR="00B378CC" w:rsidRPr="00801E00">
        <w:rPr>
          <w:lang w:val="ru-RU"/>
        </w:rPr>
        <w:t xml:space="preserve"> </w:t>
      </w:r>
      <w:r w:rsidRPr="00801E00">
        <w:rPr>
          <w:lang w:val="ru-RU"/>
        </w:rPr>
        <w:t>радова</w:t>
      </w:r>
      <w:r w:rsidR="00B378CC" w:rsidRPr="00801E00">
        <w:rPr>
          <w:lang w:val="ru-RU"/>
        </w:rPr>
        <w:t xml:space="preserve"> </w:t>
      </w:r>
      <w:r w:rsidRPr="00801E00">
        <w:rPr>
          <w:lang w:val="ru-RU"/>
        </w:rPr>
        <w:t>обавезно</w:t>
      </w:r>
      <w:r w:rsidR="00B378CC" w:rsidRPr="00801E00">
        <w:rPr>
          <w:lang w:val="ru-RU"/>
        </w:rPr>
        <w:t xml:space="preserve"> </w:t>
      </w:r>
      <w:r w:rsidRPr="00801E00">
        <w:rPr>
          <w:lang w:val="ru-RU"/>
        </w:rPr>
        <w:t>је</w:t>
      </w:r>
      <w:r w:rsidR="00B378CC" w:rsidRPr="00801E00">
        <w:rPr>
          <w:lang w:val="ru-RU"/>
        </w:rPr>
        <w:t xml:space="preserve"> </w:t>
      </w:r>
      <w:r w:rsidRPr="00801E00">
        <w:rPr>
          <w:lang w:val="ru-RU"/>
        </w:rPr>
        <w:t>успостављање</w:t>
      </w:r>
      <w:r w:rsidR="00B378CC" w:rsidRPr="00801E00">
        <w:rPr>
          <w:lang w:val="ru-RU"/>
        </w:rPr>
        <w:t xml:space="preserve"> </w:t>
      </w:r>
      <w:r w:rsidRPr="00801E00">
        <w:rPr>
          <w:lang w:val="ru-RU"/>
        </w:rPr>
        <w:t>шумског</w:t>
      </w:r>
      <w:r w:rsidR="00B378CC" w:rsidRPr="00801E00">
        <w:rPr>
          <w:lang w:val="ru-RU"/>
        </w:rPr>
        <w:t xml:space="preserve"> </w:t>
      </w:r>
      <w:r w:rsidRPr="00801E00">
        <w:rPr>
          <w:lang w:val="ru-RU"/>
        </w:rPr>
        <w:t>реда</w:t>
      </w:r>
      <w:r w:rsidR="0068594C">
        <w:rPr>
          <w:lang w:val="ru-RU"/>
        </w:rPr>
        <w:t>.</w:t>
      </w:r>
    </w:p>
    <w:p w:rsidR="00C2047F" w:rsidRPr="00BB6040" w:rsidRDefault="00C2047F" w:rsidP="00874B8A">
      <w:pPr>
        <w:pStyle w:val="Heading3"/>
        <w:rPr>
          <w:rFonts w:ascii="Times New Roman" w:hAnsi="Times New Roman" w:cs="Times New Roman"/>
          <w:sz w:val="24"/>
          <w:szCs w:val="24"/>
          <w:lang w:val="ru-RU"/>
        </w:rPr>
      </w:pPr>
      <w:bookmarkStart w:id="725" w:name="_Toc240461387"/>
      <w:bookmarkStart w:id="726" w:name="_Toc240462038"/>
      <w:bookmarkStart w:id="727" w:name="_Toc243118607"/>
      <w:bookmarkStart w:id="728" w:name="_Toc243308038"/>
      <w:bookmarkStart w:id="729" w:name="_Toc249509673"/>
      <w:bookmarkStart w:id="730" w:name="_Toc249543146"/>
      <w:bookmarkStart w:id="731" w:name="_Toc251919915"/>
      <w:bookmarkStart w:id="732" w:name="_Toc251920638"/>
      <w:bookmarkStart w:id="733" w:name="_Toc251922272"/>
      <w:bookmarkStart w:id="734" w:name="_Toc251924579"/>
      <w:r w:rsidRPr="00BB6040">
        <w:rPr>
          <w:rFonts w:ascii="Times New Roman" w:hAnsi="Times New Roman" w:cs="Times New Roman"/>
          <w:sz w:val="24"/>
          <w:szCs w:val="24"/>
          <w:lang w:val="ru-RU"/>
        </w:rPr>
        <w:t xml:space="preserve">7.4.4. </w:t>
      </w:r>
      <w:r w:rsidR="00C66424" w:rsidRPr="00BB6040">
        <w:rPr>
          <w:rFonts w:ascii="Times New Roman" w:hAnsi="Times New Roman" w:cs="Times New Roman"/>
          <w:sz w:val="24"/>
          <w:szCs w:val="24"/>
          <w:lang w:val="ru-RU"/>
        </w:rPr>
        <w:t>Време</w:t>
      </w:r>
      <w:r w:rsidRPr="00BB6040">
        <w:rPr>
          <w:rFonts w:ascii="Times New Roman" w:hAnsi="Times New Roman" w:cs="Times New Roman"/>
          <w:sz w:val="24"/>
          <w:szCs w:val="24"/>
          <w:lang w:val="ru-RU"/>
        </w:rPr>
        <w:t xml:space="preserve"> </w:t>
      </w:r>
      <w:r w:rsidR="00C66424" w:rsidRPr="00BB6040">
        <w:rPr>
          <w:rFonts w:ascii="Times New Roman" w:hAnsi="Times New Roman" w:cs="Times New Roman"/>
          <w:sz w:val="24"/>
          <w:szCs w:val="24"/>
          <w:lang w:val="ru-RU"/>
        </w:rPr>
        <w:t>сече</w:t>
      </w:r>
      <w:r w:rsidRPr="00BB6040">
        <w:rPr>
          <w:rFonts w:ascii="Times New Roman" w:hAnsi="Times New Roman" w:cs="Times New Roman"/>
          <w:sz w:val="24"/>
          <w:szCs w:val="24"/>
          <w:lang w:val="ru-RU"/>
        </w:rPr>
        <w:t xml:space="preserve"> </w:t>
      </w:r>
      <w:r w:rsidR="00C66424" w:rsidRPr="00BB6040">
        <w:rPr>
          <w:rFonts w:ascii="Times New Roman" w:hAnsi="Times New Roman" w:cs="Times New Roman"/>
          <w:sz w:val="24"/>
          <w:szCs w:val="24"/>
          <w:lang w:val="ru-RU"/>
        </w:rPr>
        <w:t>шума</w:t>
      </w:r>
      <w:bookmarkEnd w:id="725"/>
      <w:bookmarkEnd w:id="726"/>
      <w:bookmarkEnd w:id="727"/>
      <w:bookmarkEnd w:id="728"/>
      <w:bookmarkEnd w:id="729"/>
      <w:bookmarkEnd w:id="730"/>
      <w:bookmarkEnd w:id="731"/>
      <w:bookmarkEnd w:id="732"/>
      <w:bookmarkEnd w:id="733"/>
      <w:bookmarkEnd w:id="734"/>
    </w:p>
    <w:p w:rsidR="00F07BF3" w:rsidRPr="00110C50" w:rsidRDefault="00C66424" w:rsidP="00110C50">
      <w:pPr>
        <w:ind w:firstLine="720"/>
        <w:jc w:val="both"/>
        <w:rPr>
          <w:lang w:val="ru-RU"/>
        </w:rPr>
      </w:pPr>
      <w:r w:rsidRPr="00110C50">
        <w:rPr>
          <w:lang w:val="ru-RU"/>
        </w:rPr>
        <w:t>Време</w:t>
      </w:r>
      <w:r w:rsidR="00C2047F" w:rsidRPr="00110C50">
        <w:rPr>
          <w:lang w:val="ru-RU"/>
        </w:rPr>
        <w:t xml:space="preserve"> </w:t>
      </w:r>
      <w:r w:rsidRPr="00110C50">
        <w:rPr>
          <w:lang w:val="ru-RU"/>
        </w:rPr>
        <w:t>сеча</w:t>
      </w:r>
      <w:r w:rsidR="00C2047F" w:rsidRPr="00110C50">
        <w:rPr>
          <w:lang w:val="ru-RU"/>
        </w:rPr>
        <w:t xml:space="preserve"> </w:t>
      </w:r>
      <w:r w:rsidRPr="00110C50">
        <w:rPr>
          <w:lang w:val="ru-RU"/>
        </w:rPr>
        <w:t>прописано</w:t>
      </w:r>
      <w:r w:rsidR="00C2047F" w:rsidRPr="00110C50">
        <w:rPr>
          <w:lang w:val="ru-RU"/>
        </w:rPr>
        <w:t xml:space="preserve"> </w:t>
      </w:r>
      <w:r w:rsidRPr="00110C50">
        <w:rPr>
          <w:lang w:val="ru-RU"/>
        </w:rPr>
        <w:t>је</w:t>
      </w:r>
      <w:r w:rsidR="00C2047F" w:rsidRPr="00110C50">
        <w:rPr>
          <w:lang w:val="ru-RU"/>
        </w:rPr>
        <w:t xml:space="preserve"> </w:t>
      </w:r>
      <w:r w:rsidRPr="00110C50">
        <w:rPr>
          <w:lang w:val="ru-RU"/>
        </w:rPr>
        <w:t>Правилником</w:t>
      </w:r>
      <w:r w:rsidR="00C2047F" w:rsidRPr="00110C50">
        <w:rPr>
          <w:lang w:val="ru-RU"/>
        </w:rPr>
        <w:t xml:space="preserve"> </w:t>
      </w:r>
      <w:r w:rsidRPr="00110C50">
        <w:rPr>
          <w:lang w:val="ru-RU"/>
        </w:rPr>
        <w:t>о</w:t>
      </w:r>
      <w:r w:rsidR="00C2047F" w:rsidRPr="00110C50">
        <w:rPr>
          <w:lang w:val="ru-RU"/>
        </w:rPr>
        <w:t xml:space="preserve"> </w:t>
      </w:r>
      <w:r w:rsidRPr="00110C50">
        <w:rPr>
          <w:lang w:val="ru-RU"/>
        </w:rPr>
        <w:t>шумском</w:t>
      </w:r>
      <w:r w:rsidR="00C2047F" w:rsidRPr="00110C50">
        <w:rPr>
          <w:lang w:val="ru-RU"/>
        </w:rPr>
        <w:t xml:space="preserve"> </w:t>
      </w:r>
      <w:r w:rsidRPr="00110C50">
        <w:rPr>
          <w:lang w:val="ru-RU"/>
        </w:rPr>
        <w:t>реду</w:t>
      </w:r>
      <w:r w:rsidR="00C2047F" w:rsidRPr="00110C50">
        <w:rPr>
          <w:lang w:val="ru-RU"/>
        </w:rPr>
        <w:t xml:space="preserve"> (</w:t>
      </w:r>
      <w:r w:rsidRPr="00110C50">
        <w:rPr>
          <w:lang w:val="ru-RU"/>
        </w:rPr>
        <w:t>Службени</w:t>
      </w:r>
      <w:r w:rsidR="00C2047F" w:rsidRPr="00110C50">
        <w:rPr>
          <w:lang w:val="ru-RU"/>
        </w:rPr>
        <w:t xml:space="preserve"> </w:t>
      </w:r>
      <w:r w:rsidRPr="00110C50">
        <w:rPr>
          <w:lang w:val="ru-RU"/>
        </w:rPr>
        <w:t>гласник</w:t>
      </w:r>
      <w:r w:rsidR="00C2047F" w:rsidRPr="00110C50">
        <w:rPr>
          <w:lang w:val="ru-RU"/>
        </w:rPr>
        <w:t xml:space="preserve"> </w:t>
      </w:r>
      <w:r w:rsidRPr="00110C50">
        <w:rPr>
          <w:lang w:val="ru-RU"/>
        </w:rPr>
        <w:t>РС</w:t>
      </w:r>
      <w:r w:rsidR="00C2047F" w:rsidRPr="00110C50">
        <w:rPr>
          <w:lang w:val="ru-RU"/>
        </w:rPr>
        <w:t xml:space="preserve"> </w:t>
      </w:r>
      <w:r w:rsidRPr="00110C50">
        <w:rPr>
          <w:lang w:val="ru-RU"/>
        </w:rPr>
        <w:t>бр</w:t>
      </w:r>
      <w:r w:rsidR="00F07BF3" w:rsidRPr="00110C50">
        <w:rPr>
          <w:lang w:val="ru-RU"/>
        </w:rPr>
        <w:t>. 106/08,</w:t>
      </w:r>
      <w:r w:rsidR="00C2047F" w:rsidRPr="00110C50">
        <w:rPr>
          <w:lang w:val="ru-RU"/>
        </w:rPr>
        <w:t xml:space="preserve">) </w:t>
      </w:r>
      <w:r w:rsidRPr="00110C50">
        <w:rPr>
          <w:lang w:val="ru-RU"/>
        </w:rPr>
        <w:t>члан</w:t>
      </w:r>
      <w:r w:rsidR="00C2047F" w:rsidRPr="00110C50">
        <w:rPr>
          <w:lang w:val="ru-RU"/>
        </w:rPr>
        <w:t xml:space="preserve"> 5. </w:t>
      </w:r>
      <w:r w:rsidRPr="00110C50">
        <w:rPr>
          <w:lang w:val="ru-RU"/>
        </w:rPr>
        <w:t>и</w:t>
      </w:r>
      <w:r w:rsidR="00C2047F" w:rsidRPr="00110C50">
        <w:rPr>
          <w:lang w:val="ru-RU"/>
        </w:rPr>
        <w:t xml:space="preserve"> </w:t>
      </w:r>
      <w:r w:rsidRPr="00110C50">
        <w:rPr>
          <w:lang w:val="ru-RU"/>
        </w:rPr>
        <w:t>Правилником</w:t>
      </w:r>
      <w:r w:rsidR="00C2047F" w:rsidRPr="00110C50">
        <w:rPr>
          <w:lang w:val="ru-RU"/>
        </w:rPr>
        <w:t xml:space="preserve"> </w:t>
      </w:r>
      <w:r w:rsidRPr="00110C50">
        <w:rPr>
          <w:lang w:val="ru-RU"/>
        </w:rPr>
        <w:t>о</w:t>
      </w:r>
      <w:r w:rsidR="00C2047F" w:rsidRPr="00110C50">
        <w:rPr>
          <w:lang w:val="ru-RU"/>
        </w:rPr>
        <w:t xml:space="preserve"> </w:t>
      </w:r>
      <w:r w:rsidRPr="00110C50">
        <w:rPr>
          <w:lang w:val="ru-RU"/>
        </w:rPr>
        <w:t>изменама</w:t>
      </w:r>
      <w:r w:rsidR="00C2047F" w:rsidRPr="00110C50">
        <w:rPr>
          <w:lang w:val="ru-RU"/>
        </w:rPr>
        <w:t xml:space="preserve"> </w:t>
      </w:r>
      <w:r w:rsidRPr="00110C50">
        <w:rPr>
          <w:lang w:val="ru-RU"/>
        </w:rPr>
        <w:t>и</w:t>
      </w:r>
      <w:r w:rsidR="00C2047F" w:rsidRPr="00110C50">
        <w:rPr>
          <w:lang w:val="ru-RU"/>
        </w:rPr>
        <w:t xml:space="preserve"> </w:t>
      </w:r>
      <w:r w:rsidRPr="00110C50">
        <w:rPr>
          <w:lang w:val="ru-RU"/>
        </w:rPr>
        <w:t>допунама</w:t>
      </w:r>
      <w:r w:rsidR="00C2047F" w:rsidRPr="00110C50">
        <w:rPr>
          <w:lang w:val="ru-RU"/>
        </w:rPr>
        <w:t xml:space="preserve"> </w:t>
      </w:r>
      <w:r w:rsidRPr="00110C50">
        <w:rPr>
          <w:lang w:val="ru-RU"/>
        </w:rPr>
        <w:t>Правилника</w:t>
      </w:r>
      <w:r w:rsidR="00C2047F" w:rsidRPr="00110C50">
        <w:rPr>
          <w:lang w:val="ru-RU"/>
        </w:rPr>
        <w:t xml:space="preserve"> </w:t>
      </w:r>
      <w:r w:rsidRPr="00110C50">
        <w:rPr>
          <w:lang w:val="ru-RU"/>
        </w:rPr>
        <w:t>о</w:t>
      </w:r>
      <w:r w:rsidR="00C2047F" w:rsidRPr="00110C50">
        <w:rPr>
          <w:lang w:val="ru-RU"/>
        </w:rPr>
        <w:t xml:space="preserve"> </w:t>
      </w:r>
      <w:r w:rsidRPr="00110C50">
        <w:rPr>
          <w:lang w:val="ru-RU"/>
        </w:rPr>
        <w:t>шумском</w:t>
      </w:r>
      <w:r w:rsidR="00C2047F" w:rsidRPr="00110C50">
        <w:rPr>
          <w:lang w:val="ru-RU"/>
        </w:rPr>
        <w:t xml:space="preserve"> </w:t>
      </w:r>
      <w:r w:rsidRPr="00110C50">
        <w:rPr>
          <w:lang w:val="ru-RU"/>
        </w:rPr>
        <w:t>реду</w:t>
      </w:r>
      <w:r w:rsidR="00C2047F" w:rsidRPr="00110C50">
        <w:rPr>
          <w:lang w:val="ru-RU"/>
        </w:rPr>
        <w:t xml:space="preserve"> (</w:t>
      </w:r>
      <w:r w:rsidRPr="00110C50">
        <w:rPr>
          <w:lang w:val="ru-RU"/>
        </w:rPr>
        <w:t>Службени</w:t>
      </w:r>
      <w:r w:rsidR="00C2047F" w:rsidRPr="00110C50">
        <w:rPr>
          <w:lang w:val="ru-RU"/>
        </w:rPr>
        <w:t xml:space="preserve"> </w:t>
      </w:r>
      <w:r w:rsidRPr="00110C50">
        <w:rPr>
          <w:lang w:val="ru-RU"/>
        </w:rPr>
        <w:t>гласник</w:t>
      </w:r>
      <w:r w:rsidR="00C2047F" w:rsidRPr="00110C50">
        <w:rPr>
          <w:lang w:val="ru-RU"/>
        </w:rPr>
        <w:t xml:space="preserve"> </w:t>
      </w:r>
      <w:r w:rsidRPr="00110C50">
        <w:rPr>
          <w:lang w:val="ru-RU"/>
        </w:rPr>
        <w:t>РС</w:t>
      </w:r>
      <w:r w:rsidR="00C2047F" w:rsidRPr="00110C50">
        <w:rPr>
          <w:lang w:val="ru-RU"/>
        </w:rPr>
        <w:t xml:space="preserve"> </w:t>
      </w:r>
      <w:r w:rsidRPr="00110C50">
        <w:rPr>
          <w:lang w:val="ru-RU"/>
        </w:rPr>
        <w:t>бр</w:t>
      </w:r>
      <w:r w:rsidR="00C2047F" w:rsidRPr="00110C50">
        <w:rPr>
          <w:lang w:val="ru-RU"/>
        </w:rPr>
        <w:t xml:space="preserve">. </w:t>
      </w:r>
      <w:r w:rsidR="00F07BF3" w:rsidRPr="00110C50">
        <w:rPr>
          <w:lang w:val="ru-RU"/>
        </w:rPr>
        <w:t>17/09, 34/09, 104/09 и 8/10</w:t>
      </w:r>
      <w:r w:rsidR="00C2047F" w:rsidRPr="00110C50">
        <w:rPr>
          <w:lang w:val="ru-RU"/>
        </w:rPr>
        <w:t>)</w:t>
      </w:r>
      <w:r w:rsidR="00F07BF3" w:rsidRPr="00110C50">
        <w:rPr>
          <w:lang w:val="ru-RU"/>
        </w:rPr>
        <w:t>:</w:t>
      </w:r>
    </w:p>
    <w:p w:rsidR="00F07BF3" w:rsidRPr="00130ED6" w:rsidRDefault="00F07BF3" w:rsidP="00F07BF3">
      <w:pPr>
        <w:ind w:firstLine="720"/>
        <w:jc w:val="both"/>
        <w:rPr>
          <w:lang w:val="ru-RU"/>
        </w:rPr>
      </w:pPr>
      <w:r w:rsidRPr="00F07BF3">
        <w:rPr>
          <w:lang w:val="hr-HR"/>
        </w:rPr>
        <w:lastRenderedPageBreak/>
        <w:t xml:space="preserve">1. </w:t>
      </w:r>
      <w:r w:rsidRPr="00130ED6">
        <w:rPr>
          <w:lang w:val="ru-RU"/>
        </w:rPr>
        <w:t>У</w:t>
      </w:r>
      <w:r w:rsidRPr="00F07BF3">
        <w:rPr>
          <w:lang w:val="hr-HR"/>
        </w:rPr>
        <w:t xml:space="preserve"> једнодобним састојинама, где се обавља сеча обнављања (оплодни, накнадни и</w:t>
      </w:r>
      <w:r w:rsidRPr="00130ED6">
        <w:rPr>
          <w:lang w:val="ru-RU"/>
        </w:rPr>
        <w:t xml:space="preserve"> </w:t>
      </w:r>
      <w:r w:rsidRPr="00F07BF3">
        <w:rPr>
          <w:lang w:val="hr-HR"/>
        </w:rPr>
        <w:t>завршни сек), забрањена је сеча, израда и извоз дрвета из сечења за време трајања</w:t>
      </w:r>
      <w:r w:rsidRPr="00130ED6">
        <w:rPr>
          <w:lang w:val="ru-RU"/>
        </w:rPr>
        <w:t xml:space="preserve"> </w:t>
      </w:r>
      <w:r w:rsidRPr="00F07BF3">
        <w:rPr>
          <w:lang w:val="hr-HR"/>
        </w:rPr>
        <w:t>вегетације</w:t>
      </w:r>
      <w:r w:rsidRPr="00130ED6">
        <w:rPr>
          <w:lang w:val="ru-RU"/>
        </w:rPr>
        <w:t>.</w:t>
      </w:r>
    </w:p>
    <w:p w:rsidR="00F07BF3" w:rsidRPr="00F07BF3" w:rsidRDefault="00F07BF3" w:rsidP="00F07BF3">
      <w:pPr>
        <w:ind w:firstLine="720"/>
        <w:jc w:val="both"/>
        <w:rPr>
          <w:lang w:val="hr-HR"/>
        </w:rPr>
      </w:pPr>
      <w:r w:rsidRPr="00F07BF3">
        <w:rPr>
          <w:lang w:val="hr-HR"/>
        </w:rPr>
        <w:t>2. У једнодобним састојинама у којима се обавља сеча претходног приноса (проредна сеча), забрањено је обарање стабала у прва два месеца од почетка вегетације.</w:t>
      </w:r>
    </w:p>
    <w:p w:rsidR="00F07BF3" w:rsidRPr="00F07BF3" w:rsidRDefault="00F07BF3" w:rsidP="00F07BF3">
      <w:pPr>
        <w:ind w:firstLine="720"/>
        <w:jc w:val="both"/>
        <w:rPr>
          <w:lang w:val="hr-HR"/>
        </w:rPr>
      </w:pPr>
      <w:r w:rsidRPr="00F07BF3">
        <w:rPr>
          <w:lang w:val="hr-HR"/>
        </w:rPr>
        <w:t>3. У једнодобним састојинама, где су предвиђени узгојни радови неге шума (сеча</w:t>
      </w:r>
      <w:r w:rsidRPr="00130ED6">
        <w:rPr>
          <w:lang w:val="hr-HR"/>
        </w:rPr>
        <w:t xml:space="preserve"> </w:t>
      </w:r>
      <w:r w:rsidRPr="00F07BF3">
        <w:rPr>
          <w:lang w:val="hr-HR"/>
        </w:rPr>
        <w:t>осветљавања и чишћења), сеча се обавља по правилу за време трајања вегетације.</w:t>
      </w:r>
    </w:p>
    <w:p w:rsidR="00F07BF3" w:rsidRPr="00F07BF3" w:rsidRDefault="00F07BF3" w:rsidP="00F07BF3">
      <w:pPr>
        <w:ind w:firstLine="720"/>
        <w:jc w:val="both"/>
        <w:rPr>
          <w:lang w:val="hr-HR"/>
        </w:rPr>
      </w:pPr>
      <w:r w:rsidRPr="00F07BF3">
        <w:rPr>
          <w:lang w:val="hr-HR"/>
        </w:rPr>
        <w:t>4. У изданачким шумама, за које се смерницама газдовања и даље одређује газдовање</w:t>
      </w:r>
      <w:r w:rsidRPr="00130ED6">
        <w:rPr>
          <w:lang w:val="hr-HR"/>
        </w:rPr>
        <w:t xml:space="preserve"> </w:t>
      </w:r>
      <w:r w:rsidRPr="00F07BF3">
        <w:rPr>
          <w:lang w:val="hr-HR"/>
        </w:rPr>
        <w:t>као изданачким шумама, сеча се обавља искључиво за време мировања вегетације.</w:t>
      </w:r>
    </w:p>
    <w:p w:rsidR="00F07BF3" w:rsidRPr="00F07BF3" w:rsidRDefault="00F07BF3" w:rsidP="00F07BF3">
      <w:pPr>
        <w:ind w:firstLine="720"/>
        <w:jc w:val="both"/>
        <w:rPr>
          <w:lang w:val="hr-HR"/>
        </w:rPr>
      </w:pPr>
      <w:r w:rsidRPr="00F07BF3">
        <w:rPr>
          <w:lang w:val="hr-HR"/>
        </w:rPr>
        <w:t>5. У културама и плантажама, сеча се може обављати током целе године.</w:t>
      </w:r>
    </w:p>
    <w:p w:rsidR="00C2047F" w:rsidRPr="00130ED6" w:rsidRDefault="00F07BF3" w:rsidP="00F07BF3">
      <w:pPr>
        <w:ind w:firstLine="720"/>
        <w:jc w:val="both"/>
        <w:rPr>
          <w:lang w:val="hr-HR"/>
        </w:rPr>
      </w:pPr>
      <w:r w:rsidRPr="00F07BF3">
        <w:rPr>
          <w:lang w:val="hr-HR"/>
        </w:rPr>
        <w:t>Време сече, израде, извоза, изношења и привлачења дрвета планира се годишњим извођачким</w:t>
      </w:r>
      <w:r w:rsidRPr="00130ED6">
        <w:rPr>
          <w:lang w:val="hr-HR"/>
        </w:rPr>
        <w:t xml:space="preserve"> пројектом.</w:t>
      </w:r>
    </w:p>
    <w:p w:rsidR="00B57B7C" w:rsidRPr="00CE7891" w:rsidRDefault="00110C50" w:rsidP="00B57B7C">
      <w:pPr>
        <w:pStyle w:val="Heading3"/>
        <w:rPr>
          <w:rFonts w:ascii="Times New Roman" w:hAnsi="Times New Roman" w:cs="Times New Roman"/>
          <w:sz w:val="24"/>
          <w:szCs w:val="24"/>
          <w:lang w:val="ru-RU"/>
        </w:rPr>
      </w:pPr>
      <w:bookmarkStart w:id="735" w:name="_Toc240461391"/>
      <w:bookmarkStart w:id="736" w:name="_Toc240462042"/>
      <w:bookmarkStart w:id="737" w:name="_Toc243118611"/>
      <w:bookmarkStart w:id="738" w:name="_Toc243308042"/>
      <w:bookmarkStart w:id="739" w:name="_Toc249509676"/>
      <w:bookmarkStart w:id="740" w:name="_Toc249543149"/>
      <w:bookmarkStart w:id="741" w:name="_Toc251915102"/>
      <w:bookmarkStart w:id="742" w:name="_Toc251917246"/>
      <w:bookmarkStart w:id="743" w:name="_Toc251918078"/>
      <w:bookmarkStart w:id="744" w:name="_Toc251918171"/>
      <w:bookmarkStart w:id="745" w:name="_Toc251918988"/>
      <w:bookmarkStart w:id="746" w:name="_Toc251919808"/>
      <w:bookmarkStart w:id="747" w:name="_Toc251919919"/>
      <w:bookmarkStart w:id="748" w:name="_Toc251920642"/>
      <w:bookmarkStart w:id="749" w:name="_Toc251922276"/>
      <w:bookmarkStart w:id="750" w:name="_Toc251924583"/>
      <w:r w:rsidRPr="00CE7891">
        <w:rPr>
          <w:rFonts w:ascii="Times New Roman" w:hAnsi="Times New Roman" w:cs="Times New Roman"/>
          <w:sz w:val="24"/>
          <w:szCs w:val="24"/>
          <w:lang w:val="ru-RU"/>
        </w:rPr>
        <w:t>7.4.</w:t>
      </w:r>
      <w:r w:rsidRPr="00CE7891">
        <w:rPr>
          <w:rFonts w:ascii="Times New Roman" w:hAnsi="Times New Roman" w:cs="Times New Roman"/>
          <w:sz w:val="24"/>
          <w:szCs w:val="24"/>
          <w:lang w:val="hr-HR"/>
        </w:rPr>
        <w:t>5</w:t>
      </w:r>
      <w:r w:rsidR="00B57B7C" w:rsidRPr="00CE7891">
        <w:rPr>
          <w:rFonts w:ascii="Times New Roman" w:hAnsi="Times New Roman" w:cs="Times New Roman"/>
          <w:sz w:val="24"/>
          <w:szCs w:val="24"/>
          <w:lang w:val="ru-RU"/>
        </w:rPr>
        <w:t>. План изградње шумских саобраћајница</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874B8A" w:rsidRPr="00A4326B" w:rsidRDefault="00B57B7C" w:rsidP="00A4326B">
      <w:pPr>
        <w:ind w:firstLine="720"/>
        <w:jc w:val="both"/>
        <w:rPr>
          <w:rStyle w:val="PageNumber"/>
          <w:lang w:val="nl-NL"/>
        </w:rPr>
      </w:pPr>
      <w:r w:rsidRPr="00FE1454">
        <w:rPr>
          <w:rStyle w:val="PageNumber"/>
          <w:lang w:val="nl-NL"/>
        </w:rPr>
        <w:t xml:space="preserve">У овом уређајном раздобљу не планира се изградња тврдих камионских </w:t>
      </w:r>
      <w:r w:rsidRPr="00A4326B">
        <w:rPr>
          <w:rStyle w:val="PageNumber"/>
          <w:lang w:val="nl-NL"/>
        </w:rPr>
        <w:t>путева.</w:t>
      </w:r>
      <w:bookmarkStart w:id="751" w:name="_Toc240461392"/>
      <w:bookmarkStart w:id="752" w:name="_Toc240462043"/>
      <w:bookmarkStart w:id="753" w:name="_Toc243118612"/>
      <w:bookmarkStart w:id="754" w:name="_Toc243308043"/>
      <w:bookmarkStart w:id="755" w:name="_Toc249509677"/>
      <w:bookmarkStart w:id="756" w:name="_Toc249543150"/>
    </w:p>
    <w:p w:rsidR="00B57B7C" w:rsidRPr="00CE7891" w:rsidRDefault="00110C50" w:rsidP="00A4326B">
      <w:pPr>
        <w:pStyle w:val="Heading3"/>
        <w:rPr>
          <w:rFonts w:ascii="Times New Roman" w:hAnsi="Times New Roman" w:cs="Times New Roman"/>
          <w:sz w:val="24"/>
          <w:szCs w:val="24"/>
          <w:lang w:val="ru-RU"/>
        </w:rPr>
      </w:pPr>
      <w:bookmarkStart w:id="757" w:name="_Toc251919920"/>
      <w:bookmarkStart w:id="758" w:name="_Toc251920643"/>
      <w:bookmarkStart w:id="759" w:name="_Toc251922277"/>
      <w:bookmarkStart w:id="760" w:name="_Toc251924584"/>
      <w:r w:rsidRPr="00CE7891">
        <w:rPr>
          <w:rFonts w:ascii="Times New Roman" w:hAnsi="Times New Roman" w:cs="Times New Roman"/>
          <w:sz w:val="24"/>
          <w:szCs w:val="24"/>
          <w:lang w:val="ru-RU"/>
        </w:rPr>
        <w:t>7.4.</w:t>
      </w:r>
      <w:r w:rsidRPr="00CE7891">
        <w:rPr>
          <w:rFonts w:ascii="Times New Roman" w:hAnsi="Times New Roman" w:cs="Times New Roman"/>
          <w:sz w:val="24"/>
          <w:szCs w:val="24"/>
          <w:lang w:val="nl-NL"/>
        </w:rPr>
        <w:t>6</w:t>
      </w:r>
      <w:r w:rsidR="00B57B7C" w:rsidRPr="00CE7891">
        <w:rPr>
          <w:rFonts w:ascii="Times New Roman" w:hAnsi="Times New Roman" w:cs="Times New Roman"/>
          <w:sz w:val="24"/>
          <w:szCs w:val="24"/>
          <w:lang w:val="ru-RU"/>
        </w:rPr>
        <w:t>. План уређивања шума</w:t>
      </w:r>
      <w:bookmarkEnd w:id="751"/>
      <w:bookmarkEnd w:id="752"/>
      <w:bookmarkEnd w:id="753"/>
      <w:bookmarkEnd w:id="754"/>
      <w:bookmarkEnd w:id="755"/>
      <w:bookmarkEnd w:id="756"/>
      <w:bookmarkEnd w:id="757"/>
      <w:bookmarkEnd w:id="758"/>
      <w:bookmarkEnd w:id="759"/>
      <w:bookmarkEnd w:id="760"/>
      <w:r w:rsidR="00B57B7C" w:rsidRPr="00CE7891">
        <w:rPr>
          <w:rFonts w:ascii="Times New Roman" w:hAnsi="Times New Roman" w:cs="Times New Roman"/>
          <w:sz w:val="24"/>
          <w:szCs w:val="24"/>
          <w:lang w:val="ru-RU"/>
        </w:rPr>
        <w:t xml:space="preserve"> </w:t>
      </w:r>
    </w:p>
    <w:p w:rsidR="00B57B7C" w:rsidRDefault="002E48EF" w:rsidP="00874B8A">
      <w:pPr>
        <w:ind w:firstLine="720"/>
        <w:jc w:val="both"/>
        <w:rPr>
          <w:rStyle w:val="PageNumber"/>
          <w:lang w:val="nl-NL"/>
        </w:rPr>
      </w:pPr>
      <w:r>
        <w:rPr>
          <w:rStyle w:val="PageNumber"/>
          <w:lang w:val="nl-NL"/>
        </w:rPr>
        <w:t>Важност ове ОГШ је 01.01.2023</w:t>
      </w:r>
      <w:r w:rsidR="00B57B7C" w:rsidRPr="00FE1454">
        <w:rPr>
          <w:rStyle w:val="PageNumber"/>
          <w:lang w:val="nl-NL"/>
        </w:rPr>
        <w:t>. до 31.12.2</w:t>
      </w:r>
      <w:r>
        <w:rPr>
          <w:rStyle w:val="PageNumber"/>
          <w:lang w:val="nl-NL"/>
        </w:rPr>
        <w:t>032</w:t>
      </w:r>
      <w:r w:rsidR="00B57B7C" w:rsidRPr="00FE1454">
        <w:rPr>
          <w:rStyle w:val="PageNumber"/>
          <w:lang w:val="nl-NL"/>
        </w:rPr>
        <w:t>. године, што значи да ће се издвајање састојина</w:t>
      </w:r>
      <w:r>
        <w:rPr>
          <w:rStyle w:val="PageNumber"/>
          <w:lang w:val="nl-NL"/>
        </w:rPr>
        <w:t xml:space="preserve"> и таксациони премер за израду нове основе извршити у лето 2</w:t>
      </w:r>
      <w:r w:rsidRPr="00130ED6">
        <w:rPr>
          <w:rStyle w:val="PageNumber"/>
          <w:lang w:val="nl-NL"/>
        </w:rPr>
        <w:t>030</w:t>
      </w:r>
      <w:r w:rsidR="00B57B7C" w:rsidRPr="00FE1454">
        <w:rPr>
          <w:rStyle w:val="PageNumber"/>
          <w:lang w:val="nl-NL"/>
        </w:rPr>
        <w:t>. године.</w:t>
      </w:r>
    </w:p>
    <w:p w:rsidR="009977FB" w:rsidRPr="00130ED6" w:rsidRDefault="009977FB" w:rsidP="00E84174">
      <w:pPr>
        <w:jc w:val="both"/>
        <w:rPr>
          <w:rStyle w:val="PageNumber"/>
          <w:lang w:val="nl-NL"/>
        </w:rPr>
      </w:pPr>
    </w:p>
    <w:p w:rsidR="00B07CC6" w:rsidRPr="00FC16E2" w:rsidRDefault="009A34C6" w:rsidP="00FC16E2">
      <w:pPr>
        <w:pStyle w:val="Heading1"/>
        <w:numPr>
          <w:ilvl w:val="0"/>
          <w:numId w:val="0"/>
        </w:numPr>
        <w:rPr>
          <w:sz w:val="28"/>
          <w:szCs w:val="28"/>
          <w:lang w:val="sr-Cyrl-CS"/>
        </w:rPr>
      </w:pPr>
      <w:bookmarkStart w:id="761" w:name="_Toc232420074"/>
      <w:bookmarkStart w:id="762" w:name="_Toc232420118"/>
      <w:bookmarkStart w:id="763" w:name="_Toc251915103"/>
      <w:bookmarkStart w:id="764" w:name="_Toc251917247"/>
      <w:bookmarkStart w:id="765" w:name="_Toc251918079"/>
      <w:bookmarkStart w:id="766" w:name="_Toc251918172"/>
      <w:bookmarkStart w:id="767" w:name="_Toc251918989"/>
      <w:bookmarkStart w:id="768" w:name="_Toc251919809"/>
      <w:bookmarkStart w:id="769" w:name="_Toc251919921"/>
      <w:bookmarkStart w:id="770" w:name="_Toc251920644"/>
      <w:bookmarkStart w:id="771" w:name="_Toc251922278"/>
      <w:bookmarkStart w:id="772" w:name="_Toc251924585"/>
      <w:r w:rsidRPr="00FC16E2">
        <w:rPr>
          <w:sz w:val="28"/>
          <w:szCs w:val="28"/>
          <w:lang w:val="nl-NL"/>
        </w:rPr>
        <w:t>8</w:t>
      </w:r>
      <w:r w:rsidR="00DA7078" w:rsidRPr="00FC16E2">
        <w:rPr>
          <w:sz w:val="28"/>
          <w:szCs w:val="28"/>
          <w:lang w:val="nl-NL"/>
        </w:rPr>
        <w:t>.</w:t>
      </w:r>
      <w:r w:rsidRPr="00FC16E2">
        <w:rPr>
          <w:sz w:val="28"/>
          <w:szCs w:val="28"/>
          <w:lang w:val="nl-NL"/>
        </w:rPr>
        <w:t>0</w:t>
      </w:r>
      <w:r w:rsidR="00DA7078" w:rsidRPr="00FC16E2">
        <w:rPr>
          <w:sz w:val="28"/>
          <w:szCs w:val="28"/>
          <w:lang w:val="nl-NL"/>
        </w:rPr>
        <w:t>.</w:t>
      </w:r>
      <w:r w:rsidRPr="00FC16E2">
        <w:rPr>
          <w:sz w:val="28"/>
          <w:szCs w:val="28"/>
          <w:lang w:val="nl-NL"/>
        </w:rPr>
        <w:t xml:space="preserve"> </w:t>
      </w:r>
      <w:r w:rsidR="00C66424" w:rsidRPr="00FC16E2">
        <w:rPr>
          <w:sz w:val="28"/>
          <w:szCs w:val="28"/>
          <w:lang w:val="nl-NL"/>
        </w:rPr>
        <w:t>СМЕРНИЦЕ</w:t>
      </w:r>
      <w:r w:rsidRPr="00FC16E2">
        <w:rPr>
          <w:sz w:val="28"/>
          <w:szCs w:val="28"/>
          <w:lang w:val="nl-NL"/>
        </w:rPr>
        <w:t xml:space="preserve"> </w:t>
      </w:r>
      <w:r w:rsidR="00C66424" w:rsidRPr="00FC16E2">
        <w:rPr>
          <w:sz w:val="28"/>
          <w:szCs w:val="28"/>
          <w:lang w:val="nl-NL"/>
        </w:rPr>
        <w:t>ЗА</w:t>
      </w:r>
      <w:r w:rsidRPr="00FC16E2">
        <w:rPr>
          <w:sz w:val="28"/>
          <w:szCs w:val="28"/>
          <w:lang w:val="nl-NL"/>
        </w:rPr>
        <w:t xml:space="preserve"> </w:t>
      </w:r>
      <w:r w:rsidR="00C66424" w:rsidRPr="00FC16E2">
        <w:rPr>
          <w:sz w:val="28"/>
          <w:szCs w:val="28"/>
          <w:lang w:val="nl-NL"/>
        </w:rPr>
        <w:t>СПРОВОЂЕЊЕ</w:t>
      </w:r>
      <w:r w:rsidRPr="00FC16E2">
        <w:rPr>
          <w:sz w:val="28"/>
          <w:szCs w:val="28"/>
          <w:lang w:val="nl-NL"/>
        </w:rPr>
        <w:t xml:space="preserve"> </w:t>
      </w:r>
      <w:r w:rsidR="00C66424" w:rsidRPr="00FC16E2">
        <w:rPr>
          <w:sz w:val="28"/>
          <w:szCs w:val="28"/>
          <w:lang w:val="nl-NL"/>
        </w:rPr>
        <w:t>ПЛАНОВА</w:t>
      </w:r>
      <w:r w:rsidRPr="00FC16E2">
        <w:rPr>
          <w:sz w:val="28"/>
          <w:szCs w:val="28"/>
          <w:lang w:val="nl-NL"/>
        </w:rPr>
        <w:t xml:space="preserve"> </w:t>
      </w:r>
      <w:r w:rsidR="00C66424" w:rsidRPr="00FC16E2">
        <w:rPr>
          <w:sz w:val="28"/>
          <w:szCs w:val="28"/>
          <w:lang w:val="nl-NL"/>
        </w:rPr>
        <w:t>ГАЗДОВАЊА</w:t>
      </w:r>
      <w:bookmarkEnd w:id="761"/>
      <w:bookmarkEnd w:id="762"/>
      <w:bookmarkEnd w:id="763"/>
      <w:bookmarkEnd w:id="764"/>
      <w:bookmarkEnd w:id="765"/>
      <w:bookmarkEnd w:id="766"/>
      <w:bookmarkEnd w:id="767"/>
      <w:bookmarkEnd w:id="768"/>
      <w:bookmarkEnd w:id="769"/>
      <w:bookmarkEnd w:id="770"/>
      <w:bookmarkEnd w:id="771"/>
      <w:bookmarkEnd w:id="772"/>
    </w:p>
    <w:p w:rsidR="009A34C6" w:rsidRPr="00CE7891" w:rsidRDefault="009A34C6" w:rsidP="004C43BD">
      <w:pPr>
        <w:pStyle w:val="Heading1"/>
        <w:numPr>
          <w:ilvl w:val="0"/>
          <w:numId w:val="0"/>
        </w:numPr>
        <w:tabs>
          <w:tab w:val="left" w:pos="720"/>
        </w:tabs>
        <w:ind w:left="720"/>
        <w:rPr>
          <w:rStyle w:val="Heading21"/>
          <w:rFonts w:ascii="Times New Roman" w:hAnsi="Times New Roman" w:cs="Times New Roman"/>
          <w:b/>
          <w:i w:val="0"/>
          <w:sz w:val="26"/>
          <w:szCs w:val="26"/>
          <w:lang w:val="ru-RU"/>
        </w:rPr>
      </w:pPr>
      <w:bookmarkStart w:id="773" w:name="_Toc251917248"/>
      <w:bookmarkStart w:id="774" w:name="_Toc251918080"/>
      <w:bookmarkStart w:id="775" w:name="_Toc251919810"/>
      <w:bookmarkStart w:id="776" w:name="_Toc251919922"/>
      <w:bookmarkStart w:id="777" w:name="_Toc251920645"/>
      <w:bookmarkStart w:id="778" w:name="_Toc251922279"/>
      <w:bookmarkStart w:id="779" w:name="_Toc251924586"/>
      <w:r w:rsidRPr="00CE7891">
        <w:rPr>
          <w:rStyle w:val="Heading21"/>
          <w:rFonts w:ascii="Times New Roman" w:hAnsi="Times New Roman" w:cs="Times New Roman"/>
          <w:b/>
          <w:i w:val="0"/>
          <w:sz w:val="26"/>
          <w:szCs w:val="26"/>
          <w:lang w:val="ru-RU"/>
        </w:rPr>
        <w:t>8</w:t>
      </w:r>
      <w:r w:rsidR="00DA7078" w:rsidRPr="00CE7891">
        <w:rPr>
          <w:rStyle w:val="Heading21"/>
          <w:rFonts w:ascii="Times New Roman" w:hAnsi="Times New Roman" w:cs="Times New Roman"/>
          <w:b/>
          <w:i w:val="0"/>
          <w:sz w:val="26"/>
          <w:szCs w:val="26"/>
          <w:lang w:val="ru-RU"/>
        </w:rPr>
        <w:t>.</w:t>
      </w:r>
      <w:r w:rsidRPr="00CE7891">
        <w:rPr>
          <w:rStyle w:val="Heading21"/>
          <w:rFonts w:ascii="Times New Roman" w:hAnsi="Times New Roman" w:cs="Times New Roman"/>
          <w:b/>
          <w:i w:val="0"/>
          <w:sz w:val="26"/>
          <w:szCs w:val="26"/>
          <w:lang w:val="ru-RU"/>
        </w:rPr>
        <w:t>1</w:t>
      </w:r>
      <w:r w:rsidR="00DA7078" w:rsidRPr="00CE7891">
        <w:rPr>
          <w:rStyle w:val="Heading21"/>
          <w:rFonts w:ascii="Times New Roman" w:hAnsi="Times New Roman" w:cs="Times New Roman"/>
          <w:b/>
          <w:i w:val="0"/>
          <w:sz w:val="26"/>
          <w:szCs w:val="26"/>
          <w:lang w:val="ru-RU"/>
        </w:rPr>
        <w:t>.</w:t>
      </w:r>
      <w:r w:rsidRPr="00CE7891">
        <w:rPr>
          <w:rStyle w:val="Heading21"/>
          <w:rFonts w:ascii="Times New Roman" w:hAnsi="Times New Roman" w:cs="Times New Roman"/>
          <w:b/>
          <w:i w:val="0"/>
          <w:sz w:val="26"/>
          <w:szCs w:val="26"/>
          <w:lang w:val="ru-RU"/>
        </w:rPr>
        <w:t xml:space="preserve"> </w:t>
      </w:r>
      <w:r w:rsidR="00C66424" w:rsidRPr="00CE7891">
        <w:rPr>
          <w:rStyle w:val="Heading21"/>
          <w:rFonts w:ascii="Times New Roman" w:hAnsi="Times New Roman" w:cs="Times New Roman"/>
          <w:b/>
          <w:i w:val="0"/>
          <w:sz w:val="26"/>
          <w:szCs w:val="26"/>
          <w:lang w:val="ru-RU"/>
        </w:rPr>
        <w:t>Смернице</w:t>
      </w:r>
      <w:r w:rsidRPr="00CE7891">
        <w:rPr>
          <w:rStyle w:val="Heading21"/>
          <w:rFonts w:ascii="Times New Roman" w:hAnsi="Times New Roman" w:cs="Times New Roman"/>
          <w:b/>
          <w:i w:val="0"/>
          <w:sz w:val="26"/>
          <w:szCs w:val="26"/>
          <w:lang w:val="ru-RU"/>
        </w:rPr>
        <w:t xml:space="preserve"> </w:t>
      </w:r>
      <w:r w:rsidR="00C66424" w:rsidRPr="00CE7891">
        <w:rPr>
          <w:rStyle w:val="Heading21"/>
          <w:rFonts w:ascii="Times New Roman" w:hAnsi="Times New Roman" w:cs="Times New Roman"/>
          <w:b/>
          <w:i w:val="0"/>
          <w:sz w:val="26"/>
          <w:szCs w:val="26"/>
          <w:lang w:val="ru-RU"/>
        </w:rPr>
        <w:t>за</w:t>
      </w:r>
      <w:r w:rsidRPr="00CE7891">
        <w:rPr>
          <w:rStyle w:val="Heading21"/>
          <w:rFonts w:ascii="Times New Roman" w:hAnsi="Times New Roman" w:cs="Times New Roman"/>
          <w:b/>
          <w:i w:val="0"/>
          <w:sz w:val="26"/>
          <w:szCs w:val="26"/>
          <w:lang w:val="ru-RU"/>
        </w:rPr>
        <w:t xml:space="preserve"> </w:t>
      </w:r>
      <w:r w:rsidR="00C66424" w:rsidRPr="00CE7891">
        <w:rPr>
          <w:rStyle w:val="Heading21"/>
          <w:rFonts w:ascii="Times New Roman" w:hAnsi="Times New Roman" w:cs="Times New Roman"/>
          <w:b/>
          <w:i w:val="0"/>
          <w:sz w:val="26"/>
          <w:szCs w:val="26"/>
          <w:lang w:val="ru-RU"/>
        </w:rPr>
        <w:t>спровођење</w:t>
      </w:r>
      <w:r w:rsidRPr="00CE7891">
        <w:rPr>
          <w:rStyle w:val="Heading21"/>
          <w:rFonts w:ascii="Times New Roman" w:hAnsi="Times New Roman" w:cs="Times New Roman"/>
          <w:b/>
          <w:i w:val="0"/>
          <w:sz w:val="26"/>
          <w:szCs w:val="26"/>
          <w:lang w:val="ru-RU"/>
        </w:rPr>
        <w:t xml:space="preserve"> </w:t>
      </w:r>
      <w:r w:rsidR="00C66424" w:rsidRPr="00CE7891">
        <w:rPr>
          <w:rStyle w:val="Heading21"/>
          <w:rFonts w:ascii="Times New Roman" w:hAnsi="Times New Roman" w:cs="Times New Roman"/>
          <w:b/>
          <w:i w:val="0"/>
          <w:sz w:val="26"/>
          <w:szCs w:val="26"/>
          <w:lang w:val="ru-RU"/>
        </w:rPr>
        <w:t>шумско</w:t>
      </w:r>
      <w:r w:rsidRPr="00CE7891">
        <w:rPr>
          <w:rStyle w:val="Heading21"/>
          <w:rFonts w:ascii="Times New Roman" w:hAnsi="Times New Roman" w:cs="Times New Roman"/>
          <w:b/>
          <w:i w:val="0"/>
          <w:sz w:val="26"/>
          <w:szCs w:val="26"/>
          <w:lang w:val="ru-RU"/>
        </w:rPr>
        <w:t xml:space="preserve"> </w:t>
      </w:r>
      <w:r w:rsidR="00C66424" w:rsidRPr="00CE7891">
        <w:rPr>
          <w:rStyle w:val="Heading21"/>
          <w:rFonts w:ascii="Times New Roman" w:hAnsi="Times New Roman" w:cs="Times New Roman"/>
          <w:b/>
          <w:i w:val="0"/>
          <w:sz w:val="26"/>
          <w:szCs w:val="26"/>
          <w:lang w:val="ru-RU"/>
        </w:rPr>
        <w:t>узгојних</w:t>
      </w:r>
      <w:r w:rsidRPr="00CE7891">
        <w:rPr>
          <w:rStyle w:val="Heading21"/>
          <w:rFonts w:ascii="Times New Roman" w:hAnsi="Times New Roman" w:cs="Times New Roman"/>
          <w:b/>
          <w:i w:val="0"/>
          <w:sz w:val="26"/>
          <w:szCs w:val="26"/>
          <w:lang w:val="ru-RU"/>
        </w:rPr>
        <w:t xml:space="preserve"> </w:t>
      </w:r>
      <w:r w:rsidR="00C66424" w:rsidRPr="00CE7891">
        <w:rPr>
          <w:rStyle w:val="Heading21"/>
          <w:rFonts w:ascii="Times New Roman" w:hAnsi="Times New Roman" w:cs="Times New Roman"/>
          <w:b/>
          <w:i w:val="0"/>
          <w:sz w:val="26"/>
          <w:szCs w:val="26"/>
          <w:lang w:val="ru-RU"/>
        </w:rPr>
        <w:t>радова</w:t>
      </w:r>
      <w:bookmarkEnd w:id="773"/>
      <w:bookmarkEnd w:id="774"/>
      <w:bookmarkEnd w:id="775"/>
      <w:bookmarkEnd w:id="776"/>
      <w:bookmarkEnd w:id="777"/>
      <w:bookmarkEnd w:id="778"/>
      <w:bookmarkEnd w:id="779"/>
    </w:p>
    <w:p w:rsidR="009A34C6" w:rsidRPr="00FC16E2" w:rsidRDefault="00B07CC6" w:rsidP="00BC557E">
      <w:pPr>
        <w:ind w:firstLine="720"/>
        <w:jc w:val="both"/>
        <w:rPr>
          <w:lang w:val="nl-NL"/>
        </w:rPr>
      </w:pPr>
      <w:r>
        <w:rPr>
          <w:lang w:val="sr-Cyrl-CS"/>
        </w:rPr>
        <w:t>Ов</w:t>
      </w:r>
      <w:r w:rsidR="00C66424">
        <w:rPr>
          <w:lang w:val="nl-NL"/>
        </w:rPr>
        <w:t>им</w:t>
      </w:r>
      <w:r w:rsidR="009A34C6" w:rsidRPr="00A55485">
        <w:rPr>
          <w:lang w:val="nl-NL"/>
        </w:rPr>
        <w:t xml:space="preserve"> </w:t>
      </w:r>
      <w:r w:rsidR="00C66424">
        <w:rPr>
          <w:lang w:val="nl-NL"/>
        </w:rPr>
        <w:t>поглављем</w:t>
      </w:r>
      <w:r w:rsidR="009A34C6" w:rsidRPr="00A55485">
        <w:rPr>
          <w:lang w:val="nl-NL"/>
        </w:rPr>
        <w:t xml:space="preserve"> </w:t>
      </w:r>
      <w:r w:rsidR="00C66424">
        <w:rPr>
          <w:lang w:val="nl-NL"/>
        </w:rPr>
        <w:t>се</w:t>
      </w:r>
      <w:r w:rsidR="009A34C6" w:rsidRPr="00A55485">
        <w:rPr>
          <w:lang w:val="nl-NL"/>
        </w:rPr>
        <w:t xml:space="preserve"> </w:t>
      </w:r>
      <w:r w:rsidR="00C66424">
        <w:rPr>
          <w:lang w:val="nl-NL"/>
        </w:rPr>
        <w:t>дају</w:t>
      </w:r>
      <w:r w:rsidR="009A34C6" w:rsidRPr="00A55485">
        <w:rPr>
          <w:lang w:val="nl-NL"/>
        </w:rPr>
        <w:t xml:space="preserve"> </w:t>
      </w:r>
      <w:r w:rsidR="00C66424">
        <w:rPr>
          <w:lang w:val="nl-NL"/>
        </w:rPr>
        <w:t>одређене</w:t>
      </w:r>
      <w:r w:rsidR="009A34C6" w:rsidRPr="00A55485">
        <w:rPr>
          <w:lang w:val="nl-NL"/>
        </w:rPr>
        <w:t xml:space="preserve"> </w:t>
      </w:r>
      <w:r w:rsidR="00C66424">
        <w:rPr>
          <w:lang w:val="nl-NL"/>
        </w:rPr>
        <w:t>препоруке</w:t>
      </w:r>
      <w:r w:rsidR="009A34C6" w:rsidRPr="00A55485">
        <w:rPr>
          <w:lang w:val="nl-NL"/>
        </w:rPr>
        <w:t xml:space="preserve"> </w:t>
      </w:r>
      <w:r w:rsidR="00C66424">
        <w:rPr>
          <w:lang w:val="nl-NL"/>
        </w:rPr>
        <w:t>и</w:t>
      </w:r>
      <w:r w:rsidR="009A34C6" w:rsidRPr="00A55485">
        <w:rPr>
          <w:lang w:val="nl-NL"/>
        </w:rPr>
        <w:t xml:space="preserve"> </w:t>
      </w:r>
      <w:r w:rsidR="00C66424">
        <w:rPr>
          <w:lang w:val="nl-NL"/>
        </w:rPr>
        <w:t>упутства</w:t>
      </w:r>
      <w:r w:rsidR="00FE1897">
        <w:rPr>
          <w:lang w:val="sr-Cyrl-CS"/>
        </w:rPr>
        <w:t>,</w:t>
      </w:r>
      <w:r w:rsidR="009A34C6" w:rsidRPr="00A55485">
        <w:rPr>
          <w:lang w:val="nl-NL"/>
        </w:rPr>
        <w:t xml:space="preserve"> </w:t>
      </w:r>
      <w:r w:rsidR="00C66424">
        <w:rPr>
          <w:lang w:val="nl-NL"/>
        </w:rPr>
        <w:t>са</w:t>
      </w:r>
      <w:r w:rsidR="009A34C6" w:rsidRPr="00A55485">
        <w:rPr>
          <w:lang w:val="nl-NL"/>
        </w:rPr>
        <w:t xml:space="preserve"> </w:t>
      </w:r>
      <w:r w:rsidR="00C66424">
        <w:rPr>
          <w:lang w:val="nl-NL"/>
        </w:rPr>
        <w:t>циљем</w:t>
      </w:r>
      <w:r w:rsidR="009A34C6" w:rsidRPr="00A55485">
        <w:rPr>
          <w:lang w:val="nl-NL"/>
        </w:rPr>
        <w:t xml:space="preserve"> </w:t>
      </w:r>
      <w:r w:rsidR="00C66424">
        <w:rPr>
          <w:lang w:val="nl-NL"/>
        </w:rPr>
        <w:t>да</w:t>
      </w:r>
      <w:r w:rsidR="009A34C6" w:rsidRPr="00A55485">
        <w:rPr>
          <w:lang w:val="nl-NL"/>
        </w:rPr>
        <w:t xml:space="preserve"> </w:t>
      </w:r>
      <w:r w:rsidR="00C66424">
        <w:rPr>
          <w:lang w:val="nl-NL"/>
        </w:rPr>
        <w:t>се</w:t>
      </w:r>
      <w:r w:rsidR="009A34C6" w:rsidRPr="00A55485">
        <w:rPr>
          <w:lang w:val="nl-NL"/>
        </w:rPr>
        <w:t xml:space="preserve"> </w:t>
      </w:r>
      <w:r w:rsidR="00C66424">
        <w:rPr>
          <w:lang w:val="nl-NL"/>
        </w:rPr>
        <w:t>боље</w:t>
      </w:r>
      <w:r w:rsidR="009A34C6" w:rsidRPr="00A55485">
        <w:rPr>
          <w:lang w:val="nl-NL"/>
        </w:rPr>
        <w:t xml:space="preserve"> </w:t>
      </w:r>
      <w:r w:rsidR="00C66424">
        <w:rPr>
          <w:lang w:val="nl-NL"/>
        </w:rPr>
        <w:t>схвате</w:t>
      </w:r>
      <w:r w:rsidR="009A34C6" w:rsidRPr="00A55485">
        <w:rPr>
          <w:lang w:val="nl-NL"/>
        </w:rPr>
        <w:t xml:space="preserve"> </w:t>
      </w:r>
      <w:r w:rsidR="00C66424">
        <w:rPr>
          <w:lang w:val="nl-NL"/>
        </w:rPr>
        <w:t>циљеви</w:t>
      </w:r>
      <w:r w:rsidR="009A34C6" w:rsidRPr="00A55485">
        <w:rPr>
          <w:lang w:val="nl-NL"/>
        </w:rPr>
        <w:t xml:space="preserve"> </w:t>
      </w:r>
      <w:r w:rsidR="00C66424">
        <w:rPr>
          <w:lang w:val="nl-NL"/>
        </w:rPr>
        <w:t>газдовања</w:t>
      </w:r>
      <w:r w:rsidR="009A34C6" w:rsidRPr="00A55485">
        <w:rPr>
          <w:lang w:val="nl-NL"/>
        </w:rPr>
        <w:t xml:space="preserve"> </w:t>
      </w:r>
      <w:r w:rsidR="00C66424">
        <w:rPr>
          <w:lang w:val="nl-NL"/>
        </w:rPr>
        <w:t>и</w:t>
      </w:r>
      <w:r w:rsidR="009A34C6" w:rsidRPr="00A55485">
        <w:rPr>
          <w:lang w:val="nl-NL"/>
        </w:rPr>
        <w:t xml:space="preserve"> </w:t>
      </w:r>
      <w:r w:rsidR="00C66424">
        <w:rPr>
          <w:lang w:val="nl-NL"/>
        </w:rPr>
        <w:t>изврши</w:t>
      </w:r>
      <w:r w:rsidR="009A34C6" w:rsidRPr="00A55485">
        <w:rPr>
          <w:lang w:val="nl-NL"/>
        </w:rPr>
        <w:t xml:space="preserve"> </w:t>
      </w:r>
      <w:r w:rsidR="00C66424">
        <w:rPr>
          <w:lang w:val="nl-NL"/>
        </w:rPr>
        <w:t>правилније</w:t>
      </w:r>
      <w:r w:rsidR="009A34C6" w:rsidRPr="00A55485">
        <w:rPr>
          <w:lang w:val="nl-NL"/>
        </w:rPr>
        <w:t xml:space="preserve"> </w:t>
      </w:r>
      <w:r w:rsidR="005A71C4">
        <w:rPr>
          <w:lang w:val="nl-NL"/>
        </w:rPr>
        <w:t>спрово</w:t>
      </w:r>
      <w:r w:rsidR="005A71C4">
        <w:rPr>
          <w:lang w:val="sr-Cyrl-CS"/>
        </w:rPr>
        <w:t>ђ</w:t>
      </w:r>
      <w:r w:rsidR="00C66424">
        <w:rPr>
          <w:lang w:val="nl-NL"/>
        </w:rPr>
        <w:t>ење</w:t>
      </w:r>
      <w:r w:rsidR="009A34C6" w:rsidRPr="00A55485">
        <w:rPr>
          <w:lang w:val="nl-NL"/>
        </w:rPr>
        <w:t xml:space="preserve"> </w:t>
      </w:r>
      <w:r w:rsidR="00C66424">
        <w:rPr>
          <w:lang w:val="nl-NL"/>
        </w:rPr>
        <w:t>мера</w:t>
      </w:r>
      <w:r w:rsidR="009A34C6" w:rsidRPr="00A55485">
        <w:rPr>
          <w:lang w:val="nl-NL"/>
        </w:rPr>
        <w:t xml:space="preserve"> </w:t>
      </w:r>
      <w:r w:rsidR="00C66424">
        <w:rPr>
          <w:lang w:val="nl-NL"/>
        </w:rPr>
        <w:t>за</w:t>
      </w:r>
      <w:r w:rsidR="009A34C6" w:rsidRPr="00A55485">
        <w:rPr>
          <w:lang w:val="nl-NL"/>
        </w:rPr>
        <w:t xml:space="preserve"> </w:t>
      </w:r>
      <w:r w:rsidR="00C66424">
        <w:rPr>
          <w:lang w:val="nl-NL"/>
        </w:rPr>
        <w:t>њихово</w:t>
      </w:r>
      <w:r w:rsidR="009A34C6" w:rsidRPr="00A55485">
        <w:rPr>
          <w:lang w:val="nl-NL"/>
        </w:rPr>
        <w:t xml:space="preserve"> </w:t>
      </w:r>
      <w:r w:rsidR="00C66424">
        <w:rPr>
          <w:lang w:val="nl-NL"/>
        </w:rPr>
        <w:t>остваривање</w:t>
      </w:r>
      <w:r w:rsidR="00DA7078">
        <w:rPr>
          <w:lang w:val="nl-NL"/>
        </w:rPr>
        <w:t>.</w:t>
      </w:r>
    </w:p>
    <w:p w:rsidR="009A34C6" w:rsidRPr="00FC16E2" w:rsidRDefault="009A34C6">
      <w:pPr>
        <w:ind w:firstLine="720"/>
        <w:jc w:val="both"/>
        <w:rPr>
          <w:b/>
          <w:lang w:val="nl-NL"/>
        </w:rPr>
      </w:pPr>
      <w:r w:rsidRPr="00FC16E2">
        <w:rPr>
          <w:b/>
          <w:lang w:val="nl-NL"/>
        </w:rPr>
        <w:t xml:space="preserve">- </w:t>
      </w:r>
      <w:r w:rsidR="00C66424" w:rsidRPr="00FC16E2">
        <w:rPr>
          <w:b/>
          <w:lang w:val="nl-NL"/>
        </w:rPr>
        <w:t>Пошумљавање</w:t>
      </w:r>
    </w:p>
    <w:p w:rsidR="00B07CC6" w:rsidRDefault="00C66424" w:rsidP="00B07CC6">
      <w:pPr>
        <w:ind w:firstLine="720"/>
        <w:jc w:val="both"/>
        <w:rPr>
          <w:lang w:val="nl-NL"/>
        </w:rPr>
      </w:pPr>
      <w:r>
        <w:rPr>
          <w:lang w:val="nl-NL"/>
        </w:rPr>
        <w:t>Садни</w:t>
      </w:r>
      <w:r w:rsidR="009A34C6" w:rsidRPr="00A55485">
        <w:rPr>
          <w:lang w:val="nl-NL"/>
        </w:rPr>
        <w:t xml:space="preserve"> </w:t>
      </w:r>
      <w:r>
        <w:rPr>
          <w:lang w:val="nl-NL"/>
        </w:rPr>
        <w:t>материјал</w:t>
      </w:r>
      <w:r w:rsidR="009A34C6" w:rsidRPr="00A55485">
        <w:rPr>
          <w:lang w:val="nl-NL"/>
        </w:rPr>
        <w:t xml:space="preserve"> </w:t>
      </w:r>
      <w:r>
        <w:rPr>
          <w:lang w:val="nl-NL"/>
        </w:rPr>
        <w:t>који</w:t>
      </w:r>
      <w:r w:rsidR="009A34C6" w:rsidRPr="00A55485">
        <w:rPr>
          <w:lang w:val="nl-NL"/>
        </w:rPr>
        <w:t xml:space="preserve"> </w:t>
      </w:r>
      <w:r>
        <w:rPr>
          <w:lang w:val="nl-NL"/>
        </w:rPr>
        <w:t>ће</w:t>
      </w:r>
      <w:r w:rsidR="009A34C6" w:rsidRPr="00A55485">
        <w:rPr>
          <w:lang w:val="nl-NL"/>
        </w:rPr>
        <w:t xml:space="preserve"> </w:t>
      </w:r>
      <w:r>
        <w:rPr>
          <w:lang w:val="nl-NL"/>
        </w:rPr>
        <w:t>се</w:t>
      </w:r>
      <w:r w:rsidR="009A34C6" w:rsidRPr="00A55485">
        <w:rPr>
          <w:lang w:val="nl-NL"/>
        </w:rPr>
        <w:t xml:space="preserve"> </w:t>
      </w:r>
      <w:r>
        <w:rPr>
          <w:lang w:val="nl-NL"/>
        </w:rPr>
        <w:t>користити</w:t>
      </w:r>
      <w:r w:rsidR="00CC50D9" w:rsidRPr="00130ED6">
        <w:rPr>
          <w:lang w:val="nl-NL"/>
        </w:rPr>
        <w:t xml:space="preserve"> </w:t>
      </w:r>
      <w:r>
        <w:rPr>
          <w:lang w:val="nl-NL"/>
        </w:rPr>
        <w:t>при</w:t>
      </w:r>
      <w:r w:rsidR="009A34C6" w:rsidRPr="00A55485">
        <w:rPr>
          <w:lang w:val="nl-NL"/>
        </w:rPr>
        <w:t xml:space="preserve"> </w:t>
      </w:r>
      <w:r>
        <w:rPr>
          <w:lang w:val="nl-NL"/>
        </w:rPr>
        <w:t>пошумљавању</w:t>
      </w:r>
      <w:r w:rsidR="009A34C6" w:rsidRPr="00A55485">
        <w:rPr>
          <w:lang w:val="nl-NL"/>
        </w:rPr>
        <w:t xml:space="preserve"> </w:t>
      </w:r>
      <w:r>
        <w:rPr>
          <w:lang w:val="nl-NL"/>
        </w:rPr>
        <w:t>голети</w:t>
      </w:r>
      <w:r w:rsidR="00B006F9">
        <w:rPr>
          <w:lang w:val="nl-NL"/>
        </w:rPr>
        <w:t>,</w:t>
      </w:r>
      <w:r w:rsidR="009A34C6" w:rsidRPr="00A55485">
        <w:rPr>
          <w:lang w:val="nl-NL"/>
        </w:rPr>
        <w:t xml:space="preserve"> </w:t>
      </w:r>
      <w:r>
        <w:rPr>
          <w:lang w:val="nl-NL"/>
        </w:rPr>
        <w:t>биће</w:t>
      </w:r>
      <w:r w:rsidR="009A34C6" w:rsidRPr="00A55485">
        <w:rPr>
          <w:lang w:val="nl-NL"/>
        </w:rPr>
        <w:t xml:space="preserve"> </w:t>
      </w:r>
      <w:r>
        <w:rPr>
          <w:lang w:val="nl-NL"/>
        </w:rPr>
        <w:t>набављен</w:t>
      </w:r>
      <w:r w:rsidR="009A34C6" w:rsidRPr="00A55485">
        <w:rPr>
          <w:lang w:val="nl-NL"/>
        </w:rPr>
        <w:t xml:space="preserve"> </w:t>
      </w:r>
      <w:r>
        <w:rPr>
          <w:lang w:val="nl-NL"/>
        </w:rPr>
        <w:t>из</w:t>
      </w:r>
      <w:r w:rsidR="00110C50" w:rsidRPr="00130ED6">
        <w:rPr>
          <w:lang w:val="nl-NL"/>
        </w:rPr>
        <w:t xml:space="preserve"> </w:t>
      </w:r>
      <w:r w:rsidR="00110C50">
        <w:t>најближег</w:t>
      </w:r>
      <w:r w:rsidR="009A34C6" w:rsidRPr="00A55485">
        <w:rPr>
          <w:lang w:val="nl-NL"/>
        </w:rPr>
        <w:t xml:space="preserve"> </w:t>
      </w:r>
      <w:r>
        <w:rPr>
          <w:lang w:val="nl-NL"/>
        </w:rPr>
        <w:t>шумског</w:t>
      </w:r>
      <w:r w:rsidR="009A34C6" w:rsidRPr="00A55485">
        <w:rPr>
          <w:lang w:val="nl-NL"/>
        </w:rPr>
        <w:t xml:space="preserve"> </w:t>
      </w:r>
      <w:r>
        <w:rPr>
          <w:lang w:val="nl-NL"/>
        </w:rPr>
        <w:t>расадника</w:t>
      </w:r>
      <w:r w:rsidR="00DA7078">
        <w:rPr>
          <w:lang w:val="nl-NL"/>
        </w:rPr>
        <w:t>.</w:t>
      </w:r>
      <w:r w:rsidR="009A34C6" w:rsidRPr="00A55485">
        <w:rPr>
          <w:lang w:val="nl-NL"/>
        </w:rPr>
        <w:t xml:space="preserve"> </w:t>
      </w:r>
      <w:r>
        <w:t>Потребне</w:t>
      </w:r>
      <w:r w:rsidR="009A34C6" w:rsidRPr="00CC50D9">
        <w:rPr>
          <w:lang w:val="nl-NL"/>
        </w:rPr>
        <w:t xml:space="preserve"> </w:t>
      </w:r>
      <w:r>
        <w:t>количине</w:t>
      </w:r>
      <w:r w:rsidR="009A34C6" w:rsidRPr="00CC50D9">
        <w:rPr>
          <w:lang w:val="nl-NL"/>
        </w:rPr>
        <w:t xml:space="preserve"> </w:t>
      </w:r>
      <w:r>
        <w:t>садног</w:t>
      </w:r>
      <w:r w:rsidR="009A34C6" w:rsidRPr="00CC50D9">
        <w:rPr>
          <w:lang w:val="nl-NL"/>
        </w:rPr>
        <w:t xml:space="preserve"> </w:t>
      </w:r>
      <w:r>
        <w:t>материјала</w:t>
      </w:r>
      <w:r w:rsidR="00B006F9" w:rsidRPr="00CC50D9">
        <w:rPr>
          <w:lang w:val="nl-NL"/>
        </w:rPr>
        <w:t xml:space="preserve"> </w:t>
      </w:r>
      <w:r>
        <w:t>за</w:t>
      </w:r>
      <w:r w:rsidR="00B006F9" w:rsidRPr="00CC50D9">
        <w:rPr>
          <w:lang w:val="nl-NL"/>
        </w:rPr>
        <w:t xml:space="preserve"> </w:t>
      </w:r>
      <w:r>
        <w:t>поменуте</w:t>
      </w:r>
      <w:r w:rsidR="00B006F9" w:rsidRPr="00CC50D9">
        <w:rPr>
          <w:lang w:val="nl-NL"/>
        </w:rPr>
        <w:t xml:space="preserve"> </w:t>
      </w:r>
      <w:r>
        <w:t>радове</w:t>
      </w:r>
      <w:r w:rsidR="00B006F9" w:rsidRPr="00CC50D9">
        <w:rPr>
          <w:lang w:val="nl-NL"/>
        </w:rPr>
        <w:t xml:space="preserve"> </w:t>
      </w:r>
      <w:r>
        <w:t>су</w:t>
      </w:r>
      <w:r w:rsidR="00B006F9" w:rsidRPr="00CC50D9">
        <w:rPr>
          <w:lang w:val="nl-NL"/>
        </w:rPr>
        <w:t xml:space="preserve"> </w:t>
      </w:r>
      <w:r>
        <w:t>следеће</w:t>
      </w:r>
      <w:r w:rsidR="00B006F9" w:rsidRPr="00CC50D9">
        <w:rPr>
          <w:lang w:val="nl-NL"/>
        </w:rPr>
        <w:t>:</w:t>
      </w:r>
    </w:p>
    <w:p w:rsidR="00110C50" w:rsidRPr="00B07CC6" w:rsidRDefault="00110C50" w:rsidP="00B07CC6">
      <w:pPr>
        <w:ind w:firstLine="720"/>
        <w:jc w:val="both"/>
        <w:rPr>
          <w:lang w:val="sr-Cyrl-CS"/>
        </w:rPr>
      </w:pPr>
    </w:p>
    <w:tbl>
      <w:tblPr>
        <w:tblW w:w="5000" w:type="pct"/>
        <w:jc w:val="center"/>
        <w:tblLook w:val="0000"/>
      </w:tblPr>
      <w:tblGrid>
        <w:gridCol w:w="2493"/>
        <w:gridCol w:w="1512"/>
        <w:gridCol w:w="4808"/>
      </w:tblGrid>
      <w:tr w:rsidR="009A34C6" w:rsidRPr="00110C50" w:rsidTr="00A86D7A">
        <w:trPr>
          <w:trHeight w:val="313"/>
          <w:jc w:val="center"/>
        </w:trPr>
        <w:tc>
          <w:tcPr>
            <w:tcW w:w="1414" w:type="pct"/>
            <w:tcBorders>
              <w:top w:val="single" w:sz="12" w:space="0" w:color="auto"/>
              <w:left w:val="single" w:sz="12" w:space="0" w:color="auto"/>
              <w:bottom w:val="single" w:sz="12" w:space="0" w:color="auto"/>
            </w:tcBorders>
            <w:shd w:val="clear" w:color="auto" w:fill="D9D9D9" w:themeFill="background1" w:themeFillShade="D9"/>
            <w:vAlign w:val="center"/>
          </w:tcPr>
          <w:p w:rsidR="009A34C6" w:rsidRPr="00110C50" w:rsidRDefault="00C66424" w:rsidP="00B006F9">
            <w:pPr>
              <w:snapToGrid w:val="0"/>
              <w:jc w:val="center"/>
              <w:rPr>
                <w:b/>
                <w:sz w:val="22"/>
                <w:szCs w:val="22"/>
              </w:rPr>
            </w:pPr>
            <w:r w:rsidRPr="00110C50">
              <w:rPr>
                <w:b/>
                <w:sz w:val="22"/>
                <w:szCs w:val="22"/>
              </w:rPr>
              <w:t>Врста</w:t>
            </w:r>
            <w:r w:rsidR="009A34C6" w:rsidRPr="00110C50">
              <w:rPr>
                <w:b/>
                <w:sz w:val="22"/>
                <w:szCs w:val="22"/>
              </w:rPr>
              <w:t xml:space="preserve"> </w:t>
            </w:r>
            <w:r w:rsidRPr="00110C50">
              <w:rPr>
                <w:b/>
                <w:sz w:val="22"/>
                <w:szCs w:val="22"/>
              </w:rPr>
              <w:t>дрвећа</w:t>
            </w:r>
          </w:p>
        </w:tc>
        <w:tc>
          <w:tcPr>
            <w:tcW w:w="858" w:type="pct"/>
            <w:tcBorders>
              <w:top w:val="single" w:sz="12" w:space="0" w:color="auto"/>
              <w:left w:val="single" w:sz="4" w:space="0" w:color="000000"/>
              <w:bottom w:val="single" w:sz="12" w:space="0" w:color="auto"/>
            </w:tcBorders>
            <w:shd w:val="clear" w:color="auto" w:fill="D9D9D9" w:themeFill="background1" w:themeFillShade="D9"/>
            <w:vAlign w:val="center"/>
          </w:tcPr>
          <w:p w:rsidR="009A34C6" w:rsidRPr="00110C50" w:rsidRDefault="00C66424" w:rsidP="00B006F9">
            <w:pPr>
              <w:snapToGrid w:val="0"/>
              <w:jc w:val="center"/>
              <w:rPr>
                <w:b/>
                <w:sz w:val="22"/>
                <w:szCs w:val="22"/>
              </w:rPr>
            </w:pPr>
            <w:r w:rsidRPr="00110C50">
              <w:rPr>
                <w:b/>
                <w:sz w:val="22"/>
                <w:szCs w:val="22"/>
              </w:rPr>
              <w:t>Старост</w:t>
            </w:r>
          </w:p>
        </w:tc>
        <w:tc>
          <w:tcPr>
            <w:tcW w:w="2728" w:type="pct"/>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9A34C6" w:rsidRPr="00110C50" w:rsidRDefault="00C66424" w:rsidP="00B006F9">
            <w:pPr>
              <w:snapToGrid w:val="0"/>
              <w:ind w:firstLine="720"/>
              <w:jc w:val="center"/>
              <w:rPr>
                <w:b/>
                <w:sz w:val="22"/>
                <w:szCs w:val="22"/>
              </w:rPr>
            </w:pPr>
            <w:r w:rsidRPr="00110C50">
              <w:rPr>
                <w:b/>
                <w:sz w:val="22"/>
                <w:szCs w:val="22"/>
              </w:rPr>
              <w:t>Број</w:t>
            </w:r>
            <w:r w:rsidR="009A34C6" w:rsidRPr="00110C50">
              <w:rPr>
                <w:b/>
                <w:sz w:val="22"/>
                <w:szCs w:val="22"/>
              </w:rPr>
              <w:t xml:space="preserve"> </w:t>
            </w:r>
            <w:r w:rsidRPr="00110C50">
              <w:rPr>
                <w:b/>
                <w:sz w:val="22"/>
                <w:szCs w:val="22"/>
              </w:rPr>
              <w:t>садница</w:t>
            </w:r>
          </w:p>
        </w:tc>
      </w:tr>
      <w:tr w:rsidR="00110C50" w:rsidRPr="00110C50" w:rsidTr="00A86D7A">
        <w:trPr>
          <w:trHeight w:val="313"/>
          <w:jc w:val="center"/>
        </w:trPr>
        <w:tc>
          <w:tcPr>
            <w:tcW w:w="1414" w:type="pct"/>
            <w:tcBorders>
              <w:top w:val="single" w:sz="12" w:space="0" w:color="auto"/>
              <w:left w:val="single" w:sz="12" w:space="0" w:color="auto"/>
              <w:bottom w:val="single" w:sz="4" w:space="0" w:color="000000"/>
            </w:tcBorders>
            <w:vAlign w:val="center"/>
          </w:tcPr>
          <w:p w:rsidR="00110C50" w:rsidRPr="00110C50" w:rsidRDefault="00110C50" w:rsidP="00460ABF">
            <w:pPr>
              <w:snapToGrid w:val="0"/>
              <w:ind w:firstLine="720"/>
              <w:rPr>
                <w:sz w:val="22"/>
                <w:szCs w:val="22"/>
              </w:rPr>
            </w:pPr>
            <w:r w:rsidRPr="00110C50">
              <w:rPr>
                <w:sz w:val="22"/>
                <w:szCs w:val="22"/>
              </w:rPr>
              <w:t>Топола</w:t>
            </w:r>
          </w:p>
        </w:tc>
        <w:tc>
          <w:tcPr>
            <w:tcW w:w="858" w:type="pct"/>
            <w:tcBorders>
              <w:top w:val="single" w:sz="12" w:space="0" w:color="auto"/>
              <w:left w:val="single" w:sz="4" w:space="0" w:color="000000"/>
              <w:bottom w:val="single" w:sz="4" w:space="0" w:color="000000"/>
            </w:tcBorders>
            <w:vAlign w:val="center"/>
          </w:tcPr>
          <w:p w:rsidR="00110C50" w:rsidRPr="00110C50" w:rsidRDefault="00110C50" w:rsidP="00B006F9">
            <w:pPr>
              <w:snapToGrid w:val="0"/>
              <w:jc w:val="center"/>
              <w:rPr>
                <w:sz w:val="22"/>
                <w:szCs w:val="22"/>
              </w:rPr>
            </w:pPr>
            <w:r w:rsidRPr="00110C50">
              <w:rPr>
                <w:sz w:val="22"/>
                <w:szCs w:val="22"/>
              </w:rPr>
              <w:t>2+0</w:t>
            </w:r>
          </w:p>
        </w:tc>
        <w:tc>
          <w:tcPr>
            <w:tcW w:w="2728" w:type="pct"/>
            <w:tcBorders>
              <w:top w:val="single" w:sz="12" w:space="0" w:color="auto"/>
              <w:left w:val="single" w:sz="4" w:space="0" w:color="000000"/>
              <w:bottom w:val="single" w:sz="4" w:space="0" w:color="000000"/>
              <w:right w:val="single" w:sz="12" w:space="0" w:color="auto"/>
            </w:tcBorders>
            <w:vAlign w:val="center"/>
          </w:tcPr>
          <w:p w:rsidR="00110C50" w:rsidRPr="00C371FF" w:rsidRDefault="00110C50" w:rsidP="00110C50">
            <w:pPr>
              <w:jc w:val="center"/>
              <w:rPr>
                <w:color w:val="000000"/>
                <w:sz w:val="20"/>
                <w:szCs w:val="20"/>
              </w:rPr>
            </w:pPr>
            <w:r w:rsidRPr="00C371FF">
              <w:rPr>
                <w:color w:val="000000"/>
                <w:sz w:val="20"/>
                <w:szCs w:val="20"/>
              </w:rPr>
              <w:t>804</w:t>
            </w:r>
          </w:p>
        </w:tc>
      </w:tr>
      <w:tr w:rsidR="00110C50" w:rsidRPr="00110C50" w:rsidTr="00A86D7A">
        <w:trPr>
          <w:trHeight w:val="278"/>
          <w:jc w:val="center"/>
        </w:trPr>
        <w:tc>
          <w:tcPr>
            <w:tcW w:w="1414" w:type="pct"/>
            <w:tcBorders>
              <w:top w:val="single" w:sz="4" w:space="0" w:color="000000"/>
              <w:left w:val="single" w:sz="12" w:space="0" w:color="auto"/>
              <w:bottom w:val="single" w:sz="4" w:space="0" w:color="000000"/>
            </w:tcBorders>
            <w:vAlign w:val="center"/>
          </w:tcPr>
          <w:p w:rsidR="00110C50" w:rsidRPr="00110C50" w:rsidRDefault="00110C50" w:rsidP="00460ABF">
            <w:pPr>
              <w:snapToGrid w:val="0"/>
              <w:ind w:firstLine="720"/>
              <w:rPr>
                <w:sz w:val="22"/>
                <w:szCs w:val="22"/>
              </w:rPr>
            </w:pPr>
            <w:r w:rsidRPr="00110C50">
              <w:rPr>
                <w:sz w:val="22"/>
                <w:szCs w:val="22"/>
              </w:rPr>
              <w:t>Смрча</w:t>
            </w:r>
          </w:p>
        </w:tc>
        <w:tc>
          <w:tcPr>
            <w:tcW w:w="858" w:type="pct"/>
            <w:tcBorders>
              <w:top w:val="single" w:sz="4" w:space="0" w:color="000000"/>
              <w:left w:val="single" w:sz="4" w:space="0" w:color="000000"/>
              <w:bottom w:val="single" w:sz="4" w:space="0" w:color="000000"/>
            </w:tcBorders>
            <w:vAlign w:val="center"/>
          </w:tcPr>
          <w:p w:rsidR="00110C50" w:rsidRPr="00110C50" w:rsidRDefault="00110C50" w:rsidP="00B006F9">
            <w:pPr>
              <w:snapToGrid w:val="0"/>
              <w:jc w:val="center"/>
              <w:rPr>
                <w:sz w:val="22"/>
                <w:szCs w:val="22"/>
              </w:rPr>
            </w:pPr>
            <w:r w:rsidRPr="00110C50">
              <w:rPr>
                <w:sz w:val="22"/>
                <w:szCs w:val="22"/>
              </w:rPr>
              <w:t>2+2</w:t>
            </w:r>
          </w:p>
        </w:tc>
        <w:tc>
          <w:tcPr>
            <w:tcW w:w="2728" w:type="pct"/>
            <w:tcBorders>
              <w:top w:val="single" w:sz="4" w:space="0" w:color="000000"/>
              <w:left w:val="single" w:sz="4" w:space="0" w:color="000000"/>
              <w:bottom w:val="single" w:sz="4" w:space="0" w:color="000000"/>
              <w:right w:val="single" w:sz="12" w:space="0" w:color="auto"/>
            </w:tcBorders>
            <w:vAlign w:val="center"/>
          </w:tcPr>
          <w:p w:rsidR="00110C50" w:rsidRPr="00C371FF" w:rsidRDefault="00110C50" w:rsidP="00110C50">
            <w:pPr>
              <w:jc w:val="center"/>
              <w:rPr>
                <w:color w:val="000000"/>
                <w:sz w:val="20"/>
                <w:szCs w:val="20"/>
              </w:rPr>
            </w:pPr>
            <w:r w:rsidRPr="00C371FF">
              <w:rPr>
                <w:color w:val="000000"/>
                <w:sz w:val="20"/>
                <w:szCs w:val="20"/>
              </w:rPr>
              <w:t>6.112</w:t>
            </w:r>
          </w:p>
        </w:tc>
      </w:tr>
      <w:tr w:rsidR="00110C50" w:rsidRPr="00110C50" w:rsidTr="00A86D7A">
        <w:trPr>
          <w:trHeight w:val="313"/>
          <w:jc w:val="center"/>
        </w:trPr>
        <w:tc>
          <w:tcPr>
            <w:tcW w:w="1414" w:type="pct"/>
            <w:tcBorders>
              <w:top w:val="single" w:sz="12" w:space="0" w:color="auto"/>
              <w:left w:val="single" w:sz="12" w:space="0" w:color="auto"/>
              <w:bottom w:val="single" w:sz="12" w:space="0" w:color="auto"/>
            </w:tcBorders>
            <w:shd w:val="clear" w:color="auto" w:fill="D9D9D9" w:themeFill="background1" w:themeFillShade="D9"/>
            <w:vAlign w:val="center"/>
          </w:tcPr>
          <w:p w:rsidR="00110C50" w:rsidRPr="00110C50" w:rsidRDefault="00110C50" w:rsidP="00460ABF">
            <w:pPr>
              <w:snapToGrid w:val="0"/>
              <w:ind w:firstLine="720"/>
              <w:rPr>
                <w:b/>
                <w:sz w:val="22"/>
                <w:szCs w:val="22"/>
              </w:rPr>
            </w:pPr>
            <w:r w:rsidRPr="00110C50">
              <w:rPr>
                <w:b/>
                <w:sz w:val="22"/>
                <w:szCs w:val="22"/>
              </w:rPr>
              <w:t>Свега</w:t>
            </w:r>
          </w:p>
        </w:tc>
        <w:tc>
          <w:tcPr>
            <w:tcW w:w="858" w:type="pct"/>
            <w:tcBorders>
              <w:top w:val="single" w:sz="12" w:space="0" w:color="auto"/>
              <w:left w:val="single" w:sz="4" w:space="0" w:color="000000"/>
              <w:bottom w:val="single" w:sz="12" w:space="0" w:color="auto"/>
            </w:tcBorders>
            <w:shd w:val="clear" w:color="auto" w:fill="D9D9D9" w:themeFill="background1" w:themeFillShade="D9"/>
            <w:vAlign w:val="center"/>
          </w:tcPr>
          <w:p w:rsidR="00110C50" w:rsidRPr="00110C50" w:rsidRDefault="00110C50" w:rsidP="00B006F9">
            <w:pPr>
              <w:snapToGrid w:val="0"/>
              <w:ind w:firstLine="720"/>
              <w:jc w:val="center"/>
              <w:rPr>
                <w:b/>
                <w:sz w:val="22"/>
                <w:szCs w:val="22"/>
              </w:rPr>
            </w:pPr>
          </w:p>
        </w:tc>
        <w:tc>
          <w:tcPr>
            <w:tcW w:w="2728" w:type="pct"/>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110C50" w:rsidRPr="00C371FF" w:rsidRDefault="00110C50" w:rsidP="00110C50">
            <w:pPr>
              <w:jc w:val="center"/>
              <w:rPr>
                <w:b/>
                <w:bCs/>
                <w:color w:val="000000"/>
                <w:sz w:val="20"/>
                <w:szCs w:val="20"/>
              </w:rPr>
            </w:pPr>
            <w:r w:rsidRPr="00C371FF">
              <w:rPr>
                <w:b/>
                <w:bCs/>
                <w:color w:val="000000"/>
                <w:sz w:val="20"/>
                <w:szCs w:val="20"/>
              </w:rPr>
              <w:t>6.916</w:t>
            </w:r>
          </w:p>
        </w:tc>
      </w:tr>
    </w:tbl>
    <w:p w:rsidR="00A464BC" w:rsidRPr="00110C50" w:rsidRDefault="00A464BC">
      <w:pPr>
        <w:ind w:firstLine="708"/>
        <w:jc w:val="both"/>
        <w:rPr>
          <w:sz w:val="22"/>
          <w:szCs w:val="22"/>
          <w:lang w:val="ru-RU"/>
        </w:rPr>
      </w:pPr>
    </w:p>
    <w:p w:rsidR="009A34C6" w:rsidRPr="00801E00" w:rsidRDefault="00C66424">
      <w:pPr>
        <w:ind w:firstLine="708"/>
        <w:jc w:val="both"/>
        <w:rPr>
          <w:lang w:val="ru-RU"/>
        </w:rPr>
      </w:pPr>
      <w:r w:rsidRPr="00801E00">
        <w:rPr>
          <w:lang w:val="ru-RU"/>
        </w:rPr>
        <w:t>Пре</w:t>
      </w:r>
      <w:r w:rsidR="009A34C6" w:rsidRPr="00801E00">
        <w:rPr>
          <w:lang w:val="ru-RU"/>
        </w:rPr>
        <w:t xml:space="preserve"> </w:t>
      </w:r>
      <w:r w:rsidRPr="00801E00">
        <w:rPr>
          <w:lang w:val="ru-RU"/>
        </w:rPr>
        <w:t>извршене</w:t>
      </w:r>
      <w:r w:rsidR="009A34C6" w:rsidRPr="00801E00">
        <w:rPr>
          <w:lang w:val="ru-RU"/>
        </w:rPr>
        <w:t xml:space="preserve"> </w:t>
      </w:r>
      <w:r w:rsidRPr="00801E00">
        <w:rPr>
          <w:lang w:val="ru-RU"/>
        </w:rPr>
        <w:t>садње</w:t>
      </w:r>
      <w:r w:rsidR="009A34C6" w:rsidRPr="00801E00">
        <w:rPr>
          <w:lang w:val="ru-RU"/>
        </w:rPr>
        <w:t xml:space="preserve"> </w:t>
      </w:r>
      <w:r w:rsidRPr="00801E00">
        <w:rPr>
          <w:lang w:val="ru-RU"/>
        </w:rPr>
        <w:t>потребно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извршити</w:t>
      </w:r>
      <w:r w:rsidR="009A34C6" w:rsidRPr="00801E00">
        <w:rPr>
          <w:lang w:val="ru-RU"/>
        </w:rPr>
        <w:t xml:space="preserve"> </w:t>
      </w:r>
      <w:r w:rsidRPr="00801E00">
        <w:rPr>
          <w:lang w:val="ru-RU"/>
        </w:rPr>
        <w:t>припрему</w:t>
      </w:r>
      <w:r w:rsidR="009A34C6" w:rsidRPr="00801E00">
        <w:rPr>
          <w:lang w:val="ru-RU"/>
        </w:rPr>
        <w:t xml:space="preserve"> </w:t>
      </w:r>
      <w:r w:rsidRPr="00801E00">
        <w:rPr>
          <w:lang w:val="ru-RU"/>
        </w:rPr>
        <w:t>терена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земљишта</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пошумљавање</w:t>
      </w:r>
      <w:r w:rsidR="00DA7078" w:rsidRPr="00801E00">
        <w:rPr>
          <w:lang w:val="ru-RU"/>
        </w:rPr>
        <w:t>.</w:t>
      </w:r>
      <w:r w:rsidR="009A34C6" w:rsidRPr="00801E00">
        <w:rPr>
          <w:lang w:val="ru-RU"/>
        </w:rPr>
        <w:t xml:space="preserve"> </w:t>
      </w:r>
      <w:r w:rsidRPr="00801E00">
        <w:rPr>
          <w:lang w:val="ru-RU"/>
        </w:rPr>
        <w:t>Припрема</w:t>
      </w:r>
      <w:r w:rsidR="009A34C6" w:rsidRPr="00801E00">
        <w:rPr>
          <w:lang w:val="ru-RU"/>
        </w:rPr>
        <w:t xml:space="preserve"> </w:t>
      </w:r>
      <w:r w:rsidRPr="00801E00">
        <w:rPr>
          <w:lang w:val="ru-RU"/>
        </w:rPr>
        <w:t>терена</w:t>
      </w:r>
      <w:r w:rsidR="009A34C6" w:rsidRPr="00801E00">
        <w:rPr>
          <w:lang w:val="ru-RU"/>
        </w:rPr>
        <w:t xml:space="preserve"> </w:t>
      </w:r>
      <w:r w:rsidRPr="00801E00">
        <w:rPr>
          <w:lang w:val="ru-RU"/>
        </w:rPr>
        <w:t>подразумева</w:t>
      </w:r>
      <w:r w:rsidR="009A34C6" w:rsidRPr="00801E00">
        <w:rPr>
          <w:lang w:val="ru-RU"/>
        </w:rPr>
        <w:t xml:space="preserve"> </w:t>
      </w:r>
      <w:r w:rsidRPr="00801E00">
        <w:rPr>
          <w:lang w:val="ru-RU"/>
        </w:rPr>
        <w:t>крчење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сакупљање</w:t>
      </w:r>
      <w:r w:rsidR="009A34C6" w:rsidRPr="00801E00">
        <w:rPr>
          <w:lang w:val="ru-RU"/>
        </w:rPr>
        <w:t xml:space="preserve"> </w:t>
      </w:r>
      <w:r w:rsidRPr="00801E00">
        <w:rPr>
          <w:lang w:val="ru-RU"/>
        </w:rPr>
        <w:t>отпада</w:t>
      </w:r>
      <w:r w:rsidR="00B006F9" w:rsidRPr="00801E00">
        <w:rPr>
          <w:lang w:val="ru-RU"/>
        </w:rPr>
        <w:t>,</w:t>
      </w:r>
      <w:r w:rsidR="009A34C6" w:rsidRPr="00801E00">
        <w:rPr>
          <w:lang w:val="ru-RU"/>
        </w:rPr>
        <w:t xml:space="preserve"> </w:t>
      </w:r>
      <w:r w:rsidRPr="00801E00">
        <w:rPr>
          <w:lang w:val="ru-RU"/>
        </w:rPr>
        <w:t>као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његово</w:t>
      </w:r>
      <w:r w:rsidR="009A34C6" w:rsidRPr="00801E00">
        <w:rPr>
          <w:lang w:val="ru-RU"/>
        </w:rPr>
        <w:t xml:space="preserve"> </w:t>
      </w:r>
      <w:r w:rsidRPr="00801E00">
        <w:rPr>
          <w:lang w:val="ru-RU"/>
        </w:rPr>
        <w:t>изношење</w:t>
      </w:r>
      <w:r w:rsidR="00B006F9" w:rsidRPr="00801E00">
        <w:rPr>
          <w:lang w:val="ru-RU"/>
        </w:rPr>
        <w:t>,</w:t>
      </w:r>
      <w:r w:rsidR="009A34C6" w:rsidRPr="00801E00">
        <w:rPr>
          <w:lang w:val="ru-RU"/>
        </w:rPr>
        <w:t xml:space="preserve"> </w:t>
      </w:r>
      <w:r w:rsidRPr="00801E00">
        <w:rPr>
          <w:lang w:val="ru-RU"/>
        </w:rPr>
        <w:t>док</w:t>
      </w:r>
      <w:r w:rsidR="009A34C6" w:rsidRPr="00801E00">
        <w:rPr>
          <w:lang w:val="ru-RU"/>
        </w:rPr>
        <w:t xml:space="preserve"> </w:t>
      </w:r>
      <w:r w:rsidRPr="00801E00">
        <w:rPr>
          <w:lang w:val="ru-RU"/>
        </w:rPr>
        <w:t>припрема</w:t>
      </w:r>
      <w:r w:rsidR="009A34C6" w:rsidRPr="00801E00">
        <w:rPr>
          <w:lang w:val="ru-RU"/>
        </w:rPr>
        <w:t xml:space="preserve"> </w:t>
      </w:r>
      <w:r w:rsidRPr="00801E00">
        <w:rPr>
          <w:lang w:val="ru-RU"/>
        </w:rPr>
        <w:t>земљишта</w:t>
      </w:r>
      <w:r w:rsidR="009A34C6" w:rsidRPr="00801E00">
        <w:rPr>
          <w:lang w:val="ru-RU"/>
        </w:rPr>
        <w:t xml:space="preserve"> </w:t>
      </w:r>
      <w:r w:rsidRPr="00801E00">
        <w:rPr>
          <w:lang w:val="ru-RU"/>
        </w:rPr>
        <w:t>подразумева</w:t>
      </w:r>
      <w:r w:rsidR="009A34C6" w:rsidRPr="00801E00">
        <w:rPr>
          <w:lang w:val="ru-RU"/>
        </w:rPr>
        <w:t xml:space="preserve"> </w:t>
      </w:r>
      <w:r w:rsidRPr="00801E00">
        <w:rPr>
          <w:lang w:val="ru-RU"/>
        </w:rPr>
        <w:t>бушење</w:t>
      </w:r>
      <w:r w:rsidR="009A34C6" w:rsidRPr="00801E00">
        <w:rPr>
          <w:lang w:val="ru-RU"/>
        </w:rPr>
        <w:t xml:space="preserve"> </w:t>
      </w:r>
      <w:r w:rsidRPr="00801E00">
        <w:rPr>
          <w:lang w:val="ru-RU"/>
        </w:rPr>
        <w:t>рупа</w:t>
      </w:r>
      <w:r w:rsidR="00DA7078" w:rsidRPr="00801E00">
        <w:rPr>
          <w:lang w:val="ru-RU"/>
        </w:rPr>
        <w:t>.</w:t>
      </w:r>
      <w:r w:rsidR="009A34C6" w:rsidRPr="00801E00">
        <w:rPr>
          <w:lang w:val="ru-RU"/>
        </w:rPr>
        <w:t xml:space="preserve"> </w:t>
      </w:r>
      <w:r w:rsidRPr="00801E00">
        <w:rPr>
          <w:lang w:val="ru-RU"/>
        </w:rPr>
        <w:t>Сви</w:t>
      </w:r>
      <w:r w:rsidR="009A34C6" w:rsidRPr="00801E00">
        <w:rPr>
          <w:lang w:val="ru-RU"/>
        </w:rPr>
        <w:t xml:space="preserve"> </w:t>
      </w:r>
      <w:r w:rsidRPr="00801E00">
        <w:rPr>
          <w:lang w:val="ru-RU"/>
        </w:rPr>
        <w:t>ови</w:t>
      </w:r>
      <w:r w:rsidR="009A34C6" w:rsidRPr="00801E00">
        <w:rPr>
          <w:lang w:val="ru-RU"/>
        </w:rPr>
        <w:t xml:space="preserve"> </w:t>
      </w:r>
      <w:r w:rsidRPr="00801E00">
        <w:rPr>
          <w:lang w:val="ru-RU"/>
        </w:rPr>
        <w:t>послови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врше</w:t>
      </w:r>
      <w:r w:rsidR="009A34C6" w:rsidRPr="00801E00">
        <w:rPr>
          <w:lang w:val="ru-RU"/>
        </w:rPr>
        <w:t xml:space="preserve"> </w:t>
      </w:r>
      <w:r w:rsidRPr="00801E00">
        <w:rPr>
          <w:lang w:val="ru-RU"/>
        </w:rPr>
        <w:t>ручно</w:t>
      </w:r>
      <w:r w:rsidR="00DA7078" w:rsidRPr="00801E00">
        <w:rPr>
          <w:lang w:val="ru-RU"/>
        </w:rPr>
        <w:t>.</w:t>
      </w:r>
      <w:r w:rsidR="009A34C6" w:rsidRPr="00801E00">
        <w:rPr>
          <w:lang w:val="ru-RU"/>
        </w:rPr>
        <w:t xml:space="preserve"> </w:t>
      </w:r>
      <w:r w:rsidRPr="00801E00">
        <w:rPr>
          <w:lang w:val="ru-RU"/>
        </w:rPr>
        <w:t>Након</w:t>
      </w:r>
      <w:r w:rsidR="009A34C6" w:rsidRPr="00801E00">
        <w:rPr>
          <w:lang w:val="ru-RU"/>
        </w:rPr>
        <w:t xml:space="preserve"> </w:t>
      </w:r>
      <w:r w:rsidRPr="00801E00">
        <w:rPr>
          <w:lang w:val="ru-RU"/>
        </w:rPr>
        <w:t>припреме</w:t>
      </w:r>
      <w:r w:rsidR="009A34C6" w:rsidRPr="00801E00">
        <w:rPr>
          <w:lang w:val="ru-RU"/>
        </w:rPr>
        <w:t xml:space="preserve"> </w:t>
      </w:r>
      <w:r w:rsidRPr="00801E00">
        <w:rPr>
          <w:lang w:val="ru-RU"/>
        </w:rPr>
        <w:t>терена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припреме</w:t>
      </w:r>
      <w:r w:rsidR="009A34C6" w:rsidRPr="00801E00">
        <w:rPr>
          <w:lang w:val="ru-RU"/>
        </w:rPr>
        <w:t xml:space="preserve"> </w:t>
      </w:r>
      <w:r w:rsidRPr="00801E00">
        <w:rPr>
          <w:lang w:val="ru-RU"/>
        </w:rPr>
        <w:t>земљишта</w:t>
      </w:r>
      <w:r w:rsidR="00B006F9" w:rsidRPr="00801E00">
        <w:rPr>
          <w:lang w:val="ru-RU"/>
        </w:rPr>
        <w:t>,</w:t>
      </w:r>
      <w:r w:rsidR="009A34C6" w:rsidRPr="00801E00">
        <w:rPr>
          <w:lang w:val="ru-RU"/>
        </w:rPr>
        <w:t xml:space="preserve"> </w:t>
      </w:r>
      <w:r w:rsidRPr="00801E00">
        <w:rPr>
          <w:lang w:val="ru-RU"/>
        </w:rPr>
        <w:t>приступа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пошумљавању</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вршити</w:t>
      </w:r>
      <w:r w:rsidR="009A34C6" w:rsidRPr="00801E00">
        <w:rPr>
          <w:lang w:val="ru-RU"/>
        </w:rPr>
        <w:t xml:space="preserve"> </w:t>
      </w:r>
      <w:r w:rsidRPr="00801E00">
        <w:rPr>
          <w:lang w:val="ru-RU"/>
        </w:rPr>
        <w:t>садњом</w:t>
      </w:r>
      <w:r w:rsidR="00DA7078" w:rsidRPr="00801E00">
        <w:rPr>
          <w:lang w:val="ru-RU"/>
        </w:rPr>
        <w:t>.</w:t>
      </w:r>
      <w:r w:rsidR="009A34C6" w:rsidRPr="00801E00">
        <w:rPr>
          <w:lang w:val="ru-RU"/>
        </w:rPr>
        <w:t xml:space="preserve"> </w:t>
      </w:r>
      <w:r w:rsidRPr="00801E00">
        <w:rPr>
          <w:lang w:val="ru-RU"/>
        </w:rPr>
        <w:t>Садња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врши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рупе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јаме</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lastRenderedPageBreak/>
        <w:t>копају</w:t>
      </w:r>
      <w:r w:rsidR="009A34C6" w:rsidRPr="00801E00">
        <w:rPr>
          <w:lang w:val="ru-RU"/>
        </w:rPr>
        <w:t xml:space="preserve"> </w:t>
      </w:r>
      <w:r w:rsidRPr="00801E00">
        <w:rPr>
          <w:lang w:val="ru-RU"/>
        </w:rPr>
        <w:t>ашовом</w:t>
      </w:r>
      <w:r w:rsidR="00B006F9" w:rsidRPr="00801E00">
        <w:rPr>
          <w:lang w:val="ru-RU"/>
        </w:rPr>
        <w:t>,</w:t>
      </w:r>
      <w:r w:rsidR="009A34C6" w:rsidRPr="00801E00">
        <w:rPr>
          <w:lang w:val="ru-RU"/>
        </w:rPr>
        <w:t xml:space="preserve"> </w:t>
      </w:r>
      <w:r w:rsidRPr="00801E00">
        <w:rPr>
          <w:lang w:val="ru-RU"/>
        </w:rPr>
        <w:t>мотиком</w:t>
      </w:r>
      <w:r w:rsidR="00B006F9" w:rsidRPr="00801E00">
        <w:rPr>
          <w:lang w:val="ru-RU"/>
        </w:rPr>
        <w:t>,</w:t>
      </w:r>
      <w:r w:rsidR="009A34C6" w:rsidRPr="00801E00">
        <w:rPr>
          <w:lang w:val="ru-RU"/>
        </w:rPr>
        <w:t xml:space="preserve"> </w:t>
      </w:r>
      <w:r w:rsidRPr="00801E00">
        <w:rPr>
          <w:lang w:val="ru-RU"/>
        </w:rPr>
        <w:t>садним</w:t>
      </w:r>
      <w:r w:rsidR="009A34C6" w:rsidRPr="00801E00">
        <w:rPr>
          <w:lang w:val="ru-RU"/>
        </w:rPr>
        <w:t xml:space="preserve"> </w:t>
      </w:r>
      <w:r w:rsidRPr="00801E00">
        <w:rPr>
          <w:lang w:val="ru-RU"/>
        </w:rPr>
        <w:t>мачем</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дрвеном</w:t>
      </w:r>
      <w:r w:rsidR="009A34C6" w:rsidRPr="00801E00">
        <w:rPr>
          <w:lang w:val="ru-RU"/>
        </w:rPr>
        <w:t xml:space="preserve"> </w:t>
      </w:r>
      <w:r w:rsidRPr="00801E00">
        <w:rPr>
          <w:lang w:val="ru-RU"/>
        </w:rPr>
        <w:t>односно</w:t>
      </w:r>
      <w:r w:rsidR="009A34C6" w:rsidRPr="00801E00">
        <w:rPr>
          <w:lang w:val="ru-RU"/>
        </w:rPr>
        <w:t xml:space="preserve"> </w:t>
      </w:r>
      <w:r w:rsidRPr="00801E00">
        <w:rPr>
          <w:lang w:val="ru-RU"/>
        </w:rPr>
        <w:t>металном</w:t>
      </w:r>
      <w:r w:rsidR="009A34C6" w:rsidRPr="00801E00">
        <w:rPr>
          <w:lang w:val="ru-RU"/>
        </w:rPr>
        <w:t xml:space="preserve"> </w:t>
      </w:r>
      <w:r w:rsidRPr="00801E00">
        <w:rPr>
          <w:lang w:val="ru-RU"/>
        </w:rPr>
        <w:t>садиљком</w:t>
      </w:r>
      <w:r w:rsidR="00DA7078" w:rsidRPr="00801E00">
        <w:rPr>
          <w:lang w:val="ru-RU"/>
        </w:rPr>
        <w:t>.</w:t>
      </w:r>
      <w:r w:rsidR="009A34C6" w:rsidRPr="00801E00">
        <w:rPr>
          <w:lang w:val="ru-RU"/>
        </w:rPr>
        <w:t xml:space="preserve"> </w:t>
      </w:r>
      <w:r w:rsidRPr="00801E00">
        <w:rPr>
          <w:lang w:val="ru-RU"/>
        </w:rPr>
        <w:t>Мач</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обично</w:t>
      </w:r>
      <w:r w:rsidR="009A34C6" w:rsidRPr="00801E00">
        <w:rPr>
          <w:lang w:val="ru-RU"/>
        </w:rPr>
        <w:t xml:space="preserve"> </w:t>
      </w:r>
      <w:r w:rsidRPr="00801E00">
        <w:rPr>
          <w:lang w:val="ru-RU"/>
        </w:rPr>
        <w:t>користи</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садница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дугим</w:t>
      </w:r>
      <w:r w:rsidR="009A34C6" w:rsidRPr="00801E00">
        <w:rPr>
          <w:lang w:val="ru-RU"/>
        </w:rPr>
        <w:t xml:space="preserve"> </w:t>
      </w:r>
      <w:r w:rsidRPr="00801E00">
        <w:rPr>
          <w:lang w:val="ru-RU"/>
        </w:rPr>
        <w:t>вретенастим</w:t>
      </w:r>
      <w:r w:rsidR="009A34C6" w:rsidRPr="00801E00">
        <w:rPr>
          <w:lang w:val="ru-RU"/>
        </w:rPr>
        <w:t xml:space="preserve"> </w:t>
      </w:r>
      <w:r w:rsidRPr="00801E00">
        <w:rPr>
          <w:lang w:val="ru-RU"/>
        </w:rPr>
        <w:t>кореном</w:t>
      </w:r>
      <w:r w:rsidR="00B006F9"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ашов</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мотике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користе</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биљака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чупастим</w:t>
      </w:r>
      <w:r w:rsidR="009A34C6" w:rsidRPr="00801E00">
        <w:rPr>
          <w:lang w:val="ru-RU"/>
        </w:rPr>
        <w:t xml:space="preserve"> </w:t>
      </w:r>
      <w:r w:rsidRPr="00801E00">
        <w:rPr>
          <w:lang w:val="ru-RU"/>
        </w:rPr>
        <w:t>кореном</w:t>
      </w:r>
      <w:r w:rsidR="00DA7078" w:rsidRPr="00801E00">
        <w:rPr>
          <w:lang w:val="ru-RU"/>
        </w:rPr>
        <w:t>.</w:t>
      </w:r>
    </w:p>
    <w:p w:rsidR="009A34C6" w:rsidRPr="00801E00" w:rsidRDefault="00C66424">
      <w:pPr>
        <w:ind w:firstLine="720"/>
        <w:jc w:val="both"/>
        <w:rPr>
          <w:lang w:val="ru-RU"/>
        </w:rPr>
      </w:pPr>
      <w:r w:rsidRPr="00801E00">
        <w:rPr>
          <w:lang w:val="ru-RU"/>
        </w:rPr>
        <w:t>Важно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водити</w:t>
      </w:r>
      <w:r w:rsidR="009A34C6" w:rsidRPr="00801E00">
        <w:rPr>
          <w:lang w:val="ru-RU"/>
        </w:rPr>
        <w:t xml:space="preserve"> </w:t>
      </w:r>
      <w:r w:rsidRPr="00801E00">
        <w:rPr>
          <w:lang w:val="ru-RU"/>
        </w:rPr>
        <w:t>рачуна</w:t>
      </w:r>
      <w:r w:rsidR="009A34C6" w:rsidRPr="00801E00">
        <w:rPr>
          <w:lang w:val="ru-RU"/>
        </w:rPr>
        <w:t xml:space="preserve"> </w:t>
      </w:r>
      <w:r w:rsidRPr="00801E00">
        <w:rPr>
          <w:lang w:val="ru-RU"/>
        </w:rPr>
        <w:t>о</w:t>
      </w:r>
      <w:r w:rsidR="009A34C6" w:rsidRPr="00801E00">
        <w:rPr>
          <w:lang w:val="ru-RU"/>
        </w:rPr>
        <w:t xml:space="preserve"> </w:t>
      </w:r>
      <w:r w:rsidRPr="00801E00">
        <w:rPr>
          <w:lang w:val="ru-RU"/>
        </w:rPr>
        <w:t>томе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саднице</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време</w:t>
      </w:r>
      <w:r w:rsidR="009A34C6" w:rsidRPr="00801E00">
        <w:rPr>
          <w:lang w:val="ru-RU"/>
        </w:rPr>
        <w:t xml:space="preserve"> </w:t>
      </w:r>
      <w:r w:rsidRPr="00801E00">
        <w:rPr>
          <w:lang w:val="ru-RU"/>
        </w:rPr>
        <w:t>садње</w:t>
      </w:r>
      <w:r w:rsidR="009A34C6" w:rsidRPr="00801E00">
        <w:rPr>
          <w:lang w:val="ru-RU"/>
        </w:rPr>
        <w:t xml:space="preserve"> </w:t>
      </w:r>
      <w:r w:rsidRPr="00801E00">
        <w:rPr>
          <w:lang w:val="ru-RU"/>
        </w:rPr>
        <w:t>држе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носе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контејнерима</w:t>
      </w:r>
      <w:r w:rsidR="009A34C6" w:rsidRPr="00801E00">
        <w:rPr>
          <w:lang w:val="ru-RU"/>
        </w:rPr>
        <w:t xml:space="preserve"> </w:t>
      </w:r>
      <w:r w:rsidRPr="00801E00">
        <w:rPr>
          <w:lang w:val="ru-RU"/>
        </w:rPr>
        <w:t>или</w:t>
      </w:r>
      <w:r w:rsidR="009A34C6" w:rsidRPr="00801E00">
        <w:rPr>
          <w:lang w:val="ru-RU"/>
        </w:rPr>
        <w:t xml:space="preserve"> </w:t>
      </w:r>
      <w:r w:rsidRPr="00801E00">
        <w:rPr>
          <w:lang w:val="ru-RU"/>
        </w:rPr>
        <w:t>посудама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влажном</w:t>
      </w:r>
      <w:r w:rsidR="009A34C6" w:rsidRPr="00801E00">
        <w:rPr>
          <w:lang w:val="ru-RU"/>
        </w:rPr>
        <w:t xml:space="preserve"> </w:t>
      </w:r>
      <w:r w:rsidRPr="00801E00">
        <w:rPr>
          <w:lang w:val="ru-RU"/>
        </w:rPr>
        <w:t>маховином</w:t>
      </w:r>
      <w:r w:rsidR="009A34C6" w:rsidRPr="00801E00">
        <w:rPr>
          <w:lang w:val="ru-RU"/>
        </w:rPr>
        <w:t xml:space="preserve"> </w:t>
      </w:r>
      <w:r w:rsidRPr="00801E00">
        <w:rPr>
          <w:lang w:val="ru-RU"/>
        </w:rPr>
        <w:t>или</w:t>
      </w:r>
      <w:r w:rsidR="009A34C6" w:rsidRPr="00801E00">
        <w:rPr>
          <w:lang w:val="ru-RU"/>
        </w:rPr>
        <w:t xml:space="preserve"> </w:t>
      </w:r>
      <w:r w:rsidRPr="00801E00">
        <w:rPr>
          <w:lang w:val="ru-RU"/>
        </w:rPr>
        <w:t>земљом</w:t>
      </w:r>
      <w:r w:rsidR="00B006F9" w:rsidRPr="00801E00">
        <w:rPr>
          <w:lang w:val="ru-RU"/>
        </w:rPr>
        <w:t>,</w:t>
      </w:r>
      <w:r w:rsidR="009A34C6" w:rsidRPr="00801E00">
        <w:rPr>
          <w:lang w:val="ru-RU"/>
        </w:rPr>
        <w:t xml:space="preserve"> </w:t>
      </w:r>
      <w:r w:rsidRPr="00801E00">
        <w:rPr>
          <w:lang w:val="ru-RU"/>
        </w:rPr>
        <w:t>како</w:t>
      </w:r>
      <w:r w:rsidR="009A34C6" w:rsidRPr="00801E00">
        <w:rPr>
          <w:lang w:val="ru-RU"/>
        </w:rPr>
        <w:t xml:space="preserve"> </w:t>
      </w:r>
      <w:r w:rsidRPr="00801E00">
        <w:rPr>
          <w:lang w:val="ru-RU"/>
        </w:rPr>
        <w:t>би</w:t>
      </w:r>
      <w:r w:rsidR="009A34C6" w:rsidRPr="00801E00">
        <w:rPr>
          <w:lang w:val="ru-RU"/>
        </w:rPr>
        <w:t xml:space="preserve"> </w:t>
      </w:r>
      <w:r w:rsidRPr="00801E00">
        <w:rPr>
          <w:lang w:val="ru-RU"/>
        </w:rPr>
        <w:t>им</w:t>
      </w:r>
      <w:r w:rsidR="009A34C6" w:rsidRPr="00801E00">
        <w:rPr>
          <w:lang w:val="ru-RU"/>
        </w:rPr>
        <w:t xml:space="preserve"> </w:t>
      </w:r>
      <w:r w:rsidRPr="00801E00">
        <w:rPr>
          <w:lang w:val="ru-RU"/>
        </w:rPr>
        <w:t>корен</w:t>
      </w:r>
      <w:r w:rsidR="009A34C6" w:rsidRPr="00801E00">
        <w:rPr>
          <w:lang w:val="ru-RU"/>
        </w:rPr>
        <w:t xml:space="preserve"> </w:t>
      </w:r>
      <w:r w:rsidRPr="00801E00">
        <w:rPr>
          <w:lang w:val="ru-RU"/>
        </w:rPr>
        <w:t>био</w:t>
      </w:r>
      <w:r w:rsidR="009A34C6" w:rsidRPr="00801E00">
        <w:rPr>
          <w:lang w:val="ru-RU"/>
        </w:rPr>
        <w:t xml:space="preserve"> </w:t>
      </w:r>
      <w:r w:rsidRPr="00801E00">
        <w:rPr>
          <w:lang w:val="ru-RU"/>
        </w:rPr>
        <w:t>стално</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влажној</w:t>
      </w:r>
      <w:r w:rsidR="009A34C6" w:rsidRPr="00801E00">
        <w:rPr>
          <w:lang w:val="ru-RU"/>
        </w:rPr>
        <w:t xml:space="preserve"> </w:t>
      </w:r>
      <w:r w:rsidRPr="00801E00">
        <w:rPr>
          <w:lang w:val="ru-RU"/>
        </w:rPr>
        <w:t>средини</w:t>
      </w:r>
      <w:r w:rsidR="00DA7078" w:rsidRPr="00801E00">
        <w:rPr>
          <w:lang w:val="ru-RU"/>
        </w:rPr>
        <w:t>.</w:t>
      </w:r>
    </w:p>
    <w:p w:rsidR="009A34C6" w:rsidRPr="00801E00" w:rsidRDefault="00C66424">
      <w:pPr>
        <w:ind w:firstLine="720"/>
        <w:jc w:val="both"/>
        <w:rPr>
          <w:lang w:val="ru-RU"/>
        </w:rPr>
      </w:pPr>
      <w:r w:rsidRPr="00801E00">
        <w:rPr>
          <w:lang w:val="ru-RU"/>
        </w:rPr>
        <w:t>Такође</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водити</w:t>
      </w:r>
      <w:r w:rsidR="009A34C6" w:rsidRPr="00801E00">
        <w:rPr>
          <w:lang w:val="ru-RU"/>
        </w:rPr>
        <w:t xml:space="preserve"> </w:t>
      </w:r>
      <w:r w:rsidRPr="00801E00">
        <w:rPr>
          <w:lang w:val="ru-RU"/>
        </w:rPr>
        <w:t>рачуна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садница</w:t>
      </w:r>
      <w:r w:rsidR="009A34C6" w:rsidRPr="00801E00">
        <w:rPr>
          <w:lang w:val="ru-RU"/>
        </w:rPr>
        <w:t xml:space="preserve"> </w:t>
      </w:r>
      <w:r w:rsidRPr="00801E00">
        <w:rPr>
          <w:lang w:val="ru-RU"/>
        </w:rPr>
        <w:t>правилно</w:t>
      </w:r>
      <w:r w:rsidR="009A34C6" w:rsidRPr="00801E00">
        <w:rPr>
          <w:lang w:val="ru-RU"/>
        </w:rPr>
        <w:t xml:space="preserve"> </w:t>
      </w:r>
      <w:r w:rsidRPr="00801E00">
        <w:rPr>
          <w:lang w:val="ru-RU"/>
        </w:rPr>
        <w:t>засади</w:t>
      </w:r>
      <w:r w:rsidR="00DA7078" w:rsidRPr="00801E00">
        <w:rPr>
          <w:lang w:val="ru-RU"/>
        </w:rPr>
        <w:t>.</w:t>
      </w:r>
      <w:r w:rsidR="009A34C6" w:rsidRPr="00801E00">
        <w:rPr>
          <w:lang w:val="ru-RU"/>
        </w:rPr>
        <w:t xml:space="preserve"> </w:t>
      </w:r>
      <w:r w:rsidRPr="00801E00">
        <w:rPr>
          <w:lang w:val="ru-RU"/>
        </w:rPr>
        <w:t>Правилно</w:t>
      </w:r>
      <w:r w:rsidR="009A34C6" w:rsidRPr="00801E00">
        <w:rPr>
          <w:lang w:val="ru-RU"/>
        </w:rPr>
        <w:t xml:space="preserve"> </w:t>
      </w:r>
      <w:r w:rsidRPr="00801E00">
        <w:rPr>
          <w:lang w:val="ru-RU"/>
        </w:rPr>
        <w:t>засађена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она</w:t>
      </w:r>
      <w:r w:rsidR="009A34C6" w:rsidRPr="00801E00">
        <w:rPr>
          <w:lang w:val="ru-RU"/>
        </w:rPr>
        <w:t xml:space="preserve"> </w:t>
      </w:r>
      <w:r w:rsidRPr="00801E00">
        <w:rPr>
          <w:lang w:val="ru-RU"/>
        </w:rPr>
        <w:t>садница</w:t>
      </w:r>
      <w:r w:rsidR="00B006F9" w:rsidRPr="00801E00">
        <w:rPr>
          <w:lang w:val="ru-RU"/>
        </w:rPr>
        <w:t>,</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након</w:t>
      </w:r>
      <w:r w:rsidR="009A34C6" w:rsidRPr="00801E00">
        <w:rPr>
          <w:lang w:val="ru-RU"/>
        </w:rPr>
        <w:t xml:space="preserve"> </w:t>
      </w:r>
      <w:r w:rsidRPr="00801E00">
        <w:rPr>
          <w:lang w:val="ru-RU"/>
        </w:rPr>
        <w:t>извршене</w:t>
      </w:r>
      <w:r w:rsidR="009A34C6" w:rsidRPr="00801E00">
        <w:rPr>
          <w:lang w:val="ru-RU"/>
        </w:rPr>
        <w:t xml:space="preserve"> </w:t>
      </w:r>
      <w:r w:rsidRPr="00801E00">
        <w:rPr>
          <w:lang w:val="ru-RU"/>
        </w:rPr>
        <w:t>садње</w:t>
      </w:r>
      <w:r w:rsidR="009A34C6" w:rsidRPr="00801E00">
        <w:rPr>
          <w:lang w:val="ru-RU"/>
        </w:rPr>
        <w:t xml:space="preserve"> </w:t>
      </w:r>
      <w:r w:rsidRPr="00801E00">
        <w:rPr>
          <w:lang w:val="ru-RU"/>
        </w:rPr>
        <w:t>коренов</w:t>
      </w:r>
      <w:r w:rsidR="009A34C6" w:rsidRPr="00801E00">
        <w:rPr>
          <w:lang w:val="ru-RU"/>
        </w:rPr>
        <w:t xml:space="preserve"> </w:t>
      </w:r>
      <w:r w:rsidRPr="00801E00">
        <w:rPr>
          <w:lang w:val="ru-RU"/>
        </w:rPr>
        <w:t>врат</w:t>
      </w:r>
      <w:r w:rsidR="009A34C6" w:rsidRPr="00801E00">
        <w:rPr>
          <w:lang w:val="ru-RU"/>
        </w:rPr>
        <w:t xml:space="preserve"> </w:t>
      </w:r>
      <w:r w:rsidRPr="00801E00">
        <w:rPr>
          <w:lang w:val="ru-RU"/>
        </w:rPr>
        <w:t>налази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нивоу</w:t>
      </w:r>
      <w:r w:rsidR="009A34C6" w:rsidRPr="00801E00">
        <w:rPr>
          <w:lang w:val="ru-RU"/>
        </w:rPr>
        <w:t xml:space="preserve"> </w:t>
      </w:r>
      <w:r w:rsidRPr="00801E00">
        <w:rPr>
          <w:lang w:val="ru-RU"/>
        </w:rPr>
        <w:t>земљишта</w:t>
      </w:r>
      <w:r w:rsidR="00B006F9" w:rsidRPr="00801E00">
        <w:rPr>
          <w:lang w:val="ru-RU"/>
        </w:rPr>
        <w:t>,</w:t>
      </w:r>
      <w:r w:rsidR="009A34C6" w:rsidRPr="00801E00">
        <w:rPr>
          <w:lang w:val="ru-RU"/>
        </w:rPr>
        <w:t xml:space="preserve"> </w:t>
      </w:r>
      <w:r w:rsidRPr="00801E00">
        <w:rPr>
          <w:lang w:val="ru-RU"/>
        </w:rPr>
        <w:t>када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ово</w:t>
      </w:r>
      <w:r w:rsidR="009A34C6" w:rsidRPr="00801E00">
        <w:rPr>
          <w:lang w:val="ru-RU"/>
        </w:rPr>
        <w:t xml:space="preserve"> </w:t>
      </w:r>
      <w:r w:rsidRPr="00801E00">
        <w:rPr>
          <w:lang w:val="ru-RU"/>
        </w:rPr>
        <w:t>добро</w:t>
      </w:r>
      <w:r w:rsidR="009A34C6" w:rsidRPr="00801E00">
        <w:rPr>
          <w:lang w:val="ru-RU"/>
        </w:rPr>
        <w:t xml:space="preserve"> </w:t>
      </w:r>
      <w:r w:rsidRPr="00801E00">
        <w:rPr>
          <w:lang w:val="ru-RU"/>
        </w:rPr>
        <w:t>угажено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набијено</w:t>
      </w:r>
      <w:r w:rsidR="00DA7078" w:rsidRPr="00801E00">
        <w:rPr>
          <w:lang w:val="ru-RU"/>
        </w:rPr>
        <w:t>.</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садње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рупе</w:t>
      </w:r>
      <w:r w:rsidR="00B006F9" w:rsidRPr="00801E00">
        <w:rPr>
          <w:lang w:val="ru-RU"/>
        </w:rPr>
        <w:t>,</w:t>
      </w:r>
      <w:r w:rsidR="009A34C6" w:rsidRPr="00801E00">
        <w:rPr>
          <w:lang w:val="ru-RU"/>
        </w:rPr>
        <w:t xml:space="preserve"> </w:t>
      </w:r>
      <w:r w:rsidRPr="00801E00">
        <w:rPr>
          <w:lang w:val="ru-RU"/>
        </w:rPr>
        <w:t>односно</w:t>
      </w:r>
      <w:r w:rsidR="009A34C6" w:rsidRPr="00801E00">
        <w:rPr>
          <w:lang w:val="ru-RU"/>
        </w:rPr>
        <w:t xml:space="preserve"> </w:t>
      </w:r>
      <w:r w:rsidRPr="00801E00">
        <w:rPr>
          <w:lang w:val="ru-RU"/>
        </w:rPr>
        <w:t>јаме</w:t>
      </w:r>
      <w:r w:rsidR="00B006F9" w:rsidRPr="00801E00">
        <w:rPr>
          <w:lang w:val="ru-RU"/>
        </w:rPr>
        <w:t>,</w:t>
      </w:r>
      <w:r w:rsidR="009A34C6" w:rsidRPr="00801E00">
        <w:rPr>
          <w:lang w:val="ru-RU"/>
        </w:rPr>
        <w:t xml:space="preserve"> </w:t>
      </w:r>
      <w:r w:rsidRPr="00801E00">
        <w:rPr>
          <w:lang w:val="ru-RU"/>
        </w:rPr>
        <w:t>исте</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буду</w:t>
      </w:r>
      <w:r w:rsidR="009A34C6" w:rsidRPr="00801E00">
        <w:rPr>
          <w:lang w:val="ru-RU"/>
        </w:rPr>
        <w:t xml:space="preserve"> </w:t>
      </w:r>
      <w:r w:rsidRPr="00801E00">
        <w:rPr>
          <w:lang w:val="ru-RU"/>
        </w:rPr>
        <w:t>димензија</w:t>
      </w:r>
      <w:r w:rsidR="009A34C6" w:rsidRPr="00801E00">
        <w:rPr>
          <w:lang w:val="ru-RU"/>
        </w:rPr>
        <w:t xml:space="preserve"> 30</w:t>
      </w:r>
      <w:r w:rsidR="009A34C6">
        <w:t>x</w:t>
      </w:r>
      <w:r w:rsidR="009A34C6" w:rsidRPr="00801E00">
        <w:rPr>
          <w:lang w:val="ru-RU"/>
        </w:rPr>
        <w:t xml:space="preserve">30 </w:t>
      </w:r>
      <w:r w:rsidRPr="00801E00">
        <w:rPr>
          <w:lang w:val="ru-RU"/>
        </w:rPr>
        <w:t>до</w:t>
      </w:r>
      <w:r w:rsidR="009A34C6" w:rsidRPr="00801E00">
        <w:rPr>
          <w:lang w:val="ru-RU"/>
        </w:rPr>
        <w:t xml:space="preserve"> 40</w:t>
      </w:r>
      <w:r w:rsidR="009A34C6">
        <w:t>x</w:t>
      </w:r>
      <w:r w:rsidR="009A34C6" w:rsidRPr="00801E00">
        <w:rPr>
          <w:lang w:val="ru-RU"/>
        </w:rPr>
        <w:t>40</w:t>
      </w:r>
      <w:r w:rsidRPr="00801E00">
        <w:rPr>
          <w:lang w:val="ru-RU"/>
        </w:rPr>
        <w:t>цм</w:t>
      </w:r>
      <w:r w:rsidR="00DA7078" w:rsidRPr="00801E00">
        <w:rPr>
          <w:lang w:val="ru-RU"/>
        </w:rPr>
        <w:t>.</w:t>
      </w:r>
    </w:p>
    <w:p w:rsidR="009A34C6" w:rsidRPr="00801E00" w:rsidRDefault="00C66424">
      <w:pPr>
        <w:ind w:firstLine="720"/>
        <w:jc w:val="both"/>
        <w:rPr>
          <w:lang w:val="ru-RU"/>
        </w:rPr>
      </w:pPr>
      <w:r w:rsidRPr="00801E00">
        <w:rPr>
          <w:lang w:val="ru-RU"/>
        </w:rPr>
        <w:t>На</w:t>
      </w:r>
      <w:r w:rsidR="009A34C6" w:rsidRPr="00801E00">
        <w:rPr>
          <w:lang w:val="ru-RU"/>
        </w:rPr>
        <w:t xml:space="preserve"> </w:t>
      </w:r>
      <w:r w:rsidRPr="00801E00">
        <w:rPr>
          <w:lang w:val="ru-RU"/>
        </w:rPr>
        <w:t>теренима</w:t>
      </w:r>
      <w:r w:rsidR="009A34C6" w:rsidRPr="00801E00">
        <w:rPr>
          <w:lang w:val="ru-RU"/>
        </w:rPr>
        <w:t xml:space="preserve"> </w:t>
      </w:r>
      <w:r w:rsidRPr="00801E00">
        <w:rPr>
          <w:lang w:val="ru-RU"/>
        </w:rPr>
        <w:t>који</w:t>
      </w:r>
      <w:r w:rsidR="009A34C6" w:rsidRPr="00801E00">
        <w:rPr>
          <w:lang w:val="ru-RU"/>
        </w:rPr>
        <w:t xml:space="preserve"> </w:t>
      </w:r>
      <w:r w:rsidRPr="00801E00">
        <w:rPr>
          <w:lang w:val="ru-RU"/>
        </w:rPr>
        <w:t>нису</w:t>
      </w:r>
      <w:r w:rsidR="009A34C6" w:rsidRPr="00801E00">
        <w:rPr>
          <w:lang w:val="ru-RU"/>
        </w:rPr>
        <w:t xml:space="preserve"> </w:t>
      </w:r>
      <w:r w:rsidRPr="00801E00">
        <w:rPr>
          <w:lang w:val="ru-RU"/>
        </w:rPr>
        <w:t>претерано</w:t>
      </w:r>
      <w:r w:rsidR="009A34C6" w:rsidRPr="00801E00">
        <w:rPr>
          <w:lang w:val="ru-RU"/>
        </w:rPr>
        <w:t xml:space="preserve"> </w:t>
      </w:r>
      <w:r w:rsidRPr="00801E00">
        <w:rPr>
          <w:lang w:val="ru-RU"/>
        </w:rPr>
        <w:t>стрми</w:t>
      </w:r>
      <w:r w:rsidR="009A34C6" w:rsidRPr="00801E00">
        <w:rPr>
          <w:lang w:val="ru-RU"/>
        </w:rPr>
        <w:t xml:space="preserve"> </w:t>
      </w:r>
      <w:r w:rsidRPr="00801E00">
        <w:rPr>
          <w:lang w:val="ru-RU"/>
        </w:rPr>
        <w:t>садња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изводи</w:t>
      </w:r>
      <w:r w:rsidR="009A34C6" w:rsidRPr="00801E00">
        <w:rPr>
          <w:lang w:val="ru-RU"/>
        </w:rPr>
        <w:t xml:space="preserve"> </w:t>
      </w:r>
      <w:r w:rsidRPr="00801E00">
        <w:rPr>
          <w:lang w:val="ru-RU"/>
        </w:rPr>
        <w:t>најчешће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редове</w:t>
      </w:r>
      <w:r w:rsidR="00DA7078" w:rsidRPr="00801E00">
        <w:rPr>
          <w:lang w:val="ru-RU"/>
        </w:rPr>
        <w:t>.</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изразито</w:t>
      </w:r>
      <w:r w:rsidR="009A34C6" w:rsidRPr="00801E00">
        <w:rPr>
          <w:lang w:val="ru-RU"/>
        </w:rPr>
        <w:t xml:space="preserve"> </w:t>
      </w:r>
      <w:r w:rsidRPr="00801E00">
        <w:rPr>
          <w:lang w:val="ru-RU"/>
        </w:rPr>
        <w:t>стрмим</w:t>
      </w:r>
      <w:r w:rsidR="009A34C6" w:rsidRPr="00801E00">
        <w:rPr>
          <w:lang w:val="ru-RU"/>
        </w:rPr>
        <w:t xml:space="preserve"> </w:t>
      </w:r>
      <w:r w:rsidRPr="00801E00">
        <w:rPr>
          <w:lang w:val="ru-RU"/>
        </w:rPr>
        <w:t>теренима</w:t>
      </w:r>
      <w:r w:rsidR="009A34C6" w:rsidRPr="00801E00">
        <w:rPr>
          <w:lang w:val="ru-RU"/>
        </w:rPr>
        <w:t xml:space="preserve"> </w:t>
      </w:r>
      <w:r w:rsidRPr="00801E00">
        <w:rPr>
          <w:lang w:val="ru-RU"/>
        </w:rPr>
        <w:t>садња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изводи</w:t>
      </w:r>
      <w:r w:rsidR="009A34C6" w:rsidRPr="00801E00">
        <w:rPr>
          <w:lang w:val="ru-RU"/>
        </w:rPr>
        <w:t xml:space="preserve"> </w:t>
      </w:r>
      <w:r w:rsidRPr="00801E00">
        <w:rPr>
          <w:lang w:val="ru-RU"/>
        </w:rPr>
        <w:t>одозго</w:t>
      </w:r>
      <w:r w:rsidR="009A34C6" w:rsidRPr="00801E00">
        <w:rPr>
          <w:lang w:val="ru-RU"/>
        </w:rPr>
        <w:t xml:space="preserve"> </w:t>
      </w:r>
      <w:r w:rsidRPr="00801E00">
        <w:rPr>
          <w:lang w:val="ru-RU"/>
        </w:rPr>
        <w:t>надоле</w:t>
      </w:r>
      <w:r w:rsidR="00B006F9" w:rsidRPr="00801E00">
        <w:rPr>
          <w:lang w:val="ru-RU"/>
        </w:rPr>
        <w:t>,</w:t>
      </w:r>
      <w:r w:rsidR="009A34C6" w:rsidRPr="00801E00">
        <w:rPr>
          <w:lang w:val="ru-RU"/>
        </w:rPr>
        <w:t xml:space="preserve"> </w:t>
      </w:r>
      <w:r w:rsidRPr="00801E00">
        <w:rPr>
          <w:lang w:val="ru-RU"/>
        </w:rPr>
        <w:t>како</w:t>
      </w:r>
      <w:r w:rsidR="009A34C6" w:rsidRPr="00801E00">
        <w:rPr>
          <w:lang w:val="ru-RU"/>
        </w:rPr>
        <w:t xml:space="preserve"> </w:t>
      </w:r>
      <w:r w:rsidRPr="00801E00">
        <w:rPr>
          <w:lang w:val="ru-RU"/>
        </w:rPr>
        <w:t>би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избегло</w:t>
      </w:r>
      <w:r w:rsidR="009A34C6" w:rsidRPr="00801E00">
        <w:rPr>
          <w:lang w:val="ru-RU"/>
        </w:rPr>
        <w:t xml:space="preserve"> </w:t>
      </w:r>
      <w:r w:rsidRPr="00801E00">
        <w:rPr>
          <w:lang w:val="ru-RU"/>
        </w:rPr>
        <w:t>оштећење</w:t>
      </w:r>
      <w:r w:rsidR="009A34C6" w:rsidRPr="00801E00">
        <w:rPr>
          <w:lang w:val="ru-RU"/>
        </w:rPr>
        <w:t xml:space="preserve"> </w:t>
      </w:r>
      <w:r w:rsidRPr="00801E00">
        <w:rPr>
          <w:lang w:val="ru-RU"/>
        </w:rPr>
        <w:t>садног</w:t>
      </w:r>
      <w:r w:rsidR="009A34C6" w:rsidRPr="00801E00">
        <w:rPr>
          <w:lang w:val="ru-RU"/>
        </w:rPr>
        <w:t xml:space="preserve"> </w:t>
      </w:r>
      <w:r w:rsidRPr="00801E00">
        <w:rPr>
          <w:lang w:val="ru-RU"/>
        </w:rPr>
        <w:t>материјала</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евентуалног</w:t>
      </w:r>
      <w:r w:rsidR="009A34C6" w:rsidRPr="00801E00">
        <w:rPr>
          <w:lang w:val="ru-RU"/>
        </w:rPr>
        <w:t xml:space="preserve"> </w:t>
      </w:r>
      <w:r w:rsidRPr="00801E00">
        <w:rPr>
          <w:lang w:val="ru-RU"/>
        </w:rPr>
        <w:t>одрона</w:t>
      </w:r>
      <w:r w:rsidR="009A34C6" w:rsidRPr="00801E00">
        <w:rPr>
          <w:lang w:val="ru-RU"/>
        </w:rPr>
        <w:t xml:space="preserve"> </w:t>
      </w:r>
      <w:r w:rsidRPr="00801E00">
        <w:rPr>
          <w:lang w:val="ru-RU"/>
        </w:rPr>
        <w:t>камена</w:t>
      </w:r>
      <w:r w:rsidR="00DA7078" w:rsidRPr="00801E00">
        <w:rPr>
          <w:lang w:val="ru-RU"/>
        </w:rPr>
        <w:t>.</w:t>
      </w:r>
      <w:r w:rsidR="009A34C6" w:rsidRPr="00801E00">
        <w:rPr>
          <w:lang w:val="ru-RU"/>
        </w:rPr>
        <w:t xml:space="preserve"> </w:t>
      </w:r>
    </w:p>
    <w:p w:rsidR="00B006F9" w:rsidRPr="00801E00" w:rsidRDefault="00C66424" w:rsidP="00A06951">
      <w:pPr>
        <w:ind w:firstLine="720"/>
        <w:jc w:val="both"/>
        <w:rPr>
          <w:lang w:val="ru-RU"/>
        </w:rPr>
      </w:pPr>
      <w:r w:rsidRPr="00801E00">
        <w:rPr>
          <w:lang w:val="ru-RU"/>
        </w:rPr>
        <w:t>Уобичајена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пракса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саднице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суседним</w:t>
      </w:r>
      <w:r w:rsidR="009A34C6" w:rsidRPr="00801E00">
        <w:rPr>
          <w:lang w:val="ru-RU"/>
        </w:rPr>
        <w:t xml:space="preserve"> </w:t>
      </w:r>
      <w:r w:rsidRPr="00801E00">
        <w:rPr>
          <w:lang w:val="ru-RU"/>
        </w:rPr>
        <w:t>редовима</w:t>
      </w:r>
      <w:r w:rsidR="009A34C6" w:rsidRPr="00801E00">
        <w:rPr>
          <w:lang w:val="ru-RU"/>
        </w:rPr>
        <w:t xml:space="preserve"> </w:t>
      </w:r>
      <w:r w:rsidRPr="00801E00">
        <w:rPr>
          <w:lang w:val="ru-RU"/>
        </w:rPr>
        <w:t>саде</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такозваном</w:t>
      </w:r>
      <w:r w:rsidR="009A34C6" w:rsidRPr="00801E00">
        <w:rPr>
          <w:lang w:val="ru-RU"/>
        </w:rPr>
        <w:t xml:space="preserve"> </w:t>
      </w:r>
      <w:r w:rsidRPr="00801E00">
        <w:rPr>
          <w:lang w:val="ru-RU"/>
        </w:rPr>
        <w:t>смакнутом</w:t>
      </w:r>
      <w:r w:rsidR="009A34C6" w:rsidRPr="00801E00">
        <w:rPr>
          <w:lang w:val="ru-RU"/>
        </w:rPr>
        <w:t xml:space="preserve"> </w:t>
      </w:r>
      <w:r w:rsidRPr="00801E00">
        <w:rPr>
          <w:lang w:val="ru-RU"/>
        </w:rPr>
        <w:t>поретку</w:t>
      </w:r>
      <w:r w:rsidR="00B006F9" w:rsidRPr="00801E00">
        <w:rPr>
          <w:lang w:val="ru-RU"/>
        </w:rPr>
        <w:t>,</w:t>
      </w:r>
      <w:r w:rsidR="009A34C6" w:rsidRPr="00801E00">
        <w:rPr>
          <w:lang w:val="ru-RU"/>
        </w:rPr>
        <w:t xml:space="preserve"> </w:t>
      </w:r>
      <w:r w:rsidRPr="00801E00">
        <w:rPr>
          <w:lang w:val="ru-RU"/>
        </w:rPr>
        <w:t>тако</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саднице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једном</w:t>
      </w:r>
      <w:r w:rsidR="009A34C6" w:rsidRPr="00801E00">
        <w:rPr>
          <w:lang w:val="ru-RU"/>
        </w:rPr>
        <w:t xml:space="preserve"> </w:t>
      </w:r>
      <w:r w:rsidRPr="00801E00">
        <w:rPr>
          <w:lang w:val="ru-RU"/>
        </w:rPr>
        <w:t>реду</w:t>
      </w:r>
      <w:r w:rsidR="009A34C6" w:rsidRPr="00801E00">
        <w:rPr>
          <w:lang w:val="ru-RU"/>
        </w:rPr>
        <w:t xml:space="preserve"> </w:t>
      </w:r>
      <w:r w:rsidRPr="00801E00">
        <w:rPr>
          <w:lang w:val="ru-RU"/>
        </w:rPr>
        <w:t>погађају</w:t>
      </w:r>
      <w:r w:rsidR="009A34C6" w:rsidRPr="00801E00">
        <w:rPr>
          <w:lang w:val="ru-RU"/>
        </w:rPr>
        <w:t xml:space="preserve"> </w:t>
      </w:r>
      <w:r w:rsidRPr="00801E00">
        <w:rPr>
          <w:lang w:val="ru-RU"/>
        </w:rPr>
        <w:t>половину</w:t>
      </w:r>
      <w:r w:rsidR="009A34C6" w:rsidRPr="00801E00">
        <w:rPr>
          <w:lang w:val="ru-RU"/>
        </w:rPr>
        <w:t xml:space="preserve"> </w:t>
      </w:r>
      <w:r w:rsidRPr="00801E00">
        <w:rPr>
          <w:lang w:val="ru-RU"/>
        </w:rPr>
        <w:t>размака</w:t>
      </w:r>
      <w:r w:rsidR="009A34C6" w:rsidRPr="00801E00">
        <w:rPr>
          <w:lang w:val="ru-RU"/>
        </w:rPr>
        <w:t xml:space="preserve"> </w:t>
      </w:r>
      <w:r w:rsidRPr="00801E00">
        <w:rPr>
          <w:lang w:val="ru-RU"/>
        </w:rPr>
        <w:t>између</w:t>
      </w:r>
      <w:r w:rsidR="009A34C6" w:rsidRPr="00801E00">
        <w:rPr>
          <w:lang w:val="ru-RU"/>
        </w:rPr>
        <w:t xml:space="preserve"> </w:t>
      </w:r>
      <w:r w:rsidRPr="00801E00">
        <w:rPr>
          <w:lang w:val="ru-RU"/>
        </w:rPr>
        <w:t>две</w:t>
      </w:r>
      <w:r w:rsidR="009A34C6" w:rsidRPr="00801E00">
        <w:rPr>
          <w:lang w:val="ru-RU"/>
        </w:rPr>
        <w:t xml:space="preserve"> </w:t>
      </w:r>
      <w:r w:rsidRPr="00801E00">
        <w:rPr>
          <w:lang w:val="ru-RU"/>
        </w:rPr>
        <w:t>саднице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другом</w:t>
      </w:r>
      <w:r w:rsidR="00DA7078" w:rsidRPr="00801E00">
        <w:rPr>
          <w:lang w:val="ru-RU"/>
        </w:rPr>
        <w:t>.</w:t>
      </w:r>
      <w:r w:rsidR="009A34C6" w:rsidRPr="00801E00">
        <w:rPr>
          <w:lang w:val="ru-RU"/>
        </w:rPr>
        <w:t xml:space="preserve"> </w:t>
      </w:r>
      <w:r w:rsidRPr="00801E00">
        <w:rPr>
          <w:lang w:val="ru-RU"/>
        </w:rPr>
        <w:t>Најчешће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примењује</w:t>
      </w:r>
      <w:r w:rsidR="009A34C6" w:rsidRPr="00801E00">
        <w:rPr>
          <w:lang w:val="ru-RU"/>
        </w:rPr>
        <w:t xml:space="preserve"> </w:t>
      </w:r>
      <w:r w:rsidRPr="00801E00">
        <w:rPr>
          <w:lang w:val="ru-RU"/>
        </w:rPr>
        <w:t>правилан</w:t>
      </w:r>
      <w:r w:rsidR="009A34C6" w:rsidRPr="00801E00">
        <w:rPr>
          <w:lang w:val="ru-RU"/>
        </w:rPr>
        <w:t xml:space="preserve"> </w:t>
      </w:r>
      <w:r w:rsidRPr="00801E00">
        <w:rPr>
          <w:lang w:val="ru-RU"/>
        </w:rPr>
        <w:t>распоред</w:t>
      </w:r>
      <w:r w:rsidR="009A34C6" w:rsidRPr="00801E00">
        <w:rPr>
          <w:lang w:val="ru-RU"/>
        </w:rPr>
        <w:t xml:space="preserve"> </w:t>
      </w:r>
      <w:r w:rsidRPr="00801E00">
        <w:rPr>
          <w:lang w:val="ru-RU"/>
        </w:rPr>
        <w:t>садница</w:t>
      </w:r>
      <w:r w:rsidR="00B006F9" w:rsidRPr="00801E00">
        <w:rPr>
          <w:lang w:val="ru-RU"/>
        </w:rPr>
        <w:t>,</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једнаким</w:t>
      </w:r>
      <w:r w:rsidR="009A34C6" w:rsidRPr="00801E00">
        <w:rPr>
          <w:lang w:val="ru-RU"/>
        </w:rPr>
        <w:t xml:space="preserve"> </w:t>
      </w:r>
      <w:r w:rsidRPr="00801E00">
        <w:rPr>
          <w:lang w:val="ru-RU"/>
        </w:rPr>
        <w:t>размаком</w:t>
      </w:r>
      <w:r w:rsidR="009A34C6" w:rsidRPr="00801E00">
        <w:rPr>
          <w:lang w:val="ru-RU"/>
        </w:rPr>
        <w:t xml:space="preserve"> </w:t>
      </w:r>
      <w:r w:rsidRPr="00801E00">
        <w:rPr>
          <w:lang w:val="ru-RU"/>
        </w:rPr>
        <w:t>између</w:t>
      </w:r>
      <w:r w:rsidR="009A34C6" w:rsidRPr="00801E00">
        <w:rPr>
          <w:lang w:val="ru-RU"/>
        </w:rPr>
        <w:t xml:space="preserve"> </w:t>
      </w:r>
      <w:r w:rsidRPr="00801E00">
        <w:rPr>
          <w:lang w:val="ru-RU"/>
        </w:rPr>
        <w:t>редова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реду</w:t>
      </w:r>
      <w:r w:rsidR="00B006F9" w:rsidRPr="00801E00">
        <w:rPr>
          <w:lang w:val="ru-RU"/>
        </w:rPr>
        <w:t>,</w:t>
      </w:r>
      <w:r w:rsidR="009A34C6" w:rsidRPr="00801E00">
        <w:rPr>
          <w:lang w:val="ru-RU"/>
        </w:rPr>
        <w:t xml:space="preserve"> </w:t>
      </w:r>
      <w:r w:rsidRPr="00801E00">
        <w:rPr>
          <w:lang w:val="ru-RU"/>
        </w:rPr>
        <w:t>који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креће</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врсте</w:t>
      </w:r>
      <w:r w:rsidR="009A34C6" w:rsidRPr="00801E00">
        <w:rPr>
          <w:lang w:val="ru-RU"/>
        </w:rPr>
        <w:t xml:space="preserve"> </w:t>
      </w:r>
      <w:r w:rsidRPr="00801E00">
        <w:rPr>
          <w:lang w:val="ru-RU"/>
        </w:rPr>
        <w:t>садница</w:t>
      </w:r>
      <w:r w:rsidR="009A34C6" w:rsidRPr="00801E00">
        <w:rPr>
          <w:lang w:val="ru-RU"/>
        </w:rPr>
        <w:t xml:space="preserve"> 2</w:t>
      </w:r>
      <w:r w:rsidR="00B006F9" w:rsidRPr="00801E00">
        <w:rPr>
          <w:lang w:val="ru-RU"/>
        </w:rPr>
        <w:t>,</w:t>
      </w:r>
      <w:r w:rsidR="009A34C6" w:rsidRPr="00801E00">
        <w:rPr>
          <w:lang w:val="ru-RU"/>
        </w:rPr>
        <w:t>5</w:t>
      </w:r>
      <w:r w:rsidR="009A34C6">
        <w:t>x</w:t>
      </w:r>
      <w:r w:rsidR="009A34C6" w:rsidRPr="00801E00">
        <w:rPr>
          <w:lang w:val="ru-RU"/>
        </w:rPr>
        <w:t>2</w:t>
      </w:r>
      <w:r w:rsidR="00B006F9" w:rsidRPr="00801E00">
        <w:rPr>
          <w:lang w:val="ru-RU"/>
        </w:rPr>
        <w:t>,</w:t>
      </w:r>
      <w:r w:rsidR="009A34C6" w:rsidRPr="00801E00">
        <w:rPr>
          <w:lang w:val="ru-RU"/>
        </w:rPr>
        <w:t>5</w:t>
      </w:r>
      <w:r w:rsidRPr="00801E00">
        <w:rPr>
          <w:lang w:val="ru-RU"/>
        </w:rPr>
        <w:t>м</w:t>
      </w:r>
      <w:r w:rsidR="00B006F9" w:rsidRPr="00801E00">
        <w:rPr>
          <w:lang w:val="ru-RU"/>
        </w:rPr>
        <w:t>,</w:t>
      </w:r>
      <w:r w:rsidR="009A34C6" w:rsidRPr="00801E00">
        <w:rPr>
          <w:lang w:val="ru-RU"/>
        </w:rPr>
        <w:t xml:space="preserve"> </w:t>
      </w:r>
      <w:r w:rsidRPr="00801E00">
        <w:rPr>
          <w:lang w:val="ru-RU"/>
        </w:rPr>
        <w:t>што</w:t>
      </w:r>
      <w:r w:rsidR="009A34C6" w:rsidRPr="00801E00">
        <w:rPr>
          <w:lang w:val="ru-RU"/>
        </w:rPr>
        <w:t xml:space="preserve"> </w:t>
      </w:r>
      <w:r w:rsidRPr="00801E00">
        <w:rPr>
          <w:lang w:val="ru-RU"/>
        </w:rPr>
        <w:t>значи</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густина</w:t>
      </w:r>
      <w:r w:rsidR="009A34C6" w:rsidRPr="00801E00">
        <w:rPr>
          <w:lang w:val="ru-RU"/>
        </w:rPr>
        <w:t xml:space="preserve"> </w:t>
      </w:r>
      <w:r w:rsidRPr="00801E00">
        <w:rPr>
          <w:lang w:val="ru-RU"/>
        </w:rPr>
        <w:t>садње</w:t>
      </w:r>
      <w:r w:rsidR="009A34C6" w:rsidRPr="00801E00">
        <w:rPr>
          <w:lang w:val="ru-RU"/>
        </w:rPr>
        <w:t xml:space="preserve"> </w:t>
      </w:r>
      <w:r w:rsidRPr="00801E00">
        <w:rPr>
          <w:lang w:val="ru-RU"/>
        </w:rPr>
        <w:t>бити</w:t>
      </w:r>
      <w:r w:rsidR="009A34C6" w:rsidRPr="00801E00">
        <w:rPr>
          <w:lang w:val="ru-RU"/>
        </w:rPr>
        <w:t xml:space="preserve"> 2</w:t>
      </w:r>
      <w:r w:rsidR="00B07CC6">
        <w:rPr>
          <w:lang w:val="ru-RU"/>
        </w:rPr>
        <w:t>.</w:t>
      </w:r>
      <w:r w:rsidR="00110C50">
        <w:rPr>
          <w:lang w:val="ru-RU"/>
        </w:rPr>
        <w:t>000</w:t>
      </w:r>
      <w:r w:rsidR="009A34C6" w:rsidRPr="00801E00">
        <w:rPr>
          <w:lang w:val="ru-RU"/>
        </w:rPr>
        <w:t xml:space="preserve"> </w:t>
      </w:r>
      <w:r w:rsidRPr="00801E00">
        <w:rPr>
          <w:lang w:val="ru-RU"/>
        </w:rPr>
        <w:t>садница</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хектару</w:t>
      </w:r>
      <w:r w:rsidR="00DA7078" w:rsidRPr="00801E00">
        <w:rPr>
          <w:lang w:val="ru-RU"/>
        </w:rPr>
        <w:t>.</w:t>
      </w:r>
      <w:r w:rsidR="009A34C6" w:rsidRPr="00801E00">
        <w:rPr>
          <w:lang w:val="ru-RU"/>
        </w:rPr>
        <w:t xml:space="preserve"> </w:t>
      </w:r>
    </w:p>
    <w:p w:rsidR="009A34C6" w:rsidRPr="00FC16E2" w:rsidRDefault="009A34C6">
      <w:pPr>
        <w:ind w:firstLine="720"/>
        <w:jc w:val="both"/>
        <w:rPr>
          <w:b/>
          <w:lang w:val="ru-RU"/>
        </w:rPr>
      </w:pPr>
      <w:r w:rsidRPr="00FC16E2">
        <w:rPr>
          <w:b/>
          <w:lang w:val="ru-RU"/>
        </w:rPr>
        <w:t xml:space="preserve">- </w:t>
      </w:r>
      <w:r w:rsidR="00C66424" w:rsidRPr="00FC16E2">
        <w:rPr>
          <w:b/>
          <w:lang w:val="ru-RU"/>
        </w:rPr>
        <w:t>Попуњавање</w:t>
      </w:r>
    </w:p>
    <w:p w:rsidR="009A34C6" w:rsidRPr="00801E00" w:rsidRDefault="00C66424">
      <w:pPr>
        <w:ind w:firstLine="708"/>
        <w:jc w:val="both"/>
        <w:rPr>
          <w:lang w:val="ru-RU"/>
        </w:rPr>
      </w:pPr>
      <w:r w:rsidRPr="00801E00">
        <w:rPr>
          <w:lang w:val="ru-RU"/>
        </w:rPr>
        <w:t>Уобичајена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пракса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појединачно</w:t>
      </w:r>
      <w:r w:rsidR="009A34C6" w:rsidRPr="00801E00">
        <w:rPr>
          <w:lang w:val="ru-RU"/>
        </w:rPr>
        <w:t xml:space="preserve"> </w:t>
      </w:r>
      <w:r w:rsidRPr="00801E00">
        <w:rPr>
          <w:lang w:val="ru-RU"/>
        </w:rPr>
        <w:t>угинуле</w:t>
      </w:r>
      <w:r w:rsidR="009A34C6" w:rsidRPr="00801E00">
        <w:rPr>
          <w:lang w:val="ru-RU"/>
        </w:rPr>
        <w:t xml:space="preserve"> </w:t>
      </w:r>
      <w:r w:rsidRPr="00801E00">
        <w:rPr>
          <w:lang w:val="ru-RU"/>
        </w:rPr>
        <w:t>саднице</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замењују</w:t>
      </w:r>
      <w:r w:rsidR="009A34C6" w:rsidRPr="00801E00">
        <w:rPr>
          <w:lang w:val="ru-RU"/>
        </w:rPr>
        <w:t xml:space="preserve"> </w:t>
      </w:r>
      <w:r w:rsidRPr="00801E00">
        <w:rPr>
          <w:lang w:val="ru-RU"/>
        </w:rPr>
        <w:t>новима</w:t>
      </w:r>
      <w:r w:rsidR="00B006F9" w:rsidRPr="00801E00">
        <w:rPr>
          <w:lang w:val="ru-RU"/>
        </w:rPr>
        <w:t>,</w:t>
      </w:r>
      <w:r w:rsidR="009A34C6" w:rsidRPr="00801E00">
        <w:rPr>
          <w:lang w:val="ru-RU"/>
        </w:rPr>
        <w:t xml:space="preserve"> </w:t>
      </w:r>
      <w:r w:rsidRPr="00801E00">
        <w:rPr>
          <w:lang w:val="ru-RU"/>
        </w:rPr>
        <w:t>ако</w:t>
      </w:r>
      <w:r w:rsidR="009A34C6" w:rsidRPr="00801E00">
        <w:rPr>
          <w:lang w:val="ru-RU"/>
        </w:rPr>
        <w:t xml:space="preserve"> </w:t>
      </w:r>
      <w:r w:rsidRPr="00801E00">
        <w:rPr>
          <w:lang w:val="ru-RU"/>
        </w:rPr>
        <w:t>њихово</w:t>
      </w:r>
      <w:r w:rsidR="009A34C6" w:rsidRPr="00801E00">
        <w:rPr>
          <w:lang w:val="ru-RU"/>
        </w:rPr>
        <w:t xml:space="preserve"> </w:t>
      </w:r>
      <w:r w:rsidRPr="00801E00">
        <w:rPr>
          <w:lang w:val="ru-RU"/>
        </w:rPr>
        <w:t>учешће</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прелази</w:t>
      </w:r>
      <w:r w:rsidR="009A34C6" w:rsidRPr="00801E00">
        <w:rPr>
          <w:lang w:val="ru-RU"/>
        </w:rPr>
        <w:t xml:space="preserve"> 15% </w:t>
      </w:r>
      <w:r w:rsidRPr="00801E00">
        <w:rPr>
          <w:lang w:val="ru-RU"/>
        </w:rPr>
        <w:t>од</w:t>
      </w:r>
      <w:r w:rsidR="009A34C6" w:rsidRPr="00801E00">
        <w:rPr>
          <w:lang w:val="ru-RU"/>
        </w:rPr>
        <w:t xml:space="preserve"> </w:t>
      </w:r>
      <w:r w:rsidRPr="00801E00">
        <w:rPr>
          <w:lang w:val="ru-RU"/>
        </w:rPr>
        <w:t>укупног</w:t>
      </w:r>
      <w:r w:rsidR="009A34C6" w:rsidRPr="00801E00">
        <w:rPr>
          <w:lang w:val="ru-RU"/>
        </w:rPr>
        <w:t xml:space="preserve"> </w:t>
      </w:r>
      <w:r w:rsidRPr="00801E00">
        <w:rPr>
          <w:lang w:val="ru-RU"/>
        </w:rPr>
        <w:t>броја</w:t>
      </w:r>
      <w:r w:rsidR="009A34C6" w:rsidRPr="00801E00">
        <w:rPr>
          <w:lang w:val="ru-RU"/>
        </w:rPr>
        <w:t xml:space="preserve"> </w:t>
      </w:r>
      <w:r w:rsidRPr="00801E00">
        <w:rPr>
          <w:lang w:val="ru-RU"/>
        </w:rPr>
        <w:t>засађених</w:t>
      </w:r>
      <w:r w:rsidR="009A34C6" w:rsidRPr="00801E00">
        <w:rPr>
          <w:lang w:val="ru-RU"/>
        </w:rPr>
        <w:t xml:space="preserve"> </w:t>
      </w:r>
      <w:r w:rsidRPr="00801E00">
        <w:rPr>
          <w:lang w:val="ru-RU"/>
        </w:rPr>
        <w:t>садница</w:t>
      </w:r>
      <w:r w:rsidR="00DA7078" w:rsidRPr="00801E00">
        <w:rPr>
          <w:lang w:val="ru-RU"/>
        </w:rPr>
        <w:t>.</w:t>
      </w:r>
      <w:r w:rsidR="009A34C6" w:rsidRPr="00801E00">
        <w:rPr>
          <w:lang w:val="ru-RU"/>
        </w:rPr>
        <w:t xml:space="preserve"> </w:t>
      </w:r>
    </w:p>
    <w:p w:rsidR="009A34C6" w:rsidRPr="00801E00" w:rsidRDefault="00C66424">
      <w:pPr>
        <w:ind w:firstLine="708"/>
        <w:jc w:val="both"/>
        <w:rPr>
          <w:lang w:val="ru-RU"/>
        </w:rPr>
      </w:pPr>
      <w:r w:rsidRPr="00801E00">
        <w:rPr>
          <w:lang w:val="ru-RU"/>
        </w:rPr>
        <w:t>Приликом</w:t>
      </w:r>
      <w:r w:rsidR="009A34C6" w:rsidRPr="00801E00">
        <w:rPr>
          <w:lang w:val="ru-RU"/>
        </w:rPr>
        <w:t xml:space="preserve"> </w:t>
      </w:r>
      <w:r w:rsidRPr="00801E00">
        <w:rPr>
          <w:lang w:val="ru-RU"/>
        </w:rPr>
        <w:t>попуњавања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користе</w:t>
      </w:r>
      <w:r w:rsidR="009A34C6" w:rsidRPr="00801E00">
        <w:rPr>
          <w:lang w:val="ru-RU"/>
        </w:rPr>
        <w:t xml:space="preserve"> </w:t>
      </w:r>
      <w:r w:rsidRPr="00801E00">
        <w:rPr>
          <w:lang w:val="ru-RU"/>
        </w:rPr>
        <w:t>добро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богато</w:t>
      </w:r>
      <w:r w:rsidR="009A34C6" w:rsidRPr="00801E00">
        <w:rPr>
          <w:lang w:val="ru-RU"/>
        </w:rPr>
        <w:t xml:space="preserve"> </w:t>
      </w:r>
      <w:r w:rsidRPr="00801E00">
        <w:rPr>
          <w:lang w:val="ru-RU"/>
        </w:rPr>
        <w:t>развијене</w:t>
      </w:r>
      <w:r w:rsidR="009A34C6" w:rsidRPr="00801E00">
        <w:rPr>
          <w:lang w:val="ru-RU"/>
        </w:rPr>
        <w:t xml:space="preserve"> </w:t>
      </w:r>
      <w:r w:rsidRPr="00801E00">
        <w:rPr>
          <w:lang w:val="ru-RU"/>
        </w:rPr>
        <w:t>саднице</w:t>
      </w:r>
      <w:r w:rsidR="00DA7078" w:rsidRPr="00801E00">
        <w:rPr>
          <w:lang w:val="ru-RU"/>
        </w:rPr>
        <w:t>.</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изгубити</w:t>
      </w:r>
      <w:r w:rsidR="009A34C6" w:rsidRPr="00801E00">
        <w:rPr>
          <w:lang w:val="ru-RU"/>
        </w:rPr>
        <w:t xml:space="preserve"> </w:t>
      </w:r>
      <w:r w:rsidRPr="00801E00">
        <w:rPr>
          <w:lang w:val="ru-RU"/>
        </w:rPr>
        <w:t>из</w:t>
      </w:r>
      <w:r w:rsidR="009A34C6" w:rsidRPr="00801E00">
        <w:rPr>
          <w:lang w:val="ru-RU"/>
        </w:rPr>
        <w:t xml:space="preserve"> </w:t>
      </w:r>
      <w:r w:rsidRPr="00801E00">
        <w:rPr>
          <w:lang w:val="ru-RU"/>
        </w:rPr>
        <w:t>вида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угинућа</w:t>
      </w:r>
      <w:r w:rsidR="009A34C6" w:rsidRPr="00801E00">
        <w:rPr>
          <w:lang w:val="ru-RU"/>
        </w:rPr>
        <w:t xml:space="preserve"> </w:t>
      </w:r>
      <w:r w:rsidRPr="00801E00">
        <w:rPr>
          <w:lang w:val="ru-RU"/>
        </w:rPr>
        <w:t>засађених</w:t>
      </w:r>
      <w:r w:rsidR="009A34C6" w:rsidRPr="00801E00">
        <w:rPr>
          <w:lang w:val="ru-RU"/>
        </w:rPr>
        <w:t xml:space="preserve"> </w:t>
      </w:r>
      <w:r w:rsidRPr="00801E00">
        <w:rPr>
          <w:lang w:val="ru-RU"/>
        </w:rPr>
        <w:t>биљака</w:t>
      </w:r>
      <w:r w:rsidR="00B006F9" w:rsidRPr="00801E00">
        <w:rPr>
          <w:lang w:val="ru-RU"/>
        </w:rPr>
        <w:t>,</w:t>
      </w:r>
      <w:r w:rsidR="009A34C6" w:rsidRPr="00801E00">
        <w:rPr>
          <w:lang w:val="ru-RU"/>
        </w:rPr>
        <w:t xml:space="preserve"> </w:t>
      </w:r>
      <w:r w:rsidRPr="00801E00">
        <w:rPr>
          <w:lang w:val="ru-RU"/>
        </w:rPr>
        <w:t>може</w:t>
      </w:r>
      <w:r w:rsidR="009A34C6" w:rsidRPr="00801E00">
        <w:rPr>
          <w:lang w:val="ru-RU"/>
        </w:rPr>
        <w:t xml:space="preserve"> </w:t>
      </w:r>
      <w:r w:rsidRPr="00801E00">
        <w:rPr>
          <w:lang w:val="ru-RU"/>
        </w:rPr>
        <w:t>доћи</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неколико</w:t>
      </w:r>
      <w:r w:rsidR="009A34C6" w:rsidRPr="00801E00">
        <w:rPr>
          <w:lang w:val="ru-RU"/>
        </w:rPr>
        <w:t xml:space="preserve"> </w:t>
      </w:r>
      <w:r w:rsidRPr="00801E00">
        <w:rPr>
          <w:lang w:val="ru-RU"/>
        </w:rPr>
        <w:t>година</w:t>
      </w:r>
      <w:r w:rsidR="009A34C6" w:rsidRPr="00801E00">
        <w:rPr>
          <w:lang w:val="ru-RU"/>
        </w:rPr>
        <w:t xml:space="preserve"> </w:t>
      </w:r>
      <w:r w:rsidRPr="00801E00">
        <w:rPr>
          <w:lang w:val="ru-RU"/>
        </w:rPr>
        <w:t>након</w:t>
      </w:r>
      <w:r w:rsidR="009A34C6" w:rsidRPr="00801E00">
        <w:rPr>
          <w:lang w:val="ru-RU"/>
        </w:rPr>
        <w:t xml:space="preserve"> </w:t>
      </w:r>
      <w:r w:rsidRPr="00801E00">
        <w:rPr>
          <w:lang w:val="ru-RU"/>
        </w:rPr>
        <w:t>извршене</w:t>
      </w:r>
      <w:r w:rsidR="009A34C6" w:rsidRPr="00801E00">
        <w:rPr>
          <w:lang w:val="ru-RU"/>
        </w:rPr>
        <w:t xml:space="preserve"> </w:t>
      </w:r>
      <w:r w:rsidRPr="00801E00">
        <w:rPr>
          <w:lang w:val="ru-RU"/>
        </w:rPr>
        <w:t>садње</w:t>
      </w:r>
      <w:r w:rsidR="00B006F9" w:rsidRPr="00801E00">
        <w:rPr>
          <w:lang w:val="ru-RU"/>
        </w:rPr>
        <w:t>,</w:t>
      </w:r>
      <w:r w:rsidR="009A34C6" w:rsidRPr="00801E00">
        <w:rPr>
          <w:lang w:val="ru-RU"/>
        </w:rPr>
        <w:t xml:space="preserve"> </w:t>
      </w:r>
      <w:r w:rsidRPr="00801E00">
        <w:rPr>
          <w:lang w:val="ru-RU"/>
        </w:rPr>
        <w:t>па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онда</w:t>
      </w:r>
      <w:r w:rsidR="009A34C6" w:rsidRPr="00801E00">
        <w:rPr>
          <w:lang w:val="ru-RU"/>
        </w:rPr>
        <w:t xml:space="preserve"> </w:t>
      </w:r>
      <w:r w:rsidRPr="00801E00">
        <w:rPr>
          <w:lang w:val="ru-RU"/>
        </w:rPr>
        <w:t>попуњавање</w:t>
      </w:r>
      <w:r w:rsidR="009A34C6" w:rsidRPr="00801E00">
        <w:rPr>
          <w:lang w:val="ru-RU"/>
        </w:rPr>
        <w:t xml:space="preserve"> </w:t>
      </w:r>
      <w:r w:rsidRPr="00801E00">
        <w:rPr>
          <w:lang w:val="ru-RU"/>
        </w:rPr>
        <w:t>неопходно</w:t>
      </w:r>
      <w:r w:rsidR="00B006F9" w:rsidRPr="00801E00">
        <w:rPr>
          <w:lang w:val="ru-RU"/>
        </w:rPr>
        <w:t>,</w:t>
      </w:r>
      <w:r w:rsidR="009A34C6" w:rsidRPr="00801E00">
        <w:rPr>
          <w:lang w:val="ru-RU"/>
        </w:rPr>
        <w:t xml:space="preserve"> </w:t>
      </w:r>
      <w:r w:rsidRPr="00801E00">
        <w:rPr>
          <w:lang w:val="ru-RU"/>
        </w:rPr>
        <w:t>али</w:t>
      </w:r>
      <w:r w:rsidR="009A34C6" w:rsidRPr="00801E00">
        <w:rPr>
          <w:lang w:val="ru-RU"/>
        </w:rPr>
        <w:t xml:space="preserve"> </w:t>
      </w:r>
      <w:r w:rsidRPr="00801E00">
        <w:rPr>
          <w:lang w:val="ru-RU"/>
        </w:rPr>
        <w:t>захтева</w:t>
      </w:r>
      <w:r w:rsidR="009A34C6" w:rsidRPr="00801E00">
        <w:rPr>
          <w:lang w:val="ru-RU"/>
        </w:rPr>
        <w:t xml:space="preserve"> </w:t>
      </w:r>
      <w:r w:rsidRPr="00801E00">
        <w:rPr>
          <w:lang w:val="ru-RU"/>
        </w:rPr>
        <w:t>посебну</w:t>
      </w:r>
      <w:r w:rsidR="009A34C6" w:rsidRPr="00801E00">
        <w:rPr>
          <w:lang w:val="ru-RU"/>
        </w:rPr>
        <w:t xml:space="preserve"> </w:t>
      </w:r>
      <w:r w:rsidRPr="00801E00">
        <w:rPr>
          <w:lang w:val="ru-RU"/>
        </w:rPr>
        <w:t>пажњу</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избора</w:t>
      </w:r>
      <w:r w:rsidR="009A34C6" w:rsidRPr="00801E00">
        <w:rPr>
          <w:lang w:val="ru-RU"/>
        </w:rPr>
        <w:t xml:space="preserve"> </w:t>
      </w:r>
      <w:r w:rsidRPr="00801E00">
        <w:rPr>
          <w:lang w:val="ru-RU"/>
        </w:rPr>
        <w:t>врсте</w:t>
      </w:r>
      <w:r w:rsidR="00B006F9" w:rsidRPr="00801E00">
        <w:rPr>
          <w:lang w:val="ru-RU"/>
        </w:rPr>
        <w:t>,</w:t>
      </w:r>
      <w:r w:rsidR="009A34C6" w:rsidRPr="00801E00">
        <w:rPr>
          <w:lang w:val="ru-RU"/>
        </w:rPr>
        <w:t xml:space="preserve"> </w:t>
      </w:r>
      <w:r w:rsidRPr="00801E00">
        <w:rPr>
          <w:lang w:val="ru-RU"/>
        </w:rPr>
        <w:t>узраста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квалитета</w:t>
      </w:r>
      <w:r w:rsidR="009A34C6" w:rsidRPr="00801E00">
        <w:rPr>
          <w:lang w:val="ru-RU"/>
        </w:rPr>
        <w:t xml:space="preserve"> </w:t>
      </w:r>
      <w:r w:rsidRPr="00801E00">
        <w:rPr>
          <w:lang w:val="ru-RU"/>
        </w:rPr>
        <w:t>садница</w:t>
      </w:r>
      <w:r w:rsidR="00B006F9" w:rsidRPr="00801E00">
        <w:rPr>
          <w:lang w:val="ru-RU"/>
        </w:rPr>
        <w:t>,</w:t>
      </w:r>
      <w:r w:rsidR="009A34C6" w:rsidRPr="00801E00">
        <w:rPr>
          <w:lang w:val="ru-RU"/>
        </w:rPr>
        <w:t xml:space="preserve"> </w:t>
      </w:r>
      <w:r w:rsidRPr="00801E00">
        <w:rPr>
          <w:lang w:val="ru-RU"/>
        </w:rPr>
        <w:t>како</w:t>
      </w:r>
      <w:r w:rsidR="009A34C6" w:rsidRPr="00801E00">
        <w:rPr>
          <w:lang w:val="ru-RU"/>
        </w:rPr>
        <w:t xml:space="preserve"> </w:t>
      </w:r>
      <w:r w:rsidRPr="00801E00">
        <w:rPr>
          <w:lang w:val="ru-RU"/>
        </w:rPr>
        <w:t>би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што</w:t>
      </w:r>
      <w:r w:rsidR="009A34C6" w:rsidRPr="00801E00">
        <w:rPr>
          <w:lang w:val="ru-RU"/>
        </w:rPr>
        <w:t xml:space="preserve"> </w:t>
      </w:r>
      <w:r w:rsidRPr="00801E00">
        <w:rPr>
          <w:lang w:val="ru-RU"/>
        </w:rPr>
        <w:t>успешније</w:t>
      </w:r>
      <w:r w:rsidR="009A34C6" w:rsidRPr="00801E00">
        <w:rPr>
          <w:lang w:val="ru-RU"/>
        </w:rPr>
        <w:t xml:space="preserve"> </w:t>
      </w:r>
      <w:r w:rsidRPr="00801E00">
        <w:rPr>
          <w:lang w:val="ru-RU"/>
        </w:rPr>
        <w:t>парирало</w:t>
      </w:r>
      <w:r w:rsidR="009A34C6" w:rsidRPr="00801E00">
        <w:rPr>
          <w:lang w:val="ru-RU"/>
        </w:rPr>
        <w:t xml:space="preserve"> </w:t>
      </w:r>
      <w:r w:rsidRPr="00801E00">
        <w:rPr>
          <w:lang w:val="ru-RU"/>
        </w:rPr>
        <w:t>неповољним</w:t>
      </w:r>
      <w:r w:rsidR="009A34C6" w:rsidRPr="00801E00">
        <w:rPr>
          <w:lang w:val="ru-RU"/>
        </w:rPr>
        <w:t xml:space="preserve"> </w:t>
      </w:r>
      <w:r w:rsidRPr="00801E00">
        <w:rPr>
          <w:lang w:val="ru-RU"/>
        </w:rPr>
        <w:t>чиниоцима</w:t>
      </w:r>
      <w:r w:rsidR="009A34C6" w:rsidRPr="00801E00">
        <w:rPr>
          <w:lang w:val="ru-RU"/>
        </w:rPr>
        <w:t xml:space="preserve"> </w:t>
      </w:r>
      <w:r w:rsidRPr="00801E00">
        <w:rPr>
          <w:lang w:val="ru-RU"/>
        </w:rPr>
        <w:t>који</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допринели</w:t>
      </w:r>
      <w:r w:rsidR="009A34C6" w:rsidRPr="00801E00">
        <w:rPr>
          <w:lang w:val="ru-RU"/>
        </w:rPr>
        <w:t xml:space="preserve"> </w:t>
      </w:r>
      <w:r w:rsidRPr="00801E00">
        <w:rPr>
          <w:lang w:val="ru-RU"/>
        </w:rPr>
        <w:t>сушењу</w:t>
      </w:r>
      <w:r w:rsidR="009A34C6" w:rsidRPr="00801E00">
        <w:rPr>
          <w:lang w:val="ru-RU"/>
        </w:rPr>
        <w:t xml:space="preserve"> </w:t>
      </w:r>
      <w:r w:rsidRPr="00801E00">
        <w:rPr>
          <w:lang w:val="ru-RU"/>
        </w:rPr>
        <w:t>култура</w:t>
      </w:r>
      <w:r w:rsidR="00DA7078" w:rsidRPr="00801E00">
        <w:rPr>
          <w:lang w:val="ru-RU"/>
        </w:rPr>
        <w:t>.</w:t>
      </w:r>
    </w:p>
    <w:p w:rsidR="009A34C6" w:rsidRPr="00801E00" w:rsidRDefault="00C66424">
      <w:pPr>
        <w:ind w:firstLine="720"/>
        <w:jc w:val="both"/>
        <w:rPr>
          <w:lang w:val="ru-RU"/>
        </w:rPr>
      </w:pPr>
      <w:r w:rsidRPr="00801E00">
        <w:rPr>
          <w:lang w:val="ru-RU"/>
        </w:rPr>
        <w:t>Попуњавање</w:t>
      </w:r>
      <w:r w:rsidR="009A34C6" w:rsidRPr="00801E00">
        <w:rPr>
          <w:lang w:val="ru-RU"/>
        </w:rPr>
        <w:t xml:space="preserve"> </w:t>
      </w:r>
      <w:r w:rsidRPr="00801E00">
        <w:rPr>
          <w:lang w:val="ru-RU"/>
        </w:rPr>
        <w:t>недовољно</w:t>
      </w:r>
      <w:r w:rsidR="009A34C6" w:rsidRPr="00801E00">
        <w:rPr>
          <w:lang w:val="ru-RU"/>
        </w:rPr>
        <w:t xml:space="preserve"> </w:t>
      </w:r>
      <w:r w:rsidRPr="00801E00">
        <w:rPr>
          <w:lang w:val="ru-RU"/>
        </w:rPr>
        <w:t>обновљених</w:t>
      </w:r>
      <w:r w:rsidR="009A34C6" w:rsidRPr="00801E00">
        <w:rPr>
          <w:lang w:val="ru-RU"/>
        </w:rPr>
        <w:t xml:space="preserve"> </w:t>
      </w:r>
      <w:r w:rsidRPr="00801E00">
        <w:rPr>
          <w:lang w:val="ru-RU"/>
        </w:rPr>
        <w:t>младих</w:t>
      </w:r>
      <w:r w:rsidR="009A34C6" w:rsidRPr="00801E00">
        <w:rPr>
          <w:lang w:val="ru-RU"/>
        </w:rPr>
        <w:t xml:space="preserve"> </w:t>
      </w:r>
      <w:r w:rsidRPr="00801E00">
        <w:rPr>
          <w:lang w:val="ru-RU"/>
        </w:rPr>
        <w:t>природних</w:t>
      </w:r>
      <w:r w:rsidR="009A34C6" w:rsidRPr="00801E00">
        <w:rPr>
          <w:lang w:val="ru-RU"/>
        </w:rPr>
        <w:t xml:space="preserve"> </w:t>
      </w:r>
      <w:r w:rsidRPr="00801E00">
        <w:rPr>
          <w:lang w:val="ru-RU"/>
        </w:rPr>
        <w:t>састојина</w:t>
      </w:r>
      <w:r w:rsidR="009A34C6" w:rsidRPr="00801E00">
        <w:rPr>
          <w:lang w:val="ru-RU"/>
        </w:rPr>
        <w:t xml:space="preserve"> </w:t>
      </w:r>
      <w:r w:rsidRPr="00801E00">
        <w:rPr>
          <w:lang w:val="ru-RU"/>
        </w:rPr>
        <w:t>извршиће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садњом</w:t>
      </w:r>
      <w:r w:rsidR="009A34C6" w:rsidRPr="00801E00">
        <w:rPr>
          <w:lang w:val="ru-RU"/>
        </w:rPr>
        <w:t xml:space="preserve"> </w:t>
      </w:r>
      <w:r w:rsidRPr="00801E00">
        <w:rPr>
          <w:lang w:val="ru-RU"/>
        </w:rPr>
        <w:t>аутохтоних</w:t>
      </w:r>
      <w:r w:rsidR="009A34C6" w:rsidRPr="00801E00">
        <w:rPr>
          <w:lang w:val="ru-RU"/>
        </w:rPr>
        <w:t xml:space="preserve"> </w:t>
      </w:r>
      <w:r w:rsidRPr="00801E00">
        <w:rPr>
          <w:lang w:val="ru-RU"/>
        </w:rPr>
        <w:t>врста</w:t>
      </w:r>
      <w:r w:rsidR="00DA7078" w:rsidRPr="00801E00">
        <w:rPr>
          <w:lang w:val="ru-RU"/>
        </w:rPr>
        <w:t>.</w:t>
      </w:r>
      <w:r w:rsidR="009A34C6" w:rsidRPr="00801E00">
        <w:rPr>
          <w:lang w:val="ru-RU"/>
        </w:rPr>
        <w:t xml:space="preserve"> </w:t>
      </w:r>
      <w:r w:rsidRPr="00801E00">
        <w:rPr>
          <w:lang w:val="ru-RU"/>
        </w:rPr>
        <w:t>Културе</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попуњавати</w:t>
      </w:r>
      <w:r w:rsidR="009A34C6" w:rsidRPr="00801E00">
        <w:rPr>
          <w:lang w:val="ru-RU"/>
        </w:rPr>
        <w:t xml:space="preserve"> </w:t>
      </w:r>
      <w:r w:rsidRPr="00801E00">
        <w:rPr>
          <w:lang w:val="ru-RU"/>
        </w:rPr>
        <w:t>садницама</w:t>
      </w:r>
      <w:r w:rsidR="009A34C6" w:rsidRPr="00801E00">
        <w:rPr>
          <w:lang w:val="ru-RU"/>
        </w:rPr>
        <w:t xml:space="preserve"> </w:t>
      </w:r>
      <w:r w:rsidRPr="00801E00">
        <w:rPr>
          <w:lang w:val="ru-RU"/>
        </w:rPr>
        <w:t>оне</w:t>
      </w:r>
      <w:r w:rsidR="009A34C6" w:rsidRPr="00801E00">
        <w:rPr>
          <w:lang w:val="ru-RU"/>
        </w:rPr>
        <w:t xml:space="preserve"> </w:t>
      </w:r>
      <w:r w:rsidRPr="00801E00">
        <w:rPr>
          <w:lang w:val="ru-RU"/>
        </w:rPr>
        <w:t>врсте</w:t>
      </w:r>
      <w:r w:rsidR="009A34C6" w:rsidRPr="00801E00">
        <w:rPr>
          <w:lang w:val="ru-RU"/>
        </w:rPr>
        <w:t xml:space="preserve"> </w:t>
      </w:r>
      <w:r w:rsidRPr="00801E00">
        <w:rPr>
          <w:lang w:val="ru-RU"/>
        </w:rPr>
        <w:t>дрвећа</w:t>
      </w:r>
      <w:r w:rsidR="00B006F9" w:rsidRPr="00801E00">
        <w:rPr>
          <w:lang w:val="ru-RU"/>
        </w:rPr>
        <w:t>,</w:t>
      </w:r>
      <w:r w:rsidR="009A34C6" w:rsidRPr="00801E00">
        <w:rPr>
          <w:lang w:val="ru-RU"/>
        </w:rPr>
        <w:t xml:space="preserve"> </w:t>
      </w:r>
      <w:r w:rsidRPr="00801E00">
        <w:rPr>
          <w:lang w:val="ru-RU"/>
        </w:rPr>
        <w:t>којом</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вршено</w:t>
      </w:r>
      <w:r w:rsidR="009A34C6" w:rsidRPr="00801E00">
        <w:rPr>
          <w:lang w:val="ru-RU"/>
        </w:rPr>
        <w:t xml:space="preserve"> </w:t>
      </w:r>
      <w:r w:rsidRPr="00801E00">
        <w:rPr>
          <w:lang w:val="ru-RU"/>
        </w:rPr>
        <w:t>пошумљавање</w:t>
      </w:r>
      <w:r w:rsidR="00DA7078" w:rsidRPr="00801E00">
        <w:rPr>
          <w:lang w:val="ru-RU"/>
        </w:rPr>
        <w:t>.</w:t>
      </w:r>
    </w:p>
    <w:p w:rsidR="009A34C6" w:rsidRDefault="00C66424" w:rsidP="00A06951">
      <w:pPr>
        <w:ind w:firstLine="720"/>
        <w:jc w:val="both"/>
        <w:rPr>
          <w:lang w:val="ru-RU"/>
        </w:rPr>
      </w:pPr>
      <w:r w:rsidRPr="00801E00">
        <w:rPr>
          <w:lang w:val="ru-RU"/>
        </w:rPr>
        <w:t>За</w:t>
      </w:r>
      <w:r w:rsidR="009A34C6" w:rsidRPr="00801E00">
        <w:rPr>
          <w:lang w:val="ru-RU"/>
        </w:rPr>
        <w:t xml:space="preserve"> </w:t>
      </w:r>
      <w:r w:rsidRPr="00801E00">
        <w:rPr>
          <w:lang w:val="ru-RU"/>
        </w:rPr>
        <w:t>ову</w:t>
      </w:r>
      <w:r w:rsidR="009A34C6" w:rsidRPr="00801E00">
        <w:rPr>
          <w:lang w:val="ru-RU"/>
        </w:rPr>
        <w:t xml:space="preserve"> </w:t>
      </w:r>
      <w:r w:rsidRPr="00801E00">
        <w:rPr>
          <w:lang w:val="ru-RU"/>
        </w:rPr>
        <w:t>сврху</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потребна</w:t>
      </w:r>
      <w:r w:rsidR="009A34C6" w:rsidRPr="00801E00">
        <w:rPr>
          <w:lang w:val="ru-RU"/>
        </w:rPr>
        <w:t xml:space="preserve"> </w:t>
      </w:r>
      <w:r w:rsidRPr="00801E00">
        <w:rPr>
          <w:lang w:val="ru-RU"/>
        </w:rPr>
        <w:t>следећа</w:t>
      </w:r>
      <w:r w:rsidR="009A34C6" w:rsidRPr="00801E00">
        <w:rPr>
          <w:lang w:val="ru-RU"/>
        </w:rPr>
        <w:t xml:space="preserve"> </w:t>
      </w:r>
      <w:r w:rsidRPr="00801E00">
        <w:rPr>
          <w:lang w:val="ru-RU"/>
        </w:rPr>
        <w:t>количина</w:t>
      </w:r>
      <w:r w:rsidR="009A34C6" w:rsidRPr="00801E00">
        <w:rPr>
          <w:lang w:val="ru-RU"/>
        </w:rPr>
        <w:t xml:space="preserve"> </w:t>
      </w:r>
      <w:r w:rsidRPr="00801E00">
        <w:rPr>
          <w:lang w:val="ru-RU"/>
        </w:rPr>
        <w:t>садног</w:t>
      </w:r>
      <w:r w:rsidR="009A34C6" w:rsidRPr="00801E00">
        <w:rPr>
          <w:lang w:val="ru-RU"/>
        </w:rPr>
        <w:t xml:space="preserve"> </w:t>
      </w:r>
      <w:r w:rsidRPr="00801E00">
        <w:rPr>
          <w:lang w:val="ru-RU"/>
        </w:rPr>
        <w:t>материјала</w:t>
      </w:r>
      <w:r w:rsidR="00A06951">
        <w:rPr>
          <w:lang w:val="ru-RU"/>
        </w:rPr>
        <w:t>:</w:t>
      </w:r>
    </w:p>
    <w:p w:rsidR="00110C50" w:rsidRPr="00801E00" w:rsidRDefault="00110C50" w:rsidP="00A06951">
      <w:pPr>
        <w:ind w:firstLine="720"/>
        <w:jc w:val="both"/>
        <w:rPr>
          <w:lang w:val="ru-RU"/>
        </w:rPr>
      </w:pPr>
    </w:p>
    <w:tbl>
      <w:tblPr>
        <w:tblW w:w="5000" w:type="pct"/>
        <w:jc w:val="center"/>
        <w:tblLook w:val="0000"/>
      </w:tblPr>
      <w:tblGrid>
        <w:gridCol w:w="2493"/>
        <w:gridCol w:w="1512"/>
        <w:gridCol w:w="4808"/>
      </w:tblGrid>
      <w:tr w:rsidR="009A34C6" w:rsidTr="00A86D7A">
        <w:trPr>
          <w:trHeight w:val="315"/>
          <w:jc w:val="center"/>
        </w:trPr>
        <w:tc>
          <w:tcPr>
            <w:tcW w:w="1414" w:type="pct"/>
            <w:tcBorders>
              <w:top w:val="single" w:sz="12" w:space="0" w:color="auto"/>
              <w:left w:val="single" w:sz="12" w:space="0" w:color="auto"/>
              <w:bottom w:val="single" w:sz="12" w:space="0" w:color="auto"/>
            </w:tcBorders>
            <w:shd w:val="clear" w:color="auto" w:fill="D9D9D9" w:themeFill="background1" w:themeFillShade="D9"/>
            <w:vAlign w:val="center"/>
          </w:tcPr>
          <w:p w:rsidR="009A34C6" w:rsidRPr="00110C50" w:rsidRDefault="00C66424" w:rsidP="00B61ACE">
            <w:pPr>
              <w:snapToGrid w:val="0"/>
              <w:jc w:val="center"/>
              <w:rPr>
                <w:b/>
                <w:sz w:val="22"/>
                <w:szCs w:val="22"/>
              </w:rPr>
            </w:pPr>
            <w:r w:rsidRPr="00110C50">
              <w:rPr>
                <w:b/>
                <w:sz w:val="22"/>
                <w:szCs w:val="22"/>
              </w:rPr>
              <w:t>Врста</w:t>
            </w:r>
            <w:r w:rsidR="009A34C6" w:rsidRPr="00110C50">
              <w:rPr>
                <w:b/>
                <w:sz w:val="22"/>
                <w:szCs w:val="22"/>
              </w:rPr>
              <w:t xml:space="preserve"> </w:t>
            </w:r>
            <w:r w:rsidRPr="00110C50">
              <w:rPr>
                <w:b/>
                <w:sz w:val="22"/>
                <w:szCs w:val="22"/>
              </w:rPr>
              <w:t>дрвећа</w:t>
            </w:r>
          </w:p>
        </w:tc>
        <w:tc>
          <w:tcPr>
            <w:tcW w:w="858" w:type="pct"/>
            <w:tcBorders>
              <w:top w:val="single" w:sz="12" w:space="0" w:color="auto"/>
              <w:left w:val="single" w:sz="4" w:space="0" w:color="000000"/>
              <w:bottom w:val="single" w:sz="12" w:space="0" w:color="auto"/>
            </w:tcBorders>
            <w:shd w:val="clear" w:color="auto" w:fill="D9D9D9" w:themeFill="background1" w:themeFillShade="D9"/>
            <w:vAlign w:val="center"/>
          </w:tcPr>
          <w:p w:rsidR="009A34C6" w:rsidRPr="00110C50" w:rsidRDefault="00C66424" w:rsidP="00B61ACE">
            <w:pPr>
              <w:snapToGrid w:val="0"/>
              <w:jc w:val="center"/>
              <w:rPr>
                <w:b/>
                <w:sz w:val="22"/>
                <w:szCs w:val="22"/>
              </w:rPr>
            </w:pPr>
            <w:r w:rsidRPr="00110C50">
              <w:rPr>
                <w:b/>
                <w:sz w:val="22"/>
                <w:szCs w:val="22"/>
              </w:rPr>
              <w:t>Старост</w:t>
            </w:r>
          </w:p>
        </w:tc>
        <w:tc>
          <w:tcPr>
            <w:tcW w:w="2728" w:type="pct"/>
            <w:tcBorders>
              <w:top w:val="single" w:sz="12" w:space="0" w:color="auto"/>
              <w:left w:val="single" w:sz="4" w:space="0" w:color="000000"/>
              <w:bottom w:val="single" w:sz="12" w:space="0" w:color="auto"/>
              <w:right w:val="single" w:sz="12" w:space="0" w:color="auto"/>
            </w:tcBorders>
            <w:shd w:val="clear" w:color="auto" w:fill="D9D9D9" w:themeFill="background1" w:themeFillShade="D9"/>
          </w:tcPr>
          <w:p w:rsidR="009A34C6" w:rsidRPr="00110C50" w:rsidRDefault="00C66424" w:rsidP="00B61ACE">
            <w:pPr>
              <w:snapToGrid w:val="0"/>
              <w:ind w:firstLine="720"/>
              <w:jc w:val="center"/>
              <w:rPr>
                <w:b/>
                <w:sz w:val="22"/>
                <w:szCs w:val="22"/>
              </w:rPr>
            </w:pPr>
            <w:r w:rsidRPr="00110C50">
              <w:rPr>
                <w:b/>
                <w:sz w:val="22"/>
                <w:szCs w:val="22"/>
              </w:rPr>
              <w:t>Број</w:t>
            </w:r>
            <w:r w:rsidR="009A34C6" w:rsidRPr="00110C50">
              <w:rPr>
                <w:b/>
                <w:sz w:val="22"/>
                <w:szCs w:val="22"/>
              </w:rPr>
              <w:t xml:space="preserve"> </w:t>
            </w:r>
            <w:r w:rsidRPr="00110C50">
              <w:rPr>
                <w:b/>
                <w:sz w:val="22"/>
                <w:szCs w:val="22"/>
              </w:rPr>
              <w:t>садница</w:t>
            </w:r>
          </w:p>
        </w:tc>
      </w:tr>
      <w:tr w:rsidR="00110C50" w:rsidTr="00A86D7A">
        <w:trPr>
          <w:trHeight w:val="315"/>
          <w:jc w:val="center"/>
        </w:trPr>
        <w:tc>
          <w:tcPr>
            <w:tcW w:w="1414" w:type="pct"/>
            <w:tcBorders>
              <w:top w:val="single" w:sz="12" w:space="0" w:color="auto"/>
              <w:left w:val="single" w:sz="12" w:space="0" w:color="auto"/>
              <w:bottom w:val="single" w:sz="4" w:space="0" w:color="000000"/>
            </w:tcBorders>
            <w:vAlign w:val="center"/>
          </w:tcPr>
          <w:p w:rsidR="00110C50" w:rsidRPr="00110C50" w:rsidRDefault="00110C50" w:rsidP="0024184B">
            <w:pPr>
              <w:snapToGrid w:val="0"/>
              <w:ind w:firstLine="720"/>
              <w:rPr>
                <w:sz w:val="22"/>
                <w:szCs w:val="22"/>
              </w:rPr>
            </w:pPr>
            <w:r w:rsidRPr="00110C50">
              <w:rPr>
                <w:sz w:val="22"/>
                <w:szCs w:val="22"/>
              </w:rPr>
              <w:t>Топола</w:t>
            </w:r>
          </w:p>
        </w:tc>
        <w:tc>
          <w:tcPr>
            <w:tcW w:w="858" w:type="pct"/>
            <w:tcBorders>
              <w:top w:val="single" w:sz="12" w:space="0" w:color="auto"/>
              <w:left w:val="single" w:sz="4" w:space="0" w:color="000000"/>
              <w:bottom w:val="single" w:sz="4" w:space="0" w:color="000000"/>
            </w:tcBorders>
            <w:vAlign w:val="center"/>
          </w:tcPr>
          <w:p w:rsidR="00110C50" w:rsidRPr="00110C50" w:rsidRDefault="00110C50" w:rsidP="0024184B">
            <w:pPr>
              <w:snapToGrid w:val="0"/>
              <w:jc w:val="center"/>
              <w:rPr>
                <w:sz w:val="22"/>
                <w:szCs w:val="22"/>
              </w:rPr>
            </w:pPr>
            <w:r w:rsidRPr="00110C50">
              <w:rPr>
                <w:sz w:val="22"/>
                <w:szCs w:val="22"/>
              </w:rPr>
              <w:t>2+0</w:t>
            </w:r>
          </w:p>
        </w:tc>
        <w:tc>
          <w:tcPr>
            <w:tcW w:w="2728" w:type="pct"/>
            <w:tcBorders>
              <w:top w:val="single" w:sz="12" w:space="0" w:color="auto"/>
              <w:left w:val="single" w:sz="4" w:space="0" w:color="000000"/>
              <w:bottom w:val="single" w:sz="4" w:space="0" w:color="000000"/>
              <w:right w:val="single" w:sz="12" w:space="0" w:color="auto"/>
            </w:tcBorders>
            <w:vAlign w:val="center"/>
          </w:tcPr>
          <w:p w:rsidR="00110C50" w:rsidRPr="00110C50" w:rsidRDefault="00110C50" w:rsidP="00110C50">
            <w:pPr>
              <w:jc w:val="center"/>
              <w:rPr>
                <w:sz w:val="22"/>
                <w:szCs w:val="22"/>
              </w:rPr>
            </w:pPr>
            <w:r w:rsidRPr="00110C50">
              <w:rPr>
                <w:sz w:val="22"/>
                <w:szCs w:val="22"/>
              </w:rPr>
              <w:t>161</w:t>
            </w:r>
          </w:p>
        </w:tc>
      </w:tr>
      <w:tr w:rsidR="00110C50" w:rsidTr="00A86D7A">
        <w:trPr>
          <w:trHeight w:val="315"/>
          <w:jc w:val="center"/>
        </w:trPr>
        <w:tc>
          <w:tcPr>
            <w:tcW w:w="1414" w:type="pct"/>
            <w:tcBorders>
              <w:left w:val="single" w:sz="12" w:space="0" w:color="auto"/>
              <w:bottom w:val="single" w:sz="8" w:space="0" w:color="000000"/>
            </w:tcBorders>
            <w:vAlign w:val="center"/>
          </w:tcPr>
          <w:p w:rsidR="00110C50" w:rsidRPr="00110C50" w:rsidRDefault="00110C50" w:rsidP="0024184B">
            <w:pPr>
              <w:snapToGrid w:val="0"/>
              <w:ind w:firstLine="720"/>
              <w:rPr>
                <w:sz w:val="22"/>
                <w:szCs w:val="22"/>
              </w:rPr>
            </w:pPr>
            <w:r w:rsidRPr="00110C50">
              <w:rPr>
                <w:sz w:val="22"/>
                <w:szCs w:val="22"/>
              </w:rPr>
              <w:t>Смрча</w:t>
            </w:r>
          </w:p>
        </w:tc>
        <w:tc>
          <w:tcPr>
            <w:tcW w:w="858" w:type="pct"/>
            <w:tcBorders>
              <w:left w:val="single" w:sz="4" w:space="0" w:color="000000"/>
              <w:bottom w:val="single" w:sz="8" w:space="0" w:color="000000"/>
            </w:tcBorders>
            <w:vAlign w:val="center"/>
          </w:tcPr>
          <w:p w:rsidR="00110C50" w:rsidRPr="00110C50" w:rsidRDefault="00110C50" w:rsidP="0024184B">
            <w:pPr>
              <w:snapToGrid w:val="0"/>
              <w:jc w:val="center"/>
              <w:rPr>
                <w:sz w:val="22"/>
                <w:szCs w:val="22"/>
              </w:rPr>
            </w:pPr>
            <w:r w:rsidRPr="00110C50">
              <w:rPr>
                <w:sz w:val="22"/>
                <w:szCs w:val="22"/>
              </w:rPr>
              <w:t>2+2</w:t>
            </w:r>
          </w:p>
        </w:tc>
        <w:tc>
          <w:tcPr>
            <w:tcW w:w="2728" w:type="pct"/>
            <w:tcBorders>
              <w:left w:val="single" w:sz="4" w:space="0" w:color="000000"/>
              <w:bottom w:val="single" w:sz="8" w:space="0" w:color="000000"/>
              <w:right w:val="single" w:sz="12" w:space="0" w:color="auto"/>
            </w:tcBorders>
            <w:vAlign w:val="center"/>
          </w:tcPr>
          <w:p w:rsidR="00110C50" w:rsidRPr="00110C50" w:rsidRDefault="00110C50" w:rsidP="00110C50">
            <w:pPr>
              <w:jc w:val="center"/>
              <w:rPr>
                <w:sz w:val="22"/>
                <w:szCs w:val="22"/>
              </w:rPr>
            </w:pPr>
            <w:r w:rsidRPr="00110C50">
              <w:rPr>
                <w:sz w:val="22"/>
                <w:szCs w:val="22"/>
              </w:rPr>
              <w:t>1.206</w:t>
            </w:r>
          </w:p>
        </w:tc>
      </w:tr>
      <w:tr w:rsidR="00110C50" w:rsidTr="00A86D7A">
        <w:trPr>
          <w:trHeight w:val="315"/>
          <w:jc w:val="center"/>
        </w:trPr>
        <w:tc>
          <w:tcPr>
            <w:tcW w:w="1414" w:type="pct"/>
            <w:tcBorders>
              <w:top w:val="single" w:sz="12" w:space="0" w:color="auto"/>
              <w:left w:val="single" w:sz="12" w:space="0" w:color="auto"/>
              <w:bottom w:val="single" w:sz="12" w:space="0" w:color="auto"/>
            </w:tcBorders>
            <w:shd w:val="clear" w:color="auto" w:fill="D9D9D9" w:themeFill="background1" w:themeFillShade="D9"/>
          </w:tcPr>
          <w:p w:rsidR="00110C50" w:rsidRPr="00110C50" w:rsidRDefault="00110C50">
            <w:pPr>
              <w:snapToGrid w:val="0"/>
              <w:ind w:firstLine="720"/>
              <w:jc w:val="both"/>
              <w:rPr>
                <w:b/>
                <w:sz w:val="22"/>
                <w:szCs w:val="22"/>
              </w:rPr>
            </w:pPr>
            <w:r w:rsidRPr="00110C50">
              <w:rPr>
                <w:b/>
                <w:sz w:val="22"/>
                <w:szCs w:val="22"/>
              </w:rPr>
              <w:t>Свега:</w:t>
            </w:r>
          </w:p>
        </w:tc>
        <w:tc>
          <w:tcPr>
            <w:tcW w:w="858" w:type="pct"/>
            <w:tcBorders>
              <w:top w:val="single" w:sz="12" w:space="0" w:color="auto"/>
              <w:left w:val="single" w:sz="4" w:space="0" w:color="000000"/>
              <w:bottom w:val="single" w:sz="12" w:space="0" w:color="auto"/>
            </w:tcBorders>
            <w:shd w:val="clear" w:color="auto" w:fill="D9D9D9" w:themeFill="background1" w:themeFillShade="D9"/>
          </w:tcPr>
          <w:p w:rsidR="00110C50" w:rsidRPr="00110C50" w:rsidRDefault="00110C50">
            <w:pPr>
              <w:snapToGrid w:val="0"/>
              <w:ind w:firstLine="720"/>
              <w:jc w:val="both"/>
              <w:rPr>
                <w:b/>
                <w:sz w:val="22"/>
                <w:szCs w:val="22"/>
              </w:rPr>
            </w:pPr>
          </w:p>
        </w:tc>
        <w:tc>
          <w:tcPr>
            <w:tcW w:w="2728" w:type="pct"/>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110C50" w:rsidRPr="00110C50" w:rsidRDefault="00110C50" w:rsidP="00110C50">
            <w:pPr>
              <w:jc w:val="center"/>
              <w:rPr>
                <w:b/>
                <w:bCs/>
                <w:sz w:val="22"/>
                <w:szCs w:val="22"/>
              </w:rPr>
            </w:pPr>
            <w:r w:rsidRPr="00110C50">
              <w:rPr>
                <w:b/>
                <w:bCs/>
                <w:sz w:val="22"/>
                <w:szCs w:val="22"/>
              </w:rPr>
              <w:t>1.367</w:t>
            </w:r>
          </w:p>
        </w:tc>
      </w:tr>
    </w:tbl>
    <w:p w:rsidR="009A34C6" w:rsidRPr="00FC16E2" w:rsidRDefault="009A34C6" w:rsidP="001E10D1">
      <w:pPr>
        <w:jc w:val="both"/>
        <w:rPr>
          <w:b/>
        </w:rPr>
      </w:pPr>
    </w:p>
    <w:p w:rsidR="009A34C6" w:rsidRPr="00FC16E2" w:rsidRDefault="009A34C6">
      <w:pPr>
        <w:ind w:firstLine="720"/>
        <w:jc w:val="both"/>
        <w:rPr>
          <w:b/>
          <w:lang w:val="ru-RU"/>
        </w:rPr>
      </w:pPr>
      <w:r w:rsidRPr="00FC16E2">
        <w:rPr>
          <w:b/>
          <w:lang w:val="ru-RU"/>
        </w:rPr>
        <w:t xml:space="preserve">- </w:t>
      </w:r>
      <w:r w:rsidR="00C66424" w:rsidRPr="00FC16E2">
        <w:rPr>
          <w:b/>
          <w:lang w:val="ru-RU"/>
        </w:rPr>
        <w:t>Сеча</w:t>
      </w:r>
      <w:r w:rsidRPr="00FC16E2">
        <w:rPr>
          <w:b/>
          <w:lang w:val="ru-RU"/>
        </w:rPr>
        <w:t xml:space="preserve"> </w:t>
      </w:r>
      <w:r w:rsidR="00C66424" w:rsidRPr="00FC16E2">
        <w:rPr>
          <w:b/>
          <w:lang w:val="ru-RU"/>
        </w:rPr>
        <w:t>избојака</w:t>
      </w:r>
      <w:r w:rsidRPr="00FC16E2">
        <w:rPr>
          <w:b/>
          <w:lang w:val="ru-RU"/>
        </w:rPr>
        <w:t xml:space="preserve"> </w:t>
      </w:r>
      <w:r w:rsidR="00C66424" w:rsidRPr="00FC16E2">
        <w:rPr>
          <w:b/>
          <w:lang w:val="ru-RU"/>
        </w:rPr>
        <w:t>и</w:t>
      </w:r>
      <w:r w:rsidRPr="00FC16E2">
        <w:rPr>
          <w:b/>
          <w:lang w:val="ru-RU"/>
        </w:rPr>
        <w:t xml:space="preserve"> </w:t>
      </w:r>
      <w:r w:rsidR="00C66424" w:rsidRPr="00FC16E2">
        <w:rPr>
          <w:b/>
          <w:lang w:val="ru-RU"/>
        </w:rPr>
        <w:t>уклањање</w:t>
      </w:r>
      <w:r w:rsidRPr="00FC16E2">
        <w:rPr>
          <w:b/>
          <w:lang w:val="ru-RU"/>
        </w:rPr>
        <w:t xml:space="preserve"> </w:t>
      </w:r>
      <w:r w:rsidR="00C66424" w:rsidRPr="00FC16E2">
        <w:rPr>
          <w:b/>
          <w:lang w:val="ru-RU"/>
        </w:rPr>
        <w:t>корова</w:t>
      </w:r>
    </w:p>
    <w:p w:rsidR="009A34C6" w:rsidRPr="00801E00" w:rsidRDefault="00C66424">
      <w:pPr>
        <w:ind w:firstLine="708"/>
        <w:jc w:val="both"/>
        <w:rPr>
          <w:lang w:val="ru-RU"/>
        </w:rPr>
      </w:pPr>
      <w:r w:rsidRPr="00801E00">
        <w:rPr>
          <w:lang w:val="ru-RU"/>
        </w:rPr>
        <w:t>Интензитет</w:t>
      </w:r>
      <w:r w:rsidR="009A34C6" w:rsidRPr="00801E00">
        <w:rPr>
          <w:lang w:val="ru-RU"/>
        </w:rPr>
        <w:t xml:space="preserve"> </w:t>
      </w:r>
      <w:r w:rsidRPr="00801E00">
        <w:rPr>
          <w:lang w:val="ru-RU"/>
        </w:rPr>
        <w:t>закоровљења</w:t>
      </w:r>
      <w:r w:rsidR="009A34C6" w:rsidRPr="00801E00">
        <w:rPr>
          <w:lang w:val="ru-RU"/>
        </w:rPr>
        <w:t xml:space="preserve"> </w:t>
      </w:r>
      <w:r w:rsidRPr="00801E00">
        <w:rPr>
          <w:lang w:val="ru-RU"/>
        </w:rPr>
        <w:t>директно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повезан</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еколошким</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производним</w:t>
      </w:r>
      <w:r w:rsidR="009A34C6" w:rsidRPr="00801E00">
        <w:rPr>
          <w:lang w:val="ru-RU"/>
        </w:rPr>
        <w:t xml:space="preserve"> </w:t>
      </w:r>
      <w:r w:rsidRPr="00801E00">
        <w:rPr>
          <w:lang w:val="ru-RU"/>
        </w:rPr>
        <w:t>карактеристикама</w:t>
      </w:r>
      <w:r w:rsidR="009A34C6" w:rsidRPr="00801E00">
        <w:rPr>
          <w:lang w:val="ru-RU"/>
        </w:rPr>
        <w:t xml:space="preserve"> </w:t>
      </w:r>
      <w:r w:rsidRPr="00801E00">
        <w:rPr>
          <w:lang w:val="ru-RU"/>
        </w:rPr>
        <w:t>земљишта</w:t>
      </w:r>
      <w:r w:rsidR="00DA7078" w:rsidRPr="00801E00">
        <w:rPr>
          <w:lang w:val="ru-RU"/>
        </w:rPr>
        <w:t>.</w:t>
      </w:r>
    </w:p>
    <w:p w:rsidR="009A34C6" w:rsidRPr="00801E00" w:rsidRDefault="009A34C6">
      <w:pPr>
        <w:jc w:val="both"/>
        <w:rPr>
          <w:lang w:val="ru-RU"/>
        </w:rPr>
      </w:pPr>
      <w:r w:rsidRPr="00801E00">
        <w:rPr>
          <w:lang w:val="ru-RU"/>
        </w:rPr>
        <w:tab/>
      </w:r>
      <w:r w:rsidR="00C66424" w:rsidRPr="00801E00">
        <w:rPr>
          <w:lang w:val="ru-RU"/>
        </w:rPr>
        <w:t>Ако</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занемари</w:t>
      </w:r>
      <w:r w:rsidRPr="00801E00">
        <w:rPr>
          <w:lang w:val="ru-RU"/>
        </w:rPr>
        <w:t xml:space="preserve">  </w:t>
      </w:r>
      <w:r w:rsidR="00C66424" w:rsidRPr="00801E00">
        <w:rPr>
          <w:lang w:val="ru-RU"/>
        </w:rPr>
        <w:t>одржавање</w:t>
      </w:r>
      <w:r w:rsidR="00A06951">
        <w:rPr>
          <w:lang w:val="ru-RU"/>
        </w:rPr>
        <w:t>,</w:t>
      </w:r>
      <w:r w:rsidRPr="00801E00">
        <w:rPr>
          <w:lang w:val="ru-RU"/>
        </w:rPr>
        <w:t xml:space="preserve"> </w:t>
      </w:r>
      <w:r w:rsidR="00C66424" w:rsidRPr="00801E00">
        <w:rPr>
          <w:lang w:val="ru-RU"/>
        </w:rPr>
        <w:t>долази</w:t>
      </w:r>
      <w:r w:rsidRPr="00801E00">
        <w:rPr>
          <w:lang w:val="ru-RU"/>
        </w:rPr>
        <w:t xml:space="preserve"> </w:t>
      </w:r>
      <w:r w:rsidR="00C66424" w:rsidRPr="00801E00">
        <w:rPr>
          <w:lang w:val="ru-RU"/>
        </w:rPr>
        <w:t>до</w:t>
      </w:r>
      <w:r w:rsidRPr="00801E00">
        <w:rPr>
          <w:lang w:val="ru-RU"/>
        </w:rPr>
        <w:t xml:space="preserve"> </w:t>
      </w:r>
      <w:r w:rsidR="00C66424" w:rsidRPr="00801E00">
        <w:rPr>
          <w:lang w:val="ru-RU"/>
        </w:rPr>
        <w:t>ометања</w:t>
      </w:r>
      <w:r w:rsidRPr="00801E00">
        <w:rPr>
          <w:lang w:val="ru-RU"/>
        </w:rPr>
        <w:t xml:space="preserve"> </w:t>
      </w:r>
      <w:r w:rsidR="00C66424" w:rsidRPr="00801E00">
        <w:rPr>
          <w:lang w:val="ru-RU"/>
        </w:rPr>
        <w:t>развоја</w:t>
      </w:r>
      <w:r w:rsidRPr="00801E00">
        <w:rPr>
          <w:lang w:val="ru-RU"/>
        </w:rPr>
        <w:t xml:space="preserve"> </w:t>
      </w:r>
      <w:r w:rsidR="00C66424" w:rsidRPr="00801E00">
        <w:rPr>
          <w:lang w:val="ru-RU"/>
        </w:rPr>
        <w:t>па</w:t>
      </w:r>
      <w:r w:rsidRPr="00801E00">
        <w:rPr>
          <w:lang w:val="ru-RU"/>
        </w:rPr>
        <w:t xml:space="preserve"> </w:t>
      </w:r>
      <w:r w:rsidR="00C66424" w:rsidRPr="00801E00">
        <w:rPr>
          <w:lang w:val="ru-RU"/>
        </w:rPr>
        <w:t>и</w:t>
      </w:r>
      <w:r w:rsidRPr="00801E00">
        <w:rPr>
          <w:lang w:val="ru-RU"/>
        </w:rPr>
        <w:t xml:space="preserve"> </w:t>
      </w:r>
      <w:r w:rsidR="00A06951">
        <w:rPr>
          <w:lang w:val="ru-RU"/>
        </w:rPr>
        <w:t xml:space="preserve">до </w:t>
      </w:r>
      <w:r w:rsidR="00C66424" w:rsidRPr="00801E00">
        <w:rPr>
          <w:lang w:val="ru-RU"/>
        </w:rPr>
        <w:t>угушивања</w:t>
      </w:r>
      <w:r w:rsidRPr="00801E00">
        <w:rPr>
          <w:lang w:val="ru-RU"/>
        </w:rPr>
        <w:t xml:space="preserve"> </w:t>
      </w:r>
      <w:r w:rsidR="00C66424" w:rsidRPr="00801E00">
        <w:rPr>
          <w:lang w:val="ru-RU"/>
        </w:rPr>
        <w:t>култура</w:t>
      </w:r>
      <w:r w:rsidR="00DA7078" w:rsidRPr="00801E00">
        <w:rPr>
          <w:lang w:val="ru-RU"/>
        </w:rPr>
        <w:t>.</w:t>
      </w:r>
      <w:r w:rsidRPr="00801E00">
        <w:rPr>
          <w:lang w:val="ru-RU"/>
        </w:rPr>
        <w:t xml:space="preserve"> </w:t>
      </w:r>
      <w:r w:rsidR="00C66424" w:rsidRPr="00801E00">
        <w:rPr>
          <w:lang w:val="ru-RU"/>
        </w:rPr>
        <w:t>Борба</w:t>
      </w:r>
      <w:r w:rsidRPr="00801E00">
        <w:rPr>
          <w:lang w:val="ru-RU"/>
        </w:rPr>
        <w:t xml:space="preserve"> </w:t>
      </w:r>
      <w:r w:rsidR="00C66424" w:rsidRPr="00801E00">
        <w:rPr>
          <w:lang w:val="ru-RU"/>
        </w:rPr>
        <w:t>против</w:t>
      </w:r>
      <w:r w:rsidRPr="00801E00">
        <w:rPr>
          <w:lang w:val="ru-RU"/>
        </w:rPr>
        <w:t xml:space="preserve"> </w:t>
      </w:r>
      <w:r w:rsidR="00C66424" w:rsidRPr="00801E00">
        <w:rPr>
          <w:lang w:val="ru-RU"/>
        </w:rPr>
        <w:t>корова</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најчешће</w:t>
      </w:r>
      <w:r w:rsidRPr="00801E00">
        <w:rPr>
          <w:lang w:val="ru-RU"/>
        </w:rPr>
        <w:t xml:space="preserve"> </w:t>
      </w:r>
      <w:r w:rsidR="00C66424" w:rsidRPr="00801E00">
        <w:rPr>
          <w:lang w:val="ru-RU"/>
        </w:rPr>
        <w:t>може</w:t>
      </w:r>
      <w:r w:rsidRPr="00801E00">
        <w:rPr>
          <w:lang w:val="ru-RU"/>
        </w:rPr>
        <w:t xml:space="preserve"> </w:t>
      </w:r>
      <w:r w:rsidR="00C66424" w:rsidRPr="00801E00">
        <w:rPr>
          <w:lang w:val="ru-RU"/>
        </w:rPr>
        <w:t>успешно</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економично</w:t>
      </w:r>
      <w:r w:rsidRPr="00801E00">
        <w:rPr>
          <w:lang w:val="ru-RU"/>
        </w:rPr>
        <w:t xml:space="preserve"> </w:t>
      </w:r>
      <w:r w:rsidR="00C66424" w:rsidRPr="00801E00">
        <w:rPr>
          <w:lang w:val="ru-RU"/>
        </w:rPr>
        <w:t>спровести</w:t>
      </w:r>
      <w:r w:rsidRPr="00801E00">
        <w:rPr>
          <w:lang w:val="ru-RU"/>
        </w:rPr>
        <w:t xml:space="preserve"> </w:t>
      </w:r>
      <w:r w:rsidR="00C66424" w:rsidRPr="00801E00">
        <w:rPr>
          <w:lang w:val="ru-RU"/>
        </w:rPr>
        <w:t>механичким</w:t>
      </w:r>
      <w:r w:rsidRPr="00801E00">
        <w:rPr>
          <w:lang w:val="ru-RU"/>
        </w:rPr>
        <w:t xml:space="preserve"> </w:t>
      </w:r>
      <w:r w:rsidR="00C66424" w:rsidRPr="00801E00">
        <w:rPr>
          <w:lang w:val="ru-RU"/>
        </w:rPr>
        <w:t>путем</w:t>
      </w:r>
      <w:r w:rsidR="00DA7078" w:rsidRPr="00801E00">
        <w:rPr>
          <w:lang w:val="ru-RU"/>
        </w:rPr>
        <w:t>.</w:t>
      </w:r>
      <w:r w:rsidRPr="00801E00">
        <w:rPr>
          <w:lang w:val="ru-RU"/>
        </w:rPr>
        <w:t xml:space="preserve"> </w:t>
      </w:r>
      <w:r w:rsidR="00C66424" w:rsidRPr="00801E00">
        <w:rPr>
          <w:lang w:val="ru-RU"/>
        </w:rPr>
        <w:t>Користе</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косири</w:t>
      </w:r>
      <w:r w:rsidRPr="00801E00">
        <w:rPr>
          <w:lang w:val="ru-RU"/>
        </w:rPr>
        <w:t xml:space="preserve"> </w:t>
      </w:r>
      <w:r w:rsidR="00C66424" w:rsidRPr="00801E00">
        <w:rPr>
          <w:lang w:val="ru-RU"/>
        </w:rPr>
        <w:t>или</w:t>
      </w:r>
      <w:r w:rsidRPr="00801E00">
        <w:rPr>
          <w:lang w:val="ru-RU"/>
        </w:rPr>
        <w:t xml:space="preserve"> </w:t>
      </w:r>
      <w:r w:rsidR="00C66424" w:rsidRPr="00801E00">
        <w:rPr>
          <w:lang w:val="ru-RU"/>
        </w:rPr>
        <w:t>кратке</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ојачане</w:t>
      </w:r>
      <w:r w:rsidRPr="00801E00">
        <w:rPr>
          <w:lang w:val="ru-RU"/>
        </w:rPr>
        <w:t xml:space="preserve"> </w:t>
      </w:r>
      <w:r w:rsidR="00C66424" w:rsidRPr="00801E00">
        <w:rPr>
          <w:lang w:val="ru-RU"/>
        </w:rPr>
        <w:t>путарске</w:t>
      </w:r>
      <w:r w:rsidRPr="00801E00">
        <w:rPr>
          <w:lang w:val="ru-RU"/>
        </w:rPr>
        <w:t xml:space="preserve"> </w:t>
      </w:r>
      <w:r w:rsidR="00C66424" w:rsidRPr="00801E00">
        <w:rPr>
          <w:lang w:val="ru-RU"/>
        </w:rPr>
        <w:t>косе</w:t>
      </w:r>
      <w:r w:rsidR="00B006F9" w:rsidRPr="00801E00">
        <w:rPr>
          <w:lang w:val="ru-RU"/>
        </w:rPr>
        <w:t>,</w:t>
      </w:r>
      <w:r w:rsidRPr="00801E00">
        <w:rPr>
          <w:lang w:val="ru-RU"/>
        </w:rPr>
        <w:t xml:space="preserve"> </w:t>
      </w:r>
      <w:r w:rsidR="00C66424" w:rsidRPr="00801E00">
        <w:rPr>
          <w:lang w:val="ru-RU"/>
        </w:rPr>
        <w:t>којима</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сасеца</w:t>
      </w:r>
      <w:r w:rsidRPr="00801E00">
        <w:rPr>
          <w:lang w:val="ru-RU"/>
        </w:rPr>
        <w:t xml:space="preserve"> </w:t>
      </w:r>
      <w:r w:rsidR="00C66424" w:rsidRPr="00801E00">
        <w:rPr>
          <w:lang w:val="ru-RU"/>
        </w:rPr>
        <w:t>конкурентска</w:t>
      </w:r>
      <w:r w:rsidRPr="00801E00">
        <w:rPr>
          <w:lang w:val="ru-RU"/>
        </w:rPr>
        <w:t xml:space="preserve"> </w:t>
      </w:r>
      <w:r w:rsidR="00C66424" w:rsidRPr="00801E00">
        <w:rPr>
          <w:lang w:val="ru-RU"/>
        </w:rPr>
        <w:t>вегетација</w:t>
      </w:r>
      <w:r w:rsidRPr="00801E00">
        <w:rPr>
          <w:lang w:val="ru-RU"/>
        </w:rPr>
        <w:t xml:space="preserve"> </w:t>
      </w:r>
      <w:r w:rsidR="00C66424" w:rsidRPr="00801E00">
        <w:rPr>
          <w:lang w:val="ru-RU"/>
        </w:rPr>
        <w:t>око</w:t>
      </w:r>
      <w:r w:rsidRPr="00801E00">
        <w:rPr>
          <w:lang w:val="ru-RU"/>
        </w:rPr>
        <w:t xml:space="preserve"> </w:t>
      </w:r>
      <w:r w:rsidR="00C66424" w:rsidRPr="00801E00">
        <w:rPr>
          <w:lang w:val="ru-RU"/>
        </w:rPr>
        <w:t>садница</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пречнику</w:t>
      </w:r>
      <w:r w:rsidRPr="00801E00">
        <w:rPr>
          <w:lang w:val="ru-RU"/>
        </w:rPr>
        <w:t xml:space="preserve"> </w:t>
      </w:r>
      <w:r w:rsidR="00C66424" w:rsidRPr="00801E00">
        <w:rPr>
          <w:lang w:val="ru-RU"/>
        </w:rPr>
        <w:t>од</w:t>
      </w:r>
      <w:r w:rsidRPr="00801E00">
        <w:rPr>
          <w:lang w:val="ru-RU"/>
        </w:rPr>
        <w:t xml:space="preserve"> 0</w:t>
      </w:r>
      <w:r w:rsidR="00B006F9" w:rsidRPr="00801E00">
        <w:rPr>
          <w:lang w:val="ru-RU"/>
        </w:rPr>
        <w:t>,</w:t>
      </w:r>
      <w:r w:rsidRPr="00801E00">
        <w:rPr>
          <w:lang w:val="ru-RU"/>
        </w:rPr>
        <w:t>7-1</w:t>
      </w:r>
      <w:r w:rsidR="00B006F9" w:rsidRPr="00801E00">
        <w:rPr>
          <w:lang w:val="ru-RU"/>
        </w:rPr>
        <w:t>,</w:t>
      </w:r>
      <w:r w:rsidRPr="00801E00">
        <w:rPr>
          <w:lang w:val="ru-RU"/>
        </w:rPr>
        <w:t xml:space="preserve">0 </w:t>
      </w:r>
      <w:r w:rsidR="00C66424" w:rsidRPr="00801E00">
        <w:rPr>
          <w:lang w:val="ru-RU"/>
        </w:rPr>
        <w:t>м</w:t>
      </w:r>
      <w:r w:rsidR="00DA7078" w:rsidRPr="00801E00">
        <w:rPr>
          <w:lang w:val="ru-RU"/>
        </w:rPr>
        <w:t>.</w:t>
      </w:r>
    </w:p>
    <w:p w:rsidR="009A34C6" w:rsidRPr="00801E00" w:rsidRDefault="00C66424">
      <w:pPr>
        <w:ind w:firstLine="720"/>
        <w:jc w:val="both"/>
        <w:rPr>
          <w:lang w:val="ru-RU"/>
        </w:rPr>
      </w:pPr>
      <w:r w:rsidRPr="00801E00">
        <w:rPr>
          <w:lang w:val="ru-RU"/>
        </w:rPr>
        <w:t>За</w:t>
      </w:r>
      <w:r w:rsidR="009A34C6" w:rsidRPr="00801E00">
        <w:rPr>
          <w:lang w:val="ru-RU"/>
        </w:rPr>
        <w:t xml:space="preserve"> </w:t>
      </w:r>
      <w:r w:rsidRPr="00801E00">
        <w:rPr>
          <w:lang w:val="ru-RU"/>
        </w:rPr>
        <w:t>сузбијање</w:t>
      </w:r>
      <w:r w:rsidR="009A34C6" w:rsidRPr="00801E00">
        <w:rPr>
          <w:lang w:val="ru-RU"/>
        </w:rPr>
        <w:t xml:space="preserve"> </w:t>
      </w:r>
      <w:r w:rsidRPr="00801E00">
        <w:rPr>
          <w:lang w:val="ru-RU"/>
        </w:rPr>
        <w:t>коровских</w:t>
      </w:r>
      <w:r w:rsidR="009A34C6" w:rsidRPr="00801E00">
        <w:rPr>
          <w:lang w:val="ru-RU"/>
        </w:rPr>
        <w:t xml:space="preserve"> </w:t>
      </w:r>
      <w:r w:rsidRPr="00801E00">
        <w:rPr>
          <w:lang w:val="ru-RU"/>
        </w:rPr>
        <w:t>биљака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културама</w:t>
      </w:r>
      <w:r w:rsidR="009A34C6" w:rsidRPr="00801E00">
        <w:rPr>
          <w:lang w:val="ru-RU"/>
        </w:rPr>
        <w:t xml:space="preserve"> </w:t>
      </w:r>
      <w:r w:rsidRPr="00801E00">
        <w:rPr>
          <w:lang w:val="ru-RU"/>
        </w:rPr>
        <w:t>успешно</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користе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бројни</w:t>
      </w:r>
      <w:r w:rsidR="009A34C6" w:rsidRPr="00801E00">
        <w:rPr>
          <w:lang w:val="ru-RU"/>
        </w:rPr>
        <w:t xml:space="preserve"> </w:t>
      </w:r>
      <w:r w:rsidRPr="00801E00">
        <w:rPr>
          <w:lang w:val="ru-RU"/>
        </w:rPr>
        <w:t>хербициди</w:t>
      </w:r>
      <w:r w:rsidR="00A06951">
        <w:rPr>
          <w:lang w:val="ru-RU"/>
        </w:rPr>
        <w:t xml:space="preserve"> </w:t>
      </w:r>
      <w:r w:rsidRPr="00801E00">
        <w:rPr>
          <w:lang w:val="ru-RU"/>
        </w:rPr>
        <w:t>који</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нашли</w:t>
      </w:r>
      <w:r w:rsidR="009A34C6" w:rsidRPr="00801E00">
        <w:rPr>
          <w:lang w:val="ru-RU"/>
        </w:rPr>
        <w:t xml:space="preserve"> </w:t>
      </w:r>
      <w:r w:rsidRPr="00801E00">
        <w:rPr>
          <w:lang w:val="ru-RU"/>
        </w:rPr>
        <w:t>велику</w:t>
      </w:r>
      <w:r w:rsidR="009A34C6" w:rsidRPr="00801E00">
        <w:rPr>
          <w:lang w:val="ru-RU"/>
        </w:rPr>
        <w:t xml:space="preserve"> </w:t>
      </w:r>
      <w:r w:rsidRPr="00801E00">
        <w:rPr>
          <w:lang w:val="ru-RU"/>
        </w:rPr>
        <w:t>примену</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пољопривредној</w:t>
      </w:r>
      <w:r w:rsidR="009A34C6" w:rsidRPr="00801E00">
        <w:rPr>
          <w:lang w:val="ru-RU"/>
        </w:rPr>
        <w:t xml:space="preserve"> </w:t>
      </w:r>
      <w:r w:rsidRPr="00801E00">
        <w:rPr>
          <w:lang w:val="ru-RU"/>
        </w:rPr>
        <w:t>производњи</w:t>
      </w:r>
      <w:r w:rsidR="00A06951">
        <w:rPr>
          <w:lang w:val="ru-RU"/>
        </w:rPr>
        <w:t>,</w:t>
      </w:r>
      <w:r w:rsidR="009A34C6" w:rsidRPr="00801E00">
        <w:rPr>
          <w:lang w:val="ru-RU"/>
        </w:rPr>
        <w:t xml:space="preserve"> </w:t>
      </w:r>
      <w:r w:rsidRPr="00801E00">
        <w:rPr>
          <w:lang w:val="ru-RU"/>
        </w:rPr>
        <w:t>као</w:t>
      </w:r>
      <w:r w:rsidR="009A34C6" w:rsidRPr="00801E00">
        <w:rPr>
          <w:lang w:val="ru-RU"/>
        </w:rPr>
        <w:t xml:space="preserve"> </w:t>
      </w:r>
      <w:r w:rsidRPr="00801E00">
        <w:rPr>
          <w:lang w:val="ru-RU"/>
        </w:rPr>
        <w:t>и</w:t>
      </w:r>
      <w:r w:rsidR="009A34C6" w:rsidRPr="00801E00">
        <w:rPr>
          <w:lang w:val="ru-RU"/>
        </w:rPr>
        <w:t xml:space="preserve"> </w:t>
      </w:r>
      <w:r w:rsidR="00A06951">
        <w:rPr>
          <w:lang w:val="ru-RU"/>
        </w:rPr>
        <w:t xml:space="preserve">у </w:t>
      </w:r>
      <w:r w:rsidRPr="00801E00">
        <w:rPr>
          <w:lang w:val="ru-RU"/>
        </w:rPr>
        <w:t>шумским</w:t>
      </w:r>
      <w:r w:rsidR="009A34C6" w:rsidRPr="00801E00">
        <w:rPr>
          <w:lang w:val="ru-RU"/>
        </w:rPr>
        <w:t xml:space="preserve"> </w:t>
      </w:r>
      <w:r w:rsidRPr="00801E00">
        <w:rPr>
          <w:lang w:val="ru-RU"/>
        </w:rPr>
        <w:t>расадницима</w:t>
      </w:r>
      <w:r w:rsidR="00DA7078" w:rsidRPr="00801E00">
        <w:rPr>
          <w:lang w:val="ru-RU"/>
        </w:rPr>
        <w:t>.</w:t>
      </w:r>
      <w:r w:rsidR="009A34C6" w:rsidRPr="00801E00">
        <w:rPr>
          <w:lang w:val="ru-RU"/>
        </w:rPr>
        <w:t xml:space="preserve"> </w:t>
      </w:r>
      <w:r w:rsidRPr="00801E00">
        <w:rPr>
          <w:lang w:val="ru-RU"/>
        </w:rPr>
        <w:t>Мада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хербицидима</w:t>
      </w:r>
      <w:r w:rsidR="009A34C6" w:rsidRPr="00801E00">
        <w:rPr>
          <w:lang w:val="ru-RU"/>
        </w:rPr>
        <w:t xml:space="preserve"> </w:t>
      </w:r>
      <w:r w:rsidRPr="00801E00">
        <w:rPr>
          <w:lang w:val="ru-RU"/>
        </w:rPr>
        <w:t>успешно</w:t>
      </w:r>
      <w:r w:rsidR="009A34C6" w:rsidRPr="00801E00">
        <w:rPr>
          <w:lang w:val="ru-RU"/>
        </w:rPr>
        <w:t xml:space="preserve"> </w:t>
      </w:r>
      <w:r w:rsidRPr="00801E00">
        <w:rPr>
          <w:lang w:val="ru-RU"/>
        </w:rPr>
        <w:t>сузбијају</w:t>
      </w:r>
      <w:r w:rsidR="009A34C6" w:rsidRPr="00801E00">
        <w:rPr>
          <w:lang w:val="ru-RU"/>
        </w:rPr>
        <w:t xml:space="preserve"> </w:t>
      </w:r>
      <w:r w:rsidRPr="00801E00">
        <w:rPr>
          <w:lang w:val="ru-RU"/>
        </w:rPr>
        <w:t>избојци</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корови</w:t>
      </w:r>
      <w:r w:rsidR="00B006F9" w:rsidRPr="00801E00">
        <w:rPr>
          <w:lang w:val="ru-RU"/>
        </w:rPr>
        <w:t>,</w:t>
      </w:r>
      <w:r w:rsidR="009A34C6" w:rsidRPr="00801E00">
        <w:rPr>
          <w:lang w:val="ru-RU"/>
        </w:rPr>
        <w:t xml:space="preserve"> </w:t>
      </w:r>
      <w:r w:rsidRPr="00801E00">
        <w:rPr>
          <w:lang w:val="ru-RU"/>
        </w:rPr>
        <w:lastRenderedPageBreak/>
        <w:t>треба</w:t>
      </w:r>
      <w:r w:rsidR="009A34C6" w:rsidRPr="00801E00">
        <w:rPr>
          <w:lang w:val="ru-RU"/>
        </w:rPr>
        <w:t xml:space="preserve"> </w:t>
      </w:r>
      <w:r w:rsidRPr="00801E00">
        <w:rPr>
          <w:lang w:val="ru-RU"/>
        </w:rPr>
        <w:t>их</w:t>
      </w:r>
      <w:r w:rsidR="009A34C6" w:rsidRPr="00801E00">
        <w:rPr>
          <w:lang w:val="ru-RU"/>
        </w:rPr>
        <w:t xml:space="preserve"> </w:t>
      </w:r>
      <w:r w:rsidRPr="00801E00">
        <w:rPr>
          <w:lang w:val="ru-RU"/>
        </w:rPr>
        <w:t>користити</w:t>
      </w:r>
      <w:r w:rsidR="009A34C6" w:rsidRPr="00801E00">
        <w:rPr>
          <w:lang w:val="ru-RU"/>
        </w:rPr>
        <w:t xml:space="preserve"> </w:t>
      </w:r>
      <w:r w:rsidRPr="00801E00">
        <w:rPr>
          <w:lang w:val="ru-RU"/>
        </w:rPr>
        <w:t>само</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најнеопходнијим</w:t>
      </w:r>
      <w:r w:rsidR="009A34C6" w:rsidRPr="00801E00">
        <w:rPr>
          <w:lang w:val="ru-RU"/>
        </w:rPr>
        <w:t xml:space="preserve"> </w:t>
      </w:r>
      <w:r w:rsidRPr="00801E00">
        <w:rPr>
          <w:lang w:val="ru-RU"/>
        </w:rPr>
        <w:t>случајевима</w:t>
      </w:r>
      <w:r w:rsidR="00B006F9" w:rsidRPr="00801E00">
        <w:rPr>
          <w:lang w:val="ru-RU"/>
        </w:rPr>
        <w:t>,</w:t>
      </w:r>
      <w:r w:rsidR="009A34C6" w:rsidRPr="00801E00">
        <w:rPr>
          <w:lang w:val="ru-RU"/>
        </w:rPr>
        <w:t xml:space="preserve"> </w:t>
      </w:r>
      <w:r w:rsidRPr="00801E00">
        <w:rPr>
          <w:lang w:val="ru-RU"/>
        </w:rPr>
        <w:t>када</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друге</w:t>
      </w:r>
      <w:r w:rsidR="009A34C6" w:rsidRPr="00801E00">
        <w:rPr>
          <w:lang w:val="ru-RU"/>
        </w:rPr>
        <w:t xml:space="preserve"> </w:t>
      </w:r>
      <w:r w:rsidRPr="00801E00">
        <w:rPr>
          <w:lang w:val="ru-RU"/>
        </w:rPr>
        <w:t>мере</w:t>
      </w:r>
      <w:r w:rsidR="009A34C6" w:rsidRPr="00801E00">
        <w:rPr>
          <w:lang w:val="ru-RU"/>
        </w:rPr>
        <w:t xml:space="preserve"> </w:t>
      </w:r>
      <w:r w:rsidRPr="00801E00">
        <w:rPr>
          <w:lang w:val="ru-RU"/>
        </w:rPr>
        <w:t>недовољно</w:t>
      </w:r>
      <w:r w:rsidR="009A34C6" w:rsidRPr="00801E00">
        <w:rPr>
          <w:lang w:val="ru-RU"/>
        </w:rPr>
        <w:t xml:space="preserve"> </w:t>
      </w:r>
      <w:r w:rsidRPr="00801E00">
        <w:rPr>
          <w:lang w:val="ru-RU"/>
        </w:rPr>
        <w:t>ефикасне</w:t>
      </w:r>
      <w:r w:rsidR="00DA7078" w:rsidRPr="00801E00">
        <w:rPr>
          <w:lang w:val="ru-RU"/>
        </w:rPr>
        <w:t>.</w:t>
      </w:r>
    </w:p>
    <w:p w:rsidR="009A34C6" w:rsidRPr="00801E00" w:rsidRDefault="00C66424">
      <w:pPr>
        <w:ind w:firstLine="720"/>
        <w:jc w:val="both"/>
        <w:rPr>
          <w:lang w:val="ru-RU"/>
        </w:rPr>
      </w:pPr>
      <w:r w:rsidRPr="00801E00">
        <w:rPr>
          <w:lang w:val="ru-RU"/>
        </w:rPr>
        <w:t>Избојци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доста</w:t>
      </w:r>
      <w:r w:rsidR="009A34C6" w:rsidRPr="00801E00">
        <w:rPr>
          <w:lang w:val="ru-RU"/>
        </w:rPr>
        <w:t xml:space="preserve"> </w:t>
      </w:r>
      <w:r w:rsidRPr="00801E00">
        <w:rPr>
          <w:lang w:val="ru-RU"/>
        </w:rPr>
        <w:t>успешно</w:t>
      </w:r>
      <w:r w:rsidR="009A34C6" w:rsidRPr="00801E00">
        <w:rPr>
          <w:lang w:val="ru-RU"/>
        </w:rPr>
        <w:t xml:space="preserve"> </w:t>
      </w:r>
      <w:r w:rsidRPr="00801E00">
        <w:rPr>
          <w:lang w:val="ru-RU"/>
        </w:rPr>
        <w:t>сузбијају</w:t>
      </w:r>
      <w:r w:rsidR="009A34C6" w:rsidRPr="00801E00">
        <w:rPr>
          <w:lang w:val="ru-RU"/>
        </w:rPr>
        <w:t xml:space="preserve"> </w:t>
      </w:r>
      <w:r w:rsidRPr="00801E00">
        <w:rPr>
          <w:lang w:val="ru-RU"/>
        </w:rPr>
        <w:t>превршавањем</w:t>
      </w:r>
      <w:r w:rsidR="009A34C6" w:rsidRPr="00801E00">
        <w:rPr>
          <w:lang w:val="ru-RU"/>
        </w:rPr>
        <w:t xml:space="preserve"> </w:t>
      </w:r>
      <w:r w:rsidRPr="00801E00">
        <w:rPr>
          <w:lang w:val="ru-RU"/>
        </w:rPr>
        <w:t>косиром</w:t>
      </w:r>
      <w:r w:rsidR="00DA7078" w:rsidRPr="00801E00">
        <w:rPr>
          <w:lang w:val="ru-RU"/>
        </w:rPr>
        <w:t>.</w:t>
      </w:r>
      <w:r w:rsidR="009A34C6" w:rsidRPr="00801E00">
        <w:rPr>
          <w:lang w:val="ru-RU"/>
        </w:rPr>
        <w:t xml:space="preserve"> </w:t>
      </w:r>
      <w:r w:rsidRPr="00801E00">
        <w:rPr>
          <w:lang w:val="ru-RU"/>
        </w:rPr>
        <w:t>При</w:t>
      </w:r>
      <w:r w:rsidR="009A34C6" w:rsidRPr="00801E00">
        <w:rPr>
          <w:lang w:val="ru-RU"/>
        </w:rPr>
        <w:t xml:space="preserve"> </w:t>
      </w:r>
      <w:r w:rsidRPr="00801E00">
        <w:rPr>
          <w:lang w:val="ru-RU"/>
        </w:rPr>
        <w:t>том</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најважније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штићена</w:t>
      </w:r>
      <w:r w:rsidR="009A34C6" w:rsidRPr="00801E00">
        <w:rPr>
          <w:lang w:val="ru-RU"/>
        </w:rPr>
        <w:t xml:space="preserve"> </w:t>
      </w:r>
      <w:r w:rsidRPr="00801E00">
        <w:rPr>
          <w:lang w:val="ru-RU"/>
        </w:rPr>
        <w:t>стабаоца</w:t>
      </w:r>
      <w:r w:rsidR="009A34C6" w:rsidRPr="00801E00">
        <w:rPr>
          <w:lang w:val="ru-RU"/>
        </w:rPr>
        <w:t xml:space="preserve"> </w:t>
      </w:r>
      <w:r w:rsidRPr="00801E00">
        <w:rPr>
          <w:lang w:val="ru-RU"/>
        </w:rPr>
        <w:t>имају</w:t>
      </w:r>
      <w:r w:rsidR="009A34C6" w:rsidRPr="00801E00">
        <w:rPr>
          <w:lang w:val="ru-RU"/>
        </w:rPr>
        <w:t xml:space="preserve"> </w:t>
      </w:r>
      <w:r w:rsidRPr="00801E00">
        <w:rPr>
          <w:lang w:val="ru-RU"/>
        </w:rPr>
        <w:t>простор</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раст</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висину</w:t>
      </w:r>
      <w:r w:rsidR="00B006F9" w:rsidRPr="00801E00">
        <w:rPr>
          <w:lang w:val="ru-RU"/>
        </w:rPr>
        <w:t>,</w:t>
      </w:r>
      <w:r w:rsidR="009A34C6" w:rsidRPr="00801E00">
        <w:rPr>
          <w:lang w:val="ru-RU"/>
        </w:rPr>
        <w:t xml:space="preserve"> </w:t>
      </w:r>
      <w:r w:rsidRPr="00801E00">
        <w:rPr>
          <w:lang w:val="ru-RU"/>
        </w:rPr>
        <w:t>како</w:t>
      </w:r>
      <w:r w:rsidR="009A34C6" w:rsidRPr="00801E00">
        <w:rPr>
          <w:lang w:val="ru-RU"/>
        </w:rPr>
        <w:t xml:space="preserve"> </w:t>
      </w:r>
      <w:r w:rsidRPr="00801E00">
        <w:rPr>
          <w:lang w:val="ru-RU"/>
        </w:rPr>
        <w:t>их</w:t>
      </w:r>
      <w:r w:rsidR="009A34C6" w:rsidRPr="00801E00">
        <w:rPr>
          <w:lang w:val="ru-RU"/>
        </w:rPr>
        <w:t xml:space="preserve"> </w:t>
      </w:r>
      <w:r w:rsidRPr="00801E00">
        <w:rPr>
          <w:lang w:val="ru-RU"/>
        </w:rPr>
        <w:t>конкурентска</w:t>
      </w:r>
      <w:r w:rsidR="009A34C6" w:rsidRPr="00801E00">
        <w:rPr>
          <w:lang w:val="ru-RU"/>
        </w:rPr>
        <w:t xml:space="preserve"> </w:t>
      </w:r>
      <w:r w:rsidRPr="00801E00">
        <w:rPr>
          <w:lang w:val="ru-RU"/>
        </w:rPr>
        <w:t>вегетација</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би</w:t>
      </w:r>
      <w:r w:rsidR="009A34C6" w:rsidRPr="00801E00">
        <w:rPr>
          <w:lang w:val="ru-RU"/>
        </w:rPr>
        <w:t xml:space="preserve"> </w:t>
      </w:r>
      <w:r w:rsidRPr="00801E00">
        <w:rPr>
          <w:lang w:val="ru-RU"/>
        </w:rPr>
        <w:t>наткрилила</w:t>
      </w:r>
      <w:r w:rsidR="00DA7078" w:rsidRPr="00801E00">
        <w:rPr>
          <w:lang w:val="ru-RU"/>
        </w:rPr>
        <w:t>.</w:t>
      </w:r>
    </w:p>
    <w:p w:rsidR="009A34C6" w:rsidRPr="00801E00" w:rsidRDefault="00C66424">
      <w:pPr>
        <w:ind w:firstLine="720"/>
        <w:jc w:val="both"/>
        <w:rPr>
          <w:lang w:val="ru-RU"/>
        </w:rPr>
      </w:pPr>
      <w:r w:rsidRPr="00801E00">
        <w:rPr>
          <w:lang w:val="ru-RU"/>
        </w:rPr>
        <w:t>Обично</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избојци</w:t>
      </w:r>
      <w:r w:rsidR="009A34C6" w:rsidRPr="00801E00">
        <w:rPr>
          <w:lang w:val="ru-RU"/>
        </w:rPr>
        <w:t xml:space="preserve"> </w:t>
      </w:r>
      <w:r w:rsidRPr="00801E00">
        <w:rPr>
          <w:lang w:val="ru-RU"/>
        </w:rPr>
        <w:t>прикраћују</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првим</w:t>
      </w:r>
      <w:r w:rsidR="009A34C6" w:rsidRPr="00801E00">
        <w:rPr>
          <w:lang w:val="ru-RU"/>
        </w:rPr>
        <w:t xml:space="preserve"> </w:t>
      </w:r>
      <w:r w:rsidRPr="00801E00">
        <w:rPr>
          <w:lang w:val="ru-RU"/>
        </w:rPr>
        <w:t>годинама</w:t>
      </w:r>
      <w:r w:rsidR="009A34C6" w:rsidRPr="00801E00">
        <w:rPr>
          <w:lang w:val="ru-RU"/>
        </w:rPr>
        <w:t xml:space="preserve"> </w:t>
      </w:r>
      <w:r w:rsidRPr="00801E00">
        <w:rPr>
          <w:lang w:val="ru-RU"/>
        </w:rPr>
        <w:t>на</w:t>
      </w:r>
      <w:r w:rsidR="009A34C6" w:rsidRPr="00801E00">
        <w:rPr>
          <w:lang w:val="ru-RU"/>
        </w:rPr>
        <w:t xml:space="preserve"> 40-70 </w:t>
      </w:r>
      <w:r w:rsidRPr="00801E00">
        <w:rPr>
          <w:lang w:val="ru-RU"/>
        </w:rPr>
        <w:t>цм</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земље</w:t>
      </w:r>
      <w:r w:rsidR="00B006F9"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касније</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једној</w:t>
      </w:r>
      <w:r w:rsidR="009A34C6" w:rsidRPr="00801E00">
        <w:rPr>
          <w:lang w:val="ru-RU"/>
        </w:rPr>
        <w:t xml:space="preserve"> </w:t>
      </w:r>
      <w:r w:rsidRPr="00801E00">
        <w:rPr>
          <w:lang w:val="ru-RU"/>
        </w:rPr>
        <w:t>трећини</w:t>
      </w:r>
      <w:r w:rsidR="009A34C6" w:rsidRPr="00801E00">
        <w:rPr>
          <w:lang w:val="ru-RU"/>
        </w:rPr>
        <w:t xml:space="preserve"> </w:t>
      </w:r>
      <w:r w:rsidRPr="00801E00">
        <w:rPr>
          <w:lang w:val="ru-RU"/>
        </w:rPr>
        <w:t>штићених</w:t>
      </w:r>
      <w:r w:rsidR="009A34C6" w:rsidRPr="00801E00">
        <w:rPr>
          <w:lang w:val="ru-RU"/>
        </w:rPr>
        <w:t xml:space="preserve"> </w:t>
      </w:r>
      <w:r w:rsidRPr="00801E00">
        <w:rPr>
          <w:lang w:val="ru-RU"/>
        </w:rPr>
        <w:t>стабала</w:t>
      </w:r>
      <w:r w:rsidR="00DA7078" w:rsidRPr="00801E00">
        <w:rPr>
          <w:lang w:val="ru-RU"/>
        </w:rPr>
        <w:t>.</w:t>
      </w:r>
    </w:p>
    <w:p w:rsidR="009A34C6" w:rsidRPr="00801E00" w:rsidRDefault="00C66424" w:rsidP="00B006F9">
      <w:pPr>
        <w:ind w:firstLine="720"/>
        <w:jc w:val="both"/>
        <w:rPr>
          <w:lang w:val="ru-RU"/>
        </w:rPr>
      </w:pPr>
      <w:r w:rsidRPr="00801E00">
        <w:rPr>
          <w:lang w:val="ru-RU"/>
        </w:rPr>
        <w:t>Сеча</w:t>
      </w:r>
      <w:r w:rsidR="009A34C6" w:rsidRPr="00801E00">
        <w:rPr>
          <w:lang w:val="ru-RU"/>
        </w:rPr>
        <w:t xml:space="preserve"> </w:t>
      </w:r>
      <w:r w:rsidRPr="00801E00">
        <w:rPr>
          <w:lang w:val="ru-RU"/>
        </w:rPr>
        <w:t>избојака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уклањање</w:t>
      </w:r>
      <w:r w:rsidR="009A34C6" w:rsidRPr="00801E00">
        <w:rPr>
          <w:lang w:val="ru-RU"/>
        </w:rPr>
        <w:t xml:space="preserve"> </w:t>
      </w:r>
      <w:r w:rsidRPr="00801E00">
        <w:rPr>
          <w:lang w:val="ru-RU"/>
        </w:rPr>
        <w:t>корова</w:t>
      </w:r>
      <w:r w:rsidR="009A34C6" w:rsidRPr="00801E00">
        <w:rPr>
          <w:lang w:val="ru-RU"/>
        </w:rPr>
        <w:t xml:space="preserve"> </w:t>
      </w:r>
      <w:r w:rsidRPr="00801E00">
        <w:rPr>
          <w:lang w:val="ru-RU"/>
        </w:rPr>
        <w:t>извешће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углавном</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културама</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подигнуте</w:t>
      </w:r>
      <w:r w:rsidR="009A34C6" w:rsidRPr="00801E00">
        <w:rPr>
          <w:lang w:val="ru-RU"/>
        </w:rPr>
        <w:t xml:space="preserve"> </w:t>
      </w:r>
      <w:r w:rsidRPr="00801E00">
        <w:rPr>
          <w:lang w:val="ru-RU"/>
        </w:rPr>
        <w:t>или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планира</w:t>
      </w:r>
      <w:r w:rsidR="009A34C6" w:rsidRPr="00801E00">
        <w:rPr>
          <w:lang w:val="ru-RU"/>
        </w:rPr>
        <w:t xml:space="preserve"> </w:t>
      </w:r>
      <w:r w:rsidRPr="00801E00">
        <w:rPr>
          <w:lang w:val="ru-RU"/>
        </w:rPr>
        <w:t>њихово</w:t>
      </w:r>
      <w:r w:rsidR="009A34C6" w:rsidRPr="00801E00">
        <w:rPr>
          <w:lang w:val="ru-RU"/>
        </w:rPr>
        <w:t xml:space="preserve"> </w:t>
      </w:r>
      <w:r w:rsidRPr="00801E00">
        <w:rPr>
          <w:lang w:val="ru-RU"/>
        </w:rPr>
        <w:t>подизање</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сечинама</w:t>
      </w:r>
      <w:r w:rsidR="009A34C6" w:rsidRPr="00801E00">
        <w:rPr>
          <w:lang w:val="ru-RU"/>
        </w:rPr>
        <w:t xml:space="preserve"> </w:t>
      </w:r>
      <w:r w:rsidRPr="00801E00">
        <w:rPr>
          <w:lang w:val="ru-RU"/>
        </w:rPr>
        <w:t>изданачких</w:t>
      </w:r>
      <w:r w:rsidR="009A34C6" w:rsidRPr="00801E00">
        <w:rPr>
          <w:lang w:val="ru-RU"/>
        </w:rPr>
        <w:t xml:space="preserve"> </w:t>
      </w:r>
      <w:r w:rsidRPr="00801E00">
        <w:rPr>
          <w:lang w:val="ru-RU"/>
        </w:rPr>
        <w:t>шума</w:t>
      </w:r>
      <w:r w:rsidR="00DA7078" w:rsidRPr="00801E00">
        <w:rPr>
          <w:lang w:val="ru-RU"/>
        </w:rPr>
        <w:t>.</w:t>
      </w:r>
      <w:r w:rsidR="009A34C6" w:rsidRPr="00801E00">
        <w:rPr>
          <w:lang w:val="ru-RU"/>
        </w:rPr>
        <w:t xml:space="preserve"> </w:t>
      </w:r>
      <w:r w:rsidRPr="00801E00">
        <w:rPr>
          <w:lang w:val="ru-RU"/>
        </w:rPr>
        <w:t>Због</w:t>
      </w:r>
      <w:r w:rsidR="009A34C6" w:rsidRPr="00801E00">
        <w:rPr>
          <w:lang w:val="ru-RU"/>
        </w:rPr>
        <w:t xml:space="preserve"> </w:t>
      </w:r>
      <w:r w:rsidRPr="00801E00">
        <w:rPr>
          <w:lang w:val="ru-RU"/>
        </w:rPr>
        <w:t>тога</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уклањање</w:t>
      </w:r>
      <w:r w:rsidR="009A34C6" w:rsidRPr="00801E00">
        <w:rPr>
          <w:lang w:val="ru-RU"/>
        </w:rPr>
        <w:t xml:space="preserve"> </w:t>
      </w:r>
      <w:r w:rsidRPr="00801E00">
        <w:rPr>
          <w:lang w:val="ru-RU"/>
        </w:rPr>
        <w:t>старе</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чистом</w:t>
      </w:r>
      <w:r w:rsidR="009A34C6" w:rsidRPr="00801E00">
        <w:rPr>
          <w:lang w:val="ru-RU"/>
        </w:rPr>
        <w:t xml:space="preserve"> </w:t>
      </w:r>
      <w:r w:rsidRPr="00801E00">
        <w:rPr>
          <w:lang w:val="ru-RU"/>
        </w:rPr>
        <w:t>сечом</w:t>
      </w:r>
      <w:r w:rsidR="009A34C6" w:rsidRPr="00801E00">
        <w:rPr>
          <w:lang w:val="ru-RU"/>
        </w:rPr>
        <w:t xml:space="preserve"> </w:t>
      </w:r>
      <w:r w:rsidRPr="00801E00">
        <w:rPr>
          <w:lang w:val="ru-RU"/>
        </w:rPr>
        <w:t>извршити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време</w:t>
      </w:r>
      <w:r w:rsidR="009A34C6" w:rsidRPr="00801E00">
        <w:rPr>
          <w:lang w:val="ru-RU"/>
        </w:rPr>
        <w:t xml:space="preserve"> </w:t>
      </w:r>
      <w:r w:rsidRPr="00801E00">
        <w:rPr>
          <w:lang w:val="ru-RU"/>
        </w:rPr>
        <w:t>када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главнина</w:t>
      </w:r>
      <w:r w:rsidR="009A34C6" w:rsidRPr="00801E00">
        <w:rPr>
          <w:lang w:val="ru-RU"/>
        </w:rPr>
        <w:t xml:space="preserve"> </w:t>
      </w:r>
      <w:r w:rsidRPr="00801E00">
        <w:rPr>
          <w:lang w:val="ru-RU"/>
        </w:rPr>
        <w:t>резерви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храни</w:t>
      </w:r>
      <w:r w:rsidR="009A34C6" w:rsidRPr="00801E00">
        <w:rPr>
          <w:lang w:val="ru-RU"/>
        </w:rPr>
        <w:t xml:space="preserve"> </w:t>
      </w:r>
      <w:r w:rsidRPr="00801E00">
        <w:rPr>
          <w:lang w:val="ru-RU"/>
        </w:rPr>
        <w:t>из</w:t>
      </w:r>
      <w:r w:rsidR="009A34C6" w:rsidRPr="00801E00">
        <w:rPr>
          <w:lang w:val="ru-RU"/>
        </w:rPr>
        <w:t xml:space="preserve"> </w:t>
      </w:r>
      <w:r w:rsidRPr="00801E00">
        <w:rPr>
          <w:lang w:val="ru-RU"/>
        </w:rPr>
        <w:t>жилишта</w:t>
      </w:r>
      <w:r w:rsidR="009A34C6" w:rsidRPr="00801E00">
        <w:rPr>
          <w:lang w:val="ru-RU"/>
        </w:rPr>
        <w:t xml:space="preserve"> </w:t>
      </w:r>
      <w:r w:rsidRPr="00801E00">
        <w:rPr>
          <w:lang w:val="ru-RU"/>
        </w:rPr>
        <w:t>исцрпљена</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стварање</w:t>
      </w:r>
      <w:r w:rsidR="009A34C6" w:rsidRPr="00801E00">
        <w:rPr>
          <w:lang w:val="ru-RU"/>
        </w:rPr>
        <w:t xml:space="preserve"> </w:t>
      </w:r>
      <w:r w:rsidRPr="00801E00">
        <w:rPr>
          <w:lang w:val="ru-RU"/>
        </w:rPr>
        <w:t>гранчица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лишћа</w:t>
      </w:r>
      <w:r w:rsidR="00B006F9"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још</w:t>
      </w:r>
      <w:r w:rsidR="009A34C6" w:rsidRPr="00801E00">
        <w:rPr>
          <w:lang w:val="ru-RU"/>
        </w:rPr>
        <w:t xml:space="preserve"> </w:t>
      </w:r>
      <w:r w:rsidRPr="00801E00">
        <w:rPr>
          <w:lang w:val="ru-RU"/>
        </w:rPr>
        <w:t>није</w:t>
      </w:r>
      <w:r w:rsidR="009A34C6" w:rsidRPr="00801E00">
        <w:rPr>
          <w:lang w:val="ru-RU"/>
        </w:rPr>
        <w:t xml:space="preserve"> </w:t>
      </w:r>
      <w:r w:rsidRPr="00801E00">
        <w:rPr>
          <w:lang w:val="ru-RU"/>
        </w:rPr>
        <w:t>завршено</w:t>
      </w:r>
      <w:r w:rsidR="009A34C6" w:rsidRPr="00801E00">
        <w:rPr>
          <w:lang w:val="ru-RU"/>
        </w:rPr>
        <w:t xml:space="preserve"> </w:t>
      </w:r>
      <w:r w:rsidRPr="00801E00">
        <w:rPr>
          <w:lang w:val="ru-RU"/>
        </w:rPr>
        <w:t>депоновање</w:t>
      </w:r>
      <w:r w:rsidR="009A34C6" w:rsidRPr="00801E00">
        <w:rPr>
          <w:lang w:val="ru-RU"/>
        </w:rPr>
        <w:t xml:space="preserve"> </w:t>
      </w:r>
      <w:r w:rsidRPr="00801E00">
        <w:rPr>
          <w:lang w:val="ru-RU"/>
        </w:rPr>
        <w:t>нових</w:t>
      </w:r>
      <w:r w:rsidR="009A34C6" w:rsidRPr="00801E00">
        <w:rPr>
          <w:lang w:val="ru-RU"/>
        </w:rPr>
        <w:t xml:space="preserve"> </w:t>
      </w:r>
      <w:r w:rsidRPr="00801E00">
        <w:rPr>
          <w:lang w:val="ru-RU"/>
        </w:rPr>
        <w:t>резерви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корену</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нови</w:t>
      </w:r>
      <w:r w:rsidR="009A34C6" w:rsidRPr="00801E00">
        <w:rPr>
          <w:lang w:val="ru-RU"/>
        </w:rPr>
        <w:t xml:space="preserve"> </w:t>
      </w:r>
      <w:r w:rsidRPr="00801E00">
        <w:rPr>
          <w:lang w:val="ru-RU"/>
        </w:rPr>
        <w:t>вегетациони</w:t>
      </w:r>
      <w:r w:rsidR="009A34C6" w:rsidRPr="00801E00">
        <w:rPr>
          <w:lang w:val="ru-RU"/>
        </w:rPr>
        <w:t xml:space="preserve"> </w:t>
      </w:r>
      <w:r w:rsidRPr="00801E00">
        <w:rPr>
          <w:lang w:val="ru-RU"/>
        </w:rPr>
        <w:t>период</w:t>
      </w:r>
      <w:r w:rsidR="00DA7078" w:rsidRPr="00801E00">
        <w:rPr>
          <w:lang w:val="ru-RU"/>
        </w:rPr>
        <w:t>.</w:t>
      </w:r>
      <w:r w:rsidR="009A34C6" w:rsidRPr="00801E00">
        <w:rPr>
          <w:lang w:val="ru-RU"/>
        </w:rPr>
        <w:t xml:space="preserve"> </w:t>
      </w:r>
      <w:r w:rsidRPr="00801E00">
        <w:rPr>
          <w:lang w:val="ru-RU"/>
        </w:rPr>
        <w:t>Време</w:t>
      </w:r>
      <w:r w:rsidR="009A34C6" w:rsidRPr="00801E00">
        <w:rPr>
          <w:lang w:val="ru-RU"/>
        </w:rPr>
        <w:t xml:space="preserve"> </w:t>
      </w:r>
      <w:r w:rsidRPr="00801E00">
        <w:rPr>
          <w:lang w:val="ru-RU"/>
        </w:rPr>
        <w:t>извођења</w:t>
      </w:r>
      <w:r w:rsidR="009A34C6" w:rsidRPr="00801E00">
        <w:rPr>
          <w:lang w:val="ru-RU"/>
        </w:rPr>
        <w:t xml:space="preserve"> </w:t>
      </w:r>
      <w:r w:rsidRPr="00801E00">
        <w:rPr>
          <w:lang w:val="ru-RU"/>
        </w:rPr>
        <w:t>ових</w:t>
      </w:r>
      <w:r w:rsidR="009A34C6" w:rsidRPr="00801E00">
        <w:rPr>
          <w:lang w:val="ru-RU"/>
        </w:rPr>
        <w:t xml:space="preserve"> </w:t>
      </w:r>
      <w:r w:rsidRPr="00801E00">
        <w:rPr>
          <w:lang w:val="ru-RU"/>
        </w:rPr>
        <w:t>радова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периоду</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почетка</w:t>
      </w:r>
      <w:r w:rsidR="009A34C6" w:rsidRPr="00801E00">
        <w:rPr>
          <w:lang w:val="ru-RU"/>
        </w:rPr>
        <w:t xml:space="preserve"> </w:t>
      </w:r>
      <w:r w:rsidRPr="00801E00">
        <w:rPr>
          <w:lang w:val="ru-RU"/>
        </w:rPr>
        <w:t>јуна</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средине</w:t>
      </w:r>
      <w:r w:rsidR="009A34C6" w:rsidRPr="00801E00">
        <w:rPr>
          <w:lang w:val="ru-RU"/>
        </w:rPr>
        <w:t xml:space="preserve"> </w:t>
      </w:r>
      <w:r w:rsidRPr="00801E00">
        <w:rPr>
          <w:lang w:val="ru-RU"/>
        </w:rPr>
        <w:t>августа</w:t>
      </w:r>
      <w:r w:rsidR="00DA7078" w:rsidRPr="00801E00">
        <w:rPr>
          <w:lang w:val="ru-RU"/>
        </w:rPr>
        <w:t>.</w:t>
      </w:r>
    </w:p>
    <w:p w:rsidR="009A34C6" w:rsidRPr="00FC16E2" w:rsidRDefault="009A34C6">
      <w:pPr>
        <w:ind w:firstLine="720"/>
        <w:jc w:val="both"/>
        <w:rPr>
          <w:b/>
          <w:lang w:val="ru-RU"/>
        </w:rPr>
      </w:pPr>
      <w:r w:rsidRPr="00FC16E2">
        <w:rPr>
          <w:b/>
          <w:lang w:val="ru-RU"/>
        </w:rPr>
        <w:t xml:space="preserve">- </w:t>
      </w:r>
      <w:r w:rsidR="00C66424" w:rsidRPr="00FC16E2">
        <w:rPr>
          <w:b/>
          <w:lang w:val="ru-RU"/>
        </w:rPr>
        <w:t>Чишћење</w:t>
      </w:r>
    </w:p>
    <w:p w:rsidR="009A34C6" w:rsidRPr="00801E00" w:rsidRDefault="00C66424">
      <w:pPr>
        <w:ind w:firstLine="708"/>
        <w:jc w:val="both"/>
        <w:rPr>
          <w:lang w:val="ru-RU"/>
        </w:rPr>
      </w:pPr>
      <w:r w:rsidRPr="00801E00">
        <w:rPr>
          <w:lang w:val="ru-RU"/>
        </w:rPr>
        <w:t>Чишћење</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основна</w:t>
      </w:r>
      <w:r w:rsidR="009A34C6" w:rsidRPr="00801E00">
        <w:rPr>
          <w:lang w:val="ru-RU"/>
        </w:rPr>
        <w:t xml:space="preserve"> </w:t>
      </w:r>
      <w:r w:rsidRPr="00801E00">
        <w:rPr>
          <w:lang w:val="ru-RU"/>
        </w:rPr>
        <w:t>мера</w:t>
      </w:r>
      <w:r w:rsidR="009A34C6" w:rsidRPr="00801E00">
        <w:rPr>
          <w:lang w:val="ru-RU"/>
        </w:rPr>
        <w:t xml:space="preserve"> </w:t>
      </w:r>
      <w:r w:rsidRPr="00801E00">
        <w:rPr>
          <w:lang w:val="ru-RU"/>
        </w:rPr>
        <w:t>неге</w:t>
      </w:r>
      <w:r w:rsidR="00B006F9" w:rsidRPr="00801E00">
        <w:rPr>
          <w:lang w:val="ru-RU"/>
        </w:rPr>
        <w:t>,</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примењује</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принципу</w:t>
      </w:r>
      <w:r w:rsidR="009A34C6" w:rsidRPr="00801E00">
        <w:rPr>
          <w:lang w:val="ru-RU"/>
        </w:rPr>
        <w:t xml:space="preserve"> </w:t>
      </w:r>
      <w:r w:rsidRPr="00801E00">
        <w:rPr>
          <w:lang w:val="ru-RU"/>
        </w:rPr>
        <w:t>негативне</w:t>
      </w:r>
      <w:r w:rsidR="009A34C6" w:rsidRPr="00801E00">
        <w:rPr>
          <w:lang w:val="ru-RU"/>
        </w:rPr>
        <w:t xml:space="preserve"> </w:t>
      </w:r>
      <w:r w:rsidRPr="00801E00">
        <w:rPr>
          <w:lang w:val="ru-RU"/>
        </w:rPr>
        <w:t>селекције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то</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доба</w:t>
      </w:r>
      <w:r w:rsidR="009A34C6" w:rsidRPr="00801E00">
        <w:rPr>
          <w:lang w:val="ru-RU"/>
        </w:rPr>
        <w:t xml:space="preserve"> </w:t>
      </w:r>
      <w:r w:rsidRPr="00801E00">
        <w:rPr>
          <w:lang w:val="ru-RU"/>
        </w:rPr>
        <w:t>старијег</w:t>
      </w:r>
      <w:r w:rsidR="009A34C6" w:rsidRPr="00801E00">
        <w:rPr>
          <w:lang w:val="ru-RU"/>
        </w:rPr>
        <w:t xml:space="preserve"> </w:t>
      </w:r>
      <w:r w:rsidRPr="00801E00">
        <w:rPr>
          <w:lang w:val="ru-RU"/>
        </w:rPr>
        <w:t>подмлатка</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старијег</w:t>
      </w:r>
      <w:r w:rsidR="009A34C6" w:rsidRPr="00801E00">
        <w:rPr>
          <w:lang w:val="ru-RU"/>
        </w:rPr>
        <w:t xml:space="preserve"> </w:t>
      </w:r>
      <w:r w:rsidRPr="00801E00">
        <w:rPr>
          <w:lang w:val="ru-RU"/>
        </w:rPr>
        <w:t>младика</w:t>
      </w:r>
      <w:r w:rsidR="00DA7078" w:rsidRPr="00801E00">
        <w:rPr>
          <w:lang w:val="ru-RU"/>
        </w:rPr>
        <w:t>.</w:t>
      </w:r>
    </w:p>
    <w:p w:rsidR="009A34C6" w:rsidRPr="00801E00" w:rsidRDefault="00C66424">
      <w:pPr>
        <w:ind w:firstLine="720"/>
        <w:jc w:val="both"/>
        <w:rPr>
          <w:lang w:val="ru-RU"/>
        </w:rPr>
      </w:pPr>
      <w:r w:rsidRPr="00801E00">
        <w:rPr>
          <w:lang w:val="ru-RU"/>
        </w:rPr>
        <w:t>Основна</w:t>
      </w:r>
      <w:r w:rsidR="009A34C6" w:rsidRPr="00801E00">
        <w:rPr>
          <w:lang w:val="ru-RU"/>
        </w:rPr>
        <w:t xml:space="preserve"> </w:t>
      </w:r>
      <w:r w:rsidRPr="00801E00">
        <w:rPr>
          <w:lang w:val="ru-RU"/>
        </w:rPr>
        <w:t>улога</w:t>
      </w:r>
      <w:r w:rsidR="009A34C6" w:rsidRPr="00801E00">
        <w:rPr>
          <w:lang w:val="ru-RU"/>
        </w:rPr>
        <w:t xml:space="preserve"> </w:t>
      </w:r>
      <w:r w:rsidRPr="00801E00">
        <w:rPr>
          <w:lang w:val="ru-RU"/>
        </w:rPr>
        <w:t>чишћења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уклоне</w:t>
      </w:r>
      <w:r w:rsidR="009A34C6" w:rsidRPr="00801E00">
        <w:rPr>
          <w:lang w:val="ru-RU"/>
        </w:rPr>
        <w:t xml:space="preserve"> </w:t>
      </w:r>
      <w:r w:rsidRPr="00801E00">
        <w:rPr>
          <w:lang w:val="ru-RU"/>
        </w:rPr>
        <w:t>из</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сва</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предраста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сва</w:t>
      </w:r>
      <w:r w:rsidR="009A34C6" w:rsidRPr="00801E00">
        <w:rPr>
          <w:lang w:val="ru-RU"/>
        </w:rPr>
        <w:t xml:space="preserve"> </w:t>
      </w:r>
      <w:r w:rsidRPr="00801E00">
        <w:rPr>
          <w:lang w:val="ru-RU"/>
        </w:rPr>
        <w:t>предоминантна</w:t>
      </w:r>
      <w:r w:rsidR="009A34C6" w:rsidRPr="00801E00">
        <w:rPr>
          <w:lang w:val="ru-RU"/>
        </w:rPr>
        <w:t xml:space="preserve"> </w:t>
      </w:r>
      <w:r w:rsidRPr="00801E00">
        <w:rPr>
          <w:lang w:val="ru-RU"/>
        </w:rPr>
        <w:t>стабла</w:t>
      </w:r>
      <w:r w:rsidR="00B006F9" w:rsidRPr="00801E00">
        <w:rPr>
          <w:lang w:val="ru-RU"/>
        </w:rPr>
        <w:t>,</w:t>
      </w:r>
      <w:r w:rsidR="009A34C6" w:rsidRPr="00801E00">
        <w:rPr>
          <w:lang w:val="ru-RU"/>
        </w:rPr>
        <w:t xml:space="preserve"> </w:t>
      </w:r>
      <w:r w:rsidRPr="00801E00">
        <w:rPr>
          <w:lang w:val="ru-RU"/>
        </w:rPr>
        <w:t>сва</w:t>
      </w:r>
      <w:r w:rsidR="009A34C6" w:rsidRPr="00801E00">
        <w:rPr>
          <w:lang w:val="ru-RU"/>
        </w:rPr>
        <w:t xml:space="preserve"> </w:t>
      </w:r>
      <w:r w:rsidRPr="00801E00">
        <w:rPr>
          <w:lang w:val="ru-RU"/>
        </w:rPr>
        <w:t>болесна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оштећена</w:t>
      </w:r>
      <w:r w:rsidR="009A34C6" w:rsidRPr="00801E00">
        <w:rPr>
          <w:lang w:val="ru-RU"/>
        </w:rPr>
        <w:t xml:space="preserve"> </w:t>
      </w:r>
      <w:r w:rsidRPr="00801E00">
        <w:rPr>
          <w:lang w:val="ru-RU"/>
        </w:rPr>
        <w:t>стабла</w:t>
      </w:r>
      <w:r w:rsidR="00B006F9"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истовремено</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обезбеди</w:t>
      </w:r>
      <w:r w:rsidR="009A34C6" w:rsidRPr="00801E00">
        <w:rPr>
          <w:lang w:val="ru-RU"/>
        </w:rPr>
        <w:t xml:space="preserve"> </w:t>
      </w:r>
      <w:r w:rsidRPr="00801E00">
        <w:rPr>
          <w:lang w:val="ru-RU"/>
        </w:rPr>
        <w:t>најповољнији</w:t>
      </w:r>
      <w:r w:rsidR="009A34C6" w:rsidRPr="00801E00">
        <w:rPr>
          <w:lang w:val="ru-RU"/>
        </w:rPr>
        <w:t xml:space="preserve"> </w:t>
      </w:r>
      <w:r w:rsidRPr="00801E00">
        <w:rPr>
          <w:lang w:val="ru-RU"/>
        </w:rPr>
        <w:t>размер</w:t>
      </w:r>
      <w:r w:rsidR="009A34C6" w:rsidRPr="00801E00">
        <w:rPr>
          <w:lang w:val="ru-RU"/>
        </w:rPr>
        <w:t xml:space="preserve"> </w:t>
      </w:r>
      <w:r w:rsidRPr="00801E00">
        <w:rPr>
          <w:lang w:val="ru-RU"/>
        </w:rPr>
        <w:t>смесе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односу</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главну</w:t>
      </w:r>
      <w:r w:rsidR="009A34C6" w:rsidRPr="00801E00">
        <w:rPr>
          <w:lang w:val="ru-RU"/>
        </w:rPr>
        <w:t xml:space="preserve"> </w:t>
      </w:r>
      <w:r w:rsidRPr="00801E00">
        <w:rPr>
          <w:lang w:val="ru-RU"/>
        </w:rPr>
        <w:t>врсту</w:t>
      </w:r>
      <w:r w:rsidR="009A34C6" w:rsidRPr="00801E00">
        <w:rPr>
          <w:lang w:val="ru-RU"/>
        </w:rPr>
        <w:t xml:space="preserve"> </w:t>
      </w:r>
      <w:r w:rsidRPr="00801E00">
        <w:rPr>
          <w:lang w:val="ru-RU"/>
        </w:rPr>
        <w:t>дрвећа</w:t>
      </w:r>
      <w:r w:rsidR="00DA7078" w:rsidRPr="00801E00">
        <w:rPr>
          <w:lang w:val="ru-RU"/>
        </w:rPr>
        <w:t>.</w:t>
      </w:r>
    </w:p>
    <w:p w:rsidR="009A34C6" w:rsidRPr="00801E00" w:rsidRDefault="00C66424">
      <w:pPr>
        <w:ind w:firstLine="720"/>
        <w:jc w:val="both"/>
        <w:rPr>
          <w:lang w:val="ru-RU"/>
        </w:rPr>
      </w:pPr>
      <w:r w:rsidRPr="00801E00">
        <w:rPr>
          <w:lang w:val="ru-RU"/>
        </w:rPr>
        <w:t>Чишћење</w:t>
      </w:r>
      <w:r w:rsidR="009A34C6" w:rsidRPr="00801E00">
        <w:rPr>
          <w:lang w:val="ru-RU"/>
        </w:rPr>
        <w:t xml:space="preserve"> </w:t>
      </w:r>
      <w:r w:rsidRPr="00801E00">
        <w:rPr>
          <w:lang w:val="ru-RU"/>
        </w:rPr>
        <w:t>почиње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примењује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време</w:t>
      </w:r>
      <w:r w:rsidR="009A34C6" w:rsidRPr="00801E00">
        <w:rPr>
          <w:lang w:val="ru-RU"/>
        </w:rPr>
        <w:t xml:space="preserve"> </w:t>
      </w:r>
      <w:r w:rsidRPr="00801E00">
        <w:rPr>
          <w:lang w:val="ru-RU"/>
        </w:rPr>
        <w:t>стварања</w:t>
      </w:r>
      <w:r w:rsidR="009A34C6" w:rsidRPr="00801E00">
        <w:rPr>
          <w:lang w:val="ru-RU"/>
        </w:rPr>
        <w:t xml:space="preserve"> </w:t>
      </w:r>
      <w:r w:rsidRPr="00801E00">
        <w:rPr>
          <w:lang w:val="ru-RU"/>
        </w:rPr>
        <w:t>првог</w:t>
      </w:r>
      <w:r w:rsidR="009A34C6" w:rsidRPr="00801E00">
        <w:rPr>
          <w:lang w:val="ru-RU"/>
        </w:rPr>
        <w:t xml:space="preserve"> </w:t>
      </w:r>
      <w:r w:rsidRPr="00801E00">
        <w:rPr>
          <w:lang w:val="ru-RU"/>
        </w:rPr>
        <w:t>склопа</w:t>
      </w:r>
      <w:r w:rsidR="00DA7078" w:rsidRPr="00801E00">
        <w:rPr>
          <w:lang w:val="ru-RU"/>
        </w:rPr>
        <w:t>.</w:t>
      </w:r>
    </w:p>
    <w:p w:rsidR="009A34C6" w:rsidRPr="00801E00" w:rsidRDefault="00C66424">
      <w:pPr>
        <w:ind w:firstLine="720"/>
        <w:jc w:val="both"/>
        <w:rPr>
          <w:lang w:val="ru-RU"/>
        </w:rPr>
      </w:pPr>
      <w:r w:rsidRPr="00801E00">
        <w:rPr>
          <w:lang w:val="ru-RU"/>
        </w:rPr>
        <w:t>У</w:t>
      </w:r>
      <w:r w:rsidR="009A34C6" w:rsidRPr="00801E00">
        <w:rPr>
          <w:lang w:val="ru-RU"/>
        </w:rPr>
        <w:t xml:space="preserve"> </w:t>
      </w:r>
      <w:r w:rsidRPr="00801E00">
        <w:rPr>
          <w:lang w:val="ru-RU"/>
        </w:rPr>
        <w:t>оквиру</w:t>
      </w:r>
      <w:r w:rsidR="009A34C6" w:rsidRPr="00801E00">
        <w:rPr>
          <w:lang w:val="ru-RU"/>
        </w:rPr>
        <w:t xml:space="preserve"> </w:t>
      </w:r>
      <w:r w:rsidRPr="00801E00">
        <w:rPr>
          <w:lang w:val="ru-RU"/>
        </w:rPr>
        <w:t>ове</w:t>
      </w:r>
      <w:r w:rsidR="009A34C6" w:rsidRPr="00801E00">
        <w:rPr>
          <w:lang w:val="ru-RU"/>
        </w:rPr>
        <w:t xml:space="preserve"> </w:t>
      </w:r>
      <w:r w:rsidRPr="00801E00">
        <w:rPr>
          <w:lang w:val="ru-RU"/>
        </w:rPr>
        <w:t>газдинске</w:t>
      </w:r>
      <w:r w:rsidR="009A34C6" w:rsidRPr="00801E00">
        <w:rPr>
          <w:lang w:val="ru-RU"/>
        </w:rPr>
        <w:t xml:space="preserve"> </w:t>
      </w:r>
      <w:r w:rsidRPr="00801E00">
        <w:rPr>
          <w:lang w:val="ru-RU"/>
        </w:rPr>
        <w:t>јединице</w:t>
      </w:r>
      <w:r w:rsidR="009A34C6" w:rsidRPr="00801E00">
        <w:rPr>
          <w:lang w:val="ru-RU"/>
        </w:rPr>
        <w:t xml:space="preserve"> </w:t>
      </w:r>
      <w:r w:rsidRPr="00801E00">
        <w:rPr>
          <w:lang w:val="ru-RU"/>
        </w:rPr>
        <w:t>чишћење</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вршити</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класичним</w:t>
      </w:r>
      <w:r w:rsidR="009A34C6" w:rsidRPr="00801E00">
        <w:rPr>
          <w:lang w:val="ru-RU"/>
        </w:rPr>
        <w:t xml:space="preserve"> </w:t>
      </w:r>
      <w:r w:rsidRPr="00801E00">
        <w:rPr>
          <w:lang w:val="ru-RU"/>
        </w:rPr>
        <w:t>принципима</w:t>
      </w:r>
      <w:r w:rsidR="00DA7078" w:rsidRPr="00801E00">
        <w:rPr>
          <w:lang w:val="ru-RU"/>
        </w:rPr>
        <w:t>.</w:t>
      </w:r>
      <w:r w:rsidR="009A34C6" w:rsidRPr="00801E00">
        <w:rPr>
          <w:lang w:val="ru-RU"/>
        </w:rPr>
        <w:t xml:space="preserve"> </w:t>
      </w:r>
      <w:r w:rsidRPr="00801E00">
        <w:rPr>
          <w:lang w:val="ru-RU"/>
        </w:rPr>
        <w:t>Сва</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обухватити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три</w:t>
      </w:r>
      <w:r w:rsidR="009A34C6" w:rsidRPr="00801E00">
        <w:rPr>
          <w:lang w:val="ru-RU"/>
        </w:rPr>
        <w:t xml:space="preserve"> </w:t>
      </w:r>
      <w:r w:rsidRPr="00801E00">
        <w:rPr>
          <w:lang w:val="ru-RU"/>
        </w:rPr>
        <w:t>основне</w:t>
      </w:r>
      <w:r w:rsidR="009A34C6" w:rsidRPr="00801E00">
        <w:rPr>
          <w:lang w:val="ru-RU"/>
        </w:rPr>
        <w:t xml:space="preserve"> </w:t>
      </w:r>
      <w:r w:rsidRPr="00801E00">
        <w:rPr>
          <w:lang w:val="ru-RU"/>
        </w:rPr>
        <w:t>категорије</w:t>
      </w:r>
      <w:r w:rsidR="009A34C6" w:rsidRPr="00801E00">
        <w:rPr>
          <w:lang w:val="ru-RU"/>
        </w:rPr>
        <w:t>:</w:t>
      </w:r>
    </w:p>
    <w:p w:rsidR="009A34C6" w:rsidRPr="00801E00" w:rsidRDefault="009A34C6">
      <w:pPr>
        <w:ind w:firstLine="720"/>
        <w:jc w:val="both"/>
        <w:rPr>
          <w:lang w:val="ru-RU"/>
        </w:rPr>
      </w:pPr>
      <w:r w:rsidRPr="00801E00">
        <w:rPr>
          <w:lang w:val="ru-RU"/>
        </w:rPr>
        <w:tab/>
        <w:t xml:space="preserve">- </w:t>
      </w:r>
      <w:r w:rsidR="00C66424" w:rsidRPr="00801E00">
        <w:rPr>
          <w:lang w:val="ru-RU"/>
        </w:rPr>
        <w:t>стабла</w:t>
      </w:r>
      <w:r w:rsidRPr="00801E00">
        <w:rPr>
          <w:lang w:val="ru-RU"/>
        </w:rPr>
        <w:t xml:space="preserve"> </w:t>
      </w:r>
      <w:r w:rsidR="00C66424" w:rsidRPr="00801E00">
        <w:rPr>
          <w:lang w:val="ru-RU"/>
        </w:rPr>
        <w:t>будућности</w:t>
      </w:r>
      <w:r w:rsidR="00DA7078" w:rsidRPr="00801E00">
        <w:rPr>
          <w:lang w:val="ru-RU"/>
        </w:rPr>
        <w:t>.</w:t>
      </w:r>
    </w:p>
    <w:p w:rsidR="009A34C6" w:rsidRPr="00801E00" w:rsidRDefault="009A34C6">
      <w:pPr>
        <w:ind w:firstLine="720"/>
        <w:jc w:val="both"/>
        <w:rPr>
          <w:lang w:val="ru-RU"/>
        </w:rPr>
      </w:pPr>
      <w:r w:rsidRPr="00801E00">
        <w:rPr>
          <w:lang w:val="ru-RU"/>
        </w:rPr>
        <w:tab/>
        <w:t xml:space="preserve">- </w:t>
      </w:r>
      <w:r w:rsidR="00C66424" w:rsidRPr="00801E00">
        <w:rPr>
          <w:lang w:val="ru-RU"/>
        </w:rPr>
        <w:t>конкурентска</w:t>
      </w:r>
      <w:r w:rsidRPr="00801E00">
        <w:rPr>
          <w:lang w:val="ru-RU"/>
        </w:rPr>
        <w:t xml:space="preserve"> </w:t>
      </w:r>
      <w:r w:rsidR="00C66424" w:rsidRPr="00801E00">
        <w:rPr>
          <w:lang w:val="ru-RU"/>
        </w:rPr>
        <w:t>стабла</w:t>
      </w:r>
      <w:r w:rsidRPr="00801E00">
        <w:rPr>
          <w:lang w:val="ru-RU"/>
        </w:rPr>
        <w:t xml:space="preserve"> </w:t>
      </w:r>
      <w:r w:rsidR="00C66424" w:rsidRPr="00801E00">
        <w:rPr>
          <w:lang w:val="ru-RU"/>
        </w:rPr>
        <w:t>и</w:t>
      </w:r>
    </w:p>
    <w:p w:rsidR="009A34C6" w:rsidRPr="00801E00" w:rsidRDefault="009A34C6">
      <w:pPr>
        <w:jc w:val="both"/>
        <w:rPr>
          <w:lang w:val="ru-RU"/>
        </w:rPr>
      </w:pPr>
      <w:r w:rsidRPr="00801E00">
        <w:rPr>
          <w:lang w:val="ru-RU"/>
        </w:rPr>
        <w:tab/>
      </w:r>
      <w:r w:rsidRPr="00801E00">
        <w:rPr>
          <w:lang w:val="ru-RU"/>
        </w:rPr>
        <w:tab/>
        <w:t xml:space="preserve">- </w:t>
      </w:r>
      <w:r w:rsidR="00C66424" w:rsidRPr="00801E00">
        <w:rPr>
          <w:lang w:val="ru-RU"/>
        </w:rPr>
        <w:t>индиферентна</w:t>
      </w:r>
      <w:r w:rsidRPr="00801E00">
        <w:rPr>
          <w:lang w:val="ru-RU"/>
        </w:rPr>
        <w:t xml:space="preserve"> </w:t>
      </w:r>
      <w:r w:rsidR="00C66424" w:rsidRPr="00801E00">
        <w:rPr>
          <w:lang w:val="ru-RU"/>
        </w:rPr>
        <w:t>стабла</w:t>
      </w:r>
      <w:r w:rsidR="00DA7078" w:rsidRPr="00801E00">
        <w:rPr>
          <w:lang w:val="ru-RU"/>
        </w:rPr>
        <w:t>.</w:t>
      </w:r>
    </w:p>
    <w:p w:rsidR="009A34C6" w:rsidRPr="00801E00" w:rsidRDefault="009A34C6">
      <w:pPr>
        <w:jc w:val="both"/>
        <w:rPr>
          <w:lang w:val="ru-RU"/>
        </w:rPr>
      </w:pPr>
      <w:r w:rsidRPr="00801E00">
        <w:rPr>
          <w:lang w:val="ru-RU"/>
        </w:rPr>
        <w:tab/>
      </w:r>
      <w:r w:rsidR="00C66424" w:rsidRPr="00801E00">
        <w:rPr>
          <w:lang w:val="ru-RU"/>
        </w:rPr>
        <w:t>Чишћење</w:t>
      </w:r>
      <w:r w:rsidRPr="00801E00">
        <w:rPr>
          <w:lang w:val="ru-RU"/>
        </w:rPr>
        <w:t xml:space="preserve"> </w:t>
      </w:r>
      <w:r w:rsidR="00C66424" w:rsidRPr="00801E00">
        <w:rPr>
          <w:lang w:val="ru-RU"/>
        </w:rPr>
        <w:t>треба</w:t>
      </w:r>
      <w:r w:rsidRPr="00801E00">
        <w:rPr>
          <w:lang w:val="ru-RU"/>
        </w:rPr>
        <w:t xml:space="preserve"> </w:t>
      </w:r>
      <w:r w:rsidR="00C66424" w:rsidRPr="00801E00">
        <w:rPr>
          <w:lang w:val="ru-RU"/>
        </w:rPr>
        <w:t>спровести</w:t>
      </w:r>
      <w:r w:rsidRPr="00801E00">
        <w:rPr>
          <w:lang w:val="ru-RU"/>
        </w:rPr>
        <w:t xml:space="preserve"> </w:t>
      </w:r>
      <w:r w:rsidR="00C66424" w:rsidRPr="00801E00">
        <w:rPr>
          <w:lang w:val="ru-RU"/>
        </w:rPr>
        <w:t>по</w:t>
      </w:r>
      <w:r w:rsidRPr="00801E00">
        <w:rPr>
          <w:lang w:val="ru-RU"/>
        </w:rPr>
        <w:t xml:space="preserve"> </w:t>
      </w:r>
      <w:r w:rsidR="00C66424" w:rsidRPr="00801E00">
        <w:rPr>
          <w:lang w:val="ru-RU"/>
        </w:rPr>
        <w:t>горе</w:t>
      </w:r>
      <w:r w:rsidRPr="00801E00">
        <w:rPr>
          <w:lang w:val="ru-RU"/>
        </w:rPr>
        <w:t xml:space="preserve"> </w:t>
      </w:r>
      <w:r w:rsidR="00C66424" w:rsidRPr="00801E00">
        <w:rPr>
          <w:lang w:val="ru-RU"/>
        </w:rPr>
        <w:t>наведеним</w:t>
      </w:r>
      <w:r w:rsidRPr="00801E00">
        <w:rPr>
          <w:lang w:val="ru-RU"/>
        </w:rPr>
        <w:t xml:space="preserve"> </w:t>
      </w:r>
      <w:r w:rsidR="00C66424" w:rsidRPr="00801E00">
        <w:rPr>
          <w:lang w:val="ru-RU"/>
        </w:rPr>
        <w:t>принципима</w:t>
      </w:r>
      <w:r w:rsidR="00B006F9" w:rsidRPr="00801E00">
        <w:rPr>
          <w:lang w:val="ru-RU"/>
        </w:rPr>
        <w:t>,</w:t>
      </w:r>
      <w:r w:rsidRPr="00801E00">
        <w:rPr>
          <w:lang w:val="ru-RU"/>
        </w:rPr>
        <w:t xml:space="preserve"> </w:t>
      </w:r>
      <w:r w:rsidR="00C66424" w:rsidRPr="00801E00">
        <w:rPr>
          <w:lang w:val="ru-RU"/>
        </w:rPr>
        <w:t>при</w:t>
      </w:r>
      <w:r w:rsidRPr="00801E00">
        <w:rPr>
          <w:lang w:val="ru-RU"/>
        </w:rPr>
        <w:t xml:space="preserve"> </w:t>
      </w:r>
      <w:r w:rsidR="00C66424" w:rsidRPr="00801E00">
        <w:rPr>
          <w:lang w:val="ru-RU"/>
        </w:rPr>
        <w:t>чему</w:t>
      </w:r>
      <w:r w:rsidRPr="00801E00">
        <w:rPr>
          <w:lang w:val="ru-RU"/>
        </w:rPr>
        <w:t xml:space="preserve"> </w:t>
      </w:r>
      <w:r w:rsidR="00C66424" w:rsidRPr="00801E00">
        <w:rPr>
          <w:lang w:val="ru-RU"/>
        </w:rPr>
        <w:t>треба</w:t>
      </w:r>
      <w:r w:rsidRPr="00801E00">
        <w:rPr>
          <w:lang w:val="ru-RU"/>
        </w:rPr>
        <w:t xml:space="preserve"> </w:t>
      </w:r>
      <w:r w:rsidR="00C66424" w:rsidRPr="00801E00">
        <w:rPr>
          <w:lang w:val="ru-RU"/>
        </w:rPr>
        <w:t>водити</w:t>
      </w:r>
      <w:r w:rsidRPr="00801E00">
        <w:rPr>
          <w:lang w:val="ru-RU"/>
        </w:rPr>
        <w:t xml:space="preserve"> </w:t>
      </w:r>
      <w:r w:rsidR="00C66424" w:rsidRPr="00801E00">
        <w:rPr>
          <w:lang w:val="ru-RU"/>
        </w:rPr>
        <w:t>рачуна</w:t>
      </w:r>
      <w:r w:rsidRPr="00801E00">
        <w:rPr>
          <w:lang w:val="ru-RU"/>
        </w:rPr>
        <w:t xml:space="preserve"> </w:t>
      </w:r>
      <w:r w:rsidR="00C66424" w:rsidRPr="00801E00">
        <w:rPr>
          <w:lang w:val="ru-RU"/>
        </w:rPr>
        <w:t>да</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чишћењем</w:t>
      </w:r>
      <w:r w:rsidRPr="00801E00">
        <w:rPr>
          <w:lang w:val="ru-RU"/>
        </w:rPr>
        <w:t xml:space="preserve"> </w:t>
      </w:r>
      <w:r w:rsidR="00C66424" w:rsidRPr="00801E00">
        <w:rPr>
          <w:lang w:val="ru-RU"/>
        </w:rPr>
        <w:t>број</w:t>
      </w:r>
      <w:r w:rsidRPr="00801E00">
        <w:rPr>
          <w:lang w:val="ru-RU"/>
        </w:rPr>
        <w:t xml:space="preserve"> </w:t>
      </w:r>
      <w:r w:rsidR="00C66424" w:rsidRPr="00801E00">
        <w:rPr>
          <w:lang w:val="ru-RU"/>
        </w:rPr>
        <w:t>стабала</w:t>
      </w:r>
      <w:r w:rsidRPr="00801E00">
        <w:rPr>
          <w:lang w:val="ru-RU"/>
        </w:rPr>
        <w:t xml:space="preserve">  </w:t>
      </w:r>
      <w:r w:rsidR="00C66424" w:rsidRPr="00801E00">
        <w:rPr>
          <w:lang w:val="ru-RU"/>
        </w:rPr>
        <w:t>не</w:t>
      </w:r>
      <w:r w:rsidRPr="00801E00">
        <w:rPr>
          <w:lang w:val="ru-RU"/>
        </w:rPr>
        <w:t xml:space="preserve"> </w:t>
      </w:r>
      <w:r w:rsidR="00C66424" w:rsidRPr="00801E00">
        <w:rPr>
          <w:lang w:val="ru-RU"/>
        </w:rPr>
        <w:t>редукује</w:t>
      </w:r>
      <w:r w:rsidRPr="00801E00">
        <w:rPr>
          <w:lang w:val="ru-RU"/>
        </w:rPr>
        <w:t xml:space="preserve"> </w:t>
      </w:r>
      <w:r w:rsidR="00C66424" w:rsidRPr="00801E00">
        <w:rPr>
          <w:lang w:val="ru-RU"/>
        </w:rPr>
        <w:t>превише</w:t>
      </w:r>
      <w:r w:rsidR="00B006F9" w:rsidRPr="00801E00">
        <w:rPr>
          <w:lang w:val="ru-RU"/>
        </w:rPr>
        <w:t>,</w:t>
      </w:r>
      <w:r w:rsidRPr="00801E00">
        <w:rPr>
          <w:lang w:val="ru-RU"/>
        </w:rPr>
        <w:t xml:space="preserve"> </w:t>
      </w:r>
      <w:r w:rsidR="00C66424" w:rsidRPr="00801E00">
        <w:rPr>
          <w:lang w:val="ru-RU"/>
        </w:rPr>
        <w:t>јер</w:t>
      </w:r>
      <w:r w:rsidRPr="00801E00">
        <w:rPr>
          <w:lang w:val="ru-RU"/>
        </w:rPr>
        <w:t xml:space="preserve"> </w:t>
      </w:r>
      <w:r w:rsidR="00C66424" w:rsidRPr="00801E00">
        <w:rPr>
          <w:lang w:val="ru-RU"/>
        </w:rPr>
        <w:t>би</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тако</w:t>
      </w:r>
      <w:r w:rsidRPr="00801E00">
        <w:rPr>
          <w:lang w:val="ru-RU"/>
        </w:rPr>
        <w:t xml:space="preserve"> </w:t>
      </w:r>
      <w:r w:rsidR="00C66424" w:rsidRPr="00801E00">
        <w:rPr>
          <w:lang w:val="ru-RU"/>
        </w:rPr>
        <w:t>прекинуо</w:t>
      </w:r>
      <w:r w:rsidRPr="00801E00">
        <w:rPr>
          <w:lang w:val="ru-RU"/>
        </w:rPr>
        <w:t xml:space="preserve"> </w:t>
      </w:r>
      <w:r w:rsidR="00C66424" w:rsidRPr="00801E00">
        <w:rPr>
          <w:lang w:val="ru-RU"/>
        </w:rPr>
        <w:t>тек</w:t>
      </w:r>
      <w:r w:rsidRPr="00801E00">
        <w:rPr>
          <w:lang w:val="ru-RU"/>
        </w:rPr>
        <w:t xml:space="preserve"> </w:t>
      </w:r>
      <w:r w:rsidR="00C66424" w:rsidRPr="00801E00">
        <w:rPr>
          <w:lang w:val="ru-RU"/>
        </w:rPr>
        <w:t>формирани</w:t>
      </w:r>
      <w:r w:rsidRPr="00801E00">
        <w:rPr>
          <w:lang w:val="ru-RU"/>
        </w:rPr>
        <w:t xml:space="preserve"> </w:t>
      </w:r>
      <w:r w:rsidR="00C66424" w:rsidRPr="00801E00">
        <w:rPr>
          <w:lang w:val="ru-RU"/>
        </w:rPr>
        <w:t>склоп</w:t>
      </w:r>
      <w:r w:rsidR="00DA7078" w:rsidRPr="00801E00">
        <w:rPr>
          <w:lang w:val="ru-RU"/>
        </w:rPr>
        <w:t>.</w:t>
      </w:r>
    </w:p>
    <w:p w:rsidR="00B006F9" w:rsidRPr="00FC16E2" w:rsidRDefault="00C66424" w:rsidP="00FC495E">
      <w:pPr>
        <w:ind w:firstLine="720"/>
        <w:jc w:val="both"/>
        <w:rPr>
          <w:lang w:val="ru-RU"/>
        </w:rPr>
      </w:pPr>
      <w:r w:rsidRPr="00801E00">
        <w:rPr>
          <w:lang w:val="ru-RU"/>
        </w:rPr>
        <w:t>Тежиште</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уклањању</w:t>
      </w:r>
      <w:r w:rsidR="009A34C6" w:rsidRPr="00801E00">
        <w:rPr>
          <w:lang w:val="ru-RU"/>
        </w:rPr>
        <w:t xml:space="preserve"> </w:t>
      </w:r>
      <w:r w:rsidRPr="00801E00">
        <w:rPr>
          <w:lang w:val="ru-RU"/>
        </w:rPr>
        <w:t>мање</w:t>
      </w:r>
      <w:r w:rsidR="009A34C6" w:rsidRPr="00801E00">
        <w:rPr>
          <w:lang w:val="ru-RU"/>
        </w:rPr>
        <w:t xml:space="preserve"> </w:t>
      </w:r>
      <w:r w:rsidRPr="00801E00">
        <w:rPr>
          <w:lang w:val="ru-RU"/>
        </w:rPr>
        <w:t>вредних</w:t>
      </w:r>
      <w:r w:rsidR="009A34C6" w:rsidRPr="00801E00">
        <w:rPr>
          <w:lang w:val="ru-RU"/>
        </w:rPr>
        <w:t xml:space="preserve"> </w:t>
      </w:r>
      <w:r w:rsidRPr="00801E00">
        <w:rPr>
          <w:lang w:val="ru-RU"/>
        </w:rPr>
        <w:t>јединки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горњем</w:t>
      </w:r>
      <w:r w:rsidR="009A34C6" w:rsidRPr="00801E00">
        <w:rPr>
          <w:lang w:val="ru-RU"/>
        </w:rPr>
        <w:t xml:space="preserve"> </w:t>
      </w:r>
      <w:r w:rsidRPr="00801E00">
        <w:rPr>
          <w:lang w:val="ru-RU"/>
        </w:rPr>
        <w:t>спрату</w:t>
      </w:r>
      <w:r w:rsidR="009A34C6" w:rsidRPr="00801E00">
        <w:rPr>
          <w:lang w:val="ru-RU"/>
        </w:rPr>
        <w:t xml:space="preserve"> </w:t>
      </w:r>
      <w:r w:rsidRPr="00801E00">
        <w:rPr>
          <w:lang w:val="ru-RU"/>
        </w:rPr>
        <w:t>састојине</w:t>
      </w:r>
      <w:r w:rsidR="00B006F9" w:rsidRPr="00801E00">
        <w:rPr>
          <w:lang w:val="ru-RU"/>
        </w:rPr>
        <w:t>,</w:t>
      </w:r>
      <w:r w:rsidR="009A34C6" w:rsidRPr="00801E00">
        <w:rPr>
          <w:lang w:val="ru-RU"/>
        </w:rPr>
        <w:t xml:space="preserve"> </w:t>
      </w:r>
      <w:r w:rsidRPr="00801E00">
        <w:rPr>
          <w:lang w:val="ru-RU"/>
        </w:rPr>
        <w:t>као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болесних</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одумрлих</w:t>
      </w:r>
      <w:r w:rsidR="009A34C6" w:rsidRPr="00801E00">
        <w:rPr>
          <w:lang w:val="ru-RU"/>
        </w:rPr>
        <w:t xml:space="preserve"> </w:t>
      </w:r>
      <w:r w:rsidRPr="00801E00">
        <w:rPr>
          <w:lang w:val="ru-RU"/>
        </w:rPr>
        <w:t>стабала</w:t>
      </w:r>
      <w:r w:rsidR="00DA7078" w:rsidRPr="00801E00">
        <w:rPr>
          <w:lang w:val="ru-RU"/>
        </w:rPr>
        <w:t>.</w:t>
      </w:r>
    </w:p>
    <w:p w:rsidR="009A34C6" w:rsidRPr="00FC16E2" w:rsidRDefault="009A34C6">
      <w:pPr>
        <w:ind w:firstLine="720"/>
        <w:jc w:val="both"/>
        <w:rPr>
          <w:b/>
          <w:lang w:val="ru-RU"/>
        </w:rPr>
      </w:pPr>
      <w:r w:rsidRPr="00FC16E2">
        <w:rPr>
          <w:b/>
          <w:lang w:val="ru-RU"/>
        </w:rPr>
        <w:t xml:space="preserve">- </w:t>
      </w:r>
      <w:r w:rsidR="00C66424" w:rsidRPr="00FC16E2">
        <w:rPr>
          <w:b/>
          <w:lang w:val="ru-RU"/>
        </w:rPr>
        <w:t>Прореде</w:t>
      </w:r>
    </w:p>
    <w:p w:rsidR="009A34C6" w:rsidRPr="00801E00" w:rsidRDefault="00C66424">
      <w:pPr>
        <w:ind w:firstLine="708"/>
        <w:jc w:val="both"/>
        <w:rPr>
          <w:lang w:val="ru-RU"/>
        </w:rPr>
      </w:pPr>
      <w:r w:rsidRPr="00801E00">
        <w:rPr>
          <w:lang w:val="ru-RU"/>
        </w:rPr>
        <w:t>Прореде</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углавном</w:t>
      </w:r>
      <w:r w:rsidR="009A34C6" w:rsidRPr="00801E00">
        <w:rPr>
          <w:lang w:val="ru-RU"/>
        </w:rPr>
        <w:t xml:space="preserve"> </w:t>
      </w:r>
      <w:r w:rsidRPr="00801E00">
        <w:rPr>
          <w:lang w:val="ru-RU"/>
        </w:rPr>
        <w:t>инструмент</w:t>
      </w:r>
      <w:r w:rsidR="009A34C6" w:rsidRPr="00801E00">
        <w:rPr>
          <w:lang w:val="ru-RU"/>
        </w:rPr>
        <w:t xml:space="preserve"> </w:t>
      </w:r>
      <w:r w:rsidRPr="00801E00">
        <w:rPr>
          <w:lang w:val="ru-RU"/>
        </w:rPr>
        <w:t>неге</w:t>
      </w:r>
      <w:r w:rsidR="009A34C6" w:rsidRPr="00801E00">
        <w:rPr>
          <w:lang w:val="ru-RU"/>
        </w:rPr>
        <w:t xml:space="preserve"> </w:t>
      </w:r>
      <w:r w:rsidRPr="00801E00">
        <w:rPr>
          <w:lang w:val="ru-RU"/>
        </w:rPr>
        <w:t>шума</w:t>
      </w:r>
      <w:r w:rsidR="00B006F9" w:rsidRPr="00801E00">
        <w:rPr>
          <w:lang w:val="ru-RU"/>
        </w:rPr>
        <w:t>,</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спроводе</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фазе</w:t>
      </w:r>
      <w:r w:rsidR="009A34C6" w:rsidRPr="00801E00">
        <w:rPr>
          <w:lang w:val="ru-RU"/>
        </w:rPr>
        <w:t xml:space="preserve"> </w:t>
      </w:r>
      <w:r w:rsidRPr="00801E00">
        <w:rPr>
          <w:lang w:val="ru-RU"/>
        </w:rPr>
        <w:t>младика</w:t>
      </w:r>
      <w:r w:rsidR="009A34C6" w:rsidRPr="00801E00">
        <w:rPr>
          <w:lang w:val="ru-RU"/>
        </w:rPr>
        <w:t xml:space="preserve"> </w:t>
      </w:r>
      <w:r w:rsidRPr="00801E00">
        <w:rPr>
          <w:lang w:val="ru-RU"/>
        </w:rPr>
        <w:t>па</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зрелости</w:t>
      </w:r>
      <w:r w:rsidR="009A34C6" w:rsidRPr="00801E00">
        <w:rPr>
          <w:lang w:val="ru-RU"/>
        </w:rPr>
        <w:t xml:space="preserve"> </w:t>
      </w:r>
      <w:r w:rsidRPr="00801E00">
        <w:rPr>
          <w:lang w:val="ru-RU"/>
        </w:rPr>
        <w:t>састојине</w:t>
      </w:r>
      <w:r w:rsidR="00B006F9" w:rsidRPr="00801E00">
        <w:rPr>
          <w:lang w:val="ru-RU"/>
        </w:rPr>
        <w:t>,</w:t>
      </w:r>
      <w:r w:rsidR="009A34C6" w:rsidRPr="00801E00">
        <w:rPr>
          <w:lang w:val="ru-RU"/>
        </w:rPr>
        <w:t xml:space="preserve"> </w:t>
      </w:r>
      <w:r w:rsidRPr="00801E00">
        <w:rPr>
          <w:lang w:val="ru-RU"/>
        </w:rPr>
        <w:t>односно</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припремних</w:t>
      </w:r>
      <w:r w:rsidR="009A34C6" w:rsidRPr="00801E00">
        <w:rPr>
          <w:lang w:val="ru-RU"/>
        </w:rPr>
        <w:t xml:space="preserve"> </w:t>
      </w:r>
      <w:r w:rsidRPr="00801E00">
        <w:rPr>
          <w:lang w:val="ru-RU"/>
        </w:rPr>
        <w:t>сеча</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обнову</w:t>
      </w:r>
      <w:r w:rsidR="009A34C6" w:rsidRPr="00801E00">
        <w:rPr>
          <w:lang w:val="ru-RU"/>
        </w:rPr>
        <w:t xml:space="preserve"> </w:t>
      </w:r>
      <w:r w:rsidRPr="00801E00">
        <w:rPr>
          <w:lang w:val="ru-RU"/>
        </w:rPr>
        <w:t>шума</w:t>
      </w:r>
      <w:r w:rsidR="00DA7078" w:rsidRPr="00801E00">
        <w:rPr>
          <w:lang w:val="ru-RU"/>
        </w:rPr>
        <w:t>.</w:t>
      </w:r>
    </w:p>
    <w:p w:rsidR="009A34C6" w:rsidRPr="00801E00" w:rsidRDefault="00C66424">
      <w:pPr>
        <w:ind w:firstLine="720"/>
        <w:jc w:val="both"/>
        <w:rPr>
          <w:lang w:val="ru-RU"/>
        </w:rPr>
      </w:pPr>
      <w:r w:rsidRPr="00801E00">
        <w:rPr>
          <w:lang w:val="ru-RU"/>
        </w:rPr>
        <w:t>За</w:t>
      </w:r>
      <w:r w:rsidR="009A34C6" w:rsidRPr="00801E00">
        <w:rPr>
          <w:lang w:val="ru-RU"/>
        </w:rPr>
        <w:t xml:space="preserve"> </w:t>
      </w:r>
      <w:r w:rsidRPr="00801E00">
        <w:rPr>
          <w:lang w:val="ru-RU"/>
        </w:rPr>
        <w:t>правилно</w:t>
      </w:r>
      <w:r w:rsidR="009A34C6" w:rsidRPr="00801E00">
        <w:rPr>
          <w:lang w:val="ru-RU"/>
        </w:rPr>
        <w:t xml:space="preserve"> </w:t>
      </w:r>
      <w:r w:rsidRPr="00801E00">
        <w:rPr>
          <w:lang w:val="ru-RU"/>
        </w:rPr>
        <w:t>спровођење</w:t>
      </w:r>
      <w:r w:rsidR="009A34C6" w:rsidRPr="00801E00">
        <w:rPr>
          <w:lang w:val="ru-RU"/>
        </w:rPr>
        <w:t xml:space="preserve"> </w:t>
      </w:r>
      <w:r w:rsidRPr="00801E00">
        <w:rPr>
          <w:lang w:val="ru-RU"/>
        </w:rPr>
        <w:t>ове</w:t>
      </w:r>
      <w:r w:rsidR="009A34C6" w:rsidRPr="00801E00">
        <w:rPr>
          <w:lang w:val="ru-RU"/>
        </w:rPr>
        <w:t xml:space="preserve"> </w:t>
      </w:r>
      <w:r w:rsidRPr="00801E00">
        <w:rPr>
          <w:lang w:val="ru-RU"/>
        </w:rPr>
        <w:t>мере</w:t>
      </w:r>
      <w:r w:rsidR="009A34C6" w:rsidRPr="00801E00">
        <w:rPr>
          <w:lang w:val="ru-RU"/>
        </w:rPr>
        <w:t xml:space="preserve"> </w:t>
      </w:r>
      <w:r w:rsidRPr="00801E00">
        <w:rPr>
          <w:lang w:val="ru-RU"/>
        </w:rPr>
        <w:t>неге</w:t>
      </w:r>
      <w:r w:rsidR="009A34C6" w:rsidRPr="00801E00">
        <w:rPr>
          <w:lang w:val="ru-RU"/>
        </w:rPr>
        <w:t xml:space="preserve"> </w:t>
      </w:r>
      <w:r w:rsidRPr="00801E00">
        <w:rPr>
          <w:lang w:val="ru-RU"/>
        </w:rPr>
        <w:t>неопходно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придржавати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одређених</w:t>
      </w:r>
      <w:r w:rsidR="009A34C6" w:rsidRPr="00801E00">
        <w:rPr>
          <w:lang w:val="ru-RU"/>
        </w:rPr>
        <w:t xml:space="preserve"> </w:t>
      </w:r>
      <w:r w:rsidRPr="00801E00">
        <w:rPr>
          <w:lang w:val="ru-RU"/>
        </w:rPr>
        <w:t>принципа</w:t>
      </w:r>
      <w:r w:rsidR="00DA7078" w:rsidRPr="00801E00">
        <w:rPr>
          <w:lang w:val="ru-RU"/>
        </w:rPr>
        <w:t>.</w:t>
      </w:r>
    </w:p>
    <w:p w:rsidR="009A34C6" w:rsidRPr="00801E00" w:rsidRDefault="00C66424">
      <w:pPr>
        <w:ind w:firstLine="720"/>
        <w:jc w:val="both"/>
        <w:rPr>
          <w:lang w:val="ru-RU"/>
        </w:rPr>
      </w:pPr>
      <w:r w:rsidRPr="00801E00">
        <w:rPr>
          <w:lang w:val="ru-RU"/>
        </w:rPr>
        <w:t>Осим</w:t>
      </w:r>
      <w:r w:rsidR="009A34C6" w:rsidRPr="00801E00">
        <w:rPr>
          <w:lang w:val="ru-RU"/>
        </w:rPr>
        <w:t xml:space="preserve"> </w:t>
      </w:r>
      <w:r w:rsidRPr="00801E00">
        <w:rPr>
          <w:lang w:val="ru-RU"/>
        </w:rPr>
        <w:t>првих</w:t>
      </w:r>
      <w:r w:rsidR="009A34C6" w:rsidRPr="00801E00">
        <w:rPr>
          <w:lang w:val="ru-RU"/>
        </w:rPr>
        <w:t xml:space="preserve"> </w:t>
      </w:r>
      <w:r w:rsidRPr="00801E00">
        <w:rPr>
          <w:lang w:val="ru-RU"/>
        </w:rPr>
        <w:t>шематских</w:t>
      </w:r>
      <w:r w:rsidR="009A34C6" w:rsidRPr="00801E00">
        <w:rPr>
          <w:lang w:val="ru-RU"/>
        </w:rPr>
        <w:t xml:space="preserve"> </w:t>
      </w:r>
      <w:r w:rsidRPr="00801E00">
        <w:rPr>
          <w:lang w:val="ru-RU"/>
        </w:rPr>
        <w:t>прореда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четинарским</w:t>
      </w:r>
      <w:r w:rsidR="009A34C6" w:rsidRPr="00801E00">
        <w:rPr>
          <w:lang w:val="ru-RU"/>
        </w:rPr>
        <w:t xml:space="preserve"> </w:t>
      </w:r>
      <w:r w:rsidRPr="00801E00">
        <w:rPr>
          <w:lang w:val="ru-RU"/>
        </w:rPr>
        <w:t>културама</w:t>
      </w:r>
      <w:r w:rsidR="00B006F9" w:rsidRPr="00801E00">
        <w:rPr>
          <w:lang w:val="ru-RU"/>
        </w:rPr>
        <w:t>,</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имају</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циљ</w:t>
      </w:r>
      <w:r w:rsidR="009A34C6" w:rsidRPr="00801E00">
        <w:rPr>
          <w:lang w:val="ru-RU"/>
        </w:rPr>
        <w:t xml:space="preserve"> </w:t>
      </w:r>
      <w:r w:rsidRPr="00801E00">
        <w:rPr>
          <w:lang w:val="ru-RU"/>
        </w:rPr>
        <w:t>редукцију</w:t>
      </w:r>
      <w:r w:rsidR="009A34C6" w:rsidRPr="00801E00">
        <w:rPr>
          <w:lang w:val="ru-RU"/>
        </w:rPr>
        <w:t xml:space="preserve"> </w:t>
      </w:r>
      <w:r w:rsidRPr="00801E00">
        <w:rPr>
          <w:lang w:val="ru-RU"/>
        </w:rPr>
        <w:t>броја</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омогућавају</w:t>
      </w:r>
      <w:r w:rsidR="009A34C6" w:rsidRPr="00801E00">
        <w:rPr>
          <w:lang w:val="ru-RU"/>
        </w:rPr>
        <w:t xml:space="preserve"> </w:t>
      </w:r>
      <w:r w:rsidRPr="00801E00">
        <w:rPr>
          <w:lang w:val="ru-RU"/>
        </w:rPr>
        <w:t>проходност</w:t>
      </w:r>
      <w:r w:rsidR="009A34C6" w:rsidRPr="00801E00">
        <w:rPr>
          <w:lang w:val="ru-RU"/>
        </w:rPr>
        <w:t xml:space="preserve"> </w:t>
      </w:r>
      <w:r w:rsidRPr="00801E00">
        <w:rPr>
          <w:lang w:val="ru-RU"/>
        </w:rPr>
        <w:t>кроз</w:t>
      </w:r>
      <w:r w:rsidR="009A34C6" w:rsidRPr="00801E00">
        <w:rPr>
          <w:lang w:val="ru-RU"/>
        </w:rPr>
        <w:t xml:space="preserve"> </w:t>
      </w:r>
      <w:r w:rsidRPr="00801E00">
        <w:rPr>
          <w:lang w:val="ru-RU"/>
        </w:rPr>
        <w:t>културу</w:t>
      </w:r>
      <w:r w:rsidR="00B006F9" w:rsidRPr="00801E00">
        <w:rPr>
          <w:lang w:val="ru-RU"/>
        </w:rPr>
        <w:t>,</w:t>
      </w:r>
      <w:r w:rsidR="009A34C6" w:rsidRPr="00801E00">
        <w:rPr>
          <w:lang w:val="ru-RU"/>
        </w:rPr>
        <w:t xml:space="preserve"> </w:t>
      </w:r>
      <w:r w:rsidRPr="00801E00">
        <w:rPr>
          <w:lang w:val="ru-RU"/>
        </w:rPr>
        <w:t>све</w:t>
      </w:r>
      <w:r w:rsidR="009A34C6" w:rsidRPr="00801E00">
        <w:rPr>
          <w:lang w:val="ru-RU"/>
        </w:rPr>
        <w:t xml:space="preserve"> </w:t>
      </w:r>
      <w:r w:rsidRPr="00801E00">
        <w:rPr>
          <w:lang w:val="ru-RU"/>
        </w:rPr>
        <w:t>прореде</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селективне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засноване</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принципима</w:t>
      </w:r>
      <w:r w:rsidR="009A34C6" w:rsidRPr="00801E00">
        <w:rPr>
          <w:lang w:val="ru-RU"/>
        </w:rPr>
        <w:t xml:space="preserve"> </w:t>
      </w:r>
      <w:r w:rsidRPr="00801E00">
        <w:rPr>
          <w:lang w:val="ru-RU"/>
        </w:rPr>
        <w:t>позитивне</w:t>
      </w:r>
      <w:r w:rsidR="009A34C6" w:rsidRPr="00801E00">
        <w:rPr>
          <w:lang w:val="ru-RU"/>
        </w:rPr>
        <w:t xml:space="preserve"> </w:t>
      </w:r>
      <w:r w:rsidRPr="00801E00">
        <w:rPr>
          <w:lang w:val="ru-RU"/>
        </w:rPr>
        <w:t>селекције</w:t>
      </w:r>
      <w:r w:rsidR="00DA7078" w:rsidRPr="00801E00">
        <w:rPr>
          <w:lang w:val="ru-RU"/>
        </w:rPr>
        <w:t>.</w:t>
      </w:r>
    </w:p>
    <w:p w:rsidR="009A34C6" w:rsidRPr="00801E00" w:rsidRDefault="00C66424">
      <w:pPr>
        <w:ind w:firstLine="720"/>
        <w:jc w:val="both"/>
        <w:rPr>
          <w:lang w:val="ru-RU"/>
        </w:rPr>
      </w:pPr>
      <w:r w:rsidRPr="00801E00">
        <w:rPr>
          <w:lang w:val="ru-RU"/>
        </w:rPr>
        <w:t>У</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смањеним</w:t>
      </w:r>
      <w:r w:rsidR="009A34C6" w:rsidRPr="00801E00">
        <w:rPr>
          <w:lang w:val="ru-RU"/>
        </w:rPr>
        <w:t xml:space="preserve"> </w:t>
      </w:r>
      <w:r w:rsidRPr="00801E00">
        <w:rPr>
          <w:lang w:val="ru-RU"/>
        </w:rPr>
        <w:t>бројем</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мањом</w:t>
      </w:r>
      <w:r w:rsidR="009A34C6" w:rsidRPr="00801E00">
        <w:rPr>
          <w:lang w:val="ru-RU"/>
        </w:rPr>
        <w:t xml:space="preserve"> </w:t>
      </w:r>
      <w:r w:rsidRPr="00801E00">
        <w:rPr>
          <w:lang w:val="ru-RU"/>
        </w:rPr>
        <w:t>масом</w:t>
      </w:r>
      <w:r w:rsidR="009A34C6" w:rsidRPr="00801E00">
        <w:rPr>
          <w:lang w:val="ru-RU"/>
        </w:rPr>
        <w:t xml:space="preserve"> </w:t>
      </w:r>
      <w:r w:rsidRPr="00801E00">
        <w:rPr>
          <w:lang w:val="ru-RU"/>
        </w:rPr>
        <w:t>примењиваће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слаба</w:t>
      </w:r>
      <w:r w:rsidR="009A34C6" w:rsidRPr="00801E00">
        <w:rPr>
          <w:lang w:val="ru-RU"/>
        </w:rPr>
        <w:t xml:space="preserve"> </w:t>
      </w:r>
      <w:r w:rsidRPr="00801E00">
        <w:rPr>
          <w:lang w:val="ru-RU"/>
        </w:rPr>
        <w:t>висока</w:t>
      </w:r>
      <w:r w:rsidR="009A34C6" w:rsidRPr="00801E00">
        <w:rPr>
          <w:lang w:val="ru-RU"/>
        </w:rPr>
        <w:t xml:space="preserve"> </w:t>
      </w:r>
      <w:r w:rsidRPr="00801E00">
        <w:rPr>
          <w:lang w:val="ru-RU"/>
        </w:rPr>
        <w:t>прореда</w:t>
      </w:r>
      <w:r w:rsidR="00DA7078" w:rsidRPr="00801E00">
        <w:rPr>
          <w:lang w:val="ru-RU"/>
        </w:rPr>
        <w:t>.</w:t>
      </w:r>
      <w:r w:rsidR="009A34C6" w:rsidRPr="00801E00">
        <w:rPr>
          <w:lang w:val="ru-RU"/>
        </w:rPr>
        <w:t xml:space="preserve"> </w:t>
      </w:r>
      <w:r w:rsidRPr="00801E00">
        <w:rPr>
          <w:lang w:val="ru-RU"/>
        </w:rPr>
        <w:t>Проређивање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доњем</w:t>
      </w:r>
      <w:r w:rsidR="009A34C6" w:rsidRPr="00801E00">
        <w:rPr>
          <w:lang w:val="ru-RU"/>
        </w:rPr>
        <w:t xml:space="preserve"> (</w:t>
      </w:r>
      <w:r w:rsidRPr="00801E00">
        <w:rPr>
          <w:lang w:val="ru-RU"/>
        </w:rPr>
        <w:t>помоћном</w:t>
      </w:r>
      <w:r w:rsidR="009A34C6" w:rsidRPr="00801E00">
        <w:rPr>
          <w:lang w:val="ru-RU"/>
        </w:rPr>
        <w:t xml:space="preserve">) </w:t>
      </w:r>
      <w:r w:rsidRPr="00801E00">
        <w:rPr>
          <w:lang w:val="ru-RU"/>
        </w:rPr>
        <w:t>спрату</w:t>
      </w:r>
      <w:r w:rsidR="009A34C6" w:rsidRPr="00801E00">
        <w:rPr>
          <w:lang w:val="ru-RU"/>
        </w:rPr>
        <w:t xml:space="preserve"> </w:t>
      </w:r>
      <w:r w:rsidRPr="00801E00">
        <w:rPr>
          <w:lang w:val="ru-RU"/>
        </w:rPr>
        <w:t>састојине</w:t>
      </w:r>
      <w:r w:rsidR="00A06951">
        <w:rPr>
          <w:lang w:val="ru-RU"/>
        </w:rPr>
        <w:t>,</w:t>
      </w:r>
      <w:r w:rsidR="009A34C6" w:rsidRPr="00801E00">
        <w:rPr>
          <w:lang w:val="ru-RU"/>
        </w:rPr>
        <w:t xml:space="preserve"> </w:t>
      </w:r>
      <w:r w:rsidRPr="00801E00">
        <w:rPr>
          <w:lang w:val="ru-RU"/>
        </w:rPr>
        <w:t>или</w:t>
      </w:r>
      <w:r w:rsidR="009A34C6" w:rsidRPr="00801E00">
        <w:rPr>
          <w:lang w:val="ru-RU"/>
        </w:rPr>
        <w:t xml:space="preserve"> </w:t>
      </w:r>
      <w:r w:rsidRPr="00801E00">
        <w:rPr>
          <w:lang w:val="ru-RU"/>
        </w:rPr>
        <w:t>ниска</w:t>
      </w:r>
      <w:r w:rsidR="009A34C6" w:rsidRPr="00801E00">
        <w:rPr>
          <w:lang w:val="ru-RU"/>
        </w:rPr>
        <w:t xml:space="preserve"> </w:t>
      </w:r>
      <w:r w:rsidRPr="00801E00">
        <w:rPr>
          <w:lang w:val="ru-RU"/>
        </w:rPr>
        <w:t>прореда</w:t>
      </w:r>
      <w:r w:rsidR="00B006F9" w:rsidRPr="00801E00">
        <w:rPr>
          <w:lang w:val="ru-RU"/>
        </w:rPr>
        <w:t>,</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доприноси</w:t>
      </w:r>
      <w:r w:rsidR="009A34C6" w:rsidRPr="00801E00">
        <w:rPr>
          <w:lang w:val="ru-RU"/>
        </w:rPr>
        <w:t xml:space="preserve"> </w:t>
      </w:r>
      <w:r w:rsidRPr="00801E00">
        <w:rPr>
          <w:lang w:val="ru-RU"/>
        </w:rPr>
        <w:t>усмеравању</w:t>
      </w:r>
      <w:r w:rsidR="009A34C6" w:rsidRPr="00801E00">
        <w:rPr>
          <w:lang w:val="ru-RU"/>
        </w:rPr>
        <w:t xml:space="preserve"> </w:t>
      </w:r>
      <w:r w:rsidRPr="00801E00">
        <w:rPr>
          <w:lang w:val="ru-RU"/>
        </w:rPr>
        <w:t>развоја</w:t>
      </w:r>
      <w:r w:rsidR="009A34C6" w:rsidRPr="00801E00">
        <w:rPr>
          <w:lang w:val="ru-RU"/>
        </w:rPr>
        <w:t xml:space="preserve"> </w:t>
      </w:r>
      <w:r w:rsidRPr="00801E00">
        <w:rPr>
          <w:lang w:val="ru-RU"/>
        </w:rPr>
        <w:t>састојине</w:t>
      </w:r>
      <w:r w:rsidR="00DA7078" w:rsidRPr="00801E00">
        <w:rPr>
          <w:lang w:val="ru-RU"/>
        </w:rPr>
        <w:t>.</w:t>
      </w:r>
    </w:p>
    <w:p w:rsidR="009A34C6" w:rsidRPr="00801E00" w:rsidRDefault="00C66424">
      <w:pPr>
        <w:ind w:firstLine="720"/>
        <w:jc w:val="both"/>
        <w:rPr>
          <w:lang w:val="ru-RU"/>
        </w:rPr>
      </w:pPr>
      <w:r w:rsidRPr="00801E00">
        <w:rPr>
          <w:lang w:val="ru-RU"/>
        </w:rPr>
        <w:t>Примена</w:t>
      </w:r>
      <w:r w:rsidR="009A34C6" w:rsidRPr="00801E00">
        <w:rPr>
          <w:lang w:val="ru-RU"/>
        </w:rPr>
        <w:t xml:space="preserve"> </w:t>
      </w:r>
      <w:r w:rsidRPr="00801E00">
        <w:rPr>
          <w:lang w:val="ru-RU"/>
        </w:rPr>
        <w:t>високе</w:t>
      </w:r>
      <w:r w:rsidR="009A34C6" w:rsidRPr="00801E00">
        <w:rPr>
          <w:lang w:val="ru-RU"/>
        </w:rPr>
        <w:t xml:space="preserve"> </w:t>
      </w:r>
      <w:r w:rsidRPr="00801E00">
        <w:rPr>
          <w:lang w:val="ru-RU"/>
        </w:rPr>
        <w:t>прореде</w:t>
      </w:r>
      <w:r w:rsidR="00B006F9" w:rsidRPr="00801E00">
        <w:rPr>
          <w:lang w:val="ru-RU"/>
        </w:rPr>
        <w:t>,</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позитивном</w:t>
      </w:r>
      <w:r w:rsidR="009A34C6" w:rsidRPr="00801E00">
        <w:rPr>
          <w:lang w:val="ru-RU"/>
        </w:rPr>
        <w:t xml:space="preserve"> </w:t>
      </w:r>
      <w:r w:rsidRPr="00801E00">
        <w:rPr>
          <w:lang w:val="ru-RU"/>
        </w:rPr>
        <w:t>селекцијом</w:t>
      </w:r>
      <w:r w:rsidR="00B006F9" w:rsidRPr="00801E00">
        <w:rPr>
          <w:lang w:val="ru-RU"/>
        </w:rPr>
        <w:t>,</w:t>
      </w:r>
      <w:r w:rsidR="009A34C6" w:rsidRPr="00801E00">
        <w:rPr>
          <w:lang w:val="ru-RU"/>
        </w:rPr>
        <w:t xml:space="preserve"> </w:t>
      </w:r>
      <w:r w:rsidRPr="00801E00">
        <w:rPr>
          <w:lang w:val="ru-RU"/>
        </w:rPr>
        <w:t>врши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првој</w:t>
      </w:r>
      <w:r w:rsidR="009A34C6" w:rsidRPr="00801E00">
        <w:rPr>
          <w:lang w:val="ru-RU"/>
        </w:rPr>
        <w:t xml:space="preserve"> </w:t>
      </w:r>
      <w:r w:rsidRPr="00801E00">
        <w:rPr>
          <w:lang w:val="ru-RU"/>
        </w:rPr>
        <w:t>фази</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прореда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млађим</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којих</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присутан</w:t>
      </w:r>
      <w:r w:rsidR="009A34C6" w:rsidRPr="00801E00">
        <w:rPr>
          <w:lang w:val="ru-RU"/>
        </w:rPr>
        <w:t xml:space="preserve"> </w:t>
      </w:r>
      <w:r w:rsidRPr="00801E00">
        <w:rPr>
          <w:lang w:val="ru-RU"/>
        </w:rPr>
        <w:t>велики</w:t>
      </w:r>
      <w:r w:rsidR="009A34C6" w:rsidRPr="00801E00">
        <w:rPr>
          <w:lang w:val="ru-RU"/>
        </w:rPr>
        <w:t xml:space="preserve"> </w:t>
      </w:r>
      <w:r w:rsidRPr="00801E00">
        <w:rPr>
          <w:lang w:val="ru-RU"/>
        </w:rPr>
        <w:t>број</w:t>
      </w:r>
      <w:r w:rsidR="009A34C6" w:rsidRPr="00801E00">
        <w:rPr>
          <w:lang w:val="ru-RU"/>
        </w:rPr>
        <w:t xml:space="preserve"> </w:t>
      </w:r>
      <w:r w:rsidRPr="00801E00">
        <w:rPr>
          <w:lang w:val="ru-RU"/>
        </w:rPr>
        <w:t>стабала</w:t>
      </w:r>
      <w:r w:rsidR="00DA7078" w:rsidRPr="00801E00">
        <w:rPr>
          <w:lang w:val="ru-RU"/>
        </w:rPr>
        <w:t>.</w:t>
      </w:r>
    </w:p>
    <w:p w:rsidR="009A34C6" w:rsidRPr="00801E00" w:rsidRDefault="00C66424" w:rsidP="00FC495E">
      <w:pPr>
        <w:ind w:firstLine="720"/>
        <w:jc w:val="both"/>
        <w:rPr>
          <w:lang w:val="ru-RU"/>
        </w:rPr>
      </w:pPr>
      <w:r w:rsidRPr="00801E00">
        <w:rPr>
          <w:lang w:val="ru-RU"/>
        </w:rPr>
        <w:t>Код</w:t>
      </w:r>
      <w:r w:rsidR="009A34C6" w:rsidRPr="00801E00">
        <w:rPr>
          <w:lang w:val="ru-RU"/>
        </w:rPr>
        <w:t xml:space="preserve"> </w:t>
      </w:r>
      <w:r w:rsidRPr="00801E00">
        <w:rPr>
          <w:lang w:val="ru-RU"/>
        </w:rPr>
        <w:t>средњедобних</w:t>
      </w:r>
      <w:r w:rsidR="009A34C6" w:rsidRPr="00801E00">
        <w:rPr>
          <w:lang w:val="ru-RU"/>
        </w:rPr>
        <w:t xml:space="preserve"> </w:t>
      </w:r>
      <w:r w:rsidRPr="00801E00">
        <w:rPr>
          <w:lang w:val="ru-RU"/>
        </w:rPr>
        <w:t>састојина</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вршити</w:t>
      </w:r>
      <w:r w:rsidR="009A34C6" w:rsidRPr="00801E00">
        <w:rPr>
          <w:lang w:val="ru-RU"/>
        </w:rPr>
        <w:t xml:space="preserve"> </w:t>
      </w:r>
      <w:r w:rsidRPr="00801E00">
        <w:rPr>
          <w:lang w:val="ru-RU"/>
        </w:rPr>
        <w:t>комбиноване</w:t>
      </w:r>
      <w:r w:rsidR="009A34C6" w:rsidRPr="00801E00">
        <w:rPr>
          <w:lang w:val="ru-RU"/>
        </w:rPr>
        <w:t xml:space="preserve"> </w:t>
      </w:r>
      <w:r w:rsidRPr="00801E00">
        <w:rPr>
          <w:lang w:val="ru-RU"/>
        </w:rPr>
        <w:t>прореде</w:t>
      </w:r>
      <w:r w:rsidR="00B006F9" w:rsidRPr="00801E00">
        <w:rPr>
          <w:lang w:val="ru-RU"/>
        </w:rPr>
        <w:t>,</w:t>
      </w:r>
      <w:r w:rsidR="009A34C6" w:rsidRPr="00801E00">
        <w:rPr>
          <w:lang w:val="ru-RU"/>
        </w:rPr>
        <w:t xml:space="preserve"> </w:t>
      </w:r>
      <w:r w:rsidRPr="00801E00">
        <w:rPr>
          <w:lang w:val="ru-RU"/>
        </w:rPr>
        <w:t>при</w:t>
      </w:r>
      <w:r w:rsidR="009A34C6" w:rsidRPr="00801E00">
        <w:rPr>
          <w:lang w:val="ru-RU"/>
        </w:rPr>
        <w:t xml:space="preserve"> </w:t>
      </w:r>
      <w:r w:rsidRPr="00801E00">
        <w:rPr>
          <w:lang w:val="ru-RU"/>
        </w:rPr>
        <w:t>чему</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водити</w:t>
      </w:r>
      <w:r w:rsidR="009A34C6" w:rsidRPr="00801E00">
        <w:rPr>
          <w:lang w:val="ru-RU"/>
        </w:rPr>
        <w:t xml:space="preserve"> </w:t>
      </w:r>
      <w:r w:rsidRPr="00801E00">
        <w:rPr>
          <w:lang w:val="ru-RU"/>
        </w:rPr>
        <w:t>рачуна</w:t>
      </w:r>
      <w:r w:rsidR="009A34C6" w:rsidRPr="00801E00">
        <w:rPr>
          <w:lang w:val="ru-RU"/>
        </w:rPr>
        <w:t xml:space="preserve"> </w:t>
      </w:r>
      <w:r w:rsidRPr="00801E00">
        <w:rPr>
          <w:lang w:val="ru-RU"/>
        </w:rPr>
        <w:t>о</w:t>
      </w:r>
      <w:r w:rsidR="009A34C6" w:rsidRPr="00801E00">
        <w:rPr>
          <w:lang w:val="ru-RU"/>
        </w:rPr>
        <w:t xml:space="preserve"> </w:t>
      </w:r>
      <w:r w:rsidRPr="00801E00">
        <w:rPr>
          <w:lang w:val="ru-RU"/>
        </w:rPr>
        <w:t>правилном</w:t>
      </w:r>
      <w:r w:rsidR="009A34C6" w:rsidRPr="00801E00">
        <w:rPr>
          <w:lang w:val="ru-RU"/>
        </w:rPr>
        <w:t xml:space="preserve"> </w:t>
      </w:r>
      <w:r w:rsidRPr="00801E00">
        <w:rPr>
          <w:lang w:val="ru-RU"/>
        </w:rPr>
        <w:t>избору</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t>будућности</w:t>
      </w:r>
      <w:r w:rsidR="00DA7078" w:rsidRPr="00801E00">
        <w:rPr>
          <w:lang w:val="ru-RU"/>
        </w:rPr>
        <w:t>.</w:t>
      </w:r>
      <w:r w:rsidR="009A34C6" w:rsidRPr="00801E00">
        <w:rPr>
          <w:lang w:val="ru-RU"/>
        </w:rPr>
        <w:t xml:space="preserve"> </w:t>
      </w:r>
      <w:r w:rsidRPr="00801E00">
        <w:rPr>
          <w:lang w:val="ru-RU"/>
        </w:rPr>
        <w:t>Број</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lastRenderedPageBreak/>
        <w:t>будућности</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хектару</w:t>
      </w:r>
      <w:r w:rsidR="009A34C6" w:rsidRPr="00801E00">
        <w:rPr>
          <w:lang w:val="ru-RU"/>
        </w:rPr>
        <w:t xml:space="preserve"> </w:t>
      </w:r>
      <w:r w:rsidRPr="00801E00">
        <w:rPr>
          <w:lang w:val="ru-RU"/>
        </w:rPr>
        <w:t>зависи</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врсте</w:t>
      </w:r>
      <w:r w:rsidR="009A34C6" w:rsidRPr="00801E00">
        <w:rPr>
          <w:lang w:val="ru-RU"/>
        </w:rPr>
        <w:t xml:space="preserve"> </w:t>
      </w:r>
      <w:r w:rsidRPr="00801E00">
        <w:rPr>
          <w:lang w:val="ru-RU"/>
        </w:rPr>
        <w:t>дрвећа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самог</w:t>
      </w:r>
      <w:r w:rsidR="009A34C6" w:rsidRPr="00801E00">
        <w:rPr>
          <w:lang w:val="ru-RU"/>
        </w:rPr>
        <w:t xml:space="preserve"> </w:t>
      </w:r>
      <w:r w:rsidRPr="00801E00">
        <w:rPr>
          <w:lang w:val="ru-RU"/>
        </w:rPr>
        <w:t>станишта</w:t>
      </w:r>
      <w:r w:rsidR="00B006F9"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препоручује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буде</w:t>
      </w:r>
      <w:r w:rsidR="00FE1897">
        <w:rPr>
          <w:lang w:val="ru-RU"/>
        </w:rPr>
        <w:t xml:space="preserve"> </w:t>
      </w:r>
      <w:r w:rsidRPr="00801E00">
        <w:rPr>
          <w:lang w:val="ru-RU"/>
        </w:rPr>
        <w:t>за</w:t>
      </w:r>
      <w:r w:rsidR="009A34C6" w:rsidRPr="00801E00">
        <w:rPr>
          <w:lang w:val="ru-RU"/>
        </w:rPr>
        <w:t xml:space="preserve"> </w:t>
      </w:r>
      <w:r w:rsidRPr="00801E00">
        <w:rPr>
          <w:lang w:val="ru-RU"/>
        </w:rPr>
        <w:t>букву</w:t>
      </w:r>
      <w:r w:rsidR="009A34C6" w:rsidRPr="00801E00">
        <w:rPr>
          <w:lang w:val="ru-RU"/>
        </w:rPr>
        <w:t xml:space="preserve"> 100 - 160 </w:t>
      </w:r>
      <w:r w:rsidRPr="00801E00">
        <w:rPr>
          <w:lang w:val="ru-RU"/>
        </w:rPr>
        <w:t>стабала</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ха</w:t>
      </w:r>
      <w:r w:rsidR="00FE1897">
        <w:rPr>
          <w:lang w:val="ru-RU"/>
        </w:rPr>
        <w:t>,</w:t>
      </w:r>
    </w:p>
    <w:p w:rsidR="009A34C6" w:rsidRPr="00801E00" w:rsidRDefault="00C66424">
      <w:pPr>
        <w:ind w:firstLine="720"/>
        <w:jc w:val="both"/>
        <w:rPr>
          <w:lang w:val="ru-RU"/>
        </w:rPr>
      </w:pPr>
      <w:r w:rsidRPr="00801E00">
        <w:rPr>
          <w:lang w:val="ru-RU"/>
        </w:rPr>
        <w:t>Стабла</w:t>
      </w:r>
      <w:r w:rsidR="009A34C6" w:rsidRPr="00801E00">
        <w:rPr>
          <w:lang w:val="ru-RU"/>
        </w:rPr>
        <w:t xml:space="preserve"> </w:t>
      </w:r>
      <w:r w:rsidRPr="00801E00">
        <w:rPr>
          <w:lang w:val="ru-RU"/>
        </w:rPr>
        <w:t>будућности</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обележити</w:t>
      </w:r>
      <w:r w:rsidR="009A34C6" w:rsidRPr="00801E00">
        <w:rPr>
          <w:lang w:val="ru-RU"/>
        </w:rPr>
        <w:t xml:space="preserve"> </w:t>
      </w:r>
      <w:r w:rsidRPr="00801E00">
        <w:rPr>
          <w:lang w:val="ru-RU"/>
        </w:rPr>
        <w:t>трајном</w:t>
      </w:r>
      <w:r w:rsidR="009A34C6" w:rsidRPr="00801E00">
        <w:rPr>
          <w:lang w:val="ru-RU"/>
        </w:rPr>
        <w:t xml:space="preserve"> </w:t>
      </w:r>
      <w:r w:rsidRPr="00801E00">
        <w:rPr>
          <w:lang w:val="ru-RU"/>
        </w:rPr>
        <w:t>масном</w:t>
      </w:r>
      <w:r w:rsidR="009A34C6" w:rsidRPr="00801E00">
        <w:rPr>
          <w:lang w:val="ru-RU"/>
        </w:rPr>
        <w:t xml:space="preserve"> </w:t>
      </w:r>
      <w:r w:rsidRPr="00801E00">
        <w:rPr>
          <w:lang w:val="ru-RU"/>
        </w:rPr>
        <w:t>бојом</w:t>
      </w:r>
      <w:r w:rsidR="00B006F9" w:rsidRPr="00801E00">
        <w:rPr>
          <w:lang w:val="ru-RU"/>
        </w:rPr>
        <w:t>,</w:t>
      </w:r>
      <w:r w:rsidR="009A34C6" w:rsidRPr="00801E00">
        <w:rPr>
          <w:lang w:val="ru-RU"/>
        </w:rPr>
        <w:t xml:space="preserve"> </w:t>
      </w:r>
      <w:r w:rsidRPr="00801E00">
        <w:rPr>
          <w:lang w:val="ru-RU"/>
        </w:rPr>
        <w:t>јер</w:t>
      </w:r>
      <w:r w:rsidR="009A34C6" w:rsidRPr="00801E00">
        <w:rPr>
          <w:lang w:val="ru-RU"/>
        </w:rPr>
        <w:t xml:space="preserve"> </w:t>
      </w:r>
      <w:r w:rsidRPr="00801E00">
        <w:rPr>
          <w:lang w:val="ru-RU"/>
        </w:rPr>
        <w:t>она</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доживе</w:t>
      </w:r>
      <w:r w:rsidR="009A34C6" w:rsidRPr="00801E00">
        <w:rPr>
          <w:lang w:val="ru-RU"/>
        </w:rPr>
        <w:t xml:space="preserve"> </w:t>
      </w:r>
      <w:r w:rsidRPr="00801E00">
        <w:rPr>
          <w:lang w:val="ru-RU"/>
        </w:rPr>
        <w:t>време</w:t>
      </w:r>
      <w:r w:rsidR="009A34C6" w:rsidRPr="00801E00">
        <w:rPr>
          <w:lang w:val="ru-RU"/>
        </w:rPr>
        <w:t xml:space="preserve"> </w:t>
      </w:r>
      <w:r w:rsidRPr="00801E00">
        <w:rPr>
          <w:lang w:val="ru-RU"/>
        </w:rPr>
        <w:t>подмлађивања</w:t>
      </w:r>
      <w:r w:rsidR="009A34C6" w:rsidRPr="00801E00">
        <w:rPr>
          <w:lang w:val="ru-RU"/>
        </w:rPr>
        <w:t xml:space="preserve"> </w:t>
      </w:r>
      <w:r w:rsidRPr="00801E00">
        <w:rPr>
          <w:lang w:val="ru-RU"/>
        </w:rPr>
        <w:t>састојине</w:t>
      </w:r>
      <w:r w:rsidR="00DA7078" w:rsidRPr="00801E00">
        <w:rPr>
          <w:lang w:val="ru-RU"/>
        </w:rPr>
        <w:t>.</w:t>
      </w:r>
    </w:p>
    <w:p w:rsidR="009A34C6" w:rsidRPr="00801E00" w:rsidRDefault="00C66424">
      <w:pPr>
        <w:ind w:firstLine="720"/>
        <w:jc w:val="both"/>
        <w:rPr>
          <w:lang w:val="ru-RU"/>
        </w:rPr>
      </w:pPr>
      <w:r w:rsidRPr="00801E00">
        <w:rPr>
          <w:lang w:val="ru-RU"/>
        </w:rPr>
        <w:t>Након</w:t>
      </w:r>
      <w:r w:rsidR="009A34C6" w:rsidRPr="00801E00">
        <w:rPr>
          <w:lang w:val="ru-RU"/>
        </w:rPr>
        <w:t xml:space="preserve"> </w:t>
      </w:r>
      <w:r w:rsidRPr="00801E00">
        <w:rPr>
          <w:lang w:val="ru-RU"/>
        </w:rPr>
        <w:t>избора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обележавања</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t>будућности</w:t>
      </w:r>
      <w:r w:rsidR="00B006F9" w:rsidRPr="00801E00">
        <w:rPr>
          <w:lang w:val="ru-RU"/>
        </w:rPr>
        <w:t>,</w:t>
      </w:r>
      <w:r w:rsidR="009A34C6" w:rsidRPr="00801E00">
        <w:rPr>
          <w:lang w:val="ru-RU"/>
        </w:rPr>
        <w:t xml:space="preserve"> </w:t>
      </w:r>
      <w:r w:rsidRPr="00801E00">
        <w:rPr>
          <w:lang w:val="ru-RU"/>
        </w:rPr>
        <w:t>означавају</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сечу</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ометају</w:t>
      </w:r>
      <w:r w:rsidR="009A34C6" w:rsidRPr="00801E00">
        <w:rPr>
          <w:lang w:val="ru-RU"/>
        </w:rPr>
        <w:t xml:space="preserve"> </w:t>
      </w:r>
      <w:r w:rsidRPr="00801E00">
        <w:rPr>
          <w:lang w:val="ru-RU"/>
        </w:rPr>
        <w:t>њихов</w:t>
      </w:r>
      <w:r w:rsidR="009A34C6" w:rsidRPr="00801E00">
        <w:rPr>
          <w:lang w:val="ru-RU"/>
        </w:rPr>
        <w:t xml:space="preserve"> </w:t>
      </w:r>
      <w:r w:rsidRPr="00801E00">
        <w:rPr>
          <w:lang w:val="ru-RU"/>
        </w:rPr>
        <w:t>развој</w:t>
      </w:r>
      <w:r w:rsidR="00DA7078" w:rsidRPr="00801E00">
        <w:rPr>
          <w:lang w:val="ru-RU"/>
        </w:rPr>
        <w:t>.</w:t>
      </w:r>
    </w:p>
    <w:p w:rsidR="009A34C6" w:rsidRPr="00801E00" w:rsidRDefault="00C66424">
      <w:pPr>
        <w:ind w:firstLine="720"/>
        <w:jc w:val="both"/>
        <w:rPr>
          <w:lang w:val="ru-RU"/>
        </w:rPr>
      </w:pPr>
      <w:r w:rsidRPr="00801E00">
        <w:rPr>
          <w:lang w:val="ru-RU"/>
        </w:rPr>
        <w:t>Јачина</w:t>
      </w:r>
      <w:r w:rsidR="009A34C6" w:rsidRPr="00801E00">
        <w:rPr>
          <w:lang w:val="ru-RU"/>
        </w:rPr>
        <w:t xml:space="preserve"> </w:t>
      </w:r>
      <w:r w:rsidRPr="00801E00">
        <w:rPr>
          <w:lang w:val="ru-RU"/>
        </w:rPr>
        <w:t>захвата</w:t>
      </w:r>
      <w:r w:rsidR="009A34C6" w:rsidRPr="00801E00">
        <w:rPr>
          <w:lang w:val="ru-RU"/>
        </w:rPr>
        <w:t xml:space="preserve"> </w:t>
      </w:r>
      <w:r w:rsidRPr="00801E00">
        <w:rPr>
          <w:lang w:val="ru-RU"/>
        </w:rPr>
        <w:t>проредом</w:t>
      </w:r>
      <w:r w:rsidR="009A34C6" w:rsidRPr="00801E00">
        <w:rPr>
          <w:lang w:val="ru-RU"/>
        </w:rPr>
        <w:t xml:space="preserve"> </w:t>
      </w:r>
      <w:r w:rsidRPr="00801E00">
        <w:rPr>
          <w:lang w:val="ru-RU"/>
        </w:rPr>
        <w:t>зависи</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стабилности</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храстових</w:t>
      </w:r>
      <w:r w:rsidR="009A34C6" w:rsidRPr="00801E00">
        <w:rPr>
          <w:lang w:val="ru-RU"/>
        </w:rPr>
        <w:t xml:space="preserve"> </w:t>
      </w:r>
      <w:r w:rsidRPr="00801E00">
        <w:rPr>
          <w:lang w:val="ru-RU"/>
        </w:rPr>
        <w:t>састојина</w:t>
      </w:r>
      <w:r w:rsidR="009A34C6" w:rsidRPr="00801E00">
        <w:rPr>
          <w:lang w:val="ru-RU"/>
        </w:rPr>
        <w:t xml:space="preserve"> </w:t>
      </w:r>
      <w:r w:rsidRPr="00801E00">
        <w:rPr>
          <w:lang w:val="ru-RU"/>
        </w:rPr>
        <w:t>износи</w:t>
      </w:r>
      <w:r w:rsidR="009A34C6" w:rsidRPr="00801E00">
        <w:rPr>
          <w:lang w:val="ru-RU"/>
        </w:rPr>
        <w:t xml:space="preserve"> </w:t>
      </w:r>
      <w:r w:rsidRPr="00801E00">
        <w:rPr>
          <w:lang w:val="ru-RU"/>
        </w:rPr>
        <w:t>око</w:t>
      </w:r>
      <w:r w:rsidR="009A34C6" w:rsidRPr="00801E00">
        <w:rPr>
          <w:lang w:val="ru-RU"/>
        </w:rPr>
        <w:t xml:space="preserve"> 20 % </w:t>
      </w:r>
      <w:r w:rsidRPr="00801E00">
        <w:rPr>
          <w:lang w:val="ru-RU"/>
        </w:rPr>
        <w:t>од</w:t>
      </w:r>
      <w:r w:rsidR="009A34C6" w:rsidRPr="00801E00">
        <w:rPr>
          <w:lang w:val="ru-RU"/>
        </w:rPr>
        <w:t xml:space="preserve"> </w:t>
      </w:r>
      <w:r w:rsidRPr="00801E00">
        <w:rPr>
          <w:lang w:val="ru-RU"/>
        </w:rPr>
        <w:t>укупне</w:t>
      </w:r>
      <w:r w:rsidR="009A34C6" w:rsidRPr="00801E00">
        <w:rPr>
          <w:lang w:val="ru-RU"/>
        </w:rPr>
        <w:t xml:space="preserve"> </w:t>
      </w:r>
      <w:r w:rsidRPr="00801E00">
        <w:rPr>
          <w:lang w:val="ru-RU"/>
        </w:rPr>
        <w:t>дрвне</w:t>
      </w:r>
      <w:r w:rsidR="009A34C6" w:rsidRPr="00801E00">
        <w:rPr>
          <w:lang w:val="ru-RU"/>
        </w:rPr>
        <w:t xml:space="preserve"> </w:t>
      </w:r>
      <w:r w:rsidRPr="00801E00">
        <w:rPr>
          <w:lang w:val="ru-RU"/>
        </w:rPr>
        <w:t>запремине</w:t>
      </w:r>
      <w:r w:rsidR="00B006F9"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буковим</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може</w:t>
      </w:r>
      <w:r w:rsidR="009A34C6" w:rsidRPr="00801E00">
        <w:rPr>
          <w:lang w:val="ru-RU"/>
        </w:rPr>
        <w:t xml:space="preserve"> </w:t>
      </w:r>
      <w:r w:rsidRPr="00801E00">
        <w:rPr>
          <w:lang w:val="ru-RU"/>
        </w:rPr>
        <w:t>бити</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јача</w:t>
      </w:r>
      <w:r w:rsidR="00DA7078" w:rsidRPr="00801E00">
        <w:rPr>
          <w:lang w:val="ru-RU"/>
        </w:rPr>
        <w:t>.</w:t>
      </w:r>
    </w:p>
    <w:p w:rsidR="009A34C6" w:rsidRPr="00801E00" w:rsidRDefault="00C66424">
      <w:pPr>
        <w:ind w:firstLine="720"/>
        <w:jc w:val="both"/>
        <w:rPr>
          <w:lang w:val="ru-RU"/>
        </w:rPr>
      </w:pPr>
      <w:r w:rsidRPr="00801E00">
        <w:rPr>
          <w:lang w:val="ru-RU"/>
        </w:rPr>
        <w:t>Код</w:t>
      </w:r>
      <w:r w:rsidR="009A34C6" w:rsidRPr="00801E00">
        <w:rPr>
          <w:lang w:val="ru-RU"/>
        </w:rPr>
        <w:t xml:space="preserve"> </w:t>
      </w:r>
      <w:r w:rsidRPr="00801E00">
        <w:rPr>
          <w:lang w:val="ru-RU"/>
        </w:rPr>
        <w:t>изданачких</w:t>
      </w:r>
      <w:r w:rsidR="009A34C6" w:rsidRPr="00801E00">
        <w:rPr>
          <w:lang w:val="ru-RU"/>
        </w:rPr>
        <w:t xml:space="preserve"> </w:t>
      </w:r>
      <w:r w:rsidRPr="00801E00">
        <w:rPr>
          <w:lang w:val="ru-RU"/>
        </w:rPr>
        <w:t>састојина</w:t>
      </w:r>
      <w:r w:rsidR="009A34C6" w:rsidRPr="00801E00">
        <w:rPr>
          <w:lang w:val="ru-RU"/>
        </w:rPr>
        <w:t xml:space="preserve"> </w:t>
      </w:r>
      <w:r w:rsidRPr="00801E00">
        <w:rPr>
          <w:lang w:val="ru-RU"/>
        </w:rPr>
        <w:t>потребно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применити</w:t>
      </w:r>
      <w:r w:rsidR="009A34C6" w:rsidRPr="00801E00">
        <w:rPr>
          <w:lang w:val="ru-RU"/>
        </w:rPr>
        <w:t xml:space="preserve"> </w:t>
      </w:r>
      <w:r w:rsidRPr="00801E00">
        <w:rPr>
          <w:lang w:val="ru-RU"/>
        </w:rPr>
        <w:t>позитивну</w:t>
      </w:r>
      <w:r w:rsidR="009A34C6" w:rsidRPr="00801E00">
        <w:rPr>
          <w:lang w:val="ru-RU"/>
        </w:rPr>
        <w:t xml:space="preserve"> </w:t>
      </w:r>
      <w:r w:rsidRPr="00801E00">
        <w:rPr>
          <w:lang w:val="ru-RU"/>
        </w:rPr>
        <w:t>селекцију</w:t>
      </w:r>
      <w:r w:rsidR="00DA7078" w:rsidRPr="00801E00">
        <w:rPr>
          <w:lang w:val="ru-RU"/>
        </w:rPr>
        <w:t>.</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одабере</w:t>
      </w:r>
      <w:r w:rsidR="009A34C6" w:rsidRPr="00801E00">
        <w:rPr>
          <w:lang w:val="ru-RU"/>
        </w:rPr>
        <w:t xml:space="preserve"> </w:t>
      </w:r>
      <w:r w:rsidRPr="00801E00">
        <w:rPr>
          <w:lang w:val="ru-RU"/>
        </w:rPr>
        <w:t>довољан</w:t>
      </w:r>
      <w:r w:rsidR="009A34C6" w:rsidRPr="00801E00">
        <w:rPr>
          <w:lang w:val="ru-RU"/>
        </w:rPr>
        <w:t xml:space="preserve"> </w:t>
      </w:r>
      <w:r w:rsidRPr="00801E00">
        <w:rPr>
          <w:lang w:val="ru-RU"/>
        </w:rPr>
        <w:t>број</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t>најбољег</w:t>
      </w:r>
      <w:r w:rsidR="009A34C6" w:rsidRPr="00801E00">
        <w:rPr>
          <w:lang w:val="ru-RU"/>
        </w:rPr>
        <w:t xml:space="preserve"> </w:t>
      </w:r>
      <w:r w:rsidRPr="00801E00">
        <w:rPr>
          <w:lang w:val="ru-RU"/>
        </w:rPr>
        <w:t>квалитета</w:t>
      </w:r>
      <w:r w:rsidR="00DA7078" w:rsidRPr="00801E00">
        <w:rPr>
          <w:lang w:val="ru-RU"/>
        </w:rPr>
        <w:t>.</w:t>
      </w:r>
      <w:r w:rsidR="009A34C6" w:rsidRPr="00801E00">
        <w:rPr>
          <w:lang w:val="ru-RU"/>
        </w:rPr>
        <w:t xml:space="preserve"> </w:t>
      </w:r>
      <w:r w:rsidRPr="00801E00">
        <w:rPr>
          <w:lang w:val="ru-RU"/>
        </w:rPr>
        <w:t>Та</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форсирати</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неговати</w:t>
      </w:r>
      <w:r w:rsidR="009A34C6" w:rsidRPr="00801E00">
        <w:rPr>
          <w:lang w:val="ru-RU"/>
        </w:rPr>
        <w:t xml:space="preserve"> </w:t>
      </w:r>
      <w:r w:rsidRPr="00801E00">
        <w:rPr>
          <w:lang w:val="ru-RU"/>
        </w:rPr>
        <w:t>све</w:t>
      </w:r>
      <w:r w:rsidR="009A34C6" w:rsidRPr="00801E00">
        <w:rPr>
          <w:lang w:val="ru-RU"/>
        </w:rPr>
        <w:t xml:space="preserve"> </w:t>
      </w:r>
      <w:r w:rsidRPr="00801E00">
        <w:rPr>
          <w:lang w:val="ru-RU"/>
        </w:rPr>
        <w:t>време</w:t>
      </w:r>
      <w:r w:rsidR="00B006F9" w:rsidRPr="00801E00">
        <w:rPr>
          <w:lang w:val="ru-RU"/>
        </w:rPr>
        <w:t>,</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циљем</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правилно</w:t>
      </w:r>
      <w:r w:rsidR="009A34C6" w:rsidRPr="00801E00">
        <w:rPr>
          <w:lang w:val="ru-RU"/>
        </w:rPr>
        <w:t xml:space="preserve"> </w:t>
      </w:r>
      <w:r w:rsidRPr="00801E00">
        <w:rPr>
          <w:lang w:val="ru-RU"/>
        </w:rPr>
        <w:t>развију</w:t>
      </w:r>
      <w:r w:rsidR="009A34C6" w:rsidRPr="00801E00">
        <w:rPr>
          <w:lang w:val="ru-RU"/>
        </w:rPr>
        <w:t xml:space="preserve"> </w:t>
      </w:r>
      <w:r w:rsidRPr="00801E00">
        <w:rPr>
          <w:lang w:val="ru-RU"/>
        </w:rPr>
        <w:t>круне</w:t>
      </w:r>
      <w:r w:rsidR="00B006F9" w:rsidRPr="00801E00">
        <w:rPr>
          <w:lang w:val="ru-RU"/>
        </w:rPr>
        <w:t>,</w:t>
      </w:r>
      <w:r w:rsidR="009A34C6" w:rsidRPr="00801E00">
        <w:rPr>
          <w:lang w:val="ru-RU"/>
        </w:rPr>
        <w:t xml:space="preserve"> </w:t>
      </w:r>
      <w:r w:rsidRPr="00801E00">
        <w:rPr>
          <w:lang w:val="ru-RU"/>
        </w:rPr>
        <w:t>убрзају</w:t>
      </w:r>
      <w:r w:rsidR="009A34C6" w:rsidRPr="00801E00">
        <w:rPr>
          <w:lang w:val="ru-RU"/>
        </w:rPr>
        <w:t xml:space="preserve"> </w:t>
      </w:r>
      <w:r w:rsidRPr="00801E00">
        <w:rPr>
          <w:lang w:val="ru-RU"/>
        </w:rPr>
        <w:t>дебљински</w:t>
      </w:r>
      <w:r w:rsidR="009A34C6" w:rsidRPr="00801E00">
        <w:rPr>
          <w:lang w:val="ru-RU"/>
        </w:rPr>
        <w:t xml:space="preserve"> </w:t>
      </w:r>
      <w:r w:rsidRPr="00801E00">
        <w:rPr>
          <w:lang w:val="ru-RU"/>
        </w:rPr>
        <w:t>прираст</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припреме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што</w:t>
      </w:r>
      <w:r w:rsidR="009A34C6" w:rsidRPr="00801E00">
        <w:rPr>
          <w:lang w:val="ru-RU"/>
        </w:rPr>
        <w:t xml:space="preserve"> </w:t>
      </w:r>
      <w:r w:rsidRPr="00801E00">
        <w:rPr>
          <w:lang w:val="ru-RU"/>
        </w:rPr>
        <w:t>бољи</w:t>
      </w:r>
      <w:r w:rsidR="009A34C6" w:rsidRPr="00801E00">
        <w:rPr>
          <w:lang w:val="ru-RU"/>
        </w:rPr>
        <w:t xml:space="preserve"> </w:t>
      </w:r>
      <w:r w:rsidRPr="00801E00">
        <w:rPr>
          <w:lang w:val="ru-RU"/>
        </w:rPr>
        <w:t>урод</w:t>
      </w:r>
      <w:r w:rsidR="00DA7078" w:rsidRPr="00801E00">
        <w:rPr>
          <w:lang w:val="ru-RU"/>
        </w:rPr>
        <w:t>.</w:t>
      </w:r>
    </w:p>
    <w:p w:rsidR="002F2C00" w:rsidRPr="00801E00" w:rsidRDefault="002F2C00" w:rsidP="00B07CC6">
      <w:pPr>
        <w:jc w:val="both"/>
        <w:rPr>
          <w:lang w:val="ru-RU"/>
        </w:rPr>
      </w:pPr>
    </w:p>
    <w:p w:rsidR="009A34C6" w:rsidRPr="00130ED6" w:rsidRDefault="009A34C6" w:rsidP="00FC16E2">
      <w:pPr>
        <w:ind w:firstLine="720"/>
        <w:jc w:val="both"/>
        <w:rPr>
          <w:b/>
          <w:bCs/>
          <w:sz w:val="26"/>
          <w:szCs w:val="26"/>
          <w:lang w:val="ru-RU"/>
        </w:rPr>
      </w:pPr>
      <w:r w:rsidRPr="00FC16E2">
        <w:rPr>
          <w:rStyle w:val="Heading21"/>
          <w:rFonts w:ascii="Times New Roman" w:hAnsi="Times New Roman" w:cs="Times New Roman"/>
          <w:i w:val="0"/>
          <w:sz w:val="26"/>
          <w:szCs w:val="26"/>
          <w:lang w:val="ru-RU"/>
        </w:rPr>
        <w:t>8</w:t>
      </w:r>
      <w:r w:rsidR="00DA7078" w:rsidRPr="00FC16E2">
        <w:rPr>
          <w:rStyle w:val="Heading21"/>
          <w:rFonts w:ascii="Times New Roman" w:hAnsi="Times New Roman" w:cs="Times New Roman"/>
          <w:i w:val="0"/>
          <w:sz w:val="26"/>
          <w:szCs w:val="26"/>
          <w:lang w:val="ru-RU"/>
        </w:rPr>
        <w:t>.</w:t>
      </w:r>
      <w:r w:rsidRPr="00FC16E2">
        <w:rPr>
          <w:rStyle w:val="Heading21"/>
          <w:rFonts w:ascii="Times New Roman" w:hAnsi="Times New Roman" w:cs="Times New Roman"/>
          <w:i w:val="0"/>
          <w:sz w:val="26"/>
          <w:szCs w:val="26"/>
          <w:lang w:val="ru-RU"/>
        </w:rPr>
        <w:t>2</w:t>
      </w:r>
      <w:r w:rsidR="00DA7078" w:rsidRPr="00FC16E2">
        <w:rPr>
          <w:rStyle w:val="Heading21"/>
          <w:rFonts w:ascii="Times New Roman" w:hAnsi="Times New Roman" w:cs="Times New Roman"/>
          <w:i w:val="0"/>
          <w:sz w:val="26"/>
          <w:szCs w:val="26"/>
          <w:lang w:val="ru-RU"/>
        </w:rPr>
        <w:t>.</w:t>
      </w:r>
      <w:r w:rsidRPr="00FC16E2">
        <w:rPr>
          <w:rStyle w:val="Heading21"/>
          <w:rFonts w:ascii="Times New Roman" w:hAnsi="Times New Roman" w:cs="Times New Roman"/>
          <w:i w:val="0"/>
          <w:sz w:val="26"/>
          <w:szCs w:val="26"/>
          <w:lang w:val="ru-RU"/>
        </w:rPr>
        <w:t xml:space="preserve"> </w:t>
      </w:r>
      <w:r w:rsidR="00C66424" w:rsidRPr="00FC16E2">
        <w:rPr>
          <w:rStyle w:val="Heading21"/>
          <w:rFonts w:ascii="Times New Roman" w:hAnsi="Times New Roman" w:cs="Times New Roman"/>
          <w:i w:val="0"/>
          <w:sz w:val="26"/>
          <w:szCs w:val="26"/>
          <w:lang w:val="ru-RU"/>
        </w:rPr>
        <w:t>Смернице</w:t>
      </w:r>
      <w:r w:rsidRPr="00FC16E2">
        <w:rPr>
          <w:rStyle w:val="Heading21"/>
          <w:rFonts w:ascii="Times New Roman" w:hAnsi="Times New Roman" w:cs="Times New Roman"/>
          <w:i w:val="0"/>
          <w:sz w:val="26"/>
          <w:szCs w:val="26"/>
          <w:lang w:val="ru-RU"/>
        </w:rPr>
        <w:t xml:space="preserve"> </w:t>
      </w:r>
      <w:r w:rsidR="00C66424" w:rsidRPr="00FC16E2">
        <w:rPr>
          <w:rStyle w:val="Heading21"/>
          <w:rFonts w:ascii="Times New Roman" w:hAnsi="Times New Roman" w:cs="Times New Roman"/>
          <w:i w:val="0"/>
          <w:sz w:val="26"/>
          <w:szCs w:val="26"/>
          <w:lang w:val="ru-RU"/>
        </w:rPr>
        <w:t>за</w:t>
      </w:r>
      <w:r w:rsidRPr="00FC16E2">
        <w:rPr>
          <w:rStyle w:val="Heading21"/>
          <w:rFonts w:ascii="Times New Roman" w:hAnsi="Times New Roman" w:cs="Times New Roman"/>
          <w:i w:val="0"/>
          <w:sz w:val="26"/>
          <w:szCs w:val="26"/>
          <w:lang w:val="ru-RU"/>
        </w:rPr>
        <w:t xml:space="preserve"> </w:t>
      </w:r>
      <w:r w:rsidR="00C66424" w:rsidRPr="00FC16E2">
        <w:rPr>
          <w:rStyle w:val="Heading21"/>
          <w:rFonts w:ascii="Times New Roman" w:hAnsi="Times New Roman" w:cs="Times New Roman"/>
          <w:i w:val="0"/>
          <w:sz w:val="26"/>
          <w:szCs w:val="26"/>
          <w:lang w:val="ru-RU"/>
        </w:rPr>
        <w:t>извођење</w:t>
      </w:r>
      <w:r w:rsidRPr="00FC16E2">
        <w:rPr>
          <w:rStyle w:val="Heading21"/>
          <w:rFonts w:ascii="Times New Roman" w:hAnsi="Times New Roman" w:cs="Times New Roman"/>
          <w:i w:val="0"/>
          <w:sz w:val="26"/>
          <w:szCs w:val="26"/>
          <w:lang w:val="ru-RU"/>
        </w:rPr>
        <w:t xml:space="preserve"> </w:t>
      </w:r>
      <w:r w:rsidR="00C66424" w:rsidRPr="00FC16E2">
        <w:rPr>
          <w:rStyle w:val="Heading21"/>
          <w:rFonts w:ascii="Times New Roman" w:hAnsi="Times New Roman" w:cs="Times New Roman"/>
          <w:i w:val="0"/>
          <w:sz w:val="26"/>
          <w:szCs w:val="26"/>
          <w:lang w:val="ru-RU"/>
        </w:rPr>
        <w:t>оплодне</w:t>
      </w:r>
      <w:r w:rsidRPr="00FC16E2">
        <w:rPr>
          <w:rStyle w:val="Heading21"/>
          <w:rFonts w:ascii="Times New Roman" w:hAnsi="Times New Roman" w:cs="Times New Roman"/>
          <w:i w:val="0"/>
          <w:sz w:val="26"/>
          <w:szCs w:val="26"/>
          <w:lang w:val="ru-RU"/>
        </w:rPr>
        <w:t xml:space="preserve"> </w:t>
      </w:r>
      <w:r w:rsidR="00C66424" w:rsidRPr="00FC16E2">
        <w:rPr>
          <w:rStyle w:val="Heading21"/>
          <w:rFonts w:ascii="Times New Roman" w:hAnsi="Times New Roman" w:cs="Times New Roman"/>
          <w:i w:val="0"/>
          <w:sz w:val="26"/>
          <w:szCs w:val="26"/>
          <w:lang w:val="ru-RU"/>
        </w:rPr>
        <w:t>сече</w:t>
      </w:r>
    </w:p>
    <w:p w:rsidR="00D17561" w:rsidRPr="00130ED6" w:rsidRDefault="00C66424" w:rsidP="00FC16E2">
      <w:pPr>
        <w:ind w:firstLine="720"/>
        <w:jc w:val="both"/>
        <w:rPr>
          <w:lang w:val="ru-RU"/>
        </w:rPr>
      </w:pPr>
      <w:r w:rsidRPr="00801E00">
        <w:rPr>
          <w:lang w:val="ru-RU"/>
        </w:rPr>
        <w:t>Скоро</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свим</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предвиђене</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спровођење</w:t>
      </w:r>
      <w:r w:rsidR="009A34C6" w:rsidRPr="00801E00">
        <w:rPr>
          <w:lang w:val="ru-RU"/>
        </w:rPr>
        <w:t xml:space="preserve"> </w:t>
      </w:r>
      <w:r w:rsidRPr="00801E00">
        <w:rPr>
          <w:lang w:val="ru-RU"/>
        </w:rPr>
        <w:t>оплодне</w:t>
      </w:r>
      <w:r w:rsidR="009A34C6" w:rsidRPr="00801E00">
        <w:rPr>
          <w:lang w:val="ru-RU"/>
        </w:rPr>
        <w:t xml:space="preserve"> </w:t>
      </w:r>
      <w:r w:rsidRPr="00801E00">
        <w:rPr>
          <w:lang w:val="ru-RU"/>
        </w:rPr>
        <w:t>сече</w:t>
      </w:r>
      <w:r w:rsidR="00FE1897">
        <w:rPr>
          <w:lang w:val="ru-RU"/>
        </w:rPr>
        <w:t>,</w:t>
      </w:r>
      <w:r w:rsidR="009A34C6" w:rsidRPr="00801E00">
        <w:rPr>
          <w:lang w:val="ru-RU"/>
        </w:rPr>
        <w:t xml:space="preserve"> </w:t>
      </w:r>
      <w:r w:rsidRPr="00801E00">
        <w:rPr>
          <w:lang w:val="ru-RU"/>
        </w:rPr>
        <w:t>досада</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вршене</w:t>
      </w:r>
      <w:r w:rsidR="009A34C6" w:rsidRPr="00801E00">
        <w:rPr>
          <w:lang w:val="ru-RU"/>
        </w:rPr>
        <w:t xml:space="preserve"> </w:t>
      </w:r>
      <w:r w:rsidRPr="00801E00">
        <w:rPr>
          <w:lang w:val="ru-RU"/>
        </w:rPr>
        <w:t>сече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више</w:t>
      </w:r>
      <w:r w:rsidR="009A34C6" w:rsidRPr="00801E00">
        <w:rPr>
          <w:lang w:val="ru-RU"/>
        </w:rPr>
        <w:t xml:space="preserve"> </w:t>
      </w:r>
      <w:r w:rsidRPr="00801E00">
        <w:rPr>
          <w:lang w:val="ru-RU"/>
        </w:rPr>
        <w:t>наврата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налазе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различитом</w:t>
      </w:r>
      <w:r w:rsidR="009A34C6" w:rsidRPr="00801E00">
        <w:rPr>
          <w:lang w:val="ru-RU"/>
        </w:rPr>
        <w:t xml:space="preserve"> </w:t>
      </w:r>
      <w:r w:rsidRPr="00801E00">
        <w:rPr>
          <w:lang w:val="ru-RU"/>
        </w:rPr>
        <w:t>стању</w:t>
      </w:r>
      <w:r w:rsidR="00DA7078" w:rsidRPr="00801E00">
        <w:rPr>
          <w:lang w:val="ru-RU"/>
        </w:rPr>
        <w:t>.</w:t>
      </w:r>
      <w:r w:rsidR="009A34C6" w:rsidRPr="00801E00">
        <w:rPr>
          <w:lang w:val="ru-RU"/>
        </w:rPr>
        <w:t xml:space="preserve"> </w:t>
      </w:r>
      <w:r w:rsidRPr="00801E00">
        <w:rPr>
          <w:lang w:val="ru-RU"/>
        </w:rPr>
        <w:t>Неке</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разређене</w:t>
      </w:r>
      <w:r w:rsidR="00B006F9" w:rsidRPr="00801E00">
        <w:rPr>
          <w:lang w:val="ru-RU"/>
        </w:rPr>
        <w:t xml:space="preserve">, </w:t>
      </w:r>
      <w:r w:rsidRPr="00801E00">
        <w:rPr>
          <w:lang w:val="ru-RU"/>
        </w:rPr>
        <w:t>неке</w:t>
      </w:r>
      <w:r w:rsidR="009A34C6" w:rsidRPr="00801E00">
        <w:rPr>
          <w:lang w:val="ru-RU"/>
        </w:rPr>
        <w:t xml:space="preserve"> </w:t>
      </w:r>
      <w:r w:rsidRPr="00801E00">
        <w:rPr>
          <w:lang w:val="ru-RU"/>
        </w:rPr>
        <w:t>недовољно</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неке</w:t>
      </w:r>
      <w:r w:rsidR="009A34C6" w:rsidRPr="00801E00">
        <w:rPr>
          <w:lang w:val="ru-RU"/>
        </w:rPr>
        <w:t xml:space="preserve"> </w:t>
      </w:r>
      <w:r w:rsidRPr="00801E00">
        <w:rPr>
          <w:lang w:val="ru-RU"/>
        </w:rPr>
        <w:t>довољно</w:t>
      </w:r>
      <w:r w:rsidR="009A34C6" w:rsidRPr="00801E00">
        <w:rPr>
          <w:lang w:val="ru-RU"/>
        </w:rPr>
        <w:t xml:space="preserve"> </w:t>
      </w:r>
      <w:r w:rsidRPr="00801E00">
        <w:rPr>
          <w:lang w:val="ru-RU"/>
        </w:rPr>
        <w:t>обновљене</w:t>
      </w:r>
      <w:r w:rsidR="00B006F9" w:rsidRPr="00801E00">
        <w:rPr>
          <w:lang w:val="ru-RU"/>
        </w:rPr>
        <w:t>,</w:t>
      </w:r>
      <w:r w:rsidR="009A34C6" w:rsidRPr="00801E00">
        <w:rPr>
          <w:lang w:val="ru-RU"/>
        </w:rPr>
        <w:t xml:space="preserve"> </w:t>
      </w:r>
      <w:r w:rsidRPr="00801E00">
        <w:rPr>
          <w:lang w:val="ru-RU"/>
        </w:rPr>
        <w:t>неке</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закоровљене</w:t>
      </w:r>
      <w:r w:rsidR="009A34C6" w:rsidRPr="00801E00">
        <w:rPr>
          <w:lang w:val="ru-RU"/>
        </w:rPr>
        <w:t xml:space="preserve"> </w:t>
      </w:r>
      <w:r w:rsidRPr="00801E00">
        <w:rPr>
          <w:lang w:val="ru-RU"/>
        </w:rPr>
        <w:t>итд</w:t>
      </w:r>
      <w:r w:rsidR="00DA7078" w:rsidRPr="00801E00">
        <w:rPr>
          <w:lang w:val="ru-RU"/>
        </w:rPr>
        <w:t>.</w:t>
      </w:r>
      <w:r w:rsidR="009A34C6" w:rsidRPr="00801E00">
        <w:rPr>
          <w:lang w:val="ru-RU"/>
        </w:rPr>
        <w:t xml:space="preserve"> </w:t>
      </w:r>
      <w:r w:rsidRPr="00801E00">
        <w:rPr>
          <w:lang w:val="ru-RU"/>
        </w:rPr>
        <w:t>Стога</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зависности</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стања</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оплодна</w:t>
      </w:r>
      <w:r w:rsidR="009A34C6" w:rsidRPr="00801E00">
        <w:rPr>
          <w:lang w:val="ru-RU"/>
        </w:rPr>
        <w:t xml:space="preserve"> </w:t>
      </w:r>
      <w:r w:rsidRPr="00801E00">
        <w:rPr>
          <w:lang w:val="ru-RU"/>
        </w:rPr>
        <w:t>сеча</w:t>
      </w:r>
      <w:r w:rsidR="009A34C6" w:rsidRPr="00801E00">
        <w:rPr>
          <w:lang w:val="ru-RU"/>
        </w:rPr>
        <w:t xml:space="preserve"> </w:t>
      </w:r>
      <w:r w:rsidRPr="00801E00">
        <w:rPr>
          <w:lang w:val="ru-RU"/>
        </w:rPr>
        <w:t>спроводити</w:t>
      </w:r>
      <w:r w:rsidR="009A34C6" w:rsidRPr="00801E00">
        <w:rPr>
          <w:lang w:val="ru-RU"/>
        </w:rPr>
        <w:t xml:space="preserve">  </w:t>
      </w:r>
      <w:r w:rsidRPr="00801E00">
        <w:rPr>
          <w:lang w:val="ru-RU"/>
        </w:rPr>
        <w:t>кроз</w:t>
      </w:r>
      <w:r w:rsidR="009A34C6" w:rsidRPr="00801E00">
        <w:rPr>
          <w:lang w:val="ru-RU"/>
        </w:rPr>
        <w:t xml:space="preserve"> </w:t>
      </w:r>
      <w:r w:rsidRPr="00801E00">
        <w:rPr>
          <w:lang w:val="ru-RU"/>
        </w:rPr>
        <w:t>примену</w:t>
      </w:r>
      <w:r w:rsidR="009A34C6" w:rsidRPr="00801E00">
        <w:rPr>
          <w:lang w:val="ru-RU"/>
        </w:rPr>
        <w:t xml:space="preserve">: </w:t>
      </w:r>
      <w:r w:rsidRPr="00801E00">
        <w:rPr>
          <w:lang w:val="ru-RU"/>
        </w:rPr>
        <w:t>припремног</w:t>
      </w:r>
      <w:r w:rsidR="009A34C6" w:rsidRPr="00801E00">
        <w:rPr>
          <w:lang w:val="ru-RU"/>
        </w:rPr>
        <w:t xml:space="preserve"> </w:t>
      </w:r>
      <w:r w:rsidRPr="00801E00">
        <w:rPr>
          <w:lang w:val="ru-RU"/>
        </w:rPr>
        <w:t>сека</w:t>
      </w:r>
      <w:r w:rsidR="00B006F9" w:rsidRPr="00801E00">
        <w:rPr>
          <w:lang w:val="ru-RU"/>
        </w:rPr>
        <w:t>,</w:t>
      </w:r>
      <w:r w:rsidR="009A34C6" w:rsidRPr="00801E00">
        <w:rPr>
          <w:lang w:val="ru-RU"/>
        </w:rPr>
        <w:t xml:space="preserve"> </w:t>
      </w:r>
      <w:r w:rsidRPr="00801E00">
        <w:rPr>
          <w:lang w:val="ru-RU"/>
        </w:rPr>
        <w:t>оплодног</w:t>
      </w:r>
      <w:r w:rsidR="009A34C6" w:rsidRPr="00801E00">
        <w:rPr>
          <w:lang w:val="ru-RU"/>
        </w:rPr>
        <w:t xml:space="preserve"> </w:t>
      </w:r>
      <w:r w:rsidRPr="00801E00">
        <w:rPr>
          <w:lang w:val="ru-RU"/>
        </w:rPr>
        <w:t>сека</w:t>
      </w:r>
      <w:r w:rsidR="009A34C6" w:rsidRPr="00801E00">
        <w:rPr>
          <w:lang w:val="ru-RU"/>
        </w:rPr>
        <w:t xml:space="preserve"> </w:t>
      </w:r>
      <w:r w:rsidRPr="00801E00">
        <w:rPr>
          <w:lang w:val="ru-RU"/>
        </w:rPr>
        <w:t>или</w:t>
      </w:r>
      <w:r w:rsidR="009A34C6" w:rsidRPr="00801E00">
        <w:rPr>
          <w:lang w:val="ru-RU"/>
        </w:rPr>
        <w:t xml:space="preserve"> </w:t>
      </w:r>
      <w:r w:rsidRPr="00801E00">
        <w:rPr>
          <w:lang w:val="ru-RU"/>
        </w:rPr>
        <w:t>пак</w:t>
      </w:r>
      <w:r w:rsidR="009A34C6" w:rsidRPr="00801E00">
        <w:rPr>
          <w:lang w:val="ru-RU"/>
        </w:rPr>
        <w:t xml:space="preserve"> </w:t>
      </w:r>
      <w:r w:rsidRPr="00801E00">
        <w:rPr>
          <w:lang w:val="ru-RU"/>
        </w:rPr>
        <w:t>ослобађања</w:t>
      </w:r>
      <w:r w:rsidR="009A34C6" w:rsidRPr="00801E00">
        <w:rPr>
          <w:lang w:val="ru-RU"/>
        </w:rPr>
        <w:t xml:space="preserve"> </w:t>
      </w:r>
      <w:r w:rsidRPr="00801E00">
        <w:rPr>
          <w:lang w:val="ru-RU"/>
        </w:rPr>
        <w:t>подмлатка</w:t>
      </w:r>
      <w:r w:rsidR="00DA7078" w:rsidRPr="00801E00">
        <w:rPr>
          <w:lang w:val="ru-RU"/>
        </w:rPr>
        <w:t>.</w:t>
      </w:r>
      <w:r w:rsidR="009A34C6" w:rsidRPr="00801E00">
        <w:rPr>
          <w:lang w:val="ru-RU"/>
        </w:rPr>
        <w:t xml:space="preserve"> </w:t>
      </w:r>
      <w:r w:rsidRPr="00801E00">
        <w:rPr>
          <w:lang w:val="ru-RU"/>
        </w:rPr>
        <w:t>Оплодни</w:t>
      </w:r>
      <w:r w:rsidR="009A34C6" w:rsidRPr="00801E00">
        <w:rPr>
          <w:lang w:val="ru-RU"/>
        </w:rPr>
        <w:t xml:space="preserve"> </w:t>
      </w:r>
      <w:r w:rsidRPr="00801E00">
        <w:rPr>
          <w:lang w:val="ru-RU"/>
        </w:rPr>
        <w:t>сек</w:t>
      </w:r>
      <w:r w:rsidR="009A34C6" w:rsidRPr="00801E00">
        <w:rPr>
          <w:lang w:val="ru-RU"/>
        </w:rPr>
        <w:t xml:space="preserve"> </w:t>
      </w:r>
      <w:r w:rsidRPr="00801E00">
        <w:rPr>
          <w:lang w:val="ru-RU"/>
        </w:rPr>
        <w:t>обавезно</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радити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годинама</w:t>
      </w:r>
      <w:r w:rsidR="009A34C6" w:rsidRPr="00801E00">
        <w:rPr>
          <w:lang w:val="ru-RU"/>
        </w:rPr>
        <w:t xml:space="preserve"> </w:t>
      </w:r>
      <w:r w:rsidRPr="00801E00">
        <w:rPr>
          <w:lang w:val="ru-RU"/>
        </w:rPr>
        <w:t>пуног</w:t>
      </w:r>
      <w:r w:rsidR="009A34C6" w:rsidRPr="00801E00">
        <w:rPr>
          <w:lang w:val="ru-RU"/>
        </w:rPr>
        <w:t xml:space="preserve"> </w:t>
      </w:r>
      <w:r w:rsidRPr="00801E00">
        <w:rPr>
          <w:lang w:val="ru-RU"/>
        </w:rPr>
        <w:t>урода</w:t>
      </w:r>
      <w:r w:rsidR="009A34C6" w:rsidRPr="00801E00">
        <w:rPr>
          <w:lang w:val="ru-RU"/>
        </w:rPr>
        <w:t xml:space="preserve"> </w:t>
      </w:r>
      <w:r w:rsidRPr="00801E00">
        <w:rPr>
          <w:lang w:val="ru-RU"/>
        </w:rPr>
        <w:t>семена</w:t>
      </w:r>
      <w:r w:rsidR="00DA7078" w:rsidRPr="00801E00">
        <w:rPr>
          <w:lang w:val="ru-RU"/>
        </w:rPr>
        <w:t>.</w:t>
      </w:r>
    </w:p>
    <w:p w:rsidR="009A34C6" w:rsidRPr="00FC16E2" w:rsidRDefault="009A34C6">
      <w:pPr>
        <w:ind w:firstLine="720"/>
        <w:jc w:val="both"/>
        <w:rPr>
          <w:b/>
          <w:lang w:val="ru-RU"/>
        </w:rPr>
      </w:pPr>
      <w:r w:rsidRPr="00FC16E2">
        <w:rPr>
          <w:b/>
          <w:lang w:val="ru-RU"/>
        </w:rPr>
        <w:t xml:space="preserve">- </w:t>
      </w:r>
      <w:r w:rsidR="00C66424" w:rsidRPr="00FC16E2">
        <w:rPr>
          <w:b/>
          <w:lang w:val="ru-RU"/>
        </w:rPr>
        <w:t>Припремни</w:t>
      </w:r>
      <w:r w:rsidRPr="00FC16E2">
        <w:rPr>
          <w:b/>
          <w:lang w:val="ru-RU"/>
        </w:rPr>
        <w:t xml:space="preserve"> </w:t>
      </w:r>
      <w:r w:rsidR="00C66424" w:rsidRPr="00FC16E2">
        <w:rPr>
          <w:b/>
          <w:lang w:val="ru-RU"/>
        </w:rPr>
        <w:t>сек</w:t>
      </w:r>
      <w:r w:rsidRPr="00FC16E2">
        <w:rPr>
          <w:b/>
          <w:lang w:val="ru-RU"/>
        </w:rPr>
        <w:t xml:space="preserve"> </w:t>
      </w:r>
    </w:p>
    <w:p w:rsidR="009A34C6" w:rsidRPr="00801E00" w:rsidRDefault="00C66424">
      <w:pPr>
        <w:ind w:firstLine="708"/>
        <w:jc w:val="both"/>
        <w:rPr>
          <w:lang w:val="ru-RU"/>
        </w:rPr>
      </w:pPr>
      <w:r w:rsidRPr="00801E00">
        <w:rPr>
          <w:lang w:val="ru-RU"/>
        </w:rPr>
        <w:t>Овим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започиње</w:t>
      </w:r>
      <w:r w:rsidR="009A34C6" w:rsidRPr="00801E00">
        <w:rPr>
          <w:lang w:val="ru-RU"/>
        </w:rPr>
        <w:t xml:space="preserve"> </w:t>
      </w:r>
      <w:r w:rsidRPr="00801E00">
        <w:rPr>
          <w:lang w:val="ru-RU"/>
        </w:rPr>
        <w:t>читав</w:t>
      </w:r>
      <w:r w:rsidR="009A34C6" w:rsidRPr="00801E00">
        <w:rPr>
          <w:lang w:val="ru-RU"/>
        </w:rPr>
        <w:t xml:space="preserve"> </w:t>
      </w:r>
      <w:r w:rsidRPr="00801E00">
        <w:rPr>
          <w:lang w:val="ru-RU"/>
        </w:rPr>
        <w:t>процес</w:t>
      </w:r>
      <w:r w:rsidR="009A34C6" w:rsidRPr="00801E00">
        <w:rPr>
          <w:lang w:val="ru-RU"/>
        </w:rPr>
        <w:t xml:space="preserve"> </w:t>
      </w:r>
      <w:r w:rsidRPr="00801E00">
        <w:rPr>
          <w:lang w:val="ru-RU"/>
        </w:rPr>
        <w:t>обнављања</w:t>
      </w:r>
      <w:r w:rsidR="009A34C6" w:rsidRPr="00801E00">
        <w:rPr>
          <w:lang w:val="ru-RU"/>
        </w:rPr>
        <w:t xml:space="preserve"> </w:t>
      </w:r>
      <w:r w:rsidRPr="00801E00">
        <w:rPr>
          <w:lang w:val="ru-RU"/>
        </w:rPr>
        <w:t>састојине</w:t>
      </w:r>
      <w:r w:rsidR="00DA7078" w:rsidRPr="00801E00">
        <w:rPr>
          <w:lang w:val="ru-RU"/>
        </w:rPr>
        <w:t>.</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овим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најбоље</w:t>
      </w:r>
      <w:r w:rsidR="009A34C6" w:rsidRPr="00801E00">
        <w:rPr>
          <w:lang w:val="ru-RU"/>
        </w:rPr>
        <w:t xml:space="preserve"> </w:t>
      </w:r>
      <w:r w:rsidRPr="00801E00">
        <w:rPr>
          <w:lang w:val="ru-RU"/>
        </w:rPr>
        <w:t>започети</w:t>
      </w:r>
      <w:r w:rsidR="009A34C6" w:rsidRPr="00801E00">
        <w:rPr>
          <w:lang w:val="ru-RU"/>
        </w:rPr>
        <w:t xml:space="preserve"> </w:t>
      </w:r>
      <w:r w:rsidRPr="00801E00">
        <w:rPr>
          <w:lang w:val="ru-RU"/>
        </w:rPr>
        <w:t>неколико</w:t>
      </w:r>
      <w:r w:rsidR="009A34C6" w:rsidRPr="00801E00">
        <w:rPr>
          <w:lang w:val="ru-RU"/>
        </w:rPr>
        <w:t xml:space="preserve"> </w:t>
      </w:r>
      <w:r w:rsidRPr="00801E00">
        <w:rPr>
          <w:lang w:val="ru-RU"/>
        </w:rPr>
        <w:t>година</w:t>
      </w:r>
      <w:r w:rsidR="009A34C6" w:rsidRPr="00801E00">
        <w:rPr>
          <w:lang w:val="ru-RU"/>
        </w:rPr>
        <w:t xml:space="preserve"> </w:t>
      </w:r>
      <w:r w:rsidRPr="00801E00">
        <w:rPr>
          <w:lang w:val="ru-RU"/>
        </w:rPr>
        <w:t>пре</w:t>
      </w:r>
      <w:r w:rsidR="009A34C6" w:rsidRPr="00801E00">
        <w:rPr>
          <w:lang w:val="ru-RU"/>
        </w:rPr>
        <w:t xml:space="preserve"> </w:t>
      </w:r>
      <w:r w:rsidRPr="00801E00">
        <w:rPr>
          <w:lang w:val="ru-RU"/>
        </w:rPr>
        <w:t>него</w:t>
      </w:r>
      <w:r w:rsidR="009A34C6" w:rsidRPr="00801E00">
        <w:rPr>
          <w:lang w:val="ru-RU"/>
        </w:rPr>
        <w:t xml:space="preserve"> </w:t>
      </w:r>
      <w:r w:rsidRPr="00801E00">
        <w:rPr>
          <w:lang w:val="ru-RU"/>
        </w:rPr>
        <w:t>што</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очекује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богато</w:t>
      </w:r>
      <w:r w:rsidR="009A34C6" w:rsidRPr="00801E00">
        <w:rPr>
          <w:lang w:val="ru-RU"/>
        </w:rPr>
        <w:t xml:space="preserve"> </w:t>
      </w:r>
      <w:r w:rsidRPr="00801E00">
        <w:rPr>
          <w:lang w:val="ru-RU"/>
        </w:rPr>
        <w:t>плодоносити</w:t>
      </w:r>
      <w:r w:rsidR="00DA7078" w:rsidRPr="00801E00">
        <w:rPr>
          <w:lang w:val="ru-RU"/>
        </w:rPr>
        <w:t>.</w:t>
      </w:r>
    </w:p>
    <w:p w:rsidR="009A34C6" w:rsidRPr="00801E00" w:rsidRDefault="00C66424">
      <w:pPr>
        <w:ind w:firstLine="720"/>
        <w:jc w:val="both"/>
        <w:rPr>
          <w:lang w:val="ru-RU"/>
        </w:rPr>
      </w:pPr>
      <w:r w:rsidRPr="00801E00">
        <w:rPr>
          <w:lang w:val="ru-RU"/>
        </w:rPr>
        <w:t>Припремним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преостала</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9A34C6" w:rsidRPr="00801E00">
        <w:rPr>
          <w:lang w:val="ru-RU"/>
        </w:rPr>
        <w:t xml:space="preserve"> </w:t>
      </w:r>
      <w:r w:rsidRPr="00801E00">
        <w:rPr>
          <w:lang w:val="ru-RU"/>
        </w:rPr>
        <w:t>полако</w:t>
      </w:r>
      <w:r w:rsidR="009A34C6" w:rsidRPr="00801E00">
        <w:rPr>
          <w:lang w:val="ru-RU"/>
        </w:rPr>
        <w:t xml:space="preserve"> </w:t>
      </w:r>
      <w:r w:rsidRPr="00801E00">
        <w:rPr>
          <w:lang w:val="ru-RU"/>
        </w:rPr>
        <w:t>навикавају</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живот</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ређем</w:t>
      </w:r>
      <w:r w:rsidR="009A34C6" w:rsidRPr="00801E00">
        <w:rPr>
          <w:lang w:val="ru-RU"/>
        </w:rPr>
        <w:t xml:space="preserve"> </w:t>
      </w:r>
      <w:r w:rsidRPr="00801E00">
        <w:rPr>
          <w:lang w:val="ru-RU"/>
        </w:rPr>
        <w:t>склопу</w:t>
      </w:r>
      <w:r w:rsidR="00DA7078" w:rsidRPr="00801E00">
        <w:rPr>
          <w:lang w:val="ru-RU"/>
        </w:rPr>
        <w:t>.</w:t>
      </w:r>
      <w:r w:rsidR="009A34C6" w:rsidRPr="00801E00">
        <w:rPr>
          <w:lang w:val="ru-RU"/>
        </w:rPr>
        <w:t xml:space="preserve"> </w:t>
      </w:r>
      <w:r w:rsidRPr="00801E00">
        <w:rPr>
          <w:lang w:val="ru-RU"/>
        </w:rPr>
        <w:t>Услед</w:t>
      </w:r>
      <w:r w:rsidR="009A34C6" w:rsidRPr="00801E00">
        <w:rPr>
          <w:lang w:val="ru-RU"/>
        </w:rPr>
        <w:t xml:space="preserve"> </w:t>
      </w:r>
      <w:r w:rsidRPr="00801E00">
        <w:rPr>
          <w:lang w:val="ru-RU"/>
        </w:rPr>
        <w:t>развоја</w:t>
      </w:r>
      <w:r w:rsidR="009A34C6" w:rsidRPr="00801E00">
        <w:rPr>
          <w:lang w:val="ru-RU"/>
        </w:rPr>
        <w:t xml:space="preserve"> </w:t>
      </w:r>
      <w:r w:rsidRPr="00801E00">
        <w:rPr>
          <w:lang w:val="ru-RU"/>
        </w:rPr>
        <w:t>круне</w:t>
      </w:r>
      <w:r w:rsidR="00B006F9" w:rsidRPr="00801E00">
        <w:rPr>
          <w:lang w:val="ru-RU"/>
        </w:rPr>
        <w:t>,</w:t>
      </w:r>
      <w:r w:rsidR="009A34C6" w:rsidRPr="00801E00">
        <w:rPr>
          <w:lang w:val="ru-RU"/>
        </w:rPr>
        <w:t xml:space="preserve"> </w:t>
      </w:r>
      <w:r w:rsidRPr="00801E00">
        <w:rPr>
          <w:lang w:val="ru-RU"/>
        </w:rPr>
        <w:t>развија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коренов</w:t>
      </w:r>
      <w:r w:rsidR="009A34C6" w:rsidRPr="00801E00">
        <w:rPr>
          <w:lang w:val="ru-RU"/>
        </w:rPr>
        <w:t xml:space="preserve"> </w:t>
      </w:r>
      <w:r w:rsidRPr="00801E00">
        <w:rPr>
          <w:lang w:val="ru-RU"/>
        </w:rPr>
        <w:t>систем</w:t>
      </w:r>
      <w:r w:rsidR="00B006F9" w:rsidRPr="00801E00">
        <w:rPr>
          <w:lang w:val="ru-RU"/>
        </w:rPr>
        <w:t>,</w:t>
      </w:r>
      <w:r w:rsidR="009A34C6" w:rsidRPr="00801E00">
        <w:rPr>
          <w:lang w:val="ru-RU"/>
        </w:rPr>
        <w:t xml:space="preserve"> </w:t>
      </w:r>
      <w:r w:rsidRPr="00801E00">
        <w:rPr>
          <w:lang w:val="ru-RU"/>
        </w:rPr>
        <w:t>што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битно</w:t>
      </w:r>
      <w:r w:rsidR="009A34C6" w:rsidRPr="00801E00">
        <w:rPr>
          <w:lang w:val="ru-RU"/>
        </w:rPr>
        <w:t xml:space="preserve"> </w:t>
      </w:r>
      <w:r w:rsidRPr="00801E00">
        <w:rPr>
          <w:lang w:val="ru-RU"/>
        </w:rPr>
        <w:t>јер</w:t>
      </w:r>
      <w:r w:rsidR="009A34C6" w:rsidRPr="00801E00">
        <w:rPr>
          <w:lang w:val="ru-RU"/>
        </w:rPr>
        <w:t xml:space="preserve"> </w:t>
      </w:r>
      <w:r w:rsidRPr="00801E00">
        <w:rPr>
          <w:lang w:val="ru-RU"/>
        </w:rPr>
        <w:t>после</w:t>
      </w:r>
      <w:r w:rsidR="009A34C6" w:rsidRPr="00801E00">
        <w:rPr>
          <w:lang w:val="ru-RU"/>
        </w:rPr>
        <w:t xml:space="preserve"> </w:t>
      </w:r>
      <w:r w:rsidRPr="00801E00">
        <w:rPr>
          <w:lang w:val="ru-RU"/>
        </w:rPr>
        <w:t>наредног</w:t>
      </w:r>
      <w:r w:rsidR="009A34C6" w:rsidRPr="00801E00">
        <w:rPr>
          <w:lang w:val="ru-RU"/>
        </w:rPr>
        <w:t xml:space="preserve"> </w:t>
      </w:r>
      <w:r w:rsidRPr="00801E00">
        <w:rPr>
          <w:lang w:val="ru-RU"/>
        </w:rPr>
        <w:t>сека</w:t>
      </w:r>
      <w:r w:rsidR="009A34C6" w:rsidRPr="00801E00">
        <w:rPr>
          <w:lang w:val="ru-RU"/>
        </w:rPr>
        <w:t xml:space="preserve"> (</w:t>
      </w:r>
      <w:r w:rsidRPr="00801E00">
        <w:rPr>
          <w:lang w:val="ru-RU"/>
        </w:rPr>
        <w:t>оплодног</w:t>
      </w:r>
      <w:r w:rsidR="009A34C6" w:rsidRPr="00801E00">
        <w:rPr>
          <w:lang w:val="ru-RU"/>
        </w:rPr>
        <w:t>)</w:t>
      </w:r>
      <w:r w:rsidR="00B006F9" w:rsidRPr="00801E00">
        <w:rPr>
          <w:lang w:val="ru-RU"/>
        </w:rPr>
        <w:t>,</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морају</w:t>
      </w:r>
      <w:r w:rsidR="009A34C6" w:rsidRPr="00801E00">
        <w:rPr>
          <w:lang w:val="ru-RU"/>
        </w:rPr>
        <w:t xml:space="preserve"> </w:t>
      </w:r>
      <w:r w:rsidRPr="00801E00">
        <w:rPr>
          <w:lang w:val="ru-RU"/>
        </w:rPr>
        <w:t>бити</w:t>
      </w:r>
      <w:r w:rsidR="009A34C6" w:rsidRPr="00801E00">
        <w:rPr>
          <w:lang w:val="ru-RU"/>
        </w:rPr>
        <w:t xml:space="preserve"> </w:t>
      </w:r>
      <w:r w:rsidRPr="00801E00">
        <w:rPr>
          <w:lang w:val="ru-RU"/>
        </w:rPr>
        <w:t>оспособљена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одупру</w:t>
      </w:r>
      <w:r w:rsidR="009A34C6" w:rsidRPr="00801E00">
        <w:rPr>
          <w:lang w:val="ru-RU"/>
        </w:rPr>
        <w:t xml:space="preserve"> </w:t>
      </w:r>
      <w:r w:rsidRPr="00801E00">
        <w:rPr>
          <w:lang w:val="ru-RU"/>
        </w:rPr>
        <w:t>утицају</w:t>
      </w:r>
      <w:r w:rsidR="009A34C6" w:rsidRPr="00801E00">
        <w:rPr>
          <w:lang w:val="ru-RU"/>
        </w:rPr>
        <w:t xml:space="preserve"> </w:t>
      </w:r>
      <w:r w:rsidRPr="00801E00">
        <w:rPr>
          <w:lang w:val="ru-RU"/>
        </w:rPr>
        <w:t>ветра</w:t>
      </w:r>
      <w:r w:rsidR="00DA7078" w:rsidRPr="00801E00">
        <w:rPr>
          <w:lang w:val="ru-RU"/>
        </w:rPr>
        <w:t>.</w:t>
      </w:r>
      <w:r w:rsidR="009A34C6" w:rsidRPr="00801E00">
        <w:rPr>
          <w:lang w:val="ru-RU"/>
        </w:rPr>
        <w:t xml:space="preserve"> </w:t>
      </w:r>
      <w:r w:rsidRPr="00801E00">
        <w:rPr>
          <w:lang w:val="ru-RU"/>
        </w:rPr>
        <w:t>Проређивањем</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овим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9A34C6" w:rsidRPr="00801E00">
        <w:rPr>
          <w:lang w:val="ru-RU"/>
        </w:rPr>
        <w:t xml:space="preserve"> </w:t>
      </w:r>
      <w:r w:rsidRPr="00801E00">
        <w:rPr>
          <w:lang w:val="ru-RU"/>
        </w:rPr>
        <w:t>појављује</w:t>
      </w:r>
      <w:r w:rsidR="009A34C6" w:rsidRPr="00801E00">
        <w:rPr>
          <w:lang w:val="ru-RU"/>
        </w:rPr>
        <w:t xml:space="preserve"> </w:t>
      </w:r>
      <w:r w:rsidRPr="00801E00">
        <w:rPr>
          <w:lang w:val="ru-RU"/>
        </w:rPr>
        <w:t>знатно</w:t>
      </w:r>
      <w:r w:rsidR="009A34C6" w:rsidRPr="00801E00">
        <w:rPr>
          <w:lang w:val="ru-RU"/>
        </w:rPr>
        <w:t xml:space="preserve"> </w:t>
      </w:r>
      <w:r w:rsidRPr="00801E00">
        <w:rPr>
          <w:lang w:val="ru-RU"/>
        </w:rPr>
        <w:t>више</w:t>
      </w:r>
      <w:r w:rsidR="009A34C6" w:rsidRPr="00801E00">
        <w:rPr>
          <w:lang w:val="ru-RU"/>
        </w:rPr>
        <w:t xml:space="preserve"> </w:t>
      </w:r>
      <w:r w:rsidRPr="00801E00">
        <w:rPr>
          <w:lang w:val="ru-RU"/>
        </w:rPr>
        <w:t>светлости</w:t>
      </w:r>
      <w:r w:rsidR="00B006F9" w:rsidRPr="00801E00">
        <w:rPr>
          <w:lang w:val="ru-RU"/>
        </w:rPr>
        <w:t>,</w:t>
      </w:r>
      <w:r w:rsidR="009A34C6" w:rsidRPr="00801E00">
        <w:rPr>
          <w:lang w:val="ru-RU"/>
        </w:rPr>
        <w:t xml:space="preserve"> </w:t>
      </w:r>
      <w:r w:rsidRPr="00801E00">
        <w:rPr>
          <w:lang w:val="ru-RU"/>
        </w:rPr>
        <w:t>те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убрзава</w:t>
      </w:r>
      <w:r w:rsidR="009A34C6" w:rsidRPr="00801E00">
        <w:rPr>
          <w:lang w:val="ru-RU"/>
        </w:rPr>
        <w:t xml:space="preserve"> </w:t>
      </w:r>
      <w:r w:rsidRPr="00801E00">
        <w:rPr>
          <w:lang w:val="ru-RU"/>
        </w:rPr>
        <w:t>распадање</w:t>
      </w:r>
      <w:r w:rsidR="009A34C6" w:rsidRPr="00801E00">
        <w:rPr>
          <w:lang w:val="ru-RU"/>
        </w:rPr>
        <w:t xml:space="preserve"> </w:t>
      </w:r>
      <w:r w:rsidRPr="00801E00">
        <w:rPr>
          <w:lang w:val="ru-RU"/>
        </w:rPr>
        <w:t>мртве</w:t>
      </w:r>
      <w:r w:rsidR="009A34C6" w:rsidRPr="00801E00">
        <w:rPr>
          <w:lang w:val="ru-RU"/>
        </w:rPr>
        <w:t xml:space="preserve"> </w:t>
      </w:r>
      <w:r w:rsidRPr="00801E00">
        <w:rPr>
          <w:lang w:val="ru-RU"/>
        </w:rPr>
        <w:t>шумске</w:t>
      </w:r>
      <w:r w:rsidR="009A34C6" w:rsidRPr="00801E00">
        <w:rPr>
          <w:lang w:val="ru-RU"/>
        </w:rPr>
        <w:t xml:space="preserve"> </w:t>
      </w:r>
      <w:r w:rsidRPr="00801E00">
        <w:rPr>
          <w:lang w:val="ru-RU"/>
        </w:rPr>
        <w:t>простирке</w:t>
      </w:r>
      <w:r w:rsidR="00B006F9" w:rsidRPr="00801E00">
        <w:rPr>
          <w:lang w:val="ru-RU"/>
        </w:rPr>
        <w:t>,</w:t>
      </w:r>
      <w:r w:rsidR="009A34C6" w:rsidRPr="00801E00">
        <w:rPr>
          <w:lang w:val="ru-RU"/>
        </w:rPr>
        <w:t xml:space="preserve"> </w:t>
      </w:r>
      <w:r w:rsidRPr="00801E00">
        <w:rPr>
          <w:lang w:val="ru-RU"/>
        </w:rPr>
        <w:t>односно</w:t>
      </w:r>
      <w:r w:rsidR="009A34C6" w:rsidRPr="00801E00">
        <w:rPr>
          <w:lang w:val="ru-RU"/>
        </w:rPr>
        <w:t xml:space="preserve"> </w:t>
      </w:r>
      <w:r w:rsidRPr="00801E00">
        <w:rPr>
          <w:lang w:val="ru-RU"/>
        </w:rPr>
        <w:t>убрзава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процес</w:t>
      </w:r>
      <w:r w:rsidR="009A34C6" w:rsidRPr="00801E00">
        <w:rPr>
          <w:lang w:val="ru-RU"/>
        </w:rPr>
        <w:t xml:space="preserve"> </w:t>
      </w:r>
      <w:r w:rsidRPr="00801E00">
        <w:rPr>
          <w:lang w:val="ru-RU"/>
        </w:rPr>
        <w:t>хумификације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минерализације</w:t>
      </w:r>
      <w:r w:rsidR="009A34C6" w:rsidRPr="00801E00">
        <w:rPr>
          <w:lang w:val="ru-RU"/>
        </w:rPr>
        <w:t xml:space="preserve"> </w:t>
      </w:r>
      <w:r w:rsidRPr="00801E00">
        <w:rPr>
          <w:lang w:val="ru-RU"/>
        </w:rPr>
        <w:t>шумске</w:t>
      </w:r>
      <w:r w:rsidR="009A34C6" w:rsidRPr="00801E00">
        <w:rPr>
          <w:lang w:val="ru-RU"/>
        </w:rPr>
        <w:t xml:space="preserve"> </w:t>
      </w:r>
      <w:r w:rsidRPr="00801E00">
        <w:rPr>
          <w:lang w:val="ru-RU"/>
        </w:rPr>
        <w:t>простирке</w:t>
      </w:r>
      <w:r w:rsidR="00DA7078" w:rsidRPr="00801E00">
        <w:rPr>
          <w:lang w:val="ru-RU"/>
        </w:rPr>
        <w:t>.</w:t>
      </w:r>
      <w:r w:rsidR="009A34C6" w:rsidRPr="00801E00">
        <w:rPr>
          <w:lang w:val="ru-RU"/>
        </w:rPr>
        <w:t xml:space="preserve"> </w:t>
      </w:r>
      <w:r w:rsidRPr="00801E00">
        <w:rPr>
          <w:lang w:val="ru-RU"/>
        </w:rPr>
        <w:t>Припремним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утиче</w:t>
      </w:r>
      <w:r w:rsidR="009A34C6" w:rsidRPr="00801E00">
        <w:rPr>
          <w:lang w:val="ru-RU"/>
        </w:rPr>
        <w:t xml:space="preserve"> </w:t>
      </w:r>
      <w:r w:rsidRPr="00801E00">
        <w:rPr>
          <w:lang w:val="ru-RU"/>
        </w:rPr>
        <w:t>позитивно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физичка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хемијска</w:t>
      </w:r>
      <w:r w:rsidR="009A34C6" w:rsidRPr="00801E00">
        <w:rPr>
          <w:lang w:val="ru-RU"/>
        </w:rPr>
        <w:t xml:space="preserve"> </w:t>
      </w:r>
      <w:r w:rsidRPr="00801E00">
        <w:rPr>
          <w:lang w:val="ru-RU"/>
        </w:rPr>
        <w:t>својства</w:t>
      </w:r>
      <w:r w:rsidR="009A34C6" w:rsidRPr="00801E00">
        <w:rPr>
          <w:lang w:val="ru-RU"/>
        </w:rPr>
        <w:t xml:space="preserve"> </w:t>
      </w:r>
      <w:r w:rsidRPr="00801E00">
        <w:rPr>
          <w:lang w:val="ru-RU"/>
        </w:rPr>
        <w:t>земљишта</w:t>
      </w:r>
      <w:r w:rsidR="00B006F9" w:rsidRPr="00801E00">
        <w:rPr>
          <w:lang w:val="ru-RU"/>
        </w:rPr>
        <w:t>,</w:t>
      </w:r>
      <w:r w:rsidR="009A34C6" w:rsidRPr="00801E00">
        <w:rPr>
          <w:lang w:val="ru-RU"/>
        </w:rPr>
        <w:t xml:space="preserve"> </w:t>
      </w:r>
      <w:r w:rsidRPr="00801E00">
        <w:rPr>
          <w:lang w:val="ru-RU"/>
        </w:rPr>
        <w:t>те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пероиду</w:t>
      </w:r>
      <w:r w:rsidR="009A34C6" w:rsidRPr="00801E00">
        <w:rPr>
          <w:lang w:val="ru-RU"/>
        </w:rPr>
        <w:t xml:space="preserve"> </w:t>
      </w:r>
      <w:r w:rsidRPr="00801E00">
        <w:rPr>
          <w:lang w:val="ru-RU"/>
        </w:rPr>
        <w:t>после</w:t>
      </w:r>
      <w:r w:rsidR="009A34C6" w:rsidRPr="00801E00">
        <w:rPr>
          <w:lang w:val="ru-RU"/>
        </w:rPr>
        <w:t xml:space="preserve"> </w:t>
      </w:r>
      <w:r w:rsidRPr="00801E00">
        <w:rPr>
          <w:lang w:val="ru-RU"/>
        </w:rPr>
        <w:t>сече</w:t>
      </w:r>
      <w:r w:rsidR="009A34C6" w:rsidRPr="00801E00">
        <w:rPr>
          <w:lang w:val="ru-RU"/>
        </w:rPr>
        <w:t xml:space="preserve"> </w:t>
      </w:r>
      <w:r w:rsidRPr="00801E00">
        <w:rPr>
          <w:lang w:val="ru-RU"/>
        </w:rPr>
        <w:t>појављују</w:t>
      </w:r>
      <w:r w:rsidR="009A34C6" w:rsidRPr="00801E00">
        <w:rPr>
          <w:lang w:val="ru-RU"/>
        </w:rPr>
        <w:t xml:space="preserve"> </w:t>
      </w:r>
      <w:r w:rsidRPr="00801E00">
        <w:rPr>
          <w:lang w:val="ru-RU"/>
        </w:rPr>
        <w:t>појединачне</w:t>
      </w:r>
      <w:r w:rsidR="009A34C6" w:rsidRPr="00801E00">
        <w:rPr>
          <w:lang w:val="ru-RU"/>
        </w:rPr>
        <w:t xml:space="preserve"> </w:t>
      </w:r>
      <w:r w:rsidRPr="00801E00">
        <w:rPr>
          <w:lang w:val="ru-RU"/>
        </w:rPr>
        <w:t>траве</w:t>
      </w:r>
      <w:r w:rsidR="00B006F9" w:rsidRPr="00801E00">
        <w:rPr>
          <w:lang w:val="ru-RU"/>
        </w:rPr>
        <w:t>,</w:t>
      </w:r>
      <w:r w:rsidR="009A34C6" w:rsidRPr="00801E00">
        <w:rPr>
          <w:lang w:val="ru-RU"/>
        </w:rPr>
        <w:t xml:space="preserve"> </w:t>
      </w:r>
      <w:r w:rsidRPr="00801E00">
        <w:rPr>
          <w:lang w:val="ru-RU"/>
        </w:rPr>
        <w:t>што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знак</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услови</w:t>
      </w:r>
      <w:r w:rsidR="009A34C6" w:rsidRPr="00801E00">
        <w:rPr>
          <w:lang w:val="ru-RU"/>
        </w:rPr>
        <w:t xml:space="preserve"> </w:t>
      </w:r>
      <w:r w:rsidRPr="00801E00">
        <w:rPr>
          <w:lang w:val="ru-RU"/>
        </w:rPr>
        <w:t>земљишта</w:t>
      </w:r>
      <w:r w:rsidR="009A34C6" w:rsidRPr="00801E00">
        <w:rPr>
          <w:lang w:val="ru-RU"/>
        </w:rPr>
        <w:t xml:space="preserve"> </w:t>
      </w:r>
      <w:r w:rsidRPr="00801E00">
        <w:rPr>
          <w:lang w:val="ru-RU"/>
        </w:rPr>
        <w:t>погодни</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клијање</w:t>
      </w:r>
      <w:r w:rsidR="00DA7078" w:rsidRPr="00801E00">
        <w:rPr>
          <w:lang w:val="ru-RU"/>
        </w:rPr>
        <w:t>.</w:t>
      </w:r>
    </w:p>
    <w:p w:rsidR="009A34C6" w:rsidRPr="00801E00" w:rsidRDefault="00C66424">
      <w:pPr>
        <w:ind w:firstLine="720"/>
        <w:jc w:val="both"/>
        <w:rPr>
          <w:lang w:val="ru-RU"/>
        </w:rPr>
      </w:pPr>
      <w:r w:rsidRPr="00801E00">
        <w:rPr>
          <w:lang w:val="ru-RU"/>
        </w:rPr>
        <w:t>Склоп</w:t>
      </w:r>
      <w:r w:rsidR="009A34C6" w:rsidRPr="00801E00">
        <w:rPr>
          <w:lang w:val="ru-RU"/>
        </w:rPr>
        <w:t xml:space="preserve"> </w:t>
      </w:r>
      <w:r w:rsidRPr="00801E00">
        <w:rPr>
          <w:lang w:val="ru-RU"/>
        </w:rPr>
        <w:t>после</w:t>
      </w:r>
      <w:r w:rsidR="009A34C6" w:rsidRPr="00801E00">
        <w:rPr>
          <w:lang w:val="ru-RU"/>
        </w:rPr>
        <w:t xml:space="preserve"> </w:t>
      </w:r>
      <w:r w:rsidRPr="00801E00">
        <w:rPr>
          <w:lang w:val="ru-RU"/>
        </w:rPr>
        <w:t>изведеног</w:t>
      </w:r>
      <w:r w:rsidR="009A34C6" w:rsidRPr="00801E00">
        <w:rPr>
          <w:lang w:val="ru-RU"/>
        </w:rPr>
        <w:t xml:space="preserve"> </w:t>
      </w:r>
      <w:r w:rsidRPr="00801E00">
        <w:rPr>
          <w:lang w:val="ru-RU"/>
        </w:rPr>
        <w:t>припремног</w:t>
      </w:r>
      <w:r w:rsidR="009A34C6" w:rsidRPr="00801E00">
        <w:rPr>
          <w:lang w:val="ru-RU"/>
        </w:rPr>
        <w:t xml:space="preserve"> </w:t>
      </w:r>
      <w:r w:rsidRPr="00801E00">
        <w:rPr>
          <w:lang w:val="ru-RU"/>
        </w:rPr>
        <w:t>сека</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бити</w:t>
      </w:r>
      <w:r w:rsidR="009A34C6" w:rsidRPr="00801E00">
        <w:rPr>
          <w:lang w:val="ru-RU"/>
        </w:rPr>
        <w:t xml:space="preserve"> 0</w:t>
      </w:r>
      <w:r w:rsidR="00B006F9" w:rsidRPr="00801E00">
        <w:rPr>
          <w:lang w:val="ru-RU"/>
        </w:rPr>
        <w:t>,</w:t>
      </w:r>
      <w:r w:rsidR="009A34C6" w:rsidRPr="00801E00">
        <w:rPr>
          <w:lang w:val="ru-RU"/>
        </w:rPr>
        <w:t>6-0</w:t>
      </w:r>
      <w:r w:rsidR="00B006F9" w:rsidRPr="00801E00">
        <w:rPr>
          <w:lang w:val="ru-RU"/>
        </w:rPr>
        <w:t>,</w:t>
      </w:r>
      <w:r w:rsidR="009A34C6" w:rsidRPr="00801E00">
        <w:rPr>
          <w:lang w:val="ru-RU"/>
        </w:rPr>
        <w:t>7</w:t>
      </w:r>
      <w:r w:rsidR="00B006F9" w:rsidRPr="00801E00">
        <w:rPr>
          <w:lang w:val="ru-RU"/>
        </w:rPr>
        <w:t xml:space="preserve"> ,</w:t>
      </w:r>
      <w:r w:rsidR="009A34C6" w:rsidRPr="00801E00">
        <w:rPr>
          <w:lang w:val="ru-RU"/>
        </w:rPr>
        <w:t xml:space="preserve"> </w:t>
      </w:r>
      <w:r w:rsidRPr="00801E00">
        <w:rPr>
          <w:lang w:val="ru-RU"/>
        </w:rPr>
        <w:t>тј</w:t>
      </w:r>
      <w:r w:rsidR="00B006F9" w:rsidRPr="00801E00">
        <w:rPr>
          <w:lang w:val="ru-RU"/>
        </w:rPr>
        <w:t>.</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гране</w:t>
      </w:r>
      <w:r w:rsidR="009A34C6" w:rsidRPr="00801E00">
        <w:rPr>
          <w:lang w:val="ru-RU"/>
        </w:rPr>
        <w:t xml:space="preserve"> </w:t>
      </w:r>
      <w:r w:rsidRPr="00801E00">
        <w:rPr>
          <w:lang w:val="ru-RU"/>
        </w:rPr>
        <w:t>круна</w:t>
      </w:r>
      <w:r w:rsidR="009A34C6" w:rsidRPr="00801E00">
        <w:rPr>
          <w:lang w:val="ru-RU"/>
        </w:rPr>
        <w:t xml:space="preserve"> </w:t>
      </w:r>
      <w:r w:rsidRPr="00801E00">
        <w:rPr>
          <w:lang w:val="ru-RU"/>
        </w:rPr>
        <w:t>лако</w:t>
      </w:r>
      <w:r w:rsidR="009A34C6" w:rsidRPr="00801E00">
        <w:rPr>
          <w:lang w:val="ru-RU"/>
        </w:rPr>
        <w:t xml:space="preserve"> </w:t>
      </w:r>
      <w:r w:rsidRPr="00801E00">
        <w:rPr>
          <w:lang w:val="ru-RU"/>
        </w:rPr>
        <w:t>додирују</w:t>
      </w:r>
      <w:r w:rsidR="00DA7078" w:rsidRPr="00801E00">
        <w:rPr>
          <w:lang w:val="ru-RU"/>
        </w:rPr>
        <w:t>.</w:t>
      </w:r>
      <w:r w:rsidR="009A34C6" w:rsidRPr="00801E00">
        <w:rPr>
          <w:lang w:val="ru-RU"/>
        </w:rPr>
        <w:t xml:space="preserve"> </w:t>
      </w:r>
      <w:r w:rsidRPr="00801E00">
        <w:rPr>
          <w:lang w:val="ru-RU"/>
        </w:rPr>
        <w:t>Максимална</w:t>
      </w:r>
      <w:r w:rsidR="009A34C6" w:rsidRPr="00801E00">
        <w:rPr>
          <w:lang w:val="ru-RU"/>
        </w:rPr>
        <w:t xml:space="preserve"> </w:t>
      </w:r>
      <w:r w:rsidRPr="00801E00">
        <w:rPr>
          <w:lang w:val="ru-RU"/>
        </w:rPr>
        <w:t>количина</w:t>
      </w:r>
      <w:r w:rsidR="009A34C6" w:rsidRPr="00801E00">
        <w:rPr>
          <w:lang w:val="ru-RU"/>
        </w:rPr>
        <w:t xml:space="preserve"> </w:t>
      </w:r>
      <w:r w:rsidRPr="00801E00">
        <w:rPr>
          <w:lang w:val="ru-RU"/>
        </w:rPr>
        <w:t>дрвне</w:t>
      </w:r>
      <w:r w:rsidR="009A34C6" w:rsidRPr="00801E00">
        <w:rPr>
          <w:lang w:val="ru-RU"/>
        </w:rPr>
        <w:t xml:space="preserve"> </w:t>
      </w:r>
      <w:r w:rsidRPr="00801E00">
        <w:rPr>
          <w:lang w:val="ru-RU"/>
        </w:rPr>
        <w:t>масе</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овим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може</w:t>
      </w:r>
      <w:r w:rsidR="009A34C6" w:rsidRPr="00801E00">
        <w:rPr>
          <w:lang w:val="ru-RU"/>
        </w:rPr>
        <w:t xml:space="preserve"> </w:t>
      </w:r>
      <w:r w:rsidRPr="00801E00">
        <w:rPr>
          <w:lang w:val="ru-RU"/>
        </w:rPr>
        <w:t>извадити</w:t>
      </w:r>
      <w:r w:rsidR="009A34C6" w:rsidRPr="00801E00">
        <w:rPr>
          <w:lang w:val="ru-RU"/>
        </w:rPr>
        <w:t xml:space="preserve"> </w:t>
      </w:r>
      <w:r w:rsidRPr="00801E00">
        <w:rPr>
          <w:lang w:val="ru-RU"/>
        </w:rPr>
        <w:t>креће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око</w:t>
      </w:r>
      <w:r w:rsidR="009A34C6" w:rsidRPr="00801E00">
        <w:rPr>
          <w:lang w:val="ru-RU"/>
        </w:rPr>
        <w:t xml:space="preserve"> 30% </w:t>
      </w:r>
      <w:r w:rsidRPr="00801E00">
        <w:rPr>
          <w:lang w:val="ru-RU"/>
        </w:rPr>
        <w:t>од</w:t>
      </w:r>
      <w:r w:rsidR="009A34C6" w:rsidRPr="00801E00">
        <w:rPr>
          <w:lang w:val="ru-RU"/>
        </w:rPr>
        <w:t xml:space="preserve"> </w:t>
      </w:r>
      <w:r w:rsidRPr="00801E00">
        <w:rPr>
          <w:lang w:val="ru-RU"/>
        </w:rPr>
        <w:t>укупне</w:t>
      </w:r>
      <w:r w:rsidR="009A34C6" w:rsidRPr="00801E00">
        <w:rPr>
          <w:lang w:val="ru-RU"/>
        </w:rPr>
        <w:t xml:space="preserve"> </w:t>
      </w:r>
      <w:r w:rsidRPr="00801E00">
        <w:rPr>
          <w:lang w:val="ru-RU"/>
        </w:rPr>
        <w:t>количине</w:t>
      </w:r>
      <w:r w:rsidR="009A34C6" w:rsidRPr="00801E00">
        <w:rPr>
          <w:lang w:val="ru-RU"/>
        </w:rPr>
        <w:t xml:space="preserve"> </w:t>
      </w:r>
      <w:r w:rsidRPr="00801E00">
        <w:rPr>
          <w:lang w:val="ru-RU"/>
        </w:rPr>
        <w:t>дрвне</w:t>
      </w:r>
      <w:r w:rsidR="009A34C6" w:rsidRPr="00801E00">
        <w:rPr>
          <w:lang w:val="ru-RU"/>
        </w:rPr>
        <w:t xml:space="preserve"> </w:t>
      </w:r>
      <w:r w:rsidR="00FC495E">
        <w:rPr>
          <w:lang w:val="ru-RU"/>
        </w:rPr>
        <w:t>запремине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DA7078" w:rsidRPr="00801E00">
        <w:rPr>
          <w:lang w:val="ru-RU"/>
        </w:rPr>
        <w:t>.</w:t>
      </w:r>
    </w:p>
    <w:p w:rsidR="009A34C6" w:rsidRPr="00801E00" w:rsidRDefault="00C66424">
      <w:pPr>
        <w:ind w:firstLine="720"/>
        <w:jc w:val="both"/>
        <w:rPr>
          <w:lang w:val="ru-RU"/>
        </w:rPr>
      </w:pPr>
      <w:r w:rsidRPr="00801E00">
        <w:rPr>
          <w:lang w:val="ru-RU"/>
        </w:rPr>
        <w:t>Припремним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поред</w:t>
      </w:r>
      <w:r w:rsidR="009A34C6" w:rsidRPr="00801E00">
        <w:rPr>
          <w:lang w:val="ru-RU"/>
        </w:rPr>
        <w:t xml:space="preserve"> </w:t>
      </w:r>
      <w:r w:rsidRPr="00801E00">
        <w:rPr>
          <w:lang w:val="ru-RU"/>
        </w:rPr>
        <w:t>процеса</w:t>
      </w:r>
      <w:r w:rsidR="009A34C6" w:rsidRPr="00801E00">
        <w:rPr>
          <w:lang w:val="ru-RU"/>
        </w:rPr>
        <w:t xml:space="preserve"> </w:t>
      </w:r>
      <w:r w:rsidRPr="00801E00">
        <w:rPr>
          <w:lang w:val="ru-RU"/>
        </w:rPr>
        <w:t>обнављања</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отпочиње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њено</w:t>
      </w:r>
      <w:r w:rsidR="009A34C6" w:rsidRPr="00801E00">
        <w:rPr>
          <w:lang w:val="ru-RU"/>
        </w:rPr>
        <w:t xml:space="preserve"> </w:t>
      </w:r>
      <w:r w:rsidRPr="00801E00">
        <w:rPr>
          <w:lang w:val="ru-RU"/>
        </w:rPr>
        <w:t>искоришћавање</w:t>
      </w:r>
      <w:r w:rsidR="00DA7078" w:rsidRPr="00801E00">
        <w:rPr>
          <w:lang w:val="ru-RU"/>
        </w:rPr>
        <w:t>.</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оснивања</w:t>
      </w:r>
      <w:r w:rsidR="009A34C6" w:rsidRPr="00801E00">
        <w:rPr>
          <w:lang w:val="ru-RU"/>
        </w:rPr>
        <w:t xml:space="preserve"> </w:t>
      </w:r>
      <w:r w:rsidRPr="00801E00">
        <w:rPr>
          <w:lang w:val="ru-RU"/>
        </w:rPr>
        <w:t>правилно</w:t>
      </w:r>
      <w:r w:rsidR="009A34C6" w:rsidRPr="00801E00">
        <w:rPr>
          <w:lang w:val="ru-RU"/>
        </w:rPr>
        <w:t xml:space="preserve"> </w:t>
      </w:r>
      <w:r w:rsidRPr="00801E00">
        <w:rPr>
          <w:lang w:val="ru-RU"/>
        </w:rPr>
        <w:t>неговане</w:t>
      </w:r>
      <w:r w:rsidR="009A34C6" w:rsidRPr="00801E00">
        <w:rPr>
          <w:lang w:val="ru-RU"/>
        </w:rPr>
        <w:t xml:space="preserve"> </w:t>
      </w:r>
      <w:r w:rsidRPr="00801E00">
        <w:rPr>
          <w:lang w:val="ru-RU"/>
        </w:rPr>
        <w:t>чишћењем</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проредама</w:t>
      </w:r>
      <w:r w:rsidR="009A34C6" w:rsidRPr="00801E00">
        <w:rPr>
          <w:lang w:val="ru-RU"/>
        </w:rPr>
        <w:t xml:space="preserve"> </w:t>
      </w:r>
      <w:r w:rsidRPr="00801E00">
        <w:rPr>
          <w:lang w:val="ru-RU"/>
        </w:rPr>
        <w:t>припремни</w:t>
      </w:r>
      <w:r w:rsidR="009A34C6" w:rsidRPr="00801E00">
        <w:rPr>
          <w:lang w:val="ru-RU"/>
        </w:rPr>
        <w:t xml:space="preserve"> </w:t>
      </w:r>
      <w:r w:rsidRPr="00801E00">
        <w:rPr>
          <w:lang w:val="ru-RU"/>
        </w:rPr>
        <w:t>сек</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обично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изводи</w:t>
      </w:r>
      <w:r w:rsidR="00DA7078" w:rsidRPr="00801E00">
        <w:rPr>
          <w:lang w:val="ru-RU"/>
        </w:rPr>
        <w:t>.</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оваквих</w:t>
      </w:r>
      <w:r w:rsidR="009A34C6" w:rsidRPr="00801E00">
        <w:rPr>
          <w:lang w:val="ru-RU"/>
        </w:rPr>
        <w:t xml:space="preserve"> </w:t>
      </w:r>
      <w:r w:rsidRPr="00801E00">
        <w:rPr>
          <w:lang w:val="ru-RU"/>
        </w:rPr>
        <w:t>састојина</w:t>
      </w:r>
      <w:r w:rsidR="009A34C6" w:rsidRPr="00801E00">
        <w:rPr>
          <w:lang w:val="ru-RU"/>
        </w:rPr>
        <w:t xml:space="preserve"> </w:t>
      </w:r>
      <w:r w:rsidRPr="00801E00">
        <w:rPr>
          <w:lang w:val="ru-RU"/>
        </w:rPr>
        <w:t>земљиште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налази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добром</w:t>
      </w:r>
      <w:r w:rsidR="009A34C6" w:rsidRPr="00801E00">
        <w:rPr>
          <w:lang w:val="ru-RU"/>
        </w:rPr>
        <w:t xml:space="preserve"> </w:t>
      </w:r>
      <w:r w:rsidRPr="00801E00">
        <w:rPr>
          <w:lang w:val="ru-RU"/>
        </w:rPr>
        <w:t>стању</w:t>
      </w:r>
      <w:r w:rsidR="00836198" w:rsidRPr="00801E00">
        <w:rPr>
          <w:lang w:val="ru-RU"/>
        </w:rPr>
        <w:t>,</w:t>
      </w:r>
      <w:r w:rsidR="009A34C6" w:rsidRPr="00801E00">
        <w:rPr>
          <w:lang w:val="ru-RU"/>
        </w:rPr>
        <w:t xml:space="preserve"> </w:t>
      </w:r>
      <w:r w:rsidRPr="00801E00">
        <w:rPr>
          <w:lang w:val="ru-RU"/>
        </w:rPr>
        <w:t>шушањ</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правилно</w:t>
      </w:r>
      <w:r w:rsidR="009A34C6" w:rsidRPr="00801E00">
        <w:rPr>
          <w:lang w:val="ru-RU"/>
        </w:rPr>
        <w:t xml:space="preserve"> </w:t>
      </w:r>
      <w:r w:rsidRPr="00801E00">
        <w:rPr>
          <w:lang w:val="ru-RU"/>
        </w:rPr>
        <w:t>распаднут</w:t>
      </w:r>
      <w:r w:rsidR="009A34C6" w:rsidRPr="00801E00">
        <w:rPr>
          <w:lang w:val="ru-RU"/>
        </w:rPr>
        <w:t xml:space="preserve"> </w:t>
      </w:r>
      <w:r w:rsidRPr="00801E00">
        <w:rPr>
          <w:lang w:val="ru-RU"/>
        </w:rPr>
        <w:t>те</w:t>
      </w:r>
      <w:r w:rsidR="009A34C6" w:rsidRPr="00801E00">
        <w:rPr>
          <w:lang w:val="ru-RU"/>
        </w:rPr>
        <w:t xml:space="preserve"> </w:t>
      </w:r>
      <w:r w:rsidRPr="00801E00">
        <w:rPr>
          <w:lang w:val="ru-RU"/>
        </w:rPr>
        <w:t>може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пређе</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оплодни</w:t>
      </w:r>
      <w:r w:rsidR="009A34C6" w:rsidRPr="00801E00">
        <w:rPr>
          <w:lang w:val="ru-RU"/>
        </w:rPr>
        <w:t xml:space="preserve"> </w:t>
      </w:r>
      <w:r w:rsidRPr="00801E00">
        <w:rPr>
          <w:lang w:val="ru-RU"/>
        </w:rPr>
        <w:t>сек</w:t>
      </w:r>
      <w:r w:rsidR="009A34C6" w:rsidRPr="00801E00">
        <w:rPr>
          <w:lang w:val="ru-RU"/>
        </w:rPr>
        <w:t xml:space="preserve"> </w:t>
      </w:r>
      <w:r w:rsidRPr="00801E00">
        <w:rPr>
          <w:lang w:val="ru-RU"/>
        </w:rPr>
        <w:t>оплодне</w:t>
      </w:r>
      <w:r w:rsidR="009A34C6" w:rsidRPr="00801E00">
        <w:rPr>
          <w:lang w:val="ru-RU"/>
        </w:rPr>
        <w:t xml:space="preserve"> </w:t>
      </w:r>
      <w:r w:rsidRPr="00801E00">
        <w:rPr>
          <w:lang w:val="ru-RU"/>
        </w:rPr>
        <w:t>сече</w:t>
      </w:r>
      <w:r w:rsidR="00DA7078" w:rsidRPr="00801E00">
        <w:rPr>
          <w:lang w:val="ru-RU"/>
        </w:rPr>
        <w:t>.</w:t>
      </w:r>
    </w:p>
    <w:p w:rsidR="009A34C6" w:rsidRPr="00801E00" w:rsidRDefault="00C66424">
      <w:pPr>
        <w:ind w:firstLine="708"/>
        <w:jc w:val="both"/>
        <w:rPr>
          <w:lang w:val="ru-RU"/>
        </w:rPr>
      </w:pPr>
      <w:r w:rsidRPr="00801E00">
        <w:rPr>
          <w:lang w:val="ru-RU"/>
        </w:rPr>
        <w:t>Код</w:t>
      </w:r>
      <w:r w:rsidR="009A34C6" w:rsidRPr="00801E00">
        <w:rPr>
          <w:lang w:val="ru-RU"/>
        </w:rPr>
        <w:t xml:space="preserve"> </w:t>
      </w:r>
      <w:r w:rsidRPr="00801E00">
        <w:rPr>
          <w:lang w:val="ru-RU"/>
        </w:rPr>
        <w:t>припремног</w:t>
      </w:r>
      <w:r w:rsidR="009A34C6" w:rsidRPr="00801E00">
        <w:rPr>
          <w:lang w:val="ru-RU"/>
        </w:rPr>
        <w:t xml:space="preserve"> </w:t>
      </w:r>
      <w:r w:rsidRPr="00801E00">
        <w:rPr>
          <w:lang w:val="ru-RU"/>
        </w:rPr>
        <w:t>сека</w:t>
      </w:r>
      <w:r w:rsidR="009A34C6" w:rsidRPr="00801E00">
        <w:rPr>
          <w:lang w:val="ru-RU"/>
        </w:rPr>
        <w:t xml:space="preserve"> </w:t>
      </w:r>
      <w:r w:rsidRPr="00801E00">
        <w:rPr>
          <w:lang w:val="ru-RU"/>
        </w:rPr>
        <w:t>из</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вадити</w:t>
      </w:r>
      <w:r w:rsidR="009A34C6" w:rsidRPr="00801E00">
        <w:rPr>
          <w:lang w:val="ru-RU"/>
        </w:rPr>
        <w:t xml:space="preserve"> </w:t>
      </w:r>
      <w:r w:rsidRPr="00801E00">
        <w:rPr>
          <w:lang w:val="ru-RU"/>
        </w:rPr>
        <w:t>следећа</w:t>
      </w:r>
      <w:r w:rsidR="009A34C6" w:rsidRPr="00801E00">
        <w:rPr>
          <w:lang w:val="ru-RU"/>
        </w:rPr>
        <w:t xml:space="preserve"> </w:t>
      </w:r>
      <w:r w:rsidRPr="00801E00">
        <w:rPr>
          <w:lang w:val="ru-RU"/>
        </w:rPr>
        <w:t>стабла</w:t>
      </w:r>
      <w:r w:rsidR="009A34C6" w:rsidRPr="00801E00">
        <w:rPr>
          <w:lang w:val="ru-RU"/>
        </w:rPr>
        <w:t>:</w:t>
      </w:r>
    </w:p>
    <w:p w:rsidR="009A34C6" w:rsidRPr="00801E00" w:rsidRDefault="009A34C6">
      <w:pPr>
        <w:ind w:firstLine="708"/>
        <w:jc w:val="both"/>
        <w:rPr>
          <w:lang w:val="ru-RU"/>
        </w:rPr>
      </w:pPr>
      <w:r w:rsidRPr="00801E00">
        <w:rPr>
          <w:lang w:val="ru-RU"/>
        </w:rPr>
        <w:t xml:space="preserve">- </w:t>
      </w:r>
      <w:r w:rsidR="00C66424" w:rsidRPr="00801E00">
        <w:rPr>
          <w:lang w:val="ru-RU"/>
        </w:rPr>
        <w:t>стабла</w:t>
      </w:r>
      <w:r w:rsidRPr="00801E00">
        <w:rPr>
          <w:lang w:val="ru-RU"/>
        </w:rPr>
        <w:t xml:space="preserve"> </w:t>
      </w:r>
      <w:r w:rsidR="00C66424" w:rsidRPr="00801E00">
        <w:rPr>
          <w:lang w:val="ru-RU"/>
        </w:rPr>
        <w:t>нежељених</w:t>
      </w:r>
      <w:r w:rsidRPr="00801E00">
        <w:rPr>
          <w:lang w:val="ru-RU"/>
        </w:rPr>
        <w:t xml:space="preserve"> </w:t>
      </w:r>
      <w:r w:rsidR="00C66424" w:rsidRPr="00801E00">
        <w:rPr>
          <w:lang w:val="ru-RU"/>
        </w:rPr>
        <w:t>врста</w:t>
      </w:r>
      <w:r w:rsidRPr="00801E00">
        <w:rPr>
          <w:lang w:val="ru-RU"/>
        </w:rPr>
        <w:t xml:space="preserve"> </w:t>
      </w:r>
      <w:r w:rsidR="00C66424" w:rsidRPr="00801E00">
        <w:rPr>
          <w:lang w:val="ru-RU"/>
        </w:rPr>
        <w:t>дрвећа</w:t>
      </w:r>
      <w:r w:rsidRPr="00801E00">
        <w:rPr>
          <w:lang w:val="ru-RU"/>
        </w:rPr>
        <w:t xml:space="preserve"> </w:t>
      </w:r>
      <w:r w:rsidR="00C66424" w:rsidRPr="00801E00">
        <w:rPr>
          <w:lang w:val="ru-RU"/>
        </w:rPr>
        <w:t>која</w:t>
      </w:r>
      <w:r w:rsidRPr="00801E00">
        <w:rPr>
          <w:lang w:val="ru-RU"/>
        </w:rPr>
        <w:t xml:space="preserve"> </w:t>
      </w:r>
      <w:r w:rsidR="00C66424" w:rsidRPr="00801E00">
        <w:rPr>
          <w:lang w:val="ru-RU"/>
        </w:rPr>
        <w:t>немају</w:t>
      </w:r>
      <w:r w:rsidRPr="00801E00">
        <w:rPr>
          <w:lang w:val="ru-RU"/>
        </w:rPr>
        <w:t xml:space="preserve"> </w:t>
      </w:r>
      <w:r w:rsidR="00C66424" w:rsidRPr="00801E00">
        <w:rPr>
          <w:lang w:val="ru-RU"/>
        </w:rPr>
        <w:t>газдински</w:t>
      </w:r>
      <w:r w:rsidRPr="00801E00">
        <w:rPr>
          <w:lang w:val="ru-RU"/>
        </w:rPr>
        <w:t xml:space="preserve"> </w:t>
      </w:r>
      <w:r w:rsidR="00C66424" w:rsidRPr="00801E00">
        <w:rPr>
          <w:lang w:val="ru-RU"/>
        </w:rPr>
        <w:t>значај</w:t>
      </w:r>
      <w:r w:rsidRPr="00801E00">
        <w:rPr>
          <w:lang w:val="ru-RU"/>
        </w:rPr>
        <w:t xml:space="preserve"> </w:t>
      </w:r>
      <w:r w:rsidR="00C66424" w:rsidRPr="00801E00">
        <w:rPr>
          <w:lang w:val="ru-RU"/>
        </w:rPr>
        <w:t>а</w:t>
      </w:r>
      <w:r w:rsidRPr="00801E00">
        <w:rPr>
          <w:lang w:val="ru-RU"/>
        </w:rPr>
        <w:t xml:space="preserve"> </w:t>
      </w:r>
      <w:r w:rsidR="00C66424" w:rsidRPr="00801E00">
        <w:rPr>
          <w:lang w:val="ru-RU"/>
        </w:rPr>
        <w:t>угрожавају</w:t>
      </w:r>
      <w:r w:rsidRPr="00801E00">
        <w:rPr>
          <w:lang w:val="ru-RU"/>
        </w:rPr>
        <w:t xml:space="preserve"> </w:t>
      </w:r>
      <w:r w:rsidR="00C66424" w:rsidRPr="00801E00">
        <w:rPr>
          <w:lang w:val="ru-RU"/>
        </w:rPr>
        <w:t>обнову</w:t>
      </w:r>
      <w:r w:rsidRPr="00801E00">
        <w:rPr>
          <w:lang w:val="ru-RU"/>
        </w:rPr>
        <w:t xml:space="preserve"> </w:t>
      </w:r>
      <w:r w:rsidR="00C66424" w:rsidRPr="00801E00">
        <w:rPr>
          <w:lang w:val="ru-RU"/>
        </w:rPr>
        <w:t>главне</w:t>
      </w:r>
      <w:r w:rsidRPr="00801E00">
        <w:rPr>
          <w:lang w:val="ru-RU"/>
        </w:rPr>
        <w:t xml:space="preserve"> </w:t>
      </w:r>
      <w:r w:rsidR="00C66424" w:rsidRPr="00801E00">
        <w:rPr>
          <w:lang w:val="ru-RU"/>
        </w:rPr>
        <w:t>врсте</w:t>
      </w:r>
      <w:r w:rsidRPr="00801E00">
        <w:rPr>
          <w:lang w:val="ru-RU"/>
        </w:rPr>
        <w:t xml:space="preserve"> (</w:t>
      </w:r>
      <w:r w:rsidR="00C66424" w:rsidRPr="00801E00">
        <w:rPr>
          <w:lang w:val="ru-RU"/>
        </w:rPr>
        <w:t>нпр</w:t>
      </w:r>
      <w:r w:rsidR="00DA7078" w:rsidRPr="00801E00">
        <w:rPr>
          <w:lang w:val="ru-RU"/>
        </w:rPr>
        <w:t>.</w:t>
      </w:r>
      <w:r w:rsidR="00836198" w:rsidRPr="00801E00">
        <w:rPr>
          <w:lang w:val="ru-RU"/>
        </w:rPr>
        <w:t xml:space="preserve"> </w:t>
      </w:r>
      <w:r w:rsidR="00C66424" w:rsidRPr="00801E00">
        <w:rPr>
          <w:lang w:val="ru-RU"/>
        </w:rPr>
        <w:t>јасика</w:t>
      </w:r>
      <w:r w:rsidR="00836198" w:rsidRPr="00801E00">
        <w:rPr>
          <w:lang w:val="ru-RU"/>
        </w:rPr>
        <w:t>,</w:t>
      </w:r>
      <w:r w:rsidRPr="00801E00">
        <w:rPr>
          <w:lang w:val="ru-RU"/>
        </w:rPr>
        <w:t xml:space="preserve"> </w:t>
      </w:r>
      <w:r w:rsidR="00C66424" w:rsidRPr="00801E00">
        <w:rPr>
          <w:lang w:val="ru-RU"/>
        </w:rPr>
        <w:t>граб</w:t>
      </w:r>
      <w:r w:rsidR="00836198" w:rsidRPr="00801E00">
        <w:rPr>
          <w:lang w:val="ru-RU"/>
        </w:rPr>
        <w:t>,</w:t>
      </w:r>
      <w:r w:rsidRPr="00801E00">
        <w:rPr>
          <w:lang w:val="ru-RU"/>
        </w:rPr>
        <w:t xml:space="preserve"> </w:t>
      </w:r>
      <w:r w:rsidR="00C66424" w:rsidRPr="00801E00">
        <w:rPr>
          <w:lang w:val="ru-RU"/>
        </w:rPr>
        <w:t>бреза</w:t>
      </w:r>
      <w:r w:rsidR="00836198" w:rsidRPr="00801E00">
        <w:rPr>
          <w:lang w:val="ru-RU"/>
        </w:rPr>
        <w:t>,</w:t>
      </w:r>
      <w:r w:rsidRPr="00801E00">
        <w:rPr>
          <w:lang w:val="ru-RU"/>
        </w:rPr>
        <w:t xml:space="preserve"> </w:t>
      </w:r>
      <w:r w:rsidR="00C66424" w:rsidRPr="00801E00">
        <w:rPr>
          <w:lang w:val="ru-RU"/>
        </w:rPr>
        <w:t>брекиња</w:t>
      </w:r>
      <w:r w:rsidRPr="00801E00">
        <w:rPr>
          <w:lang w:val="ru-RU"/>
        </w:rPr>
        <w:t xml:space="preserve"> </w:t>
      </w:r>
      <w:r w:rsidR="00C66424" w:rsidRPr="00801E00">
        <w:rPr>
          <w:lang w:val="ru-RU"/>
        </w:rPr>
        <w:t>итд</w:t>
      </w:r>
      <w:r w:rsidR="00DA7078" w:rsidRPr="00801E00">
        <w:rPr>
          <w:lang w:val="ru-RU"/>
        </w:rPr>
        <w:t>.</w:t>
      </w:r>
      <w:r w:rsidRPr="00801E00">
        <w:rPr>
          <w:lang w:val="ru-RU"/>
        </w:rPr>
        <w:t>)</w:t>
      </w:r>
      <w:r w:rsidR="00DA7078" w:rsidRPr="00801E00">
        <w:rPr>
          <w:lang w:val="ru-RU"/>
        </w:rPr>
        <w:t>.</w:t>
      </w:r>
      <w:r w:rsidRPr="00801E00">
        <w:rPr>
          <w:lang w:val="ru-RU"/>
        </w:rPr>
        <w:t xml:space="preserve">  </w:t>
      </w:r>
    </w:p>
    <w:p w:rsidR="009A34C6" w:rsidRPr="00801E00" w:rsidRDefault="00B07CC6" w:rsidP="00B07CC6">
      <w:pPr>
        <w:jc w:val="both"/>
        <w:rPr>
          <w:lang w:val="ru-RU"/>
        </w:rPr>
      </w:pPr>
      <w:r>
        <w:rPr>
          <w:lang w:val="ru-RU"/>
        </w:rPr>
        <w:t xml:space="preserve">            </w:t>
      </w:r>
      <w:r w:rsidR="009A34C6" w:rsidRPr="00801E00">
        <w:rPr>
          <w:lang w:val="ru-RU"/>
        </w:rPr>
        <w:t xml:space="preserve">- </w:t>
      </w:r>
      <w:r w:rsidR="00C66424" w:rsidRPr="00801E00">
        <w:rPr>
          <w:lang w:val="ru-RU"/>
        </w:rPr>
        <w:t>болесна</w:t>
      </w:r>
      <w:r w:rsidR="009A34C6" w:rsidRPr="00801E00">
        <w:rPr>
          <w:lang w:val="ru-RU"/>
        </w:rPr>
        <w:t xml:space="preserve"> </w:t>
      </w:r>
      <w:r w:rsidR="00C66424" w:rsidRPr="00801E00">
        <w:rPr>
          <w:lang w:val="ru-RU"/>
        </w:rPr>
        <w:t>стабла</w:t>
      </w:r>
      <w:r w:rsidR="00836198" w:rsidRPr="00801E00">
        <w:rPr>
          <w:lang w:val="ru-RU"/>
        </w:rPr>
        <w:t>,</w:t>
      </w:r>
      <w:r w:rsidR="009A34C6" w:rsidRPr="00801E00">
        <w:rPr>
          <w:lang w:val="ru-RU"/>
        </w:rPr>
        <w:t xml:space="preserve"> </w:t>
      </w:r>
      <w:r w:rsidR="00C66424" w:rsidRPr="00801E00">
        <w:rPr>
          <w:lang w:val="ru-RU"/>
        </w:rPr>
        <w:t>крива</w:t>
      </w:r>
      <w:r w:rsidR="009A34C6" w:rsidRPr="00801E00">
        <w:rPr>
          <w:lang w:val="ru-RU"/>
        </w:rPr>
        <w:t xml:space="preserve"> </w:t>
      </w:r>
      <w:r w:rsidR="00C66424" w:rsidRPr="00801E00">
        <w:rPr>
          <w:lang w:val="ru-RU"/>
        </w:rPr>
        <w:t>и</w:t>
      </w:r>
      <w:r w:rsidR="009A34C6" w:rsidRPr="00801E00">
        <w:rPr>
          <w:lang w:val="ru-RU"/>
        </w:rPr>
        <w:t xml:space="preserve"> </w:t>
      </w:r>
      <w:r w:rsidR="00C66424" w:rsidRPr="00801E00">
        <w:rPr>
          <w:lang w:val="ru-RU"/>
        </w:rPr>
        <w:t>сва</w:t>
      </w:r>
      <w:r w:rsidR="009A34C6" w:rsidRPr="00801E00">
        <w:rPr>
          <w:lang w:val="ru-RU"/>
        </w:rPr>
        <w:t xml:space="preserve"> </w:t>
      </w:r>
      <w:r w:rsidR="00C66424" w:rsidRPr="00801E00">
        <w:rPr>
          <w:lang w:val="ru-RU"/>
        </w:rPr>
        <w:t>она</w:t>
      </w:r>
      <w:r w:rsidR="009A34C6" w:rsidRPr="00801E00">
        <w:rPr>
          <w:lang w:val="ru-RU"/>
        </w:rPr>
        <w:t xml:space="preserve"> </w:t>
      </w:r>
      <w:r w:rsidR="00C66424" w:rsidRPr="00801E00">
        <w:rPr>
          <w:lang w:val="ru-RU"/>
        </w:rPr>
        <w:t>која</w:t>
      </w:r>
      <w:r w:rsidR="009A34C6" w:rsidRPr="00801E00">
        <w:rPr>
          <w:lang w:val="ru-RU"/>
        </w:rPr>
        <w:t xml:space="preserve"> </w:t>
      </w:r>
      <w:r w:rsidR="00C66424" w:rsidRPr="00801E00">
        <w:rPr>
          <w:lang w:val="ru-RU"/>
        </w:rPr>
        <w:t>према</w:t>
      </w:r>
      <w:r w:rsidR="009A34C6" w:rsidRPr="00801E00">
        <w:rPr>
          <w:lang w:val="ru-RU"/>
        </w:rPr>
        <w:t xml:space="preserve"> </w:t>
      </w:r>
      <w:r w:rsidR="00C66424" w:rsidRPr="00801E00">
        <w:rPr>
          <w:lang w:val="ru-RU"/>
        </w:rPr>
        <w:t>свом</w:t>
      </w:r>
      <w:r w:rsidR="009A34C6" w:rsidRPr="00801E00">
        <w:rPr>
          <w:lang w:val="ru-RU"/>
        </w:rPr>
        <w:t xml:space="preserve"> </w:t>
      </w:r>
      <w:r w:rsidR="00C66424" w:rsidRPr="00801E00">
        <w:rPr>
          <w:lang w:val="ru-RU"/>
        </w:rPr>
        <w:t>изгледу</w:t>
      </w:r>
      <w:r w:rsidR="009A34C6" w:rsidRPr="00801E00">
        <w:rPr>
          <w:lang w:val="ru-RU"/>
        </w:rPr>
        <w:t xml:space="preserve"> </w:t>
      </w:r>
      <w:r w:rsidR="00C66424" w:rsidRPr="00801E00">
        <w:rPr>
          <w:lang w:val="ru-RU"/>
        </w:rPr>
        <w:t>неће</w:t>
      </w:r>
      <w:r w:rsidR="009A34C6" w:rsidRPr="00801E00">
        <w:rPr>
          <w:lang w:val="ru-RU"/>
        </w:rPr>
        <w:t xml:space="preserve"> </w:t>
      </w:r>
      <w:r w:rsidR="00C66424" w:rsidRPr="00801E00">
        <w:rPr>
          <w:lang w:val="ru-RU"/>
        </w:rPr>
        <w:t>моћи</w:t>
      </w:r>
      <w:r w:rsidR="009A34C6" w:rsidRPr="00801E00">
        <w:rPr>
          <w:lang w:val="ru-RU"/>
        </w:rPr>
        <w:t xml:space="preserve"> </w:t>
      </w:r>
      <w:r w:rsidR="00C66424" w:rsidRPr="00801E00">
        <w:rPr>
          <w:lang w:val="ru-RU"/>
        </w:rPr>
        <w:t>да</w:t>
      </w:r>
      <w:r w:rsidR="009A34C6" w:rsidRPr="00801E00">
        <w:rPr>
          <w:lang w:val="ru-RU"/>
        </w:rPr>
        <w:t xml:space="preserve"> </w:t>
      </w:r>
      <w:r w:rsidR="00C66424" w:rsidRPr="00801E00">
        <w:rPr>
          <w:lang w:val="ru-RU"/>
        </w:rPr>
        <w:t>дају</w:t>
      </w:r>
      <w:r w:rsidR="009A34C6" w:rsidRPr="00801E00">
        <w:rPr>
          <w:lang w:val="ru-RU"/>
        </w:rPr>
        <w:t xml:space="preserve"> </w:t>
      </w:r>
      <w:r w:rsidR="00C66424" w:rsidRPr="00801E00">
        <w:rPr>
          <w:lang w:val="ru-RU"/>
        </w:rPr>
        <w:t>дрвну</w:t>
      </w:r>
      <w:r w:rsidR="009A34C6" w:rsidRPr="00801E00">
        <w:rPr>
          <w:lang w:val="ru-RU"/>
        </w:rPr>
        <w:t xml:space="preserve"> </w:t>
      </w:r>
      <w:r w:rsidR="00C66424" w:rsidRPr="00801E00">
        <w:rPr>
          <w:lang w:val="ru-RU"/>
        </w:rPr>
        <w:t>масу</w:t>
      </w:r>
      <w:r w:rsidR="009A34C6" w:rsidRPr="00801E00">
        <w:rPr>
          <w:lang w:val="ru-RU"/>
        </w:rPr>
        <w:t xml:space="preserve"> </w:t>
      </w:r>
      <w:r w:rsidR="00C66424" w:rsidRPr="00801E00">
        <w:rPr>
          <w:lang w:val="ru-RU"/>
        </w:rPr>
        <w:t>високе</w:t>
      </w:r>
      <w:r w:rsidR="009A34C6" w:rsidRPr="00801E00">
        <w:rPr>
          <w:lang w:val="ru-RU"/>
        </w:rPr>
        <w:t xml:space="preserve"> </w:t>
      </w:r>
      <w:r w:rsidR="00C66424" w:rsidRPr="00801E00">
        <w:rPr>
          <w:lang w:val="ru-RU"/>
        </w:rPr>
        <w:t>техничке</w:t>
      </w:r>
      <w:r w:rsidR="009A34C6" w:rsidRPr="00801E00">
        <w:rPr>
          <w:lang w:val="ru-RU"/>
        </w:rPr>
        <w:t xml:space="preserve"> </w:t>
      </w:r>
      <w:r w:rsidR="00C66424" w:rsidRPr="00801E00">
        <w:rPr>
          <w:lang w:val="ru-RU"/>
        </w:rPr>
        <w:t>вредности</w:t>
      </w:r>
      <w:r w:rsidR="00DA7078" w:rsidRPr="00801E00">
        <w:rPr>
          <w:lang w:val="ru-RU"/>
        </w:rPr>
        <w:t>.</w:t>
      </w:r>
    </w:p>
    <w:p w:rsidR="009A34C6" w:rsidRPr="00801E00" w:rsidRDefault="009A34C6">
      <w:pPr>
        <w:ind w:firstLine="720"/>
        <w:jc w:val="both"/>
        <w:rPr>
          <w:lang w:val="ru-RU"/>
        </w:rPr>
      </w:pPr>
      <w:r w:rsidRPr="00801E00">
        <w:rPr>
          <w:lang w:val="ru-RU"/>
        </w:rPr>
        <w:lastRenderedPageBreak/>
        <w:t xml:space="preserve">- </w:t>
      </w:r>
      <w:r w:rsidR="00C66424" w:rsidRPr="00801E00">
        <w:rPr>
          <w:lang w:val="ru-RU"/>
        </w:rPr>
        <w:t>стабла</w:t>
      </w:r>
      <w:r w:rsidRPr="00801E00">
        <w:rPr>
          <w:lang w:val="ru-RU"/>
        </w:rPr>
        <w:t xml:space="preserve"> </w:t>
      </w:r>
      <w:r w:rsidR="00B07CC6">
        <w:rPr>
          <w:lang w:val="sr-Latn-CS"/>
        </w:rPr>
        <w:t>V</w:t>
      </w:r>
      <w:r w:rsidRPr="00801E00">
        <w:rPr>
          <w:lang w:val="ru-RU"/>
        </w:rPr>
        <w:t xml:space="preserve"> </w:t>
      </w:r>
      <w:r w:rsidR="00C66424" w:rsidRPr="00801E00">
        <w:rPr>
          <w:lang w:val="ru-RU"/>
        </w:rPr>
        <w:t>разреда</w:t>
      </w:r>
      <w:r w:rsidRPr="00801E00">
        <w:rPr>
          <w:lang w:val="ru-RU"/>
        </w:rPr>
        <w:t xml:space="preserve"> (</w:t>
      </w:r>
      <w:r w:rsidR="00C66424" w:rsidRPr="00801E00">
        <w:rPr>
          <w:lang w:val="ru-RU"/>
        </w:rPr>
        <w:t>категорије</w:t>
      </w:r>
      <w:r w:rsidRPr="00801E00">
        <w:rPr>
          <w:lang w:val="ru-RU"/>
        </w:rPr>
        <w:t xml:space="preserve">) </w:t>
      </w:r>
      <w:r w:rsidR="00C66424" w:rsidRPr="00801E00">
        <w:rPr>
          <w:lang w:val="ru-RU"/>
        </w:rPr>
        <w:t>по</w:t>
      </w:r>
      <w:r w:rsidRPr="00801E00">
        <w:rPr>
          <w:lang w:val="ru-RU"/>
        </w:rPr>
        <w:t xml:space="preserve"> </w:t>
      </w:r>
      <w:r w:rsidR="00C66424" w:rsidRPr="00801E00">
        <w:rPr>
          <w:lang w:val="ru-RU"/>
        </w:rPr>
        <w:t>Крафту</w:t>
      </w:r>
      <w:r w:rsidR="00836198" w:rsidRPr="00801E00">
        <w:rPr>
          <w:lang w:val="ru-RU"/>
        </w:rPr>
        <w:t>,</w:t>
      </w:r>
      <w:r w:rsidRPr="00801E00">
        <w:rPr>
          <w:lang w:val="ru-RU"/>
        </w:rPr>
        <w:t xml:space="preserve"> </w:t>
      </w:r>
      <w:r w:rsidR="00C66424" w:rsidRPr="00801E00">
        <w:rPr>
          <w:lang w:val="ru-RU"/>
        </w:rPr>
        <w:t>као</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здрава</w:t>
      </w:r>
      <w:r w:rsidRPr="00801E00">
        <w:rPr>
          <w:lang w:val="ru-RU"/>
        </w:rPr>
        <w:t xml:space="preserve"> </w:t>
      </w:r>
      <w:r w:rsidR="00C66424" w:rsidRPr="00801E00">
        <w:rPr>
          <w:lang w:val="ru-RU"/>
        </w:rPr>
        <w:t>стабла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то</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првом</w:t>
      </w:r>
      <w:r w:rsidRPr="00801E00">
        <w:rPr>
          <w:lang w:val="ru-RU"/>
        </w:rPr>
        <w:t xml:space="preserve"> </w:t>
      </w:r>
      <w:r w:rsidR="00C66424" w:rsidRPr="00801E00">
        <w:rPr>
          <w:lang w:val="ru-RU"/>
        </w:rPr>
        <w:t>реду</w:t>
      </w:r>
      <w:r w:rsidRPr="00801E00">
        <w:rPr>
          <w:lang w:val="ru-RU"/>
        </w:rPr>
        <w:t xml:space="preserve"> </w:t>
      </w:r>
      <w:r w:rsidR="00C66424" w:rsidRPr="00801E00">
        <w:rPr>
          <w:lang w:val="ru-RU"/>
        </w:rPr>
        <w:t>стабла</w:t>
      </w:r>
      <w:r w:rsidRPr="00801E00">
        <w:rPr>
          <w:lang w:val="ru-RU"/>
        </w:rPr>
        <w:t xml:space="preserve"> </w:t>
      </w:r>
      <w:r w:rsidR="00C66424" w:rsidRPr="00801E00">
        <w:rPr>
          <w:lang w:val="ru-RU"/>
        </w:rPr>
        <w:t>из</w:t>
      </w:r>
      <w:r w:rsidRPr="00801E00">
        <w:rPr>
          <w:lang w:val="ru-RU"/>
        </w:rPr>
        <w:t xml:space="preserve"> </w:t>
      </w:r>
      <w:r w:rsidR="00B07CC6">
        <w:rPr>
          <w:lang w:val="sr-Latn-CS"/>
        </w:rPr>
        <w:t>I</w:t>
      </w:r>
      <w:r w:rsidRPr="00801E00">
        <w:rPr>
          <w:lang w:val="ru-RU"/>
        </w:rPr>
        <w:t xml:space="preserve"> </w:t>
      </w:r>
      <w:r w:rsidR="00C66424" w:rsidRPr="00801E00">
        <w:rPr>
          <w:lang w:val="ru-RU"/>
        </w:rPr>
        <w:t>категорије</w:t>
      </w:r>
      <w:r w:rsidRPr="00801E00">
        <w:rPr>
          <w:lang w:val="ru-RU"/>
        </w:rPr>
        <w:t xml:space="preserve"> </w:t>
      </w:r>
      <w:r w:rsidR="00C66424" w:rsidRPr="00801E00">
        <w:rPr>
          <w:lang w:val="ru-RU"/>
        </w:rPr>
        <w:t>по</w:t>
      </w:r>
      <w:r w:rsidRPr="00801E00">
        <w:rPr>
          <w:lang w:val="ru-RU"/>
        </w:rPr>
        <w:t xml:space="preserve"> </w:t>
      </w:r>
      <w:r w:rsidR="00C66424" w:rsidRPr="00801E00">
        <w:rPr>
          <w:lang w:val="ru-RU"/>
        </w:rPr>
        <w:t>Крафту</w:t>
      </w:r>
      <w:r w:rsidR="00836198" w:rsidRPr="00801E00">
        <w:rPr>
          <w:lang w:val="ru-RU"/>
        </w:rPr>
        <w:t>,</w:t>
      </w:r>
      <w:r w:rsidRPr="00801E00">
        <w:rPr>
          <w:lang w:val="ru-RU"/>
        </w:rPr>
        <w:t xml:space="preserve"> </w:t>
      </w:r>
      <w:r w:rsidR="00C66424" w:rsidRPr="00801E00">
        <w:rPr>
          <w:lang w:val="ru-RU"/>
        </w:rPr>
        <w:t>али</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знатно</w:t>
      </w:r>
      <w:r w:rsidRPr="00801E00">
        <w:rPr>
          <w:lang w:val="ru-RU"/>
        </w:rPr>
        <w:t xml:space="preserve"> </w:t>
      </w:r>
      <w:r w:rsidR="00C66424" w:rsidRPr="00801E00">
        <w:rPr>
          <w:lang w:val="ru-RU"/>
        </w:rPr>
        <w:t>мањем</w:t>
      </w:r>
      <w:r w:rsidRPr="00801E00">
        <w:rPr>
          <w:lang w:val="ru-RU"/>
        </w:rPr>
        <w:t xml:space="preserve"> </w:t>
      </w:r>
      <w:r w:rsidR="00C66424" w:rsidRPr="00801E00">
        <w:rPr>
          <w:lang w:val="ru-RU"/>
        </w:rPr>
        <w:t>броју</w:t>
      </w:r>
      <w:r w:rsidR="00DA7078" w:rsidRPr="00801E00">
        <w:rPr>
          <w:lang w:val="ru-RU"/>
        </w:rPr>
        <w:t>.</w:t>
      </w:r>
    </w:p>
    <w:p w:rsidR="009A34C6" w:rsidRPr="00130ED6" w:rsidRDefault="009A34C6" w:rsidP="00FC16E2">
      <w:pPr>
        <w:jc w:val="both"/>
        <w:rPr>
          <w:lang w:val="ru-RU"/>
        </w:rPr>
      </w:pPr>
      <w:r w:rsidRPr="00801E00">
        <w:rPr>
          <w:lang w:val="ru-RU"/>
        </w:rPr>
        <w:tab/>
      </w:r>
      <w:r w:rsidR="00C66424" w:rsidRPr="00801E00">
        <w:rPr>
          <w:lang w:val="ru-RU"/>
        </w:rPr>
        <w:t>За</w:t>
      </w:r>
      <w:r w:rsidRPr="00801E00">
        <w:rPr>
          <w:lang w:val="ru-RU"/>
        </w:rPr>
        <w:t xml:space="preserve"> </w:t>
      </w:r>
      <w:r w:rsidR="00C66424" w:rsidRPr="00801E00">
        <w:rPr>
          <w:lang w:val="ru-RU"/>
        </w:rPr>
        <w:t>семењаке</w:t>
      </w:r>
      <w:r w:rsidRPr="00801E00">
        <w:rPr>
          <w:lang w:val="ru-RU"/>
        </w:rPr>
        <w:t xml:space="preserve"> </w:t>
      </w:r>
      <w:r w:rsidR="00C66424" w:rsidRPr="00801E00">
        <w:rPr>
          <w:lang w:val="ru-RU"/>
        </w:rPr>
        <w:t>остављати</w:t>
      </w:r>
      <w:r w:rsidRPr="00801E00">
        <w:rPr>
          <w:lang w:val="ru-RU"/>
        </w:rPr>
        <w:t xml:space="preserve"> </w:t>
      </w:r>
      <w:r w:rsidR="00C66424" w:rsidRPr="00801E00">
        <w:rPr>
          <w:lang w:val="ru-RU"/>
        </w:rPr>
        <w:t>стабла</w:t>
      </w:r>
      <w:r w:rsidRPr="00801E00">
        <w:rPr>
          <w:lang w:val="ru-RU"/>
        </w:rPr>
        <w:t xml:space="preserve"> </w:t>
      </w:r>
      <w:r w:rsidR="00665EE2">
        <w:rPr>
          <w:lang w:val="sr-Latn-CS"/>
        </w:rPr>
        <w:t>II</w:t>
      </w:r>
      <w:r w:rsidRPr="00801E00">
        <w:rPr>
          <w:lang w:val="ru-RU"/>
        </w:rPr>
        <w:t xml:space="preserve"> </w:t>
      </w:r>
      <w:r w:rsidR="00C66424" w:rsidRPr="00801E00">
        <w:rPr>
          <w:lang w:val="ru-RU"/>
        </w:rPr>
        <w:t>категорије</w:t>
      </w:r>
      <w:r w:rsidRPr="00801E00">
        <w:rPr>
          <w:lang w:val="ru-RU"/>
        </w:rPr>
        <w:t xml:space="preserve"> </w:t>
      </w:r>
      <w:r w:rsidR="00C66424" w:rsidRPr="00801E00">
        <w:rPr>
          <w:lang w:val="ru-RU"/>
        </w:rPr>
        <w:t>по</w:t>
      </w:r>
      <w:r w:rsidRPr="00801E00">
        <w:rPr>
          <w:lang w:val="ru-RU"/>
        </w:rPr>
        <w:t xml:space="preserve"> </w:t>
      </w:r>
      <w:r w:rsidR="00C66424" w:rsidRPr="00801E00">
        <w:rPr>
          <w:lang w:val="ru-RU"/>
        </w:rPr>
        <w:t>Крафту</w:t>
      </w:r>
      <w:r w:rsidR="00DA7078" w:rsidRPr="00801E00">
        <w:rPr>
          <w:lang w:val="ru-RU"/>
        </w:rPr>
        <w:t>.</w:t>
      </w:r>
      <w:r w:rsidRPr="00801E00">
        <w:rPr>
          <w:lang w:val="ru-RU"/>
        </w:rPr>
        <w:t xml:space="preserve"> </w:t>
      </w:r>
      <w:r w:rsidR="00C66424" w:rsidRPr="00801E00">
        <w:rPr>
          <w:lang w:val="ru-RU"/>
        </w:rPr>
        <w:t>Треба</w:t>
      </w:r>
      <w:r w:rsidRPr="00801E00">
        <w:rPr>
          <w:lang w:val="ru-RU"/>
        </w:rPr>
        <w:t xml:space="preserve"> </w:t>
      </w:r>
      <w:r w:rsidR="00C66424" w:rsidRPr="00801E00">
        <w:rPr>
          <w:lang w:val="ru-RU"/>
        </w:rPr>
        <w:t>водити</w:t>
      </w:r>
      <w:r w:rsidRPr="00801E00">
        <w:rPr>
          <w:lang w:val="ru-RU"/>
        </w:rPr>
        <w:t xml:space="preserve"> </w:t>
      </w:r>
      <w:r w:rsidR="00C66424" w:rsidRPr="00801E00">
        <w:rPr>
          <w:lang w:val="ru-RU"/>
        </w:rPr>
        <w:t>рачуна</w:t>
      </w:r>
      <w:r w:rsidRPr="00801E00">
        <w:rPr>
          <w:lang w:val="ru-RU"/>
        </w:rPr>
        <w:t xml:space="preserve"> </w:t>
      </w:r>
      <w:r w:rsidR="00C66424" w:rsidRPr="00801E00">
        <w:rPr>
          <w:lang w:val="ru-RU"/>
        </w:rPr>
        <w:t>да</w:t>
      </w:r>
      <w:r w:rsidRPr="00801E00">
        <w:rPr>
          <w:lang w:val="ru-RU"/>
        </w:rPr>
        <w:t xml:space="preserve"> </w:t>
      </w:r>
      <w:r w:rsidR="00C66424" w:rsidRPr="00801E00">
        <w:rPr>
          <w:lang w:val="ru-RU"/>
        </w:rPr>
        <w:t>она</w:t>
      </w:r>
      <w:r w:rsidRPr="00801E00">
        <w:rPr>
          <w:lang w:val="ru-RU"/>
        </w:rPr>
        <w:t xml:space="preserve"> </w:t>
      </w:r>
      <w:r w:rsidR="00C66424" w:rsidRPr="00801E00">
        <w:rPr>
          <w:lang w:val="ru-RU"/>
        </w:rPr>
        <w:t>буду</w:t>
      </w:r>
      <w:r w:rsidRPr="00801E00">
        <w:rPr>
          <w:lang w:val="ru-RU"/>
        </w:rPr>
        <w:t xml:space="preserve"> </w:t>
      </w:r>
      <w:r w:rsidR="00C66424" w:rsidRPr="00801E00">
        <w:rPr>
          <w:lang w:val="ru-RU"/>
        </w:rPr>
        <w:t>правилно</w:t>
      </w:r>
      <w:r w:rsidRPr="00801E00">
        <w:rPr>
          <w:lang w:val="ru-RU"/>
        </w:rPr>
        <w:t xml:space="preserve"> </w:t>
      </w:r>
      <w:r w:rsidR="00C66424" w:rsidRPr="00801E00">
        <w:rPr>
          <w:lang w:val="ru-RU"/>
        </w:rPr>
        <w:t>распоређена</w:t>
      </w:r>
      <w:r w:rsidRPr="00801E00">
        <w:rPr>
          <w:lang w:val="ru-RU"/>
        </w:rPr>
        <w:t xml:space="preserve"> </w:t>
      </w:r>
      <w:r w:rsidR="00C66424" w:rsidRPr="00801E00">
        <w:rPr>
          <w:lang w:val="ru-RU"/>
        </w:rPr>
        <w:t>по</w:t>
      </w:r>
      <w:r w:rsidRPr="00801E00">
        <w:rPr>
          <w:lang w:val="ru-RU"/>
        </w:rPr>
        <w:t xml:space="preserve"> </w:t>
      </w:r>
      <w:r w:rsidR="00C66424" w:rsidRPr="00801E00">
        <w:rPr>
          <w:lang w:val="ru-RU"/>
        </w:rPr>
        <w:t>читавој</w:t>
      </w:r>
      <w:r w:rsidRPr="00801E00">
        <w:rPr>
          <w:lang w:val="ru-RU"/>
        </w:rPr>
        <w:t xml:space="preserve"> </w:t>
      </w:r>
      <w:r w:rsidR="00C66424" w:rsidRPr="00801E00">
        <w:rPr>
          <w:lang w:val="ru-RU"/>
        </w:rPr>
        <w:t>површини</w:t>
      </w:r>
      <w:r w:rsidR="00DA7078" w:rsidRPr="00801E00">
        <w:rPr>
          <w:lang w:val="ru-RU"/>
        </w:rPr>
        <w:t>.</w:t>
      </w:r>
      <w:r w:rsidRPr="00801E00">
        <w:rPr>
          <w:lang w:val="ru-RU"/>
        </w:rPr>
        <w:t xml:space="preserve"> </w:t>
      </w:r>
      <w:r w:rsidR="00C66424" w:rsidRPr="00801E00">
        <w:rPr>
          <w:lang w:val="ru-RU"/>
        </w:rPr>
        <w:t>Такође</w:t>
      </w:r>
      <w:r w:rsidRPr="00801E00">
        <w:rPr>
          <w:lang w:val="ru-RU"/>
        </w:rPr>
        <w:t xml:space="preserve"> </w:t>
      </w:r>
      <w:r w:rsidR="00C66424" w:rsidRPr="00801E00">
        <w:rPr>
          <w:lang w:val="ru-RU"/>
        </w:rPr>
        <w:t>код</w:t>
      </w:r>
      <w:r w:rsidRPr="00801E00">
        <w:rPr>
          <w:lang w:val="ru-RU"/>
        </w:rPr>
        <w:t xml:space="preserve"> </w:t>
      </w:r>
      <w:r w:rsidR="00C66424" w:rsidRPr="00801E00">
        <w:rPr>
          <w:lang w:val="ru-RU"/>
        </w:rPr>
        <w:t>избора</w:t>
      </w:r>
      <w:r w:rsidRPr="00801E00">
        <w:rPr>
          <w:lang w:val="ru-RU"/>
        </w:rPr>
        <w:t xml:space="preserve"> </w:t>
      </w:r>
      <w:r w:rsidR="00C66424" w:rsidRPr="00801E00">
        <w:rPr>
          <w:lang w:val="ru-RU"/>
        </w:rPr>
        <w:t>стабала</w:t>
      </w:r>
      <w:r w:rsidRPr="00801E00">
        <w:rPr>
          <w:lang w:val="ru-RU"/>
        </w:rPr>
        <w:t xml:space="preserve"> </w:t>
      </w:r>
      <w:r w:rsidR="00C66424" w:rsidRPr="00801E00">
        <w:rPr>
          <w:lang w:val="ru-RU"/>
        </w:rPr>
        <w:t>за</w:t>
      </w:r>
      <w:r w:rsidRPr="00801E00">
        <w:rPr>
          <w:lang w:val="ru-RU"/>
        </w:rPr>
        <w:t xml:space="preserve"> </w:t>
      </w:r>
      <w:r w:rsidR="00C66424" w:rsidRPr="00801E00">
        <w:rPr>
          <w:lang w:val="ru-RU"/>
        </w:rPr>
        <w:t>сечу</w:t>
      </w:r>
      <w:r w:rsidRPr="00801E00">
        <w:rPr>
          <w:lang w:val="ru-RU"/>
        </w:rPr>
        <w:t xml:space="preserve"> </w:t>
      </w:r>
      <w:r w:rsidR="00C66424" w:rsidRPr="00801E00">
        <w:rPr>
          <w:lang w:val="ru-RU"/>
        </w:rPr>
        <w:t>треба</w:t>
      </w:r>
      <w:r w:rsidRPr="00801E00">
        <w:rPr>
          <w:lang w:val="ru-RU"/>
        </w:rPr>
        <w:t xml:space="preserve"> </w:t>
      </w:r>
      <w:r w:rsidR="00C66424" w:rsidRPr="00801E00">
        <w:rPr>
          <w:lang w:val="ru-RU"/>
        </w:rPr>
        <w:t>водити</w:t>
      </w:r>
      <w:r w:rsidRPr="00801E00">
        <w:rPr>
          <w:lang w:val="ru-RU"/>
        </w:rPr>
        <w:t xml:space="preserve"> </w:t>
      </w:r>
      <w:r w:rsidR="00C66424" w:rsidRPr="00801E00">
        <w:rPr>
          <w:lang w:val="ru-RU"/>
        </w:rPr>
        <w:t>рачуна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о</w:t>
      </w:r>
      <w:r w:rsidRPr="00801E00">
        <w:rPr>
          <w:lang w:val="ru-RU"/>
        </w:rPr>
        <w:t xml:space="preserve"> </w:t>
      </w:r>
      <w:r w:rsidR="00C66424" w:rsidRPr="00801E00">
        <w:rPr>
          <w:lang w:val="ru-RU"/>
        </w:rPr>
        <w:t>потребама</w:t>
      </w:r>
      <w:r w:rsidRPr="00801E00">
        <w:rPr>
          <w:lang w:val="ru-RU"/>
        </w:rPr>
        <w:t xml:space="preserve"> </w:t>
      </w:r>
      <w:r w:rsidR="00C66424" w:rsidRPr="00801E00">
        <w:rPr>
          <w:lang w:val="ru-RU"/>
        </w:rPr>
        <w:t>газдинства</w:t>
      </w:r>
      <w:r w:rsidR="00836198" w:rsidRPr="00801E00">
        <w:rPr>
          <w:lang w:val="ru-RU"/>
        </w:rPr>
        <w:t>,</w:t>
      </w:r>
      <w:r w:rsidRPr="00801E00">
        <w:rPr>
          <w:lang w:val="ru-RU"/>
        </w:rPr>
        <w:t xml:space="preserve"> </w:t>
      </w:r>
      <w:r w:rsidR="00C66424" w:rsidRPr="00801E00">
        <w:rPr>
          <w:lang w:val="ru-RU"/>
        </w:rPr>
        <w:t>тј</w:t>
      </w:r>
      <w:r w:rsidR="00DA7078" w:rsidRPr="00801E00">
        <w:rPr>
          <w:lang w:val="ru-RU"/>
        </w:rPr>
        <w:t>.</w:t>
      </w:r>
      <w:r w:rsidRPr="00801E00">
        <w:rPr>
          <w:lang w:val="ru-RU"/>
        </w:rPr>
        <w:t xml:space="preserve"> </w:t>
      </w:r>
      <w:r w:rsidR="00C66424" w:rsidRPr="00801E00">
        <w:rPr>
          <w:lang w:val="ru-RU"/>
        </w:rPr>
        <w:t>извадити</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одређен</w:t>
      </w:r>
      <w:r w:rsidRPr="00801E00">
        <w:rPr>
          <w:lang w:val="ru-RU"/>
        </w:rPr>
        <w:t xml:space="preserve"> </w:t>
      </w:r>
      <w:r w:rsidR="00C66424" w:rsidRPr="00801E00">
        <w:rPr>
          <w:lang w:val="ru-RU"/>
        </w:rPr>
        <w:t>број</w:t>
      </w:r>
      <w:r w:rsidRPr="00801E00">
        <w:rPr>
          <w:lang w:val="ru-RU"/>
        </w:rPr>
        <w:t xml:space="preserve"> </w:t>
      </w:r>
      <w:r w:rsidR="00C66424" w:rsidRPr="00801E00">
        <w:rPr>
          <w:lang w:val="ru-RU"/>
        </w:rPr>
        <w:t>здравих</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квалитетних</w:t>
      </w:r>
      <w:r w:rsidRPr="00801E00">
        <w:rPr>
          <w:lang w:val="ru-RU"/>
        </w:rPr>
        <w:t xml:space="preserve"> </w:t>
      </w:r>
      <w:r w:rsidR="00C66424" w:rsidRPr="00801E00">
        <w:rPr>
          <w:lang w:val="ru-RU"/>
        </w:rPr>
        <w:t>стабала</w:t>
      </w:r>
      <w:r w:rsidRPr="00801E00">
        <w:rPr>
          <w:lang w:val="ru-RU"/>
        </w:rPr>
        <w:t xml:space="preserve"> </w:t>
      </w:r>
      <w:r w:rsidR="00C66424" w:rsidRPr="00801E00">
        <w:rPr>
          <w:lang w:val="ru-RU"/>
        </w:rPr>
        <w:t>да</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задовољи</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економски</w:t>
      </w:r>
      <w:r w:rsidRPr="00801E00">
        <w:rPr>
          <w:lang w:val="ru-RU"/>
        </w:rPr>
        <w:t xml:space="preserve"> </w:t>
      </w:r>
      <w:r w:rsidR="00C66424" w:rsidRPr="00801E00">
        <w:rPr>
          <w:lang w:val="ru-RU"/>
        </w:rPr>
        <w:t>фактор</w:t>
      </w:r>
      <w:r w:rsidR="00DA7078" w:rsidRPr="00801E00">
        <w:rPr>
          <w:lang w:val="ru-RU"/>
        </w:rPr>
        <w:t>.</w:t>
      </w:r>
      <w:r w:rsidRPr="00801E00">
        <w:rPr>
          <w:lang w:val="ru-RU"/>
        </w:rPr>
        <w:t xml:space="preserve">  </w:t>
      </w:r>
    </w:p>
    <w:p w:rsidR="009A34C6" w:rsidRPr="00FC16E2" w:rsidRDefault="009A34C6">
      <w:pPr>
        <w:ind w:firstLine="708"/>
        <w:jc w:val="both"/>
        <w:rPr>
          <w:b/>
          <w:lang w:val="ru-RU"/>
        </w:rPr>
      </w:pPr>
      <w:r w:rsidRPr="00FC16E2">
        <w:rPr>
          <w:b/>
          <w:lang w:val="ru-RU"/>
        </w:rPr>
        <w:t xml:space="preserve">- </w:t>
      </w:r>
      <w:r w:rsidR="00C66424" w:rsidRPr="00FC16E2">
        <w:rPr>
          <w:b/>
          <w:lang w:val="ru-RU"/>
        </w:rPr>
        <w:t>Оплодна</w:t>
      </w:r>
      <w:r w:rsidRPr="00FC16E2">
        <w:rPr>
          <w:b/>
          <w:lang w:val="ru-RU"/>
        </w:rPr>
        <w:t xml:space="preserve"> </w:t>
      </w:r>
      <w:r w:rsidR="00C66424" w:rsidRPr="00FC16E2">
        <w:rPr>
          <w:b/>
          <w:lang w:val="ru-RU"/>
        </w:rPr>
        <w:t>сеча</w:t>
      </w:r>
      <w:r w:rsidRPr="00FC16E2">
        <w:rPr>
          <w:b/>
          <w:lang w:val="ru-RU"/>
        </w:rPr>
        <w:t xml:space="preserve"> – </w:t>
      </w:r>
      <w:r w:rsidR="00C66424" w:rsidRPr="00FC16E2">
        <w:rPr>
          <w:b/>
          <w:lang w:val="ru-RU"/>
        </w:rPr>
        <w:t>оплодни</w:t>
      </w:r>
      <w:r w:rsidRPr="00FC16E2">
        <w:rPr>
          <w:b/>
          <w:lang w:val="ru-RU"/>
        </w:rPr>
        <w:t xml:space="preserve"> </w:t>
      </w:r>
      <w:r w:rsidR="00C66424" w:rsidRPr="00FC16E2">
        <w:rPr>
          <w:b/>
          <w:lang w:val="ru-RU"/>
        </w:rPr>
        <w:t>сек</w:t>
      </w:r>
    </w:p>
    <w:p w:rsidR="009A34C6" w:rsidRPr="00801E00" w:rsidRDefault="00C66424">
      <w:pPr>
        <w:ind w:firstLine="708"/>
        <w:jc w:val="both"/>
        <w:rPr>
          <w:lang w:val="ru-RU"/>
        </w:rPr>
      </w:pPr>
      <w:r w:rsidRPr="00801E00">
        <w:rPr>
          <w:lang w:val="ru-RU"/>
        </w:rPr>
        <w:t>Обично</w:t>
      </w:r>
      <w:r w:rsidR="009A34C6" w:rsidRPr="00801E00">
        <w:rPr>
          <w:lang w:val="ru-RU"/>
        </w:rPr>
        <w:t xml:space="preserve"> </w:t>
      </w:r>
      <w:r w:rsidR="00B07CC6">
        <w:rPr>
          <w:lang w:val="sr-Cyrl-CS"/>
        </w:rPr>
        <w:t xml:space="preserve">се </w:t>
      </w:r>
      <w:r w:rsidRPr="00801E00">
        <w:rPr>
          <w:lang w:val="ru-RU"/>
        </w:rPr>
        <w:t>изводи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години</w:t>
      </w:r>
      <w:r w:rsidR="009A34C6" w:rsidRPr="00801E00">
        <w:rPr>
          <w:lang w:val="ru-RU"/>
        </w:rPr>
        <w:t xml:space="preserve"> </w:t>
      </w:r>
      <w:r w:rsidRPr="00801E00">
        <w:rPr>
          <w:lang w:val="ru-RU"/>
        </w:rPr>
        <w:t>пуног</w:t>
      </w:r>
      <w:r w:rsidR="009A34C6" w:rsidRPr="00801E00">
        <w:rPr>
          <w:lang w:val="ru-RU"/>
        </w:rPr>
        <w:t xml:space="preserve"> </w:t>
      </w:r>
      <w:r w:rsidRPr="00801E00">
        <w:rPr>
          <w:lang w:val="ru-RU"/>
        </w:rPr>
        <w:t>урода</w:t>
      </w:r>
      <w:r w:rsidR="00836198" w:rsidRPr="00801E00">
        <w:rPr>
          <w:lang w:val="ru-RU"/>
        </w:rPr>
        <w:t>,</w:t>
      </w:r>
      <w:r w:rsidR="009A34C6" w:rsidRPr="00801E00">
        <w:rPr>
          <w:lang w:val="ru-RU"/>
        </w:rPr>
        <w:t xml:space="preserve"> </w:t>
      </w:r>
      <w:r w:rsidRPr="00801E00">
        <w:rPr>
          <w:lang w:val="ru-RU"/>
        </w:rPr>
        <w:t>тј</w:t>
      </w:r>
      <w:r w:rsidR="00DA7078" w:rsidRPr="00801E00">
        <w:rPr>
          <w:lang w:val="ru-RU"/>
        </w:rPr>
        <w:t>.</w:t>
      </w:r>
      <w:r w:rsidR="009A34C6" w:rsidRPr="00801E00">
        <w:rPr>
          <w:lang w:val="ru-RU"/>
        </w:rPr>
        <w:t xml:space="preserve"> </w:t>
      </w:r>
      <w:r w:rsidRPr="00801E00">
        <w:rPr>
          <w:lang w:val="ru-RU"/>
        </w:rPr>
        <w:t>кад</w:t>
      </w:r>
      <w:r w:rsidR="009A34C6" w:rsidRPr="00801E00">
        <w:rPr>
          <w:lang w:val="ru-RU"/>
        </w:rPr>
        <w:t xml:space="preserve"> </w:t>
      </w:r>
      <w:r w:rsidRPr="00801E00">
        <w:rPr>
          <w:lang w:val="ru-RU"/>
        </w:rPr>
        <w:t>сва</w:t>
      </w:r>
      <w:r w:rsidR="009A34C6" w:rsidRPr="00801E00">
        <w:rPr>
          <w:lang w:val="ru-RU"/>
        </w:rPr>
        <w:t xml:space="preserve"> </w:t>
      </w:r>
      <w:r w:rsidRPr="00801E00">
        <w:rPr>
          <w:lang w:val="ru-RU"/>
        </w:rPr>
        <w:t>или</w:t>
      </w:r>
      <w:r w:rsidR="009A34C6" w:rsidRPr="00801E00">
        <w:rPr>
          <w:lang w:val="ru-RU"/>
        </w:rPr>
        <w:t xml:space="preserve"> </w:t>
      </w:r>
      <w:r w:rsidRPr="00801E00">
        <w:rPr>
          <w:lang w:val="ru-RU"/>
        </w:rPr>
        <w:t>скоро</w:t>
      </w:r>
      <w:r w:rsidR="009A34C6" w:rsidRPr="00801E00">
        <w:rPr>
          <w:lang w:val="ru-RU"/>
        </w:rPr>
        <w:t xml:space="preserve"> </w:t>
      </w:r>
      <w:r w:rsidRPr="00801E00">
        <w:rPr>
          <w:lang w:val="ru-RU"/>
        </w:rPr>
        <w:t>сва</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богато</w:t>
      </w:r>
      <w:r w:rsidR="009A34C6" w:rsidRPr="00801E00">
        <w:rPr>
          <w:lang w:val="ru-RU"/>
        </w:rPr>
        <w:t xml:space="preserve"> </w:t>
      </w:r>
      <w:r w:rsidRPr="00801E00">
        <w:rPr>
          <w:lang w:val="ru-RU"/>
        </w:rPr>
        <w:t>роде</w:t>
      </w:r>
      <w:r w:rsidR="009A34C6" w:rsidRPr="00801E00">
        <w:rPr>
          <w:lang w:val="ru-RU"/>
        </w:rPr>
        <w:t xml:space="preserve"> </w:t>
      </w:r>
      <w:r w:rsidRPr="00801E00">
        <w:rPr>
          <w:lang w:val="ru-RU"/>
        </w:rPr>
        <w:t>семеном</w:t>
      </w:r>
      <w:r w:rsidR="00DA7078" w:rsidRPr="00801E00">
        <w:rPr>
          <w:lang w:val="ru-RU"/>
        </w:rPr>
        <w:t>.</w:t>
      </w:r>
      <w:r w:rsidR="009A34C6" w:rsidRPr="00801E00">
        <w:rPr>
          <w:lang w:val="ru-RU"/>
        </w:rPr>
        <w:t xml:space="preserve"> </w:t>
      </w:r>
      <w:r w:rsidRPr="00801E00">
        <w:rPr>
          <w:lang w:val="ru-RU"/>
        </w:rPr>
        <w:t>Битно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утврдити</w:t>
      </w:r>
      <w:r w:rsidR="00836198" w:rsidRPr="00801E00">
        <w:rPr>
          <w:lang w:val="ru-RU"/>
        </w:rPr>
        <w:t>,</w:t>
      </w:r>
      <w:r w:rsidR="009A34C6" w:rsidRPr="00801E00">
        <w:rPr>
          <w:lang w:val="ru-RU"/>
        </w:rPr>
        <w:t xml:space="preserve"> </w:t>
      </w:r>
      <w:r w:rsidRPr="00801E00">
        <w:rPr>
          <w:lang w:val="ru-RU"/>
        </w:rPr>
        <w:t>ради</w:t>
      </w:r>
      <w:r w:rsidR="009A34C6" w:rsidRPr="00801E00">
        <w:rPr>
          <w:lang w:val="ru-RU"/>
        </w:rPr>
        <w:t xml:space="preserve"> </w:t>
      </w:r>
      <w:r w:rsidRPr="00801E00">
        <w:rPr>
          <w:lang w:val="ru-RU"/>
        </w:rPr>
        <w:t>успешног</w:t>
      </w:r>
      <w:r w:rsidR="009A34C6" w:rsidRPr="00801E00">
        <w:rPr>
          <w:lang w:val="ru-RU"/>
        </w:rPr>
        <w:t xml:space="preserve"> </w:t>
      </w:r>
      <w:r w:rsidRPr="00801E00">
        <w:rPr>
          <w:lang w:val="ru-RU"/>
        </w:rPr>
        <w:t>извођења</w:t>
      </w:r>
      <w:r w:rsidR="009A34C6" w:rsidRPr="00801E00">
        <w:rPr>
          <w:lang w:val="ru-RU"/>
        </w:rPr>
        <w:t xml:space="preserve"> </w:t>
      </w:r>
      <w:r w:rsidRPr="00801E00">
        <w:rPr>
          <w:lang w:val="ru-RU"/>
        </w:rPr>
        <w:t>оплодног</w:t>
      </w:r>
      <w:r w:rsidR="009A34C6" w:rsidRPr="00801E00">
        <w:rPr>
          <w:lang w:val="ru-RU"/>
        </w:rPr>
        <w:t xml:space="preserve"> </w:t>
      </w:r>
      <w:r w:rsidRPr="00801E00">
        <w:rPr>
          <w:lang w:val="ru-RU"/>
        </w:rPr>
        <w:t>сека</w:t>
      </w:r>
      <w:r w:rsidR="00836198" w:rsidRPr="00801E00">
        <w:rPr>
          <w:lang w:val="ru-RU"/>
        </w:rPr>
        <w:t>,</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ли</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семе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години</w:t>
      </w:r>
      <w:r w:rsidR="009A34C6" w:rsidRPr="00801E00">
        <w:rPr>
          <w:lang w:val="ru-RU"/>
        </w:rPr>
        <w:t xml:space="preserve"> </w:t>
      </w:r>
      <w:r w:rsidRPr="00801E00">
        <w:rPr>
          <w:lang w:val="ru-RU"/>
        </w:rPr>
        <w:t>урода</w:t>
      </w:r>
      <w:r w:rsidR="009A34C6" w:rsidRPr="00801E00">
        <w:rPr>
          <w:lang w:val="ru-RU"/>
        </w:rPr>
        <w:t xml:space="preserve"> </w:t>
      </w:r>
      <w:r w:rsidRPr="00801E00">
        <w:rPr>
          <w:lang w:val="ru-RU"/>
        </w:rPr>
        <w:t>здраво</w:t>
      </w:r>
      <w:r w:rsidR="00836198" w:rsidRPr="00801E00">
        <w:rPr>
          <w:lang w:val="ru-RU"/>
        </w:rPr>
        <w:t>,</w:t>
      </w:r>
      <w:r w:rsidR="009A34C6" w:rsidRPr="00801E00">
        <w:rPr>
          <w:lang w:val="ru-RU"/>
        </w:rPr>
        <w:t xml:space="preserve"> </w:t>
      </w:r>
      <w:r w:rsidRPr="00801E00">
        <w:rPr>
          <w:lang w:val="ru-RU"/>
        </w:rPr>
        <w:t>нарочито</w:t>
      </w:r>
      <w:r w:rsidR="009A34C6" w:rsidRPr="00801E00">
        <w:rPr>
          <w:lang w:val="ru-RU"/>
        </w:rPr>
        <w:t xml:space="preserve">  </w:t>
      </w:r>
      <w:r w:rsidRPr="00801E00">
        <w:rPr>
          <w:lang w:val="ru-RU"/>
        </w:rPr>
        <w:t>код</w:t>
      </w:r>
      <w:r w:rsidR="009A34C6" w:rsidRPr="00801E00">
        <w:rPr>
          <w:lang w:val="ru-RU"/>
        </w:rPr>
        <w:t xml:space="preserve"> </w:t>
      </w:r>
      <w:r w:rsidRPr="00801E00">
        <w:rPr>
          <w:lang w:val="ru-RU"/>
        </w:rPr>
        <w:t>букве</w:t>
      </w:r>
      <w:r w:rsidR="009A34C6" w:rsidRPr="00801E00">
        <w:rPr>
          <w:lang w:val="ru-RU"/>
        </w:rPr>
        <w:t xml:space="preserve"> </w:t>
      </w:r>
      <w:r w:rsidRPr="00801E00">
        <w:rPr>
          <w:lang w:val="ru-RU"/>
        </w:rPr>
        <w:t>где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често</w:t>
      </w:r>
      <w:r w:rsidR="009A34C6" w:rsidRPr="00801E00">
        <w:rPr>
          <w:lang w:val="ru-RU"/>
        </w:rPr>
        <w:t xml:space="preserve"> </w:t>
      </w:r>
      <w:r w:rsidRPr="00801E00">
        <w:rPr>
          <w:lang w:val="ru-RU"/>
        </w:rPr>
        <w:t>дешава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семе</w:t>
      </w:r>
      <w:r w:rsidR="009A34C6" w:rsidRPr="00801E00">
        <w:rPr>
          <w:lang w:val="ru-RU"/>
        </w:rPr>
        <w:t xml:space="preserve"> </w:t>
      </w:r>
      <w:r w:rsidRPr="00801E00">
        <w:rPr>
          <w:lang w:val="ru-RU"/>
        </w:rPr>
        <w:t>буде</w:t>
      </w:r>
      <w:r w:rsidR="009A34C6" w:rsidRPr="00801E00">
        <w:rPr>
          <w:lang w:val="ru-RU"/>
        </w:rPr>
        <w:t xml:space="preserve"> </w:t>
      </w:r>
      <w:r w:rsidRPr="00801E00">
        <w:rPr>
          <w:lang w:val="ru-RU"/>
        </w:rPr>
        <w:t>штуро</w:t>
      </w:r>
      <w:r w:rsidR="00DA7078" w:rsidRPr="00801E00">
        <w:rPr>
          <w:lang w:val="ru-RU"/>
        </w:rPr>
        <w:t>.</w:t>
      </w:r>
      <w:r w:rsidR="009A34C6" w:rsidRPr="00801E00">
        <w:rPr>
          <w:lang w:val="ru-RU"/>
        </w:rPr>
        <w:t xml:space="preserve"> </w:t>
      </w:r>
    </w:p>
    <w:p w:rsidR="009A34C6" w:rsidRPr="00801E00" w:rsidRDefault="00C66424">
      <w:pPr>
        <w:ind w:firstLine="708"/>
        <w:jc w:val="both"/>
        <w:rPr>
          <w:lang w:val="ru-RU"/>
        </w:rPr>
      </w:pPr>
      <w:r w:rsidRPr="00801E00">
        <w:rPr>
          <w:lang w:val="ru-RU"/>
        </w:rPr>
        <w:t>Циљ</w:t>
      </w:r>
      <w:r w:rsidR="009A34C6" w:rsidRPr="00801E00">
        <w:rPr>
          <w:lang w:val="ru-RU"/>
        </w:rPr>
        <w:t xml:space="preserve"> </w:t>
      </w:r>
      <w:r w:rsidRPr="00801E00">
        <w:rPr>
          <w:lang w:val="ru-RU"/>
        </w:rPr>
        <w:t>оплодног</w:t>
      </w:r>
      <w:r w:rsidR="009A34C6" w:rsidRPr="00801E00">
        <w:rPr>
          <w:lang w:val="ru-RU"/>
        </w:rPr>
        <w:t xml:space="preserve"> </w:t>
      </w:r>
      <w:r w:rsidRPr="00801E00">
        <w:rPr>
          <w:lang w:val="ru-RU"/>
        </w:rPr>
        <w:t>сека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јачим</w:t>
      </w:r>
      <w:r w:rsidR="009A34C6" w:rsidRPr="00801E00">
        <w:rPr>
          <w:lang w:val="ru-RU"/>
        </w:rPr>
        <w:t xml:space="preserve"> </w:t>
      </w:r>
      <w:r w:rsidRPr="00801E00">
        <w:rPr>
          <w:lang w:val="ru-RU"/>
        </w:rPr>
        <w:t>разређивањем</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обезбеде</w:t>
      </w:r>
      <w:r w:rsidR="009A34C6" w:rsidRPr="00801E00">
        <w:rPr>
          <w:lang w:val="ru-RU"/>
        </w:rPr>
        <w:t xml:space="preserve"> </w:t>
      </w:r>
      <w:r w:rsidRPr="00801E00">
        <w:rPr>
          <w:lang w:val="ru-RU"/>
        </w:rPr>
        <w:t>семену</w:t>
      </w:r>
      <w:r w:rsidR="009A34C6" w:rsidRPr="00801E00">
        <w:rPr>
          <w:lang w:val="ru-RU"/>
        </w:rPr>
        <w:t xml:space="preserve"> </w:t>
      </w:r>
      <w:r w:rsidRPr="00801E00">
        <w:rPr>
          <w:lang w:val="ru-RU"/>
        </w:rPr>
        <w:t>најбољи</w:t>
      </w:r>
      <w:r w:rsidR="009A34C6" w:rsidRPr="00801E00">
        <w:rPr>
          <w:lang w:val="ru-RU"/>
        </w:rPr>
        <w:t xml:space="preserve"> </w:t>
      </w:r>
      <w:r w:rsidRPr="00801E00">
        <w:rPr>
          <w:lang w:val="ru-RU"/>
        </w:rPr>
        <w:t>услови</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клијање</w:t>
      </w:r>
      <w:r w:rsidR="00836198" w:rsidRPr="00801E00">
        <w:rPr>
          <w:lang w:val="ru-RU"/>
        </w:rPr>
        <w:t>,</w:t>
      </w:r>
      <w:r w:rsidR="009A34C6" w:rsidRPr="00801E00">
        <w:rPr>
          <w:lang w:val="ru-RU"/>
        </w:rPr>
        <w:t xml:space="preserve"> </w:t>
      </w:r>
      <w:r w:rsidRPr="00801E00">
        <w:rPr>
          <w:lang w:val="ru-RU"/>
        </w:rPr>
        <w:t>као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даљи</w:t>
      </w:r>
      <w:r w:rsidR="009A34C6" w:rsidRPr="00801E00">
        <w:rPr>
          <w:lang w:val="ru-RU"/>
        </w:rPr>
        <w:t xml:space="preserve"> </w:t>
      </w:r>
      <w:r w:rsidRPr="00801E00">
        <w:rPr>
          <w:lang w:val="ru-RU"/>
        </w:rPr>
        <w:t>развој</w:t>
      </w:r>
      <w:r w:rsidR="009A34C6" w:rsidRPr="00801E00">
        <w:rPr>
          <w:lang w:val="ru-RU"/>
        </w:rPr>
        <w:t xml:space="preserve"> </w:t>
      </w:r>
      <w:r w:rsidRPr="00801E00">
        <w:rPr>
          <w:lang w:val="ru-RU"/>
        </w:rPr>
        <w:t>поника</w:t>
      </w:r>
      <w:r w:rsidR="00DA7078" w:rsidRPr="00801E00">
        <w:rPr>
          <w:lang w:val="ru-RU"/>
        </w:rPr>
        <w:t>.</w:t>
      </w:r>
      <w:r w:rsidR="009A34C6" w:rsidRPr="00801E00">
        <w:rPr>
          <w:lang w:val="ru-RU"/>
        </w:rPr>
        <w:t xml:space="preserve"> </w:t>
      </w:r>
      <w:r w:rsidRPr="00801E00">
        <w:rPr>
          <w:lang w:val="ru-RU"/>
        </w:rPr>
        <w:t>Оплодним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вади</w:t>
      </w:r>
      <w:r w:rsidR="009A34C6" w:rsidRPr="00801E00">
        <w:rPr>
          <w:lang w:val="ru-RU"/>
        </w:rPr>
        <w:t xml:space="preserve"> </w:t>
      </w:r>
      <w:r w:rsidRPr="00801E00">
        <w:rPr>
          <w:lang w:val="ru-RU"/>
        </w:rPr>
        <w:t>толики</w:t>
      </w:r>
      <w:r w:rsidR="009A34C6" w:rsidRPr="00801E00">
        <w:rPr>
          <w:lang w:val="ru-RU"/>
        </w:rPr>
        <w:t xml:space="preserve"> </w:t>
      </w:r>
      <w:r w:rsidRPr="00801E00">
        <w:rPr>
          <w:lang w:val="ru-RU"/>
        </w:rPr>
        <w:t>број</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сечини</w:t>
      </w:r>
      <w:r w:rsidR="009A34C6" w:rsidRPr="00801E00">
        <w:rPr>
          <w:lang w:val="ru-RU"/>
        </w:rPr>
        <w:t xml:space="preserve"> </w:t>
      </w:r>
      <w:r w:rsidRPr="00801E00">
        <w:rPr>
          <w:lang w:val="ru-RU"/>
        </w:rPr>
        <w:t>после</w:t>
      </w:r>
      <w:r w:rsidR="009A34C6" w:rsidRPr="00801E00">
        <w:rPr>
          <w:lang w:val="ru-RU"/>
        </w:rPr>
        <w:t xml:space="preserve"> </w:t>
      </w:r>
      <w:r w:rsidRPr="00801E00">
        <w:rPr>
          <w:lang w:val="ru-RU"/>
        </w:rPr>
        <w:t>сече</w:t>
      </w:r>
      <w:r w:rsidR="009A34C6" w:rsidRPr="00801E00">
        <w:rPr>
          <w:lang w:val="ru-RU"/>
        </w:rPr>
        <w:t xml:space="preserve"> </w:t>
      </w:r>
      <w:r w:rsidRPr="00801E00">
        <w:rPr>
          <w:lang w:val="ru-RU"/>
        </w:rPr>
        <w:t>остане</w:t>
      </w:r>
      <w:r w:rsidR="009A34C6" w:rsidRPr="00801E00">
        <w:rPr>
          <w:lang w:val="ru-RU"/>
        </w:rPr>
        <w:t xml:space="preserve"> </w:t>
      </w:r>
      <w:r w:rsidRPr="00801E00">
        <w:rPr>
          <w:lang w:val="ru-RU"/>
        </w:rPr>
        <w:t>довољан</w:t>
      </w:r>
      <w:r w:rsidR="009A34C6" w:rsidRPr="00801E00">
        <w:rPr>
          <w:lang w:val="ru-RU"/>
        </w:rPr>
        <w:t xml:space="preserve"> </w:t>
      </w:r>
      <w:r w:rsidRPr="00801E00">
        <w:rPr>
          <w:lang w:val="ru-RU"/>
        </w:rPr>
        <w:t>број</w:t>
      </w:r>
      <w:r w:rsidR="009A34C6" w:rsidRPr="00801E00">
        <w:rPr>
          <w:lang w:val="ru-RU"/>
        </w:rPr>
        <w:t xml:space="preserve"> </w:t>
      </w:r>
      <w:r w:rsidRPr="00801E00">
        <w:rPr>
          <w:lang w:val="ru-RU"/>
        </w:rPr>
        <w:t>равномерно</w:t>
      </w:r>
      <w:r w:rsidR="009A34C6" w:rsidRPr="00801E00">
        <w:rPr>
          <w:lang w:val="ru-RU"/>
        </w:rPr>
        <w:t xml:space="preserve"> </w:t>
      </w:r>
      <w:r w:rsidRPr="00801E00">
        <w:rPr>
          <w:lang w:val="ru-RU"/>
        </w:rPr>
        <w:t>распоређених</w:t>
      </w:r>
      <w:r w:rsidR="009A34C6" w:rsidRPr="00801E00">
        <w:rPr>
          <w:lang w:val="ru-RU"/>
        </w:rPr>
        <w:t xml:space="preserve"> </w:t>
      </w:r>
      <w:r w:rsidRPr="00801E00">
        <w:rPr>
          <w:lang w:val="ru-RU"/>
        </w:rPr>
        <w:t>стабала</w:t>
      </w:r>
      <w:r w:rsidR="00836198" w:rsidRPr="00801E00">
        <w:rPr>
          <w:lang w:val="ru-RU"/>
        </w:rPr>
        <w:t>,</w:t>
      </w:r>
      <w:r w:rsidR="009A34C6" w:rsidRPr="00801E00">
        <w:rPr>
          <w:lang w:val="ru-RU"/>
        </w:rPr>
        <w:t xml:space="preserve"> </w:t>
      </w:r>
      <w:r w:rsidRPr="00801E00">
        <w:rPr>
          <w:lang w:val="ru-RU"/>
        </w:rPr>
        <w:t>којих</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буде</w:t>
      </w:r>
      <w:r w:rsidR="009A34C6" w:rsidRPr="00801E00">
        <w:rPr>
          <w:lang w:val="ru-RU"/>
        </w:rPr>
        <w:t xml:space="preserve"> </w:t>
      </w:r>
      <w:r w:rsidRPr="00801E00">
        <w:rPr>
          <w:lang w:val="ru-RU"/>
        </w:rPr>
        <w:t>толико</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пропусте</w:t>
      </w:r>
      <w:r w:rsidR="009A34C6" w:rsidRPr="00801E00">
        <w:rPr>
          <w:lang w:val="ru-RU"/>
        </w:rPr>
        <w:t xml:space="preserve"> </w:t>
      </w:r>
      <w:r w:rsidRPr="00801E00">
        <w:rPr>
          <w:lang w:val="ru-RU"/>
        </w:rPr>
        <w:t>довољну</w:t>
      </w:r>
      <w:r w:rsidR="009A34C6" w:rsidRPr="00801E00">
        <w:rPr>
          <w:lang w:val="ru-RU"/>
        </w:rPr>
        <w:t xml:space="preserve"> </w:t>
      </w:r>
      <w:r w:rsidRPr="00801E00">
        <w:rPr>
          <w:lang w:val="ru-RU"/>
        </w:rPr>
        <w:t>количину</w:t>
      </w:r>
      <w:r w:rsidR="009A34C6" w:rsidRPr="00801E00">
        <w:rPr>
          <w:lang w:val="ru-RU"/>
        </w:rPr>
        <w:t xml:space="preserve"> </w:t>
      </w:r>
      <w:r w:rsidRPr="00801E00">
        <w:rPr>
          <w:lang w:val="ru-RU"/>
        </w:rPr>
        <w:t>светлости</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земљишта</w:t>
      </w:r>
      <w:r w:rsidR="00836198" w:rsidRPr="00801E00">
        <w:rPr>
          <w:lang w:val="ru-RU"/>
        </w:rPr>
        <w:t xml:space="preserve">, </w:t>
      </w:r>
      <w:r w:rsidRPr="00801E00">
        <w:rPr>
          <w:lang w:val="ru-RU"/>
        </w:rPr>
        <w:t>односно</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омогуће</w:t>
      </w:r>
      <w:r w:rsidR="009A34C6" w:rsidRPr="00801E00">
        <w:rPr>
          <w:lang w:val="ru-RU"/>
        </w:rPr>
        <w:t xml:space="preserve"> </w:t>
      </w:r>
      <w:r w:rsidRPr="00801E00">
        <w:rPr>
          <w:lang w:val="ru-RU"/>
        </w:rPr>
        <w:t>развој</w:t>
      </w:r>
      <w:r w:rsidR="009A34C6" w:rsidRPr="00801E00">
        <w:rPr>
          <w:lang w:val="ru-RU"/>
        </w:rPr>
        <w:t xml:space="preserve"> </w:t>
      </w:r>
      <w:r w:rsidRPr="00801E00">
        <w:rPr>
          <w:lang w:val="ru-RU"/>
        </w:rPr>
        <w:t>младих</w:t>
      </w:r>
      <w:r w:rsidR="009A34C6" w:rsidRPr="00801E00">
        <w:rPr>
          <w:lang w:val="ru-RU"/>
        </w:rPr>
        <w:t xml:space="preserve"> </w:t>
      </w:r>
      <w:r w:rsidRPr="00801E00">
        <w:rPr>
          <w:lang w:val="ru-RU"/>
        </w:rPr>
        <w:t>биљчица</w:t>
      </w:r>
      <w:r w:rsidR="00836198"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исто</w:t>
      </w:r>
      <w:r w:rsidR="009A34C6" w:rsidRPr="00801E00">
        <w:rPr>
          <w:lang w:val="ru-RU"/>
        </w:rPr>
        <w:t xml:space="preserve"> </w:t>
      </w:r>
      <w:r w:rsidRPr="00801E00">
        <w:rPr>
          <w:lang w:val="ru-RU"/>
        </w:rPr>
        <w:t>време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им</w:t>
      </w:r>
      <w:r w:rsidR="009A34C6" w:rsidRPr="00801E00">
        <w:rPr>
          <w:lang w:val="ru-RU"/>
        </w:rPr>
        <w:t xml:space="preserve"> </w:t>
      </w:r>
      <w:r w:rsidRPr="00801E00">
        <w:rPr>
          <w:lang w:val="ru-RU"/>
        </w:rPr>
        <w:t>пруже</w:t>
      </w:r>
      <w:r w:rsidR="009A34C6" w:rsidRPr="00801E00">
        <w:rPr>
          <w:lang w:val="ru-RU"/>
        </w:rPr>
        <w:t xml:space="preserve"> </w:t>
      </w:r>
      <w:r w:rsidRPr="00801E00">
        <w:rPr>
          <w:lang w:val="ru-RU"/>
        </w:rPr>
        <w:t>заштиту</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екстремно</w:t>
      </w:r>
      <w:r w:rsidR="009A34C6" w:rsidRPr="00801E00">
        <w:rPr>
          <w:lang w:val="ru-RU"/>
        </w:rPr>
        <w:t xml:space="preserve"> </w:t>
      </w:r>
      <w:r w:rsidRPr="00801E00">
        <w:rPr>
          <w:lang w:val="ru-RU"/>
        </w:rPr>
        <w:t>ниских</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високих</w:t>
      </w:r>
      <w:r w:rsidR="009A34C6" w:rsidRPr="00801E00">
        <w:rPr>
          <w:lang w:val="ru-RU"/>
        </w:rPr>
        <w:t xml:space="preserve"> </w:t>
      </w:r>
      <w:r w:rsidRPr="00801E00">
        <w:rPr>
          <w:lang w:val="ru-RU"/>
        </w:rPr>
        <w:t>температура</w:t>
      </w:r>
      <w:r w:rsidR="00DA7078" w:rsidRPr="00801E00">
        <w:rPr>
          <w:lang w:val="ru-RU"/>
        </w:rPr>
        <w:t>.</w:t>
      </w:r>
      <w:r w:rsidR="009A34C6" w:rsidRPr="00801E00">
        <w:rPr>
          <w:lang w:val="ru-RU"/>
        </w:rPr>
        <w:t xml:space="preserve">  </w:t>
      </w:r>
    </w:p>
    <w:p w:rsidR="009A34C6" w:rsidRPr="00801E00" w:rsidRDefault="00C66424">
      <w:pPr>
        <w:ind w:firstLine="720"/>
        <w:jc w:val="both"/>
        <w:rPr>
          <w:lang w:val="ru-RU"/>
        </w:rPr>
      </w:pPr>
      <w:r w:rsidRPr="00801E00">
        <w:rPr>
          <w:lang w:val="ru-RU"/>
        </w:rPr>
        <w:t>Овим</w:t>
      </w:r>
      <w:r w:rsidR="009A34C6" w:rsidRPr="00801E00">
        <w:rPr>
          <w:lang w:val="ru-RU"/>
        </w:rPr>
        <w:t xml:space="preserve"> </w:t>
      </w:r>
      <w:r w:rsidRPr="00801E00">
        <w:rPr>
          <w:lang w:val="ru-RU"/>
        </w:rPr>
        <w:t>секом</w:t>
      </w:r>
      <w:r w:rsidR="009A34C6" w:rsidRPr="00801E00">
        <w:rPr>
          <w:lang w:val="ru-RU"/>
        </w:rPr>
        <w:t xml:space="preserve"> </w:t>
      </w:r>
      <w:r w:rsidRPr="00801E00">
        <w:rPr>
          <w:lang w:val="ru-RU"/>
        </w:rPr>
        <w:t>практично</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вади</w:t>
      </w:r>
      <w:r w:rsidR="009A34C6" w:rsidRPr="00801E00">
        <w:rPr>
          <w:lang w:val="ru-RU"/>
        </w:rPr>
        <w:t xml:space="preserve"> </w:t>
      </w:r>
      <w:r w:rsidRPr="00801E00">
        <w:rPr>
          <w:lang w:val="ru-RU"/>
        </w:rPr>
        <w:t>до</w:t>
      </w:r>
      <w:r w:rsidR="009A34C6" w:rsidRPr="00801E00">
        <w:rPr>
          <w:lang w:val="ru-RU"/>
        </w:rPr>
        <w:t xml:space="preserve"> 50%  </w:t>
      </w:r>
      <w:r w:rsidRPr="00801E00">
        <w:rPr>
          <w:lang w:val="ru-RU"/>
        </w:rPr>
        <w:t>запремине</w:t>
      </w:r>
      <w:r w:rsidR="009A34C6" w:rsidRPr="00801E00">
        <w:rPr>
          <w:lang w:val="ru-RU"/>
        </w:rPr>
        <w:t xml:space="preserve"> </w:t>
      </w:r>
      <w:r w:rsidRPr="00801E00">
        <w:rPr>
          <w:lang w:val="ru-RU"/>
        </w:rPr>
        <w:t>старе</w:t>
      </w:r>
      <w:r w:rsidR="009A34C6" w:rsidRPr="00801E00">
        <w:rPr>
          <w:lang w:val="ru-RU"/>
        </w:rPr>
        <w:t xml:space="preserve"> </w:t>
      </w:r>
      <w:r w:rsidRPr="00801E00">
        <w:rPr>
          <w:lang w:val="ru-RU"/>
        </w:rPr>
        <w:t>састојине</w:t>
      </w:r>
      <w:r w:rsidR="00DA7078" w:rsidRPr="00801E00">
        <w:rPr>
          <w:lang w:val="ru-RU"/>
        </w:rPr>
        <w:t>.</w:t>
      </w:r>
      <w:r w:rsidR="009A34C6" w:rsidRPr="00801E00">
        <w:rPr>
          <w:lang w:val="ru-RU"/>
        </w:rPr>
        <w:t xml:space="preserve"> </w:t>
      </w:r>
      <w:r w:rsidRPr="00801E00">
        <w:rPr>
          <w:lang w:val="ru-RU"/>
        </w:rPr>
        <w:t>Првенствено</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секу</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јако</w:t>
      </w:r>
      <w:r w:rsidR="009A34C6" w:rsidRPr="00801E00">
        <w:rPr>
          <w:lang w:val="ru-RU"/>
        </w:rPr>
        <w:t xml:space="preserve"> </w:t>
      </w:r>
      <w:r w:rsidRPr="00801E00">
        <w:rPr>
          <w:lang w:val="ru-RU"/>
        </w:rPr>
        <w:t>развијеним</w:t>
      </w:r>
      <w:r w:rsidR="009A34C6" w:rsidRPr="00801E00">
        <w:rPr>
          <w:lang w:val="ru-RU"/>
        </w:rPr>
        <w:t xml:space="preserve"> </w:t>
      </w:r>
      <w:r w:rsidRPr="00801E00">
        <w:rPr>
          <w:lang w:val="ru-RU"/>
        </w:rPr>
        <w:t>крунама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би</w:t>
      </w:r>
      <w:r w:rsidR="009A34C6" w:rsidRPr="00801E00">
        <w:rPr>
          <w:lang w:val="ru-RU"/>
        </w:rPr>
        <w:t xml:space="preserve"> </w:t>
      </w:r>
      <w:r w:rsidRPr="00801E00">
        <w:rPr>
          <w:lang w:val="ru-RU"/>
        </w:rPr>
        <w:t>засењивала</w:t>
      </w:r>
      <w:r w:rsidR="009A34C6" w:rsidRPr="00801E00">
        <w:rPr>
          <w:lang w:val="ru-RU"/>
        </w:rPr>
        <w:t xml:space="preserve"> </w:t>
      </w:r>
      <w:r w:rsidRPr="00801E00">
        <w:rPr>
          <w:lang w:val="ru-RU"/>
        </w:rPr>
        <w:t>подмладак</w:t>
      </w:r>
      <w:r w:rsidR="00DA7078" w:rsidRPr="00801E00">
        <w:rPr>
          <w:lang w:val="ru-RU"/>
        </w:rPr>
        <w:t>.</w:t>
      </w:r>
      <w:r w:rsidR="009A34C6" w:rsidRPr="00801E00">
        <w:rPr>
          <w:lang w:val="ru-RU"/>
        </w:rPr>
        <w:t xml:space="preserve"> </w:t>
      </w:r>
      <w:r w:rsidRPr="00801E00">
        <w:rPr>
          <w:lang w:val="ru-RU"/>
        </w:rPr>
        <w:t>Такође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секу</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подраста</w:t>
      </w:r>
      <w:r w:rsidR="00836198" w:rsidRPr="00801E00">
        <w:rPr>
          <w:lang w:val="ru-RU"/>
        </w:rPr>
        <w:t>,</w:t>
      </w:r>
      <w:r w:rsidR="009A34C6" w:rsidRPr="00801E00">
        <w:rPr>
          <w:lang w:val="ru-RU"/>
        </w:rPr>
        <w:t xml:space="preserve"> </w:t>
      </w:r>
      <w:r w:rsidRPr="00801E00">
        <w:rPr>
          <w:lang w:val="ru-RU"/>
        </w:rPr>
        <w:t>ако</w:t>
      </w:r>
      <w:r w:rsidR="009A34C6" w:rsidRPr="00801E00">
        <w:rPr>
          <w:lang w:val="ru-RU"/>
        </w:rPr>
        <w:t xml:space="preserve"> </w:t>
      </w:r>
      <w:r w:rsidRPr="00801E00">
        <w:rPr>
          <w:lang w:val="ru-RU"/>
        </w:rPr>
        <w:t>нису</w:t>
      </w:r>
      <w:r w:rsidR="009A34C6" w:rsidRPr="00801E00">
        <w:rPr>
          <w:lang w:val="ru-RU"/>
        </w:rPr>
        <w:t xml:space="preserve"> </w:t>
      </w:r>
      <w:r w:rsidRPr="00801E00">
        <w:rPr>
          <w:lang w:val="ru-RU"/>
        </w:rPr>
        <w:t>уклоњена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припремном</w:t>
      </w:r>
      <w:r w:rsidR="009A34C6" w:rsidRPr="00801E00">
        <w:rPr>
          <w:lang w:val="ru-RU"/>
        </w:rPr>
        <w:t xml:space="preserve"> </w:t>
      </w:r>
      <w:r w:rsidRPr="00801E00">
        <w:rPr>
          <w:lang w:val="ru-RU"/>
        </w:rPr>
        <w:t>секу</w:t>
      </w:r>
      <w:r w:rsidR="00DA7078" w:rsidRPr="00801E00">
        <w:rPr>
          <w:lang w:val="ru-RU"/>
        </w:rPr>
        <w:t>.</w:t>
      </w:r>
    </w:p>
    <w:p w:rsidR="009A34C6" w:rsidRPr="00801E00" w:rsidRDefault="00C66424">
      <w:pPr>
        <w:ind w:firstLine="720"/>
        <w:jc w:val="both"/>
        <w:rPr>
          <w:lang w:val="ru-RU"/>
        </w:rPr>
      </w:pPr>
      <w:r w:rsidRPr="00801E00">
        <w:rPr>
          <w:lang w:val="ru-RU"/>
        </w:rPr>
        <w:t>Код</w:t>
      </w:r>
      <w:r w:rsidR="009A34C6" w:rsidRPr="00801E00">
        <w:rPr>
          <w:lang w:val="ru-RU"/>
        </w:rPr>
        <w:t xml:space="preserve"> </w:t>
      </w:r>
      <w:r w:rsidRPr="00801E00">
        <w:rPr>
          <w:lang w:val="ru-RU"/>
        </w:rPr>
        <w:t>врста</w:t>
      </w:r>
      <w:r w:rsidR="009A34C6" w:rsidRPr="00801E00">
        <w:rPr>
          <w:lang w:val="ru-RU"/>
        </w:rPr>
        <w:t xml:space="preserve"> </w:t>
      </w:r>
      <w:r w:rsidRPr="00801E00">
        <w:rPr>
          <w:lang w:val="ru-RU"/>
        </w:rPr>
        <w:t>дрвећа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лаким</w:t>
      </w:r>
      <w:r w:rsidR="009A34C6" w:rsidRPr="00801E00">
        <w:rPr>
          <w:lang w:val="ru-RU"/>
        </w:rPr>
        <w:t xml:space="preserve"> </w:t>
      </w:r>
      <w:r w:rsidRPr="00801E00">
        <w:rPr>
          <w:lang w:val="ru-RU"/>
        </w:rPr>
        <w:t>семеном</w:t>
      </w:r>
      <w:r w:rsidR="00836198" w:rsidRPr="00801E00">
        <w:rPr>
          <w:lang w:val="ru-RU"/>
        </w:rPr>
        <w:t>,</w:t>
      </w:r>
      <w:r w:rsidR="009A34C6" w:rsidRPr="00801E00">
        <w:rPr>
          <w:lang w:val="ru-RU"/>
        </w:rPr>
        <w:t xml:space="preserve"> </w:t>
      </w:r>
      <w:r w:rsidRPr="00801E00">
        <w:rPr>
          <w:lang w:val="ru-RU"/>
        </w:rPr>
        <w:t>сеча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обично</w:t>
      </w:r>
      <w:r w:rsidR="009A34C6" w:rsidRPr="00801E00">
        <w:rPr>
          <w:lang w:val="ru-RU"/>
        </w:rPr>
        <w:t xml:space="preserve"> </w:t>
      </w:r>
      <w:r w:rsidRPr="00801E00">
        <w:rPr>
          <w:lang w:val="ru-RU"/>
        </w:rPr>
        <w:t>изводи</w:t>
      </w:r>
      <w:r w:rsidR="009A34C6" w:rsidRPr="00801E00">
        <w:rPr>
          <w:lang w:val="ru-RU"/>
        </w:rPr>
        <w:t xml:space="preserve"> </w:t>
      </w:r>
      <w:r w:rsidRPr="00801E00">
        <w:rPr>
          <w:lang w:val="ru-RU"/>
        </w:rPr>
        <w:t>тако</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секу</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семеном</w:t>
      </w:r>
      <w:r w:rsidR="009A34C6" w:rsidRPr="00801E00">
        <w:rPr>
          <w:lang w:val="ru-RU"/>
        </w:rPr>
        <w:t xml:space="preserve"> </w:t>
      </w:r>
      <w:r w:rsidRPr="00801E00">
        <w:rPr>
          <w:lang w:val="ru-RU"/>
        </w:rPr>
        <w:t>које</w:t>
      </w:r>
      <w:r w:rsidR="009A34C6" w:rsidRPr="00801E00">
        <w:rPr>
          <w:lang w:val="ru-RU"/>
        </w:rPr>
        <w:t xml:space="preserve"> </w:t>
      </w:r>
      <w:r w:rsidRPr="00801E00">
        <w:rPr>
          <w:lang w:val="ru-RU"/>
        </w:rPr>
        <w:t>још</w:t>
      </w:r>
      <w:r w:rsidR="009A34C6" w:rsidRPr="00801E00">
        <w:rPr>
          <w:lang w:val="ru-RU"/>
        </w:rPr>
        <w:t xml:space="preserve"> </w:t>
      </w:r>
      <w:r w:rsidRPr="00801E00">
        <w:rPr>
          <w:lang w:val="ru-RU"/>
        </w:rPr>
        <w:t>није</w:t>
      </w:r>
      <w:r w:rsidR="009A34C6" w:rsidRPr="00801E00">
        <w:rPr>
          <w:lang w:val="ru-RU"/>
        </w:rPr>
        <w:t xml:space="preserve"> </w:t>
      </w:r>
      <w:r w:rsidRPr="00801E00">
        <w:rPr>
          <w:lang w:val="ru-RU"/>
        </w:rPr>
        <w:t>отпало</w:t>
      </w:r>
      <w:r w:rsidR="009A34C6" w:rsidRPr="00801E00">
        <w:rPr>
          <w:lang w:val="ru-RU"/>
        </w:rPr>
        <w:t xml:space="preserve"> </w:t>
      </w:r>
      <w:r w:rsidRPr="00801E00">
        <w:rPr>
          <w:lang w:val="ru-RU"/>
        </w:rPr>
        <w:t>јер</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тај</w:t>
      </w:r>
      <w:r w:rsidR="009A34C6" w:rsidRPr="00801E00">
        <w:rPr>
          <w:lang w:val="ru-RU"/>
        </w:rPr>
        <w:t xml:space="preserve"> </w:t>
      </w:r>
      <w:r w:rsidRPr="00801E00">
        <w:rPr>
          <w:lang w:val="ru-RU"/>
        </w:rPr>
        <w:t>начин</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семе</w:t>
      </w:r>
      <w:r w:rsidR="009A34C6" w:rsidRPr="00801E00">
        <w:rPr>
          <w:lang w:val="ru-RU"/>
        </w:rPr>
        <w:t xml:space="preserve"> </w:t>
      </w:r>
      <w:r w:rsidRPr="00801E00">
        <w:rPr>
          <w:lang w:val="ru-RU"/>
        </w:rPr>
        <w:t>сачува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том</w:t>
      </w:r>
      <w:r w:rsidR="009A34C6" w:rsidRPr="00801E00">
        <w:rPr>
          <w:lang w:val="ru-RU"/>
        </w:rPr>
        <w:t xml:space="preserve"> </w:t>
      </w:r>
      <w:r w:rsidRPr="00801E00">
        <w:rPr>
          <w:lang w:val="ru-RU"/>
        </w:rPr>
        <w:t>делу</w:t>
      </w:r>
      <w:r w:rsidR="009A34C6" w:rsidRPr="00801E00">
        <w:rPr>
          <w:lang w:val="ru-RU"/>
        </w:rPr>
        <w:t xml:space="preserve"> </w:t>
      </w:r>
      <w:r w:rsidRPr="00801E00">
        <w:rPr>
          <w:lang w:val="ru-RU"/>
        </w:rPr>
        <w:t>састојине</w:t>
      </w:r>
      <w:r w:rsidR="00836198" w:rsidRPr="00801E00">
        <w:rPr>
          <w:lang w:val="ru-RU"/>
        </w:rPr>
        <w:t>,</w:t>
      </w:r>
      <w:r w:rsidR="009A34C6" w:rsidRPr="00801E00">
        <w:rPr>
          <w:lang w:val="ru-RU"/>
        </w:rPr>
        <w:t xml:space="preserve"> </w:t>
      </w:r>
      <w:r w:rsidRPr="00801E00">
        <w:rPr>
          <w:lang w:val="ru-RU"/>
        </w:rPr>
        <w:t>сечине</w:t>
      </w:r>
      <w:r w:rsidR="00836198"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земљиште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израхља</w:t>
      </w:r>
      <w:r w:rsidR="009A34C6" w:rsidRPr="00801E00">
        <w:rPr>
          <w:lang w:val="ru-RU"/>
        </w:rPr>
        <w:t xml:space="preserve"> </w:t>
      </w:r>
      <w:r w:rsidRPr="00801E00">
        <w:rPr>
          <w:lang w:val="ru-RU"/>
        </w:rPr>
        <w:t>те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семе</w:t>
      </w:r>
      <w:r w:rsidR="009A34C6" w:rsidRPr="00801E00">
        <w:rPr>
          <w:lang w:val="ru-RU"/>
        </w:rPr>
        <w:t xml:space="preserve"> </w:t>
      </w:r>
      <w:r w:rsidRPr="00801E00">
        <w:rPr>
          <w:lang w:val="ru-RU"/>
        </w:rPr>
        <w:t>лакше</w:t>
      </w:r>
      <w:r w:rsidR="009A34C6" w:rsidRPr="00801E00">
        <w:rPr>
          <w:lang w:val="ru-RU"/>
        </w:rPr>
        <w:t xml:space="preserve"> </w:t>
      </w:r>
      <w:r w:rsidRPr="00801E00">
        <w:rPr>
          <w:lang w:val="ru-RU"/>
        </w:rPr>
        <w:t>закорени</w:t>
      </w:r>
      <w:r w:rsidR="00DA7078" w:rsidRPr="00801E00">
        <w:rPr>
          <w:lang w:val="ru-RU"/>
        </w:rPr>
        <w:t>.</w:t>
      </w:r>
      <w:r w:rsidR="009A34C6" w:rsidRPr="00801E00">
        <w:rPr>
          <w:lang w:val="ru-RU"/>
        </w:rPr>
        <w:t xml:space="preserve"> </w:t>
      </w:r>
    </w:p>
    <w:p w:rsidR="009A34C6" w:rsidRPr="00801E00" w:rsidRDefault="00C66424">
      <w:pPr>
        <w:ind w:firstLine="720"/>
        <w:jc w:val="both"/>
        <w:rPr>
          <w:lang w:val="ru-RU"/>
        </w:rPr>
      </w:pPr>
      <w:r w:rsidRPr="00801E00">
        <w:rPr>
          <w:lang w:val="ru-RU"/>
        </w:rPr>
        <w:t>Код</w:t>
      </w:r>
      <w:r w:rsidR="009A34C6" w:rsidRPr="00801E00">
        <w:rPr>
          <w:lang w:val="ru-RU"/>
        </w:rPr>
        <w:t xml:space="preserve"> </w:t>
      </w:r>
      <w:r w:rsidRPr="00801E00">
        <w:rPr>
          <w:lang w:val="ru-RU"/>
        </w:rPr>
        <w:t>врста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тешким</w:t>
      </w:r>
      <w:r w:rsidR="009A34C6" w:rsidRPr="00801E00">
        <w:rPr>
          <w:lang w:val="ru-RU"/>
        </w:rPr>
        <w:t xml:space="preserve"> </w:t>
      </w:r>
      <w:r w:rsidRPr="00801E00">
        <w:rPr>
          <w:lang w:val="ru-RU"/>
        </w:rPr>
        <w:t>семеном</w:t>
      </w:r>
      <w:r w:rsidR="009A34C6" w:rsidRPr="00801E00">
        <w:rPr>
          <w:lang w:val="ru-RU"/>
        </w:rPr>
        <w:t xml:space="preserve"> </w:t>
      </w:r>
      <w:r w:rsidRPr="00801E00">
        <w:rPr>
          <w:lang w:val="ru-RU"/>
        </w:rPr>
        <w:t>оплодни</w:t>
      </w:r>
      <w:r w:rsidR="009A34C6" w:rsidRPr="00801E00">
        <w:rPr>
          <w:lang w:val="ru-RU"/>
        </w:rPr>
        <w:t xml:space="preserve"> </w:t>
      </w:r>
      <w:r w:rsidRPr="00801E00">
        <w:rPr>
          <w:lang w:val="ru-RU"/>
        </w:rPr>
        <w:t>сек</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изводи</w:t>
      </w:r>
      <w:r w:rsidR="009A34C6" w:rsidRPr="00801E00">
        <w:rPr>
          <w:lang w:val="ru-RU"/>
        </w:rPr>
        <w:t xml:space="preserve"> </w:t>
      </w:r>
      <w:r w:rsidRPr="00801E00">
        <w:rPr>
          <w:lang w:val="ru-RU"/>
        </w:rPr>
        <w:t>када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семе</w:t>
      </w:r>
      <w:r w:rsidR="009A34C6" w:rsidRPr="00801E00">
        <w:rPr>
          <w:lang w:val="ru-RU"/>
        </w:rPr>
        <w:t xml:space="preserve"> </w:t>
      </w:r>
      <w:r w:rsidRPr="00801E00">
        <w:rPr>
          <w:lang w:val="ru-RU"/>
        </w:rPr>
        <w:t>отпало</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дрвећа</w:t>
      </w:r>
      <w:r w:rsidR="00DA7078" w:rsidRPr="00801E00">
        <w:rPr>
          <w:lang w:val="ru-RU"/>
        </w:rPr>
        <w:t>.</w:t>
      </w:r>
      <w:r w:rsidR="009A34C6" w:rsidRPr="00801E00">
        <w:rPr>
          <w:lang w:val="ru-RU"/>
        </w:rPr>
        <w:t xml:space="preserve"> </w:t>
      </w:r>
      <w:r w:rsidRPr="00801E00">
        <w:rPr>
          <w:lang w:val="ru-RU"/>
        </w:rPr>
        <w:t>На</w:t>
      </w:r>
      <w:r w:rsidR="009A34C6" w:rsidRPr="00801E00">
        <w:rPr>
          <w:lang w:val="ru-RU"/>
        </w:rPr>
        <w:t xml:space="preserve"> </w:t>
      </w:r>
      <w:r w:rsidRPr="00801E00">
        <w:rPr>
          <w:lang w:val="ru-RU"/>
        </w:rPr>
        <w:t>сечини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остављају</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нису</w:t>
      </w:r>
      <w:r w:rsidR="009A34C6" w:rsidRPr="00801E00">
        <w:rPr>
          <w:lang w:val="ru-RU"/>
        </w:rPr>
        <w:t xml:space="preserve"> </w:t>
      </w:r>
      <w:r w:rsidRPr="00801E00">
        <w:rPr>
          <w:lang w:val="ru-RU"/>
        </w:rPr>
        <w:t>родила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тој</w:t>
      </w:r>
      <w:r w:rsidR="009A34C6" w:rsidRPr="00801E00">
        <w:rPr>
          <w:lang w:val="ru-RU"/>
        </w:rPr>
        <w:t xml:space="preserve"> </w:t>
      </w:r>
      <w:r w:rsidRPr="00801E00">
        <w:rPr>
          <w:lang w:val="ru-RU"/>
        </w:rPr>
        <w:t>години</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највероватније</w:t>
      </w:r>
      <w:r w:rsidR="009A34C6" w:rsidRPr="00801E00">
        <w:rPr>
          <w:lang w:val="ru-RU"/>
        </w:rPr>
        <w:t xml:space="preserve"> </w:t>
      </w:r>
      <w:r w:rsidRPr="00801E00">
        <w:rPr>
          <w:lang w:val="ru-RU"/>
        </w:rPr>
        <w:t>родити</w:t>
      </w:r>
      <w:r w:rsidR="009A34C6" w:rsidRPr="00801E00">
        <w:rPr>
          <w:lang w:val="ru-RU"/>
        </w:rPr>
        <w:t xml:space="preserve"> </w:t>
      </w:r>
      <w:r w:rsidRPr="00801E00">
        <w:rPr>
          <w:lang w:val="ru-RU"/>
        </w:rPr>
        <w:t>наредних</w:t>
      </w:r>
      <w:r w:rsidR="009A34C6" w:rsidRPr="00801E00">
        <w:rPr>
          <w:lang w:val="ru-RU"/>
        </w:rPr>
        <w:t xml:space="preserve"> </w:t>
      </w:r>
      <w:r w:rsidRPr="00801E00">
        <w:rPr>
          <w:lang w:val="ru-RU"/>
        </w:rPr>
        <w:t>година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извршити</w:t>
      </w:r>
      <w:r w:rsidR="009A34C6" w:rsidRPr="00801E00">
        <w:rPr>
          <w:lang w:val="ru-RU"/>
        </w:rPr>
        <w:t xml:space="preserve"> </w:t>
      </w:r>
      <w:r w:rsidRPr="00801E00">
        <w:rPr>
          <w:lang w:val="ru-RU"/>
        </w:rPr>
        <w:t>допунско</w:t>
      </w:r>
      <w:r w:rsidR="009A34C6" w:rsidRPr="00801E00">
        <w:rPr>
          <w:lang w:val="ru-RU"/>
        </w:rPr>
        <w:t xml:space="preserve"> </w:t>
      </w:r>
      <w:r w:rsidRPr="00801E00">
        <w:rPr>
          <w:lang w:val="ru-RU"/>
        </w:rPr>
        <w:t>осемењавање</w:t>
      </w:r>
      <w:r w:rsidR="00DA7078" w:rsidRPr="00801E00">
        <w:rPr>
          <w:lang w:val="ru-RU"/>
        </w:rPr>
        <w:t>.</w:t>
      </w:r>
    </w:p>
    <w:p w:rsidR="009A34C6" w:rsidRPr="00801E00" w:rsidRDefault="00C66424">
      <w:pPr>
        <w:ind w:firstLine="720"/>
        <w:jc w:val="both"/>
        <w:rPr>
          <w:lang w:val="ru-RU"/>
        </w:rPr>
      </w:pPr>
      <w:r w:rsidRPr="00801E00">
        <w:rPr>
          <w:lang w:val="ru-RU"/>
        </w:rPr>
        <w:t>Ако</w:t>
      </w:r>
      <w:r w:rsidR="009A34C6" w:rsidRPr="00801E00">
        <w:rPr>
          <w:lang w:val="ru-RU"/>
        </w:rPr>
        <w:t xml:space="preserve"> </w:t>
      </w:r>
      <w:r w:rsidRPr="00801E00">
        <w:rPr>
          <w:lang w:val="ru-RU"/>
        </w:rPr>
        <w:t>има</w:t>
      </w:r>
      <w:r w:rsidR="009A34C6" w:rsidRPr="00801E00">
        <w:rPr>
          <w:lang w:val="ru-RU"/>
        </w:rPr>
        <w:t xml:space="preserve"> </w:t>
      </w:r>
      <w:r w:rsidRPr="00801E00">
        <w:rPr>
          <w:lang w:val="ru-RU"/>
        </w:rPr>
        <w:t>предраста</w:t>
      </w:r>
      <w:r w:rsidR="00836198" w:rsidRPr="00801E00">
        <w:rPr>
          <w:lang w:val="ru-RU"/>
        </w:rPr>
        <w:t>,</w:t>
      </w:r>
      <w:r w:rsidR="009A34C6" w:rsidRPr="00801E00">
        <w:rPr>
          <w:lang w:val="ru-RU"/>
        </w:rPr>
        <w:t xml:space="preserve"> </w:t>
      </w:r>
      <w:r w:rsidRPr="00801E00">
        <w:rPr>
          <w:lang w:val="ru-RU"/>
        </w:rPr>
        <w:t>најбоље</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биљке</w:t>
      </w:r>
      <w:r w:rsidR="009A34C6" w:rsidRPr="00801E00">
        <w:rPr>
          <w:lang w:val="ru-RU"/>
        </w:rPr>
        <w:t xml:space="preserve"> </w:t>
      </w:r>
      <w:r w:rsidRPr="00801E00">
        <w:rPr>
          <w:lang w:val="ru-RU"/>
        </w:rPr>
        <w:t>предраста</w:t>
      </w:r>
      <w:r w:rsidR="009A34C6" w:rsidRPr="00801E00">
        <w:rPr>
          <w:lang w:val="ru-RU"/>
        </w:rPr>
        <w:t xml:space="preserve"> </w:t>
      </w:r>
      <w:r w:rsidRPr="00801E00">
        <w:rPr>
          <w:lang w:val="ru-RU"/>
        </w:rPr>
        <w:t>почупају</w:t>
      </w:r>
      <w:r w:rsidR="00836198" w:rsidRPr="00801E00">
        <w:rPr>
          <w:lang w:val="ru-RU"/>
        </w:rPr>
        <w:t>,</w:t>
      </w:r>
      <w:r w:rsidR="009A34C6" w:rsidRPr="00801E00">
        <w:rPr>
          <w:lang w:val="ru-RU"/>
        </w:rPr>
        <w:t xml:space="preserve"> </w:t>
      </w:r>
      <w:r w:rsidRPr="00801E00">
        <w:rPr>
          <w:lang w:val="ru-RU"/>
        </w:rPr>
        <w:t>чиме</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уједно</w:t>
      </w:r>
      <w:r w:rsidR="009A34C6" w:rsidRPr="00801E00">
        <w:rPr>
          <w:lang w:val="ru-RU"/>
        </w:rPr>
        <w:t xml:space="preserve"> </w:t>
      </w:r>
      <w:r w:rsidRPr="00801E00">
        <w:rPr>
          <w:lang w:val="ru-RU"/>
        </w:rPr>
        <w:t>врши</w:t>
      </w:r>
      <w:r w:rsidR="009A34C6" w:rsidRPr="00801E00">
        <w:rPr>
          <w:lang w:val="ru-RU"/>
        </w:rPr>
        <w:t xml:space="preserve"> </w:t>
      </w:r>
      <w:r w:rsidRPr="00801E00">
        <w:rPr>
          <w:lang w:val="ru-RU"/>
        </w:rPr>
        <w:t>делимично</w:t>
      </w:r>
      <w:r w:rsidR="009A34C6" w:rsidRPr="00801E00">
        <w:rPr>
          <w:lang w:val="ru-RU"/>
        </w:rPr>
        <w:t xml:space="preserve"> </w:t>
      </w:r>
      <w:r w:rsidRPr="00801E00">
        <w:rPr>
          <w:lang w:val="ru-RU"/>
        </w:rPr>
        <w:t>рахљење</w:t>
      </w:r>
      <w:r w:rsidR="009A34C6" w:rsidRPr="00801E00">
        <w:rPr>
          <w:lang w:val="ru-RU"/>
        </w:rPr>
        <w:t xml:space="preserve"> </w:t>
      </w:r>
      <w:r w:rsidRPr="00801E00">
        <w:rPr>
          <w:lang w:val="ru-RU"/>
        </w:rPr>
        <w:t>земљишта</w:t>
      </w:r>
      <w:r w:rsidR="00DA7078" w:rsidRPr="00801E00">
        <w:rPr>
          <w:lang w:val="ru-RU"/>
        </w:rPr>
        <w:t>.</w:t>
      </w:r>
      <w:r w:rsidR="009A34C6" w:rsidRPr="00801E00">
        <w:rPr>
          <w:lang w:val="ru-RU"/>
        </w:rPr>
        <w:t xml:space="preserve">    </w:t>
      </w:r>
    </w:p>
    <w:p w:rsidR="009A34C6" w:rsidRPr="00801E00" w:rsidRDefault="00C66424">
      <w:pPr>
        <w:ind w:firstLine="720"/>
        <w:jc w:val="both"/>
        <w:rPr>
          <w:lang w:val="ru-RU"/>
        </w:rPr>
      </w:pPr>
      <w:r w:rsidRPr="00801E00">
        <w:rPr>
          <w:lang w:val="ru-RU"/>
        </w:rPr>
        <w:t>Пре</w:t>
      </w:r>
      <w:r w:rsidR="009A34C6" w:rsidRPr="00801E00">
        <w:rPr>
          <w:lang w:val="ru-RU"/>
        </w:rPr>
        <w:t xml:space="preserve"> </w:t>
      </w:r>
      <w:r w:rsidRPr="00801E00">
        <w:rPr>
          <w:lang w:val="ru-RU"/>
        </w:rPr>
        <w:t>вршења</w:t>
      </w:r>
      <w:r w:rsidR="009A34C6" w:rsidRPr="00801E00">
        <w:rPr>
          <w:lang w:val="ru-RU"/>
        </w:rPr>
        <w:t xml:space="preserve"> </w:t>
      </w:r>
      <w:r w:rsidRPr="00801E00">
        <w:rPr>
          <w:lang w:val="ru-RU"/>
        </w:rPr>
        <w:t>дознаке</w:t>
      </w:r>
      <w:r w:rsidR="009A34C6" w:rsidRPr="00801E00">
        <w:rPr>
          <w:lang w:val="ru-RU"/>
        </w:rPr>
        <w:t xml:space="preserve"> </w:t>
      </w:r>
      <w:r w:rsidRPr="00801E00">
        <w:rPr>
          <w:lang w:val="ru-RU"/>
        </w:rPr>
        <w:t>прво</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издвоје</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остану</w:t>
      </w:r>
      <w:r w:rsidR="009A34C6" w:rsidRPr="00801E00">
        <w:rPr>
          <w:lang w:val="ru-RU"/>
        </w:rPr>
        <w:t xml:space="preserve"> </w:t>
      </w:r>
      <w:r w:rsidRPr="00801E00">
        <w:rPr>
          <w:lang w:val="ru-RU"/>
        </w:rPr>
        <w:t>као</w:t>
      </w:r>
      <w:r w:rsidR="009A34C6" w:rsidRPr="00801E00">
        <w:rPr>
          <w:lang w:val="ru-RU"/>
        </w:rPr>
        <w:t xml:space="preserve"> </w:t>
      </w:r>
      <w:r w:rsidRPr="00801E00">
        <w:rPr>
          <w:lang w:val="ru-RU"/>
        </w:rPr>
        <w:t>семењаци</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иста</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обележе</w:t>
      </w:r>
      <w:r w:rsidR="009A34C6" w:rsidRPr="00801E00">
        <w:rPr>
          <w:lang w:val="ru-RU"/>
        </w:rPr>
        <w:t xml:space="preserve"> </w:t>
      </w:r>
      <w:r w:rsidRPr="00801E00">
        <w:rPr>
          <w:lang w:val="ru-RU"/>
        </w:rPr>
        <w:t>масном</w:t>
      </w:r>
      <w:r w:rsidR="009A34C6" w:rsidRPr="00801E00">
        <w:rPr>
          <w:lang w:val="ru-RU"/>
        </w:rPr>
        <w:t xml:space="preserve"> </w:t>
      </w:r>
      <w:r w:rsidRPr="00801E00">
        <w:rPr>
          <w:lang w:val="ru-RU"/>
        </w:rPr>
        <w:t>плавом</w:t>
      </w:r>
      <w:r w:rsidR="009A34C6" w:rsidRPr="00801E00">
        <w:rPr>
          <w:lang w:val="ru-RU"/>
        </w:rPr>
        <w:t xml:space="preserve"> </w:t>
      </w:r>
      <w:r w:rsidRPr="00801E00">
        <w:rPr>
          <w:lang w:val="ru-RU"/>
        </w:rPr>
        <w:t>фарбом</w:t>
      </w:r>
      <w:r w:rsidR="00DA7078" w:rsidRPr="00801E00">
        <w:rPr>
          <w:lang w:val="ru-RU"/>
        </w:rPr>
        <w:t>.</w:t>
      </w:r>
      <w:r w:rsidR="009A34C6" w:rsidRPr="00801E00">
        <w:rPr>
          <w:lang w:val="ru-RU"/>
        </w:rPr>
        <w:t xml:space="preserve"> </w:t>
      </w:r>
      <w:r w:rsidRPr="00801E00">
        <w:rPr>
          <w:lang w:val="ru-RU"/>
        </w:rPr>
        <w:t>Ова</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буду</w:t>
      </w:r>
      <w:r w:rsidR="009A34C6" w:rsidRPr="00801E00">
        <w:rPr>
          <w:lang w:val="ru-RU"/>
        </w:rPr>
        <w:t xml:space="preserve"> </w:t>
      </w:r>
      <w:r w:rsidRPr="00801E00">
        <w:rPr>
          <w:lang w:val="ru-RU"/>
        </w:rPr>
        <w:t>здрава</w:t>
      </w:r>
      <w:r w:rsidR="00836198" w:rsidRPr="00801E00">
        <w:rPr>
          <w:lang w:val="ru-RU"/>
        </w:rPr>
        <w:t>,</w:t>
      </w:r>
      <w:r w:rsidR="009A34C6" w:rsidRPr="00801E00">
        <w:rPr>
          <w:lang w:val="ru-RU"/>
        </w:rPr>
        <w:t xml:space="preserve"> </w:t>
      </w:r>
      <w:r w:rsidRPr="00801E00">
        <w:rPr>
          <w:lang w:val="ru-RU"/>
        </w:rPr>
        <w:t>права</w:t>
      </w:r>
      <w:r w:rsidR="00836198" w:rsidRPr="00801E00">
        <w:rPr>
          <w:lang w:val="ru-RU"/>
        </w:rPr>
        <w:t>,</w:t>
      </w:r>
      <w:r w:rsidR="009A34C6" w:rsidRPr="00801E00">
        <w:rPr>
          <w:lang w:val="ru-RU"/>
        </w:rPr>
        <w:t xml:space="preserve"> </w:t>
      </w:r>
      <w:r w:rsidRPr="00801E00">
        <w:rPr>
          <w:lang w:val="ru-RU"/>
        </w:rPr>
        <w:t>чиста</w:t>
      </w:r>
      <w:r w:rsidR="009A34C6" w:rsidRPr="00801E00">
        <w:rPr>
          <w:lang w:val="ru-RU"/>
        </w:rPr>
        <w:t xml:space="preserve"> </w:t>
      </w:r>
      <w:r w:rsidRPr="00801E00">
        <w:rPr>
          <w:lang w:val="ru-RU"/>
        </w:rPr>
        <w:t>од</w:t>
      </w:r>
      <w:r w:rsidR="009A34C6" w:rsidRPr="00801E00">
        <w:rPr>
          <w:lang w:val="ru-RU"/>
        </w:rPr>
        <w:t xml:space="preserve"> </w:t>
      </w:r>
      <w:r w:rsidRPr="00801E00">
        <w:rPr>
          <w:lang w:val="ru-RU"/>
        </w:rPr>
        <w:t>грана</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две</w:t>
      </w:r>
      <w:r w:rsidR="009A34C6" w:rsidRPr="00801E00">
        <w:rPr>
          <w:lang w:val="ru-RU"/>
        </w:rPr>
        <w:t xml:space="preserve"> </w:t>
      </w:r>
      <w:r w:rsidRPr="00801E00">
        <w:rPr>
          <w:lang w:val="ru-RU"/>
        </w:rPr>
        <w:t>трећине</w:t>
      </w:r>
      <w:r w:rsidR="009A34C6" w:rsidRPr="00801E00">
        <w:rPr>
          <w:lang w:val="ru-RU"/>
        </w:rPr>
        <w:t xml:space="preserve"> </w:t>
      </w:r>
      <w:r w:rsidRPr="00801E00">
        <w:rPr>
          <w:lang w:val="ru-RU"/>
        </w:rPr>
        <w:t>висине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равномерно</w:t>
      </w:r>
      <w:r w:rsidR="009A34C6" w:rsidRPr="00801E00">
        <w:rPr>
          <w:lang w:val="ru-RU"/>
        </w:rPr>
        <w:t xml:space="preserve"> </w:t>
      </w:r>
      <w:r w:rsidRPr="00801E00">
        <w:rPr>
          <w:lang w:val="ru-RU"/>
        </w:rPr>
        <w:t>распоређена</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површини</w:t>
      </w:r>
      <w:r w:rsidR="00DA7078" w:rsidRPr="00801E00">
        <w:rPr>
          <w:lang w:val="ru-RU"/>
        </w:rPr>
        <w:t>.</w:t>
      </w:r>
      <w:r w:rsidR="009A34C6" w:rsidRPr="00801E00">
        <w:rPr>
          <w:lang w:val="ru-RU"/>
        </w:rPr>
        <w:t xml:space="preserve"> </w:t>
      </w:r>
      <w:r w:rsidRPr="00801E00">
        <w:rPr>
          <w:lang w:val="ru-RU"/>
        </w:rPr>
        <w:t>Ова</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остају</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9A34C6" w:rsidRPr="00801E00">
        <w:rPr>
          <w:lang w:val="ru-RU"/>
        </w:rPr>
        <w:t xml:space="preserve"> </w:t>
      </w:r>
      <w:r w:rsidRPr="00801E00">
        <w:rPr>
          <w:lang w:val="ru-RU"/>
        </w:rPr>
        <w:t>док</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површина</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подмлади</w:t>
      </w:r>
      <w:r w:rsidR="00DA7078" w:rsidRPr="00801E00">
        <w:rPr>
          <w:lang w:val="ru-RU"/>
        </w:rPr>
        <w:t>.</w:t>
      </w:r>
      <w:r w:rsidR="009A34C6" w:rsidRPr="00801E00">
        <w:rPr>
          <w:lang w:val="ru-RU"/>
        </w:rPr>
        <w:t xml:space="preserve"> </w:t>
      </w:r>
      <w:r w:rsidRPr="00801E00">
        <w:rPr>
          <w:lang w:val="ru-RU"/>
        </w:rPr>
        <w:t>Природно</w:t>
      </w:r>
      <w:r w:rsidR="009A34C6" w:rsidRPr="00801E00">
        <w:rPr>
          <w:lang w:val="ru-RU"/>
        </w:rPr>
        <w:t xml:space="preserve"> </w:t>
      </w:r>
      <w:r w:rsidRPr="00801E00">
        <w:rPr>
          <w:lang w:val="ru-RU"/>
        </w:rPr>
        <w:t>обнављање</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интензивно</w:t>
      </w:r>
      <w:r w:rsidR="009A34C6" w:rsidRPr="00801E00">
        <w:rPr>
          <w:lang w:val="ru-RU"/>
        </w:rPr>
        <w:t xml:space="preserve"> </w:t>
      </w:r>
      <w:r w:rsidRPr="00801E00">
        <w:rPr>
          <w:lang w:val="ru-RU"/>
        </w:rPr>
        <w:t>помагати</w:t>
      </w:r>
      <w:r w:rsidR="009A34C6" w:rsidRPr="00801E00">
        <w:rPr>
          <w:lang w:val="ru-RU"/>
        </w:rPr>
        <w:t xml:space="preserve"> </w:t>
      </w:r>
      <w:r w:rsidRPr="00801E00">
        <w:rPr>
          <w:lang w:val="ru-RU"/>
        </w:rPr>
        <w:t>одстрањивањем</w:t>
      </w:r>
      <w:r w:rsidR="009A34C6" w:rsidRPr="00801E00">
        <w:rPr>
          <w:lang w:val="ru-RU"/>
        </w:rPr>
        <w:t xml:space="preserve"> </w:t>
      </w:r>
      <w:r w:rsidRPr="00801E00">
        <w:rPr>
          <w:lang w:val="ru-RU"/>
        </w:rPr>
        <w:t>предраста</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корова</w:t>
      </w:r>
      <w:r w:rsidR="00836198" w:rsidRPr="00801E00">
        <w:rPr>
          <w:lang w:val="ru-RU"/>
        </w:rPr>
        <w:t>,</w:t>
      </w:r>
      <w:r w:rsidR="009A34C6" w:rsidRPr="00801E00">
        <w:rPr>
          <w:lang w:val="ru-RU"/>
        </w:rPr>
        <w:t xml:space="preserve"> </w:t>
      </w:r>
      <w:r w:rsidRPr="00801E00">
        <w:rPr>
          <w:lang w:val="ru-RU"/>
        </w:rPr>
        <w:t>као</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припремом</w:t>
      </w:r>
      <w:r w:rsidR="009A34C6" w:rsidRPr="00801E00">
        <w:rPr>
          <w:lang w:val="ru-RU"/>
        </w:rPr>
        <w:t xml:space="preserve"> </w:t>
      </w:r>
      <w:r w:rsidRPr="00801E00">
        <w:rPr>
          <w:lang w:val="ru-RU"/>
        </w:rPr>
        <w:t>земљишта</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природно</w:t>
      </w:r>
      <w:r w:rsidR="009A34C6" w:rsidRPr="00801E00">
        <w:rPr>
          <w:lang w:val="ru-RU"/>
        </w:rPr>
        <w:t xml:space="preserve"> </w:t>
      </w:r>
      <w:r w:rsidRPr="00801E00">
        <w:rPr>
          <w:lang w:val="ru-RU"/>
        </w:rPr>
        <w:t>обнављање</w:t>
      </w:r>
      <w:r w:rsidR="00DA7078" w:rsidRPr="00801E00">
        <w:rPr>
          <w:lang w:val="ru-RU"/>
        </w:rPr>
        <w:t>.</w:t>
      </w:r>
      <w:r w:rsidR="009A34C6" w:rsidRPr="00801E00">
        <w:rPr>
          <w:lang w:val="ru-RU"/>
        </w:rPr>
        <w:t xml:space="preserve"> </w:t>
      </w:r>
      <w:r w:rsidRPr="00801E00">
        <w:rPr>
          <w:lang w:val="ru-RU"/>
        </w:rPr>
        <w:t>Пропале</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необновљене</w:t>
      </w:r>
      <w:r w:rsidR="009A34C6" w:rsidRPr="00801E00">
        <w:rPr>
          <w:lang w:val="ru-RU"/>
        </w:rPr>
        <w:t xml:space="preserve">  </w:t>
      </w:r>
      <w:r w:rsidRPr="00801E00">
        <w:rPr>
          <w:lang w:val="ru-RU"/>
        </w:rPr>
        <w:t>површине</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вештачки</w:t>
      </w:r>
      <w:r w:rsidR="009A34C6" w:rsidRPr="00801E00">
        <w:rPr>
          <w:lang w:val="ru-RU"/>
        </w:rPr>
        <w:t xml:space="preserve"> </w:t>
      </w:r>
      <w:r w:rsidRPr="00801E00">
        <w:rPr>
          <w:lang w:val="ru-RU"/>
        </w:rPr>
        <w:t>обновити</w:t>
      </w:r>
      <w:r w:rsidR="00DA7078" w:rsidRPr="00801E00">
        <w:rPr>
          <w:lang w:val="ru-RU"/>
        </w:rPr>
        <w:t>.</w:t>
      </w:r>
    </w:p>
    <w:p w:rsidR="009A34C6" w:rsidRPr="00801E00" w:rsidRDefault="00C66424">
      <w:pPr>
        <w:ind w:firstLine="720"/>
        <w:jc w:val="both"/>
        <w:rPr>
          <w:lang w:val="ru-RU"/>
        </w:rPr>
      </w:pPr>
      <w:r w:rsidRPr="00801E00">
        <w:rPr>
          <w:lang w:val="ru-RU"/>
        </w:rPr>
        <w:t>После</w:t>
      </w:r>
      <w:r w:rsidR="009A34C6" w:rsidRPr="00801E00">
        <w:rPr>
          <w:lang w:val="ru-RU"/>
        </w:rPr>
        <w:t xml:space="preserve"> </w:t>
      </w:r>
      <w:r w:rsidRPr="00801E00">
        <w:rPr>
          <w:lang w:val="ru-RU"/>
        </w:rPr>
        <w:t>сече</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9A34C6" w:rsidRPr="00801E00">
        <w:rPr>
          <w:lang w:val="ru-RU"/>
        </w:rPr>
        <w:t xml:space="preserve"> </w:t>
      </w:r>
      <w:r w:rsidRPr="00801E00">
        <w:rPr>
          <w:lang w:val="ru-RU"/>
        </w:rPr>
        <w:t>остају</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са</w:t>
      </w:r>
      <w:r w:rsidR="009A34C6" w:rsidRPr="00801E00">
        <w:rPr>
          <w:lang w:val="ru-RU"/>
        </w:rPr>
        <w:t xml:space="preserve"> </w:t>
      </w:r>
      <w:r w:rsidRPr="00801E00">
        <w:rPr>
          <w:lang w:val="ru-RU"/>
        </w:rPr>
        <w:t>правилно</w:t>
      </w:r>
      <w:r w:rsidR="009A34C6" w:rsidRPr="00801E00">
        <w:rPr>
          <w:lang w:val="ru-RU"/>
        </w:rPr>
        <w:t xml:space="preserve"> </w:t>
      </w:r>
      <w:r w:rsidRPr="00801E00">
        <w:rPr>
          <w:lang w:val="ru-RU"/>
        </w:rPr>
        <w:t>развијеним</w:t>
      </w:r>
      <w:r w:rsidR="009A34C6" w:rsidRPr="00801E00">
        <w:rPr>
          <w:lang w:val="ru-RU"/>
        </w:rPr>
        <w:t xml:space="preserve"> </w:t>
      </w:r>
      <w:r w:rsidRPr="00801E00">
        <w:rPr>
          <w:lang w:val="ru-RU"/>
        </w:rPr>
        <w:t>крунама</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истовремено</w:t>
      </w:r>
      <w:r w:rsidR="009A34C6" w:rsidRPr="00801E00">
        <w:rPr>
          <w:lang w:val="ru-RU"/>
        </w:rPr>
        <w:t xml:space="preserve"> </w:t>
      </w:r>
      <w:r w:rsidRPr="00801E00">
        <w:rPr>
          <w:lang w:val="ru-RU"/>
        </w:rPr>
        <w:t>могу</w:t>
      </w:r>
      <w:r w:rsidR="009A34C6" w:rsidRPr="00801E00">
        <w:rPr>
          <w:lang w:val="ru-RU"/>
        </w:rPr>
        <w:t xml:space="preserve"> </w:t>
      </w:r>
      <w:r w:rsidRPr="00801E00">
        <w:rPr>
          <w:lang w:val="ru-RU"/>
        </w:rPr>
        <w:t>одолевати</w:t>
      </w:r>
      <w:r w:rsidR="009A34C6" w:rsidRPr="00801E00">
        <w:rPr>
          <w:lang w:val="ru-RU"/>
        </w:rPr>
        <w:t xml:space="preserve"> </w:t>
      </w:r>
      <w:r w:rsidRPr="00801E00">
        <w:rPr>
          <w:lang w:val="ru-RU"/>
        </w:rPr>
        <w:t>негативном</w:t>
      </w:r>
      <w:r w:rsidR="009A34C6" w:rsidRPr="00801E00">
        <w:rPr>
          <w:lang w:val="ru-RU"/>
        </w:rPr>
        <w:t xml:space="preserve"> </w:t>
      </w:r>
      <w:r w:rsidRPr="00801E00">
        <w:rPr>
          <w:lang w:val="ru-RU"/>
        </w:rPr>
        <w:t>утицају</w:t>
      </w:r>
      <w:r w:rsidR="009A34C6" w:rsidRPr="00801E00">
        <w:rPr>
          <w:lang w:val="ru-RU"/>
        </w:rPr>
        <w:t xml:space="preserve"> </w:t>
      </w:r>
      <w:r w:rsidRPr="00801E00">
        <w:rPr>
          <w:lang w:val="ru-RU"/>
        </w:rPr>
        <w:t>ветра</w:t>
      </w:r>
      <w:r w:rsidR="00DA7078" w:rsidRPr="00801E00">
        <w:rPr>
          <w:lang w:val="ru-RU"/>
        </w:rPr>
        <w:t>.</w:t>
      </w:r>
      <w:r w:rsidR="009A34C6" w:rsidRPr="00801E00">
        <w:rPr>
          <w:lang w:val="ru-RU"/>
        </w:rPr>
        <w:t xml:space="preserve"> </w:t>
      </w:r>
      <w:r w:rsidRPr="00801E00">
        <w:rPr>
          <w:lang w:val="ru-RU"/>
        </w:rPr>
        <w:t>Избор</w:t>
      </w:r>
      <w:r w:rsidR="009A34C6" w:rsidRPr="00801E00">
        <w:rPr>
          <w:lang w:val="ru-RU"/>
        </w:rPr>
        <w:t xml:space="preserve"> </w:t>
      </w:r>
      <w:r w:rsidRPr="00801E00">
        <w:rPr>
          <w:lang w:val="ru-RU"/>
        </w:rPr>
        <w:t>стабала</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сечу</w:t>
      </w:r>
      <w:r w:rsidR="009A34C6" w:rsidRPr="00801E00">
        <w:rPr>
          <w:lang w:val="ru-RU"/>
        </w:rPr>
        <w:t xml:space="preserve"> (</w:t>
      </w:r>
      <w:r w:rsidRPr="00801E00">
        <w:rPr>
          <w:lang w:val="ru-RU"/>
        </w:rPr>
        <w:t>дознаку</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вршити</w:t>
      </w:r>
      <w:r w:rsidR="009A34C6" w:rsidRPr="00801E00">
        <w:rPr>
          <w:lang w:val="ru-RU"/>
        </w:rPr>
        <w:t xml:space="preserve"> </w:t>
      </w:r>
      <w:r w:rsidRPr="00801E00">
        <w:rPr>
          <w:lang w:val="ru-RU"/>
        </w:rPr>
        <w:t>по</w:t>
      </w:r>
      <w:r w:rsidR="009A34C6" w:rsidRPr="00801E00">
        <w:rPr>
          <w:lang w:val="ru-RU"/>
        </w:rPr>
        <w:t xml:space="preserve"> </w:t>
      </w:r>
      <w:r w:rsidRPr="00801E00">
        <w:rPr>
          <w:lang w:val="ru-RU"/>
        </w:rPr>
        <w:t>напред</w:t>
      </w:r>
      <w:r w:rsidR="009A34C6" w:rsidRPr="00801E00">
        <w:rPr>
          <w:lang w:val="ru-RU"/>
        </w:rPr>
        <w:t xml:space="preserve"> </w:t>
      </w:r>
      <w:r w:rsidRPr="00801E00">
        <w:rPr>
          <w:lang w:val="ru-RU"/>
        </w:rPr>
        <w:t>наведеним</w:t>
      </w:r>
      <w:r w:rsidR="009A34C6" w:rsidRPr="00801E00">
        <w:rPr>
          <w:lang w:val="ru-RU"/>
        </w:rPr>
        <w:t xml:space="preserve"> </w:t>
      </w:r>
      <w:r w:rsidRPr="00801E00">
        <w:rPr>
          <w:lang w:val="ru-RU"/>
        </w:rPr>
        <w:t>принципима</w:t>
      </w:r>
      <w:r w:rsidR="00836198" w:rsidRPr="00801E00">
        <w:rPr>
          <w:lang w:val="ru-RU"/>
        </w:rPr>
        <w:t>,</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то</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години</w:t>
      </w:r>
      <w:r w:rsidR="009A34C6" w:rsidRPr="00801E00">
        <w:rPr>
          <w:lang w:val="ru-RU"/>
        </w:rPr>
        <w:t xml:space="preserve"> </w:t>
      </w:r>
      <w:r w:rsidRPr="00801E00">
        <w:rPr>
          <w:lang w:val="ru-RU"/>
        </w:rPr>
        <w:t>пуног</w:t>
      </w:r>
      <w:r w:rsidR="009A34C6" w:rsidRPr="00801E00">
        <w:rPr>
          <w:lang w:val="ru-RU"/>
        </w:rPr>
        <w:t xml:space="preserve"> </w:t>
      </w:r>
      <w:r w:rsidRPr="00801E00">
        <w:rPr>
          <w:lang w:val="ru-RU"/>
        </w:rPr>
        <w:t>урода</w:t>
      </w:r>
      <w:r w:rsidR="009A34C6" w:rsidRPr="00801E00">
        <w:rPr>
          <w:lang w:val="ru-RU"/>
        </w:rPr>
        <w:t xml:space="preserve"> </w:t>
      </w:r>
      <w:r w:rsidRPr="00801E00">
        <w:rPr>
          <w:lang w:val="ru-RU"/>
        </w:rPr>
        <w:t>семена</w:t>
      </w:r>
      <w:r w:rsidR="009A34C6" w:rsidRPr="00801E00">
        <w:rPr>
          <w:lang w:val="ru-RU"/>
        </w:rPr>
        <w:t xml:space="preserve"> (</w:t>
      </w:r>
      <w:r w:rsidRPr="00801E00">
        <w:rPr>
          <w:lang w:val="ru-RU"/>
        </w:rPr>
        <w:t>буквице</w:t>
      </w:r>
      <w:r w:rsidR="009A34C6" w:rsidRPr="00801E00">
        <w:rPr>
          <w:lang w:val="ru-RU"/>
        </w:rPr>
        <w:t>)</w:t>
      </w:r>
      <w:r w:rsidR="00836198" w:rsidRPr="00801E00">
        <w:rPr>
          <w:lang w:val="ru-RU"/>
        </w:rPr>
        <w:t>,</w:t>
      </w:r>
      <w:r w:rsidR="009A34C6" w:rsidRPr="00801E00">
        <w:rPr>
          <w:lang w:val="ru-RU"/>
        </w:rPr>
        <w:t xml:space="preserve"> </w:t>
      </w:r>
      <w:r w:rsidRPr="00801E00">
        <w:rPr>
          <w:lang w:val="ru-RU"/>
        </w:rPr>
        <w:t>при</w:t>
      </w:r>
      <w:r w:rsidR="009A34C6" w:rsidRPr="00801E00">
        <w:rPr>
          <w:lang w:val="ru-RU"/>
        </w:rPr>
        <w:t xml:space="preserve"> </w:t>
      </w:r>
      <w:r w:rsidRPr="00801E00">
        <w:rPr>
          <w:lang w:val="ru-RU"/>
        </w:rPr>
        <w:t>чему</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тежити</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састојини</w:t>
      </w:r>
      <w:r w:rsidR="009A34C6" w:rsidRPr="00801E00">
        <w:rPr>
          <w:lang w:val="ru-RU"/>
        </w:rPr>
        <w:t xml:space="preserve"> </w:t>
      </w:r>
      <w:r w:rsidRPr="00801E00">
        <w:rPr>
          <w:lang w:val="ru-RU"/>
        </w:rPr>
        <w:t>остану</w:t>
      </w:r>
      <w:r w:rsidR="009A34C6" w:rsidRPr="00801E00">
        <w:rPr>
          <w:lang w:val="ru-RU"/>
        </w:rPr>
        <w:t xml:space="preserve"> </w:t>
      </w:r>
      <w:r w:rsidRPr="00801E00">
        <w:rPr>
          <w:lang w:val="ru-RU"/>
        </w:rPr>
        <w:t>стабла</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нису</w:t>
      </w:r>
      <w:r w:rsidR="009A34C6" w:rsidRPr="00801E00">
        <w:rPr>
          <w:lang w:val="ru-RU"/>
        </w:rPr>
        <w:t xml:space="preserve"> </w:t>
      </w:r>
      <w:r w:rsidRPr="00801E00">
        <w:rPr>
          <w:lang w:val="ru-RU"/>
        </w:rPr>
        <w:t>плодоносила</w:t>
      </w:r>
      <w:r w:rsidR="00836198"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која</w:t>
      </w:r>
      <w:r w:rsidR="009A34C6" w:rsidRPr="00801E00">
        <w:rPr>
          <w:lang w:val="ru-RU"/>
        </w:rPr>
        <w:t xml:space="preserve"> </w:t>
      </w:r>
      <w:r w:rsidRPr="00801E00">
        <w:rPr>
          <w:lang w:val="ru-RU"/>
        </w:rPr>
        <w:t>ће</w:t>
      </w:r>
      <w:r w:rsidR="009A34C6" w:rsidRPr="00801E00">
        <w:rPr>
          <w:lang w:val="ru-RU"/>
        </w:rPr>
        <w:t xml:space="preserve"> </w:t>
      </w:r>
      <w:r w:rsidRPr="00801E00">
        <w:rPr>
          <w:lang w:val="ru-RU"/>
        </w:rPr>
        <w:t>свакако</w:t>
      </w:r>
      <w:r w:rsidR="009A34C6" w:rsidRPr="00801E00">
        <w:rPr>
          <w:lang w:val="ru-RU"/>
        </w:rPr>
        <w:t xml:space="preserve"> </w:t>
      </w:r>
      <w:r w:rsidRPr="00801E00">
        <w:rPr>
          <w:lang w:val="ru-RU"/>
        </w:rPr>
        <w:t>плодоносити</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наредним</w:t>
      </w:r>
      <w:r w:rsidR="009A34C6" w:rsidRPr="00801E00">
        <w:rPr>
          <w:lang w:val="ru-RU"/>
        </w:rPr>
        <w:t xml:space="preserve"> </w:t>
      </w:r>
      <w:r w:rsidRPr="00801E00">
        <w:rPr>
          <w:lang w:val="ru-RU"/>
        </w:rPr>
        <w:t>годинама</w:t>
      </w:r>
      <w:r w:rsidR="00DA7078" w:rsidRPr="00801E00">
        <w:rPr>
          <w:lang w:val="ru-RU"/>
        </w:rPr>
        <w:t>.</w:t>
      </w:r>
    </w:p>
    <w:p w:rsidR="001E10D1" w:rsidRPr="00FC495E" w:rsidRDefault="00C66424" w:rsidP="00FC495E">
      <w:pPr>
        <w:ind w:firstLine="720"/>
        <w:jc w:val="both"/>
        <w:rPr>
          <w:lang w:val="ru-RU"/>
        </w:rPr>
      </w:pPr>
      <w:r w:rsidRPr="00801E00">
        <w:rPr>
          <w:lang w:val="ru-RU"/>
        </w:rPr>
        <w:t>Делове</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где</w:t>
      </w:r>
      <w:r w:rsidR="009A34C6" w:rsidRPr="00801E00">
        <w:rPr>
          <w:lang w:val="ru-RU"/>
        </w:rPr>
        <w:t xml:space="preserve"> </w:t>
      </w:r>
      <w:r w:rsidRPr="00801E00">
        <w:rPr>
          <w:lang w:val="ru-RU"/>
        </w:rPr>
        <w:t>не</w:t>
      </w:r>
      <w:r w:rsidR="009A34C6" w:rsidRPr="00801E00">
        <w:rPr>
          <w:lang w:val="ru-RU"/>
        </w:rPr>
        <w:t xml:space="preserve"> </w:t>
      </w:r>
      <w:r w:rsidRPr="00801E00">
        <w:rPr>
          <w:lang w:val="ru-RU"/>
        </w:rPr>
        <w:t>дође</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осемењивања</w:t>
      </w:r>
      <w:r w:rsidR="009A34C6" w:rsidRPr="00801E00">
        <w:rPr>
          <w:lang w:val="ru-RU"/>
        </w:rPr>
        <w:t xml:space="preserve"> </w:t>
      </w:r>
      <w:r w:rsidRPr="00801E00">
        <w:rPr>
          <w:lang w:val="ru-RU"/>
        </w:rPr>
        <w:t>обавезно</w:t>
      </w:r>
      <w:r w:rsidR="009A34C6" w:rsidRPr="00801E00">
        <w:rPr>
          <w:lang w:val="ru-RU"/>
        </w:rPr>
        <w:t xml:space="preserve"> </w:t>
      </w:r>
      <w:r w:rsidRPr="00801E00">
        <w:rPr>
          <w:lang w:val="ru-RU"/>
        </w:rPr>
        <w:t>вештачки</w:t>
      </w:r>
      <w:r w:rsidR="009A34C6" w:rsidRPr="00801E00">
        <w:rPr>
          <w:lang w:val="ru-RU"/>
        </w:rPr>
        <w:t xml:space="preserve"> </w:t>
      </w:r>
      <w:r w:rsidRPr="00801E00">
        <w:rPr>
          <w:lang w:val="ru-RU"/>
        </w:rPr>
        <w:t>попунити</w:t>
      </w:r>
      <w:r w:rsidR="00DA7078" w:rsidRPr="00801E00">
        <w:rPr>
          <w:lang w:val="ru-RU"/>
        </w:rPr>
        <w:t>.</w:t>
      </w:r>
      <w:r w:rsidR="009A34C6" w:rsidRPr="00801E00">
        <w:rPr>
          <w:lang w:val="ru-RU"/>
        </w:rPr>
        <w:t xml:space="preserve"> </w:t>
      </w:r>
      <w:r w:rsidRPr="00801E00">
        <w:rPr>
          <w:lang w:val="ru-RU"/>
        </w:rPr>
        <w:t>У</w:t>
      </w:r>
      <w:r w:rsidR="009A34C6" w:rsidRPr="00801E00">
        <w:rPr>
          <w:lang w:val="ru-RU"/>
        </w:rPr>
        <w:t xml:space="preserve"> </w:t>
      </w:r>
      <w:r w:rsidRPr="00801E00">
        <w:rPr>
          <w:lang w:val="ru-RU"/>
        </w:rPr>
        <w:t>састојинама</w:t>
      </w:r>
      <w:r w:rsidR="00836198" w:rsidRPr="00801E00">
        <w:rPr>
          <w:lang w:val="ru-RU"/>
        </w:rPr>
        <w:t>,</w:t>
      </w:r>
      <w:r w:rsidR="009A34C6" w:rsidRPr="00801E00">
        <w:rPr>
          <w:lang w:val="ru-RU"/>
        </w:rPr>
        <w:t xml:space="preserve"> </w:t>
      </w:r>
      <w:r w:rsidRPr="00801E00">
        <w:rPr>
          <w:lang w:val="ru-RU"/>
        </w:rPr>
        <w:t>или</w:t>
      </w:r>
      <w:r w:rsidR="009A34C6" w:rsidRPr="00801E00">
        <w:rPr>
          <w:lang w:val="ru-RU"/>
        </w:rPr>
        <w:t xml:space="preserve"> </w:t>
      </w:r>
      <w:r w:rsidRPr="00801E00">
        <w:rPr>
          <w:lang w:val="ru-RU"/>
        </w:rPr>
        <w:t>деловима</w:t>
      </w:r>
      <w:r w:rsidR="009A34C6" w:rsidRPr="00801E00">
        <w:rPr>
          <w:lang w:val="ru-RU"/>
        </w:rPr>
        <w:t xml:space="preserve"> </w:t>
      </w:r>
      <w:r w:rsidRPr="00801E00">
        <w:rPr>
          <w:lang w:val="ru-RU"/>
        </w:rPr>
        <w:t>састојина</w:t>
      </w:r>
      <w:r w:rsidR="00836198" w:rsidRPr="00801E00">
        <w:rPr>
          <w:lang w:val="ru-RU"/>
        </w:rPr>
        <w:t>,</w:t>
      </w:r>
      <w:r w:rsidR="009A34C6" w:rsidRPr="00801E00">
        <w:rPr>
          <w:lang w:val="ru-RU"/>
        </w:rPr>
        <w:t xml:space="preserve"> </w:t>
      </w:r>
      <w:r w:rsidRPr="00801E00">
        <w:rPr>
          <w:lang w:val="ru-RU"/>
        </w:rPr>
        <w:t>где</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дошло</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обилног</w:t>
      </w:r>
      <w:r w:rsidR="009A34C6" w:rsidRPr="00801E00">
        <w:rPr>
          <w:lang w:val="ru-RU"/>
        </w:rPr>
        <w:t xml:space="preserve"> </w:t>
      </w:r>
      <w:r w:rsidRPr="00801E00">
        <w:rPr>
          <w:lang w:val="ru-RU"/>
        </w:rPr>
        <w:t>закоровљивања</w:t>
      </w:r>
      <w:r w:rsidR="009A34C6" w:rsidRPr="00801E00">
        <w:rPr>
          <w:lang w:val="ru-RU"/>
        </w:rPr>
        <w:t xml:space="preserve"> </w:t>
      </w:r>
      <w:r w:rsidRPr="00801E00">
        <w:rPr>
          <w:lang w:val="ru-RU"/>
        </w:rPr>
        <w:t>потребно</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извршити</w:t>
      </w:r>
      <w:r w:rsidR="009A34C6" w:rsidRPr="00801E00">
        <w:rPr>
          <w:lang w:val="ru-RU"/>
        </w:rPr>
        <w:t xml:space="preserve"> </w:t>
      </w:r>
      <w:r w:rsidRPr="00801E00">
        <w:rPr>
          <w:lang w:val="ru-RU"/>
        </w:rPr>
        <w:t>вештачку</w:t>
      </w:r>
      <w:r w:rsidR="009A34C6" w:rsidRPr="00801E00">
        <w:rPr>
          <w:lang w:val="ru-RU"/>
        </w:rPr>
        <w:t xml:space="preserve"> </w:t>
      </w:r>
      <w:r w:rsidRPr="00801E00">
        <w:rPr>
          <w:lang w:val="ru-RU"/>
        </w:rPr>
        <w:t>припрему</w:t>
      </w:r>
      <w:r w:rsidR="009A34C6" w:rsidRPr="00801E00">
        <w:rPr>
          <w:lang w:val="ru-RU"/>
        </w:rPr>
        <w:t xml:space="preserve"> </w:t>
      </w:r>
      <w:r w:rsidRPr="00801E00">
        <w:rPr>
          <w:lang w:val="ru-RU"/>
        </w:rPr>
        <w:t>земљишта</w:t>
      </w:r>
      <w:r w:rsidR="009A34C6" w:rsidRPr="00801E00">
        <w:rPr>
          <w:lang w:val="ru-RU"/>
        </w:rPr>
        <w:t xml:space="preserve"> </w:t>
      </w:r>
      <w:r w:rsidRPr="00801E00">
        <w:rPr>
          <w:lang w:val="ru-RU"/>
        </w:rPr>
        <w:t>како</w:t>
      </w:r>
      <w:r w:rsidR="009A34C6" w:rsidRPr="00801E00">
        <w:rPr>
          <w:lang w:val="ru-RU"/>
        </w:rPr>
        <w:t xml:space="preserve"> </w:t>
      </w:r>
      <w:r w:rsidRPr="00801E00">
        <w:rPr>
          <w:lang w:val="ru-RU"/>
        </w:rPr>
        <w:t>би</w:t>
      </w:r>
      <w:r w:rsidR="009A34C6" w:rsidRPr="00801E00">
        <w:rPr>
          <w:lang w:val="ru-RU"/>
        </w:rPr>
        <w:t xml:space="preserve"> </w:t>
      </w:r>
      <w:r w:rsidRPr="00801E00">
        <w:rPr>
          <w:lang w:val="ru-RU"/>
        </w:rPr>
        <w:t>семе</w:t>
      </w:r>
      <w:r w:rsidR="009A34C6" w:rsidRPr="00801E00">
        <w:rPr>
          <w:lang w:val="ru-RU"/>
        </w:rPr>
        <w:t xml:space="preserve"> </w:t>
      </w:r>
      <w:r w:rsidRPr="00801E00">
        <w:rPr>
          <w:lang w:val="ru-RU"/>
        </w:rPr>
        <w:t>могло</w:t>
      </w:r>
      <w:r w:rsidR="009A34C6" w:rsidRPr="00801E00">
        <w:rPr>
          <w:lang w:val="ru-RU"/>
        </w:rPr>
        <w:t xml:space="preserve"> </w:t>
      </w:r>
      <w:r w:rsidRPr="00801E00">
        <w:rPr>
          <w:lang w:val="ru-RU"/>
        </w:rPr>
        <w:t>доћи</w:t>
      </w:r>
      <w:r w:rsidR="009A34C6" w:rsidRPr="00801E00">
        <w:rPr>
          <w:lang w:val="ru-RU"/>
        </w:rPr>
        <w:t xml:space="preserve"> </w:t>
      </w:r>
      <w:r w:rsidRPr="00801E00">
        <w:rPr>
          <w:lang w:val="ru-RU"/>
        </w:rPr>
        <w:t>до</w:t>
      </w:r>
      <w:r w:rsidR="009A34C6" w:rsidRPr="00801E00">
        <w:rPr>
          <w:lang w:val="ru-RU"/>
        </w:rPr>
        <w:t xml:space="preserve"> </w:t>
      </w:r>
      <w:r w:rsidRPr="00801E00">
        <w:rPr>
          <w:lang w:val="ru-RU"/>
        </w:rPr>
        <w:t>минералног</w:t>
      </w:r>
      <w:r w:rsidR="009A34C6" w:rsidRPr="00801E00">
        <w:rPr>
          <w:lang w:val="ru-RU"/>
        </w:rPr>
        <w:t xml:space="preserve"> </w:t>
      </w:r>
      <w:r w:rsidRPr="00801E00">
        <w:rPr>
          <w:lang w:val="ru-RU"/>
        </w:rPr>
        <w:t>слоја</w:t>
      </w:r>
      <w:r w:rsidR="009A34C6" w:rsidRPr="00801E00">
        <w:rPr>
          <w:lang w:val="ru-RU"/>
        </w:rPr>
        <w:t xml:space="preserve"> </w:t>
      </w:r>
      <w:r w:rsidRPr="00801E00">
        <w:rPr>
          <w:lang w:val="ru-RU"/>
        </w:rPr>
        <w:t>земљишта</w:t>
      </w:r>
      <w:r w:rsidR="00DA7078" w:rsidRPr="00801E00">
        <w:rPr>
          <w:lang w:val="ru-RU"/>
        </w:rPr>
        <w:t>.</w:t>
      </w:r>
      <w:r w:rsidR="009A34C6" w:rsidRPr="00801E00">
        <w:rPr>
          <w:lang w:val="ru-RU"/>
        </w:rPr>
        <w:t xml:space="preserve">    </w:t>
      </w:r>
    </w:p>
    <w:p w:rsidR="009A34C6" w:rsidRPr="00FC16E2" w:rsidRDefault="009A34C6">
      <w:pPr>
        <w:ind w:firstLine="708"/>
        <w:jc w:val="both"/>
        <w:rPr>
          <w:b/>
          <w:lang w:val="ru-RU"/>
        </w:rPr>
      </w:pPr>
      <w:r w:rsidRPr="00FC16E2">
        <w:rPr>
          <w:b/>
          <w:lang w:val="ru-RU"/>
        </w:rPr>
        <w:t xml:space="preserve">- </w:t>
      </w:r>
      <w:r w:rsidR="00C66424" w:rsidRPr="00FC16E2">
        <w:rPr>
          <w:b/>
          <w:lang w:val="ru-RU"/>
        </w:rPr>
        <w:t>Завршни</w:t>
      </w:r>
      <w:r w:rsidRPr="00FC16E2">
        <w:rPr>
          <w:b/>
          <w:lang w:val="ru-RU"/>
        </w:rPr>
        <w:t xml:space="preserve"> </w:t>
      </w:r>
      <w:r w:rsidR="00C66424" w:rsidRPr="00FC16E2">
        <w:rPr>
          <w:b/>
          <w:lang w:val="ru-RU"/>
        </w:rPr>
        <w:t>сек</w:t>
      </w:r>
      <w:r w:rsidRPr="00FC16E2">
        <w:rPr>
          <w:b/>
          <w:lang w:val="ru-RU"/>
        </w:rPr>
        <w:t xml:space="preserve"> </w:t>
      </w:r>
      <w:r w:rsidR="00C66424" w:rsidRPr="00FC16E2">
        <w:rPr>
          <w:b/>
          <w:lang w:val="ru-RU"/>
        </w:rPr>
        <w:t>оплодне</w:t>
      </w:r>
      <w:r w:rsidRPr="00FC16E2">
        <w:rPr>
          <w:b/>
          <w:lang w:val="ru-RU"/>
        </w:rPr>
        <w:t xml:space="preserve"> </w:t>
      </w:r>
      <w:r w:rsidR="00C66424" w:rsidRPr="00FC16E2">
        <w:rPr>
          <w:b/>
          <w:lang w:val="ru-RU"/>
        </w:rPr>
        <w:t>сече</w:t>
      </w:r>
    </w:p>
    <w:p w:rsidR="009A34C6" w:rsidRPr="00801E00" w:rsidRDefault="00C66424">
      <w:pPr>
        <w:ind w:firstLine="708"/>
        <w:jc w:val="both"/>
        <w:rPr>
          <w:lang w:val="ru-RU"/>
        </w:rPr>
      </w:pPr>
      <w:r w:rsidRPr="00801E00">
        <w:rPr>
          <w:lang w:val="ru-RU"/>
        </w:rPr>
        <w:t>Врши</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онда</w:t>
      </w:r>
      <w:r w:rsidR="009A34C6" w:rsidRPr="00801E00">
        <w:rPr>
          <w:lang w:val="ru-RU"/>
        </w:rPr>
        <w:t xml:space="preserve"> </w:t>
      </w:r>
      <w:r w:rsidRPr="00801E00">
        <w:rPr>
          <w:lang w:val="ru-RU"/>
        </w:rPr>
        <w:t>када</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подмладак</w:t>
      </w:r>
      <w:r w:rsidR="009A34C6" w:rsidRPr="00801E00">
        <w:rPr>
          <w:lang w:val="ru-RU"/>
        </w:rPr>
        <w:t xml:space="preserve"> </w:t>
      </w:r>
      <w:r w:rsidRPr="00801E00">
        <w:rPr>
          <w:lang w:val="ru-RU"/>
        </w:rPr>
        <w:t>толико</w:t>
      </w:r>
      <w:r w:rsidR="009A34C6" w:rsidRPr="00801E00">
        <w:rPr>
          <w:lang w:val="ru-RU"/>
        </w:rPr>
        <w:t xml:space="preserve"> </w:t>
      </w:r>
      <w:r w:rsidRPr="00801E00">
        <w:rPr>
          <w:lang w:val="ru-RU"/>
        </w:rPr>
        <w:t>развијен</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може</w:t>
      </w:r>
      <w:r w:rsidR="009A34C6" w:rsidRPr="00801E00">
        <w:rPr>
          <w:lang w:val="ru-RU"/>
        </w:rPr>
        <w:t xml:space="preserve"> </w:t>
      </w:r>
      <w:r w:rsidRPr="00801E00">
        <w:rPr>
          <w:lang w:val="ru-RU"/>
        </w:rPr>
        <w:t>самостално</w:t>
      </w:r>
      <w:r w:rsidR="00836198" w:rsidRPr="00801E00">
        <w:rPr>
          <w:lang w:val="ru-RU"/>
        </w:rPr>
        <w:t>,</w:t>
      </w:r>
      <w:r w:rsidR="009A34C6" w:rsidRPr="00801E00">
        <w:rPr>
          <w:lang w:val="ru-RU"/>
        </w:rPr>
        <w:t xml:space="preserve"> </w:t>
      </w:r>
      <w:r w:rsidRPr="00801E00">
        <w:rPr>
          <w:lang w:val="ru-RU"/>
        </w:rPr>
        <w:t>без</w:t>
      </w:r>
      <w:r w:rsidR="009A34C6" w:rsidRPr="00801E00">
        <w:rPr>
          <w:lang w:val="ru-RU"/>
        </w:rPr>
        <w:t xml:space="preserve"> </w:t>
      </w:r>
      <w:r w:rsidRPr="00801E00">
        <w:rPr>
          <w:lang w:val="ru-RU"/>
        </w:rPr>
        <w:t>заштите</w:t>
      </w:r>
      <w:r w:rsidR="009A34C6" w:rsidRPr="00801E00">
        <w:rPr>
          <w:lang w:val="ru-RU"/>
        </w:rPr>
        <w:t xml:space="preserve"> (</w:t>
      </w:r>
      <w:r w:rsidRPr="00801E00">
        <w:rPr>
          <w:lang w:val="ru-RU"/>
        </w:rPr>
        <w:t>материнске</w:t>
      </w:r>
      <w:r w:rsidR="009A34C6" w:rsidRPr="00801E00">
        <w:rPr>
          <w:lang w:val="ru-RU"/>
        </w:rPr>
        <w:t xml:space="preserve">) </w:t>
      </w:r>
      <w:r w:rsidRPr="00801E00">
        <w:rPr>
          <w:lang w:val="ru-RU"/>
        </w:rPr>
        <w:t>састојине</w:t>
      </w:r>
      <w:r w:rsidR="009A34C6" w:rsidRPr="00801E00">
        <w:rPr>
          <w:lang w:val="ru-RU"/>
        </w:rPr>
        <w:t xml:space="preserve"> </w:t>
      </w:r>
      <w:r w:rsidRPr="00801E00">
        <w:rPr>
          <w:lang w:val="ru-RU"/>
        </w:rPr>
        <w:t>да</w:t>
      </w:r>
      <w:r w:rsidR="009A34C6" w:rsidRPr="00801E00">
        <w:rPr>
          <w:lang w:val="ru-RU"/>
        </w:rPr>
        <w:t xml:space="preserve"> </w:t>
      </w:r>
      <w:r w:rsidRPr="00801E00">
        <w:rPr>
          <w:lang w:val="ru-RU"/>
        </w:rPr>
        <w:t>опстане</w:t>
      </w:r>
      <w:r w:rsidR="00DA7078" w:rsidRPr="00801E00">
        <w:rPr>
          <w:lang w:val="ru-RU"/>
        </w:rPr>
        <w:t>.</w:t>
      </w:r>
      <w:r w:rsidR="009A34C6" w:rsidRPr="00801E00">
        <w:rPr>
          <w:lang w:val="ru-RU"/>
        </w:rPr>
        <w:t xml:space="preserve"> </w:t>
      </w:r>
    </w:p>
    <w:p w:rsidR="009A34C6" w:rsidRPr="00801E00" w:rsidRDefault="00C66424">
      <w:pPr>
        <w:ind w:firstLine="708"/>
        <w:jc w:val="both"/>
        <w:rPr>
          <w:lang w:val="ru-RU"/>
        </w:rPr>
      </w:pPr>
      <w:r w:rsidRPr="00801E00">
        <w:rPr>
          <w:lang w:val="ru-RU"/>
        </w:rPr>
        <w:lastRenderedPageBreak/>
        <w:t>У</w:t>
      </w:r>
      <w:r w:rsidR="009A34C6" w:rsidRPr="00801E00">
        <w:rPr>
          <w:lang w:val="ru-RU"/>
        </w:rPr>
        <w:t xml:space="preserve"> </w:t>
      </w:r>
      <w:r w:rsidRPr="00801E00">
        <w:rPr>
          <w:lang w:val="ru-RU"/>
        </w:rPr>
        <w:t>буковим</w:t>
      </w:r>
      <w:r w:rsidR="009A34C6" w:rsidRPr="00801E00">
        <w:rPr>
          <w:lang w:val="ru-RU"/>
        </w:rPr>
        <w:t xml:space="preserve"> </w:t>
      </w:r>
      <w:r w:rsidRPr="00801E00">
        <w:rPr>
          <w:lang w:val="ru-RU"/>
        </w:rPr>
        <w:t>састојинама</w:t>
      </w:r>
      <w:r w:rsidR="009A34C6" w:rsidRPr="00801E00">
        <w:rPr>
          <w:lang w:val="ru-RU"/>
        </w:rPr>
        <w:t xml:space="preserve"> </w:t>
      </w:r>
      <w:r w:rsidRPr="00801E00">
        <w:rPr>
          <w:lang w:val="ru-RU"/>
        </w:rPr>
        <w:t>овај</w:t>
      </w:r>
      <w:r w:rsidR="009A34C6" w:rsidRPr="00801E00">
        <w:rPr>
          <w:lang w:val="ru-RU"/>
        </w:rPr>
        <w:t xml:space="preserve"> </w:t>
      </w:r>
      <w:r w:rsidRPr="00801E00">
        <w:rPr>
          <w:lang w:val="ru-RU"/>
        </w:rPr>
        <w:t>сек</w:t>
      </w:r>
      <w:r w:rsidR="009A34C6" w:rsidRPr="00801E00">
        <w:rPr>
          <w:lang w:val="ru-RU"/>
        </w:rPr>
        <w:t xml:space="preserve"> </w:t>
      </w:r>
      <w:r w:rsidRPr="00801E00">
        <w:rPr>
          <w:lang w:val="ru-RU"/>
        </w:rPr>
        <w:t>треба</w:t>
      </w:r>
      <w:r w:rsidR="009A34C6" w:rsidRPr="00801E00">
        <w:rPr>
          <w:lang w:val="ru-RU"/>
        </w:rPr>
        <w:t xml:space="preserve"> </w:t>
      </w:r>
      <w:r w:rsidRPr="00801E00">
        <w:rPr>
          <w:lang w:val="ru-RU"/>
        </w:rPr>
        <w:t>извршити</w:t>
      </w:r>
      <w:r w:rsidR="009A34C6" w:rsidRPr="00801E00">
        <w:rPr>
          <w:lang w:val="ru-RU"/>
        </w:rPr>
        <w:t xml:space="preserve"> </w:t>
      </w:r>
      <w:r w:rsidRPr="00801E00">
        <w:rPr>
          <w:lang w:val="ru-RU"/>
        </w:rPr>
        <w:t>када</w:t>
      </w:r>
      <w:r w:rsidR="009A34C6" w:rsidRPr="00801E00">
        <w:rPr>
          <w:lang w:val="ru-RU"/>
        </w:rPr>
        <w:t xml:space="preserve"> </w:t>
      </w:r>
      <w:r w:rsidRPr="00801E00">
        <w:rPr>
          <w:lang w:val="ru-RU"/>
        </w:rPr>
        <w:t>лишће</w:t>
      </w:r>
      <w:r w:rsidR="009A34C6" w:rsidRPr="00801E00">
        <w:rPr>
          <w:lang w:val="ru-RU"/>
        </w:rPr>
        <w:t xml:space="preserve"> </w:t>
      </w:r>
      <w:r w:rsidRPr="00801E00">
        <w:rPr>
          <w:lang w:val="ru-RU"/>
        </w:rPr>
        <w:t>младих</w:t>
      </w:r>
      <w:r w:rsidR="009A34C6" w:rsidRPr="00801E00">
        <w:rPr>
          <w:lang w:val="ru-RU"/>
        </w:rPr>
        <w:t xml:space="preserve"> </w:t>
      </w:r>
      <w:r w:rsidRPr="00801E00">
        <w:rPr>
          <w:lang w:val="ru-RU"/>
        </w:rPr>
        <w:t>биљака</w:t>
      </w:r>
      <w:r w:rsidR="009A34C6" w:rsidRPr="00801E00">
        <w:rPr>
          <w:lang w:val="ru-RU"/>
        </w:rPr>
        <w:t xml:space="preserve"> </w:t>
      </w:r>
      <w:r w:rsidRPr="00801E00">
        <w:rPr>
          <w:lang w:val="ru-RU"/>
        </w:rPr>
        <w:t>заузме</w:t>
      </w:r>
      <w:r w:rsidR="009A34C6" w:rsidRPr="00801E00">
        <w:rPr>
          <w:lang w:val="ru-RU"/>
        </w:rPr>
        <w:t xml:space="preserve"> </w:t>
      </w:r>
      <w:r w:rsidRPr="00801E00">
        <w:rPr>
          <w:lang w:val="ru-RU"/>
        </w:rPr>
        <w:t>мозаичан</w:t>
      </w:r>
      <w:r w:rsidR="009A34C6" w:rsidRPr="00801E00">
        <w:rPr>
          <w:lang w:val="ru-RU"/>
        </w:rPr>
        <w:t xml:space="preserve"> </w:t>
      </w:r>
      <w:r w:rsidRPr="00801E00">
        <w:rPr>
          <w:lang w:val="ru-RU"/>
        </w:rPr>
        <w:t>распоред</w:t>
      </w:r>
      <w:r w:rsidR="00836198"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круне</w:t>
      </w:r>
      <w:r w:rsidR="009A34C6" w:rsidRPr="00801E00">
        <w:rPr>
          <w:lang w:val="ru-RU"/>
        </w:rPr>
        <w:t xml:space="preserve"> </w:t>
      </w:r>
      <w:r w:rsidRPr="00801E00">
        <w:rPr>
          <w:lang w:val="ru-RU"/>
        </w:rPr>
        <w:t>добију</w:t>
      </w:r>
      <w:r w:rsidR="009A34C6" w:rsidRPr="00801E00">
        <w:rPr>
          <w:lang w:val="ru-RU"/>
        </w:rPr>
        <w:t xml:space="preserve"> </w:t>
      </w:r>
      <w:r w:rsidRPr="00801E00">
        <w:rPr>
          <w:lang w:val="ru-RU"/>
        </w:rPr>
        <w:t>тањираст</w:t>
      </w:r>
      <w:r w:rsidR="009A34C6" w:rsidRPr="00801E00">
        <w:rPr>
          <w:lang w:val="ru-RU"/>
        </w:rPr>
        <w:t xml:space="preserve"> </w:t>
      </w:r>
      <w:r w:rsidRPr="00801E00">
        <w:rPr>
          <w:lang w:val="ru-RU"/>
        </w:rPr>
        <w:t>изглед</w:t>
      </w:r>
      <w:r w:rsidR="009A34C6" w:rsidRPr="00801E00">
        <w:rPr>
          <w:lang w:val="ru-RU"/>
        </w:rPr>
        <w:t xml:space="preserve"> </w:t>
      </w:r>
      <w:r w:rsidRPr="00801E00">
        <w:rPr>
          <w:lang w:val="ru-RU"/>
        </w:rPr>
        <w:t>попут</w:t>
      </w:r>
      <w:r w:rsidR="009A34C6" w:rsidRPr="00801E00">
        <w:rPr>
          <w:lang w:val="ru-RU"/>
        </w:rPr>
        <w:t xml:space="preserve"> </w:t>
      </w:r>
      <w:r w:rsidRPr="00801E00">
        <w:rPr>
          <w:lang w:val="ru-RU"/>
        </w:rPr>
        <w:t>кишобрана</w:t>
      </w:r>
      <w:r w:rsidR="00DA7078" w:rsidRPr="00801E00">
        <w:rPr>
          <w:lang w:val="ru-RU"/>
        </w:rPr>
        <w:t>.</w:t>
      </w:r>
      <w:r w:rsidR="009A34C6" w:rsidRPr="00801E00">
        <w:rPr>
          <w:lang w:val="ru-RU"/>
        </w:rPr>
        <w:t xml:space="preserve"> </w:t>
      </w:r>
    </w:p>
    <w:p w:rsidR="009A34C6" w:rsidRPr="00801E00" w:rsidRDefault="00C66424">
      <w:pPr>
        <w:ind w:firstLine="708"/>
        <w:jc w:val="both"/>
        <w:rPr>
          <w:lang w:val="ru-RU"/>
        </w:rPr>
      </w:pPr>
      <w:r w:rsidRPr="00801E00">
        <w:rPr>
          <w:lang w:val="ru-RU"/>
        </w:rPr>
        <w:t>Код</w:t>
      </w:r>
      <w:r w:rsidR="00836198" w:rsidRPr="00801E00">
        <w:rPr>
          <w:lang w:val="ru-RU"/>
        </w:rPr>
        <w:t xml:space="preserve"> </w:t>
      </w:r>
      <w:r w:rsidRPr="00801E00">
        <w:rPr>
          <w:lang w:val="ru-RU"/>
        </w:rPr>
        <w:t>сциофилних</w:t>
      </w:r>
      <w:r w:rsidR="009A34C6" w:rsidRPr="00801E00">
        <w:rPr>
          <w:lang w:val="ru-RU"/>
        </w:rPr>
        <w:t xml:space="preserve"> </w:t>
      </w:r>
      <w:r w:rsidRPr="00801E00">
        <w:rPr>
          <w:lang w:val="ru-RU"/>
        </w:rPr>
        <w:t>врста</w:t>
      </w:r>
      <w:r w:rsidR="009A34C6" w:rsidRPr="00801E00">
        <w:rPr>
          <w:lang w:val="ru-RU"/>
        </w:rPr>
        <w:t xml:space="preserve"> </w:t>
      </w:r>
      <w:r w:rsidRPr="00801E00">
        <w:rPr>
          <w:lang w:val="ru-RU"/>
        </w:rPr>
        <w:t>дрвећа</w:t>
      </w:r>
      <w:r w:rsidR="00836198" w:rsidRPr="00801E00">
        <w:rPr>
          <w:lang w:val="ru-RU"/>
        </w:rPr>
        <w:t>,</w:t>
      </w:r>
      <w:r w:rsidR="009A34C6" w:rsidRPr="00801E00">
        <w:rPr>
          <w:lang w:val="ru-RU"/>
        </w:rPr>
        <w:t xml:space="preserve"> </w:t>
      </w:r>
      <w:r w:rsidRPr="00801E00">
        <w:rPr>
          <w:lang w:val="ru-RU"/>
        </w:rPr>
        <w:t>завршни</w:t>
      </w:r>
      <w:r w:rsidR="009A34C6" w:rsidRPr="00801E00">
        <w:rPr>
          <w:lang w:val="ru-RU"/>
        </w:rPr>
        <w:t xml:space="preserve"> </w:t>
      </w:r>
      <w:r w:rsidRPr="00801E00">
        <w:rPr>
          <w:lang w:val="ru-RU"/>
        </w:rPr>
        <w:t>сек</w:t>
      </w:r>
      <w:r w:rsidR="009A34C6" w:rsidRPr="00801E00">
        <w:rPr>
          <w:lang w:val="ru-RU"/>
        </w:rPr>
        <w:t xml:space="preserve"> </w:t>
      </w:r>
      <w:r w:rsidRPr="00801E00">
        <w:rPr>
          <w:lang w:val="ru-RU"/>
        </w:rPr>
        <w:t>се</w:t>
      </w:r>
      <w:r w:rsidR="009A34C6" w:rsidRPr="00801E00">
        <w:rPr>
          <w:lang w:val="ru-RU"/>
        </w:rPr>
        <w:t xml:space="preserve"> </w:t>
      </w:r>
      <w:r w:rsidRPr="00801E00">
        <w:rPr>
          <w:lang w:val="ru-RU"/>
        </w:rPr>
        <w:t>изводи</w:t>
      </w:r>
      <w:r w:rsidR="00D17561">
        <w:rPr>
          <w:lang w:val="ru-RU"/>
        </w:rPr>
        <w:t xml:space="preserve"> </w:t>
      </w:r>
      <w:r w:rsidR="009A34C6" w:rsidRPr="00801E00">
        <w:rPr>
          <w:lang w:val="ru-RU"/>
        </w:rPr>
        <w:t xml:space="preserve"> 5-10 </w:t>
      </w:r>
      <w:r w:rsidRPr="00801E00">
        <w:rPr>
          <w:lang w:val="ru-RU"/>
        </w:rPr>
        <w:t>година</w:t>
      </w:r>
      <w:r w:rsidR="009A34C6" w:rsidRPr="00801E00">
        <w:rPr>
          <w:lang w:val="ru-RU"/>
        </w:rPr>
        <w:t xml:space="preserve"> </w:t>
      </w:r>
      <w:r w:rsidRPr="00801E00">
        <w:rPr>
          <w:lang w:val="ru-RU"/>
        </w:rPr>
        <w:t>после</w:t>
      </w:r>
      <w:r w:rsidR="009A34C6" w:rsidRPr="00801E00">
        <w:rPr>
          <w:lang w:val="ru-RU"/>
        </w:rPr>
        <w:t xml:space="preserve"> </w:t>
      </w:r>
      <w:r w:rsidRPr="00801E00">
        <w:rPr>
          <w:lang w:val="ru-RU"/>
        </w:rPr>
        <w:t>оплодног</w:t>
      </w:r>
      <w:r w:rsidR="009A34C6" w:rsidRPr="00801E00">
        <w:rPr>
          <w:lang w:val="ru-RU"/>
        </w:rPr>
        <w:t xml:space="preserve"> </w:t>
      </w:r>
      <w:r w:rsidRPr="00801E00">
        <w:rPr>
          <w:lang w:val="ru-RU"/>
        </w:rPr>
        <w:t>сека</w:t>
      </w:r>
      <w:r w:rsidR="00DA7078" w:rsidRPr="00801E00">
        <w:rPr>
          <w:lang w:val="ru-RU"/>
        </w:rPr>
        <w:t>.</w:t>
      </w:r>
      <w:r w:rsidR="009A34C6" w:rsidRPr="00801E00">
        <w:rPr>
          <w:lang w:val="ru-RU"/>
        </w:rPr>
        <w:t xml:space="preserve"> </w:t>
      </w:r>
      <w:r w:rsidRPr="00801E00">
        <w:rPr>
          <w:lang w:val="ru-RU"/>
        </w:rPr>
        <w:t>Индификатори</w:t>
      </w:r>
      <w:r w:rsidR="009A34C6" w:rsidRPr="00801E00">
        <w:rPr>
          <w:lang w:val="ru-RU"/>
        </w:rPr>
        <w:t xml:space="preserve"> </w:t>
      </w:r>
      <w:r w:rsidRPr="00801E00">
        <w:rPr>
          <w:lang w:val="ru-RU"/>
        </w:rPr>
        <w:t>за</w:t>
      </w:r>
      <w:r w:rsidR="009A34C6" w:rsidRPr="00801E00">
        <w:rPr>
          <w:lang w:val="ru-RU"/>
        </w:rPr>
        <w:t xml:space="preserve"> </w:t>
      </w:r>
      <w:r w:rsidRPr="00801E00">
        <w:rPr>
          <w:lang w:val="ru-RU"/>
        </w:rPr>
        <w:t>извођење</w:t>
      </w:r>
      <w:r w:rsidR="009A34C6" w:rsidRPr="00801E00">
        <w:rPr>
          <w:lang w:val="ru-RU"/>
        </w:rPr>
        <w:t xml:space="preserve"> </w:t>
      </w:r>
      <w:r w:rsidRPr="00801E00">
        <w:rPr>
          <w:lang w:val="ru-RU"/>
        </w:rPr>
        <w:t>завршног</w:t>
      </w:r>
      <w:r w:rsidR="009A34C6" w:rsidRPr="00801E00">
        <w:rPr>
          <w:lang w:val="ru-RU"/>
        </w:rPr>
        <w:t xml:space="preserve"> </w:t>
      </w:r>
      <w:r w:rsidRPr="00801E00">
        <w:rPr>
          <w:lang w:val="ru-RU"/>
        </w:rPr>
        <w:t>сека</w:t>
      </w:r>
      <w:r w:rsidR="009A34C6" w:rsidRPr="00801E00">
        <w:rPr>
          <w:lang w:val="ru-RU"/>
        </w:rPr>
        <w:t xml:space="preserve"> </w:t>
      </w:r>
      <w:r w:rsidRPr="00801E00">
        <w:rPr>
          <w:lang w:val="ru-RU"/>
        </w:rPr>
        <w:t>су</w:t>
      </w:r>
      <w:r w:rsidR="009A34C6" w:rsidRPr="00801E00">
        <w:rPr>
          <w:lang w:val="ru-RU"/>
        </w:rPr>
        <w:t xml:space="preserve"> </w:t>
      </w:r>
      <w:r w:rsidRPr="00801E00">
        <w:rPr>
          <w:lang w:val="ru-RU"/>
        </w:rPr>
        <w:t>различити</w:t>
      </w:r>
      <w:r w:rsidR="00836198" w:rsidRPr="00801E00">
        <w:rPr>
          <w:lang w:val="ru-RU"/>
        </w:rPr>
        <w:t>,</w:t>
      </w:r>
      <w:r w:rsidR="009A34C6" w:rsidRPr="00801E00">
        <w:rPr>
          <w:lang w:val="ru-RU"/>
        </w:rPr>
        <w:t xml:space="preserve"> </w:t>
      </w:r>
      <w:r w:rsidRPr="00801E00">
        <w:rPr>
          <w:lang w:val="ru-RU"/>
        </w:rPr>
        <w:t>а</w:t>
      </w:r>
      <w:r w:rsidR="009A34C6" w:rsidRPr="00801E00">
        <w:rPr>
          <w:lang w:val="ru-RU"/>
        </w:rPr>
        <w:t xml:space="preserve"> </w:t>
      </w:r>
      <w:r w:rsidRPr="00801E00">
        <w:rPr>
          <w:lang w:val="ru-RU"/>
        </w:rPr>
        <w:t>најчешће</w:t>
      </w:r>
      <w:r w:rsidR="009A34C6" w:rsidRPr="00801E00">
        <w:rPr>
          <w:lang w:val="ru-RU"/>
        </w:rPr>
        <w:t xml:space="preserve"> </w:t>
      </w:r>
      <w:r w:rsidRPr="00801E00">
        <w:rPr>
          <w:lang w:val="ru-RU"/>
        </w:rPr>
        <w:t>је</w:t>
      </w:r>
      <w:r w:rsidR="009A34C6" w:rsidRPr="00801E00">
        <w:rPr>
          <w:lang w:val="ru-RU"/>
        </w:rPr>
        <w:t xml:space="preserve"> </w:t>
      </w:r>
      <w:r w:rsidRPr="00801E00">
        <w:rPr>
          <w:lang w:val="ru-RU"/>
        </w:rPr>
        <w:t>то</w:t>
      </w:r>
      <w:r w:rsidR="009A34C6" w:rsidRPr="00801E00">
        <w:rPr>
          <w:lang w:val="ru-RU"/>
        </w:rPr>
        <w:t xml:space="preserve"> </w:t>
      </w:r>
      <w:r w:rsidRPr="00801E00">
        <w:rPr>
          <w:lang w:val="ru-RU"/>
        </w:rPr>
        <w:t>изглед</w:t>
      </w:r>
      <w:r w:rsidR="009A34C6" w:rsidRPr="00801E00">
        <w:rPr>
          <w:lang w:val="ru-RU"/>
        </w:rPr>
        <w:t xml:space="preserve"> </w:t>
      </w:r>
      <w:r w:rsidRPr="00801E00">
        <w:rPr>
          <w:lang w:val="ru-RU"/>
        </w:rPr>
        <w:t>и</w:t>
      </w:r>
      <w:r w:rsidR="009A34C6" w:rsidRPr="00801E00">
        <w:rPr>
          <w:lang w:val="ru-RU"/>
        </w:rPr>
        <w:t xml:space="preserve"> </w:t>
      </w:r>
      <w:r w:rsidRPr="00801E00">
        <w:rPr>
          <w:lang w:val="ru-RU"/>
        </w:rPr>
        <w:t>величина</w:t>
      </w:r>
      <w:r w:rsidR="009A34C6" w:rsidRPr="00801E00">
        <w:rPr>
          <w:lang w:val="ru-RU"/>
        </w:rPr>
        <w:t xml:space="preserve"> </w:t>
      </w:r>
      <w:r w:rsidRPr="00801E00">
        <w:rPr>
          <w:lang w:val="ru-RU"/>
        </w:rPr>
        <w:t>подмлатка</w:t>
      </w:r>
      <w:r w:rsidR="00DA7078" w:rsidRPr="00801E00">
        <w:rPr>
          <w:lang w:val="ru-RU"/>
        </w:rPr>
        <w:t>.</w:t>
      </w:r>
    </w:p>
    <w:p w:rsidR="00863F99" w:rsidRPr="00801E00" w:rsidRDefault="00863F99" w:rsidP="00B61ACE">
      <w:pPr>
        <w:jc w:val="both"/>
        <w:rPr>
          <w:lang w:val="ru-RU"/>
        </w:rPr>
      </w:pPr>
    </w:p>
    <w:p w:rsidR="00C64F56" w:rsidRPr="005C0F4D" w:rsidRDefault="007F51DF" w:rsidP="004C43BD">
      <w:pPr>
        <w:pStyle w:val="Heading1"/>
        <w:numPr>
          <w:ilvl w:val="0"/>
          <w:numId w:val="0"/>
        </w:numPr>
        <w:tabs>
          <w:tab w:val="left" w:pos="708"/>
        </w:tabs>
        <w:ind w:left="720"/>
        <w:rPr>
          <w:rStyle w:val="Heading21"/>
          <w:rFonts w:ascii="Times New Roman" w:hAnsi="Times New Roman" w:cs="Times New Roman"/>
          <w:b/>
          <w:i w:val="0"/>
          <w:sz w:val="26"/>
          <w:szCs w:val="26"/>
          <w:lang w:val="ru-RU"/>
        </w:rPr>
      </w:pPr>
      <w:bookmarkStart w:id="780" w:name="_Toc240424118"/>
      <w:bookmarkStart w:id="781" w:name="_Toc240461396"/>
      <w:bookmarkStart w:id="782" w:name="_Toc240462047"/>
      <w:bookmarkStart w:id="783" w:name="_Toc243118616"/>
      <w:bookmarkStart w:id="784" w:name="_Toc243308047"/>
      <w:bookmarkStart w:id="785" w:name="_Toc249509680"/>
      <w:bookmarkStart w:id="786" w:name="_Toc249543153"/>
      <w:bookmarkStart w:id="787" w:name="_Toc251915104"/>
      <w:bookmarkStart w:id="788" w:name="_Toc251917249"/>
      <w:bookmarkStart w:id="789" w:name="_Toc251918081"/>
      <w:bookmarkStart w:id="790" w:name="_Toc251918173"/>
      <w:bookmarkStart w:id="791" w:name="_Toc251918990"/>
      <w:bookmarkStart w:id="792" w:name="_Toc251919811"/>
      <w:bookmarkStart w:id="793" w:name="_Toc251919923"/>
      <w:bookmarkStart w:id="794" w:name="_Toc251920646"/>
      <w:bookmarkStart w:id="795" w:name="_Toc251922280"/>
      <w:bookmarkStart w:id="796" w:name="_Toc251924587"/>
      <w:r w:rsidRPr="005C0F4D">
        <w:rPr>
          <w:rStyle w:val="Heading21"/>
          <w:rFonts w:ascii="Times New Roman" w:hAnsi="Times New Roman" w:cs="Times New Roman"/>
          <w:b/>
          <w:i w:val="0"/>
          <w:sz w:val="26"/>
          <w:szCs w:val="26"/>
          <w:lang w:val="ru-RU"/>
        </w:rPr>
        <w:t>8.</w:t>
      </w:r>
      <w:r w:rsidRPr="005C0F4D">
        <w:rPr>
          <w:rStyle w:val="Heading21"/>
          <w:rFonts w:ascii="Times New Roman" w:hAnsi="Times New Roman" w:cs="Times New Roman"/>
          <w:b/>
          <w:i w:val="0"/>
          <w:sz w:val="26"/>
          <w:szCs w:val="26"/>
          <w:lang w:val="sr-Latn-CS"/>
        </w:rPr>
        <w:t>3</w:t>
      </w:r>
      <w:r w:rsidR="00C64F56" w:rsidRPr="005C0F4D">
        <w:rPr>
          <w:rStyle w:val="Heading21"/>
          <w:rFonts w:ascii="Times New Roman" w:hAnsi="Times New Roman" w:cs="Times New Roman"/>
          <w:b/>
          <w:i w:val="0"/>
          <w:sz w:val="26"/>
          <w:szCs w:val="26"/>
          <w:lang w:val="ru-RU"/>
        </w:rPr>
        <w:t>.</w:t>
      </w:r>
      <w:r w:rsidRPr="005C0F4D">
        <w:rPr>
          <w:rStyle w:val="Heading21"/>
          <w:rFonts w:ascii="Times New Roman" w:hAnsi="Times New Roman" w:cs="Times New Roman"/>
          <w:b/>
          <w:i w:val="0"/>
          <w:sz w:val="26"/>
          <w:szCs w:val="26"/>
          <w:lang w:val="sr-Latn-CS"/>
        </w:rPr>
        <w:t xml:space="preserve"> </w:t>
      </w:r>
      <w:r w:rsidR="00C66424" w:rsidRPr="005C0F4D">
        <w:rPr>
          <w:rStyle w:val="Heading21"/>
          <w:rFonts w:ascii="Times New Roman" w:hAnsi="Times New Roman" w:cs="Times New Roman"/>
          <w:b/>
          <w:i w:val="0"/>
          <w:sz w:val="26"/>
          <w:szCs w:val="26"/>
          <w:lang w:val="ru-RU"/>
        </w:rPr>
        <w:t>Смернице</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за</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извођење</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чистих</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сеча</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C64F56" w:rsidRPr="00801E00" w:rsidRDefault="00C66424" w:rsidP="009760D8">
      <w:pPr>
        <w:ind w:firstLine="720"/>
        <w:jc w:val="both"/>
        <w:rPr>
          <w:lang w:val="ru-RU"/>
        </w:rPr>
      </w:pPr>
      <w:r w:rsidRPr="00801E00">
        <w:rPr>
          <w:lang w:val="ru-RU"/>
        </w:rPr>
        <w:t>По</w:t>
      </w:r>
      <w:r w:rsidR="00C64F56" w:rsidRPr="00801E00">
        <w:rPr>
          <w:lang w:val="ru-RU"/>
        </w:rPr>
        <w:t xml:space="preserve"> </w:t>
      </w:r>
      <w:r w:rsidRPr="00801E00">
        <w:rPr>
          <w:lang w:val="ru-RU"/>
        </w:rPr>
        <w:t>правилу</w:t>
      </w:r>
      <w:r w:rsidR="00C64F56" w:rsidRPr="00801E00">
        <w:rPr>
          <w:lang w:val="ru-RU"/>
        </w:rPr>
        <w:t xml:space="preserve">, </w:t>
      </w:r>
      <w:r w:rsidRPr="00801E00">
        <w:rPr>
          <w:lang w:val="ru-RU"/>
        </w:rPr>
        <w:t>реконструкција</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једном</w:t>
      </w:r>
      <w:r w:rsidR="00C64F56" w:rsidRPr="00801E00">
        <w:rPr>
          <w:lang w:val="ru-RU"/>
        </w:rPr>
        <w:t xml:space="preserve"> </w:t>
      </w:r>
      <w:r w:rsidRPr="00801E00">
        <w:rPr>
          <w:lang w:val="ru-RU"/>
        </w:rPr>
        <w:t>комплексу</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одвија</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три</w:t>
      </w:r>
      <w:r w:rsidR="00C64F56" w:rsidRPr="00801E00">
        <w:rPr>
          <w:lang w:val="ru-RU"/>
        </w:rPr>
        <w:t xml:space="preserve"> </w:t>
      </w:r>
      <w:r w:rsidRPr="00801E00">
        <w:rPr>
          <w:lang w:val="ru-RU"/>
        </w:rPr>
        <w:t>фазе</w:t>
      </w:r>
      <w:r w:rsidR="00C64F56"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издвајање</w:t>
      </w:r>
      <w:r w:rsidRPr="00801E00">
        <w:rPr>
          <w:lang w:val="ru-RU"/>
        </w:rPr>
        <w:t xml:space="preserve"> </w:t>
      </w:r>
      <w:r w:rsidR="00C66424" w:rsidRPr="00801E00">
        <w:rPr>
          <w:lang w:val="ru-RU"/>
        </w:rPr>
        <w:t>извозних</w:t>
      </w:r>
      <w:r w:rsidRPr="00801E00">
        <w:rPr>
          <w:lang w:val="ru-RU"/>
        </w:rPr>
        <w:t xml:space="preserve"> </w:t>
      </w:r>
      <w:r w:rsidR="00C66424" w:rsidRPr="00801E00">
        <w:rPr>
          <w:lang w:val="ru-RU"/>
        </w:rPr>
        <w:t>путева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сеча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извлачење</w:t>
      </w:r>
      <w:r w:rsidRPr="00801E00">
        <w:rPr>
          <w:lang w:val="ru-RU"/>
        </w:rPr>
        <w:t xml:space="preserve"> </w:t>
      </w:r>
      <w:r w:rsidR="00C66424" w:rsidRPr="00801E00">
        <w:rPr>
          <w:lang w:val="ru-RU"/>
        </w:rPr>
        <w:t>дрвета</w:t>
      </w:r>
      <w:r w:rsidRPr="00801E00">
        <w:rPr>
          <w:lang w:val="ru-RU"/>
        </w:rPr>
        <w:t xml:space="preserve"> </w:t>
      </w:r>
      <w:r w:rsidR="00C66424" w:rsidRPr="00801E00">
        <w:rPr>
          <w:lang w:val="ru-RU"/>
        </w:rPr>
        <w:t>и</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припрема</w:t>
      </w:r>
      <w:r w:rsidRPr="00801E00">
        <w:rPr>
          <w:lang w:val="ru-RU"/>
        </w:rPr>
        <w:t xml:space="preserve"> </w:t>
      </w:r>
      <w:r w:rsidR="00C66424" w:rsidRPr="00801E00">
        <w:rPr>
          <w:lang w:val="ru-RU"/>
        </w:rPr>
        <w:t>терена</w:t>
      </w:r>
      <w:r w:rsidRPr="00801E00">
        <w:rPr>
          <w:lang w:val="ru-RU"/>
        </w:rPr>
        <w:t xml:space="preserve"> </w:t>
      </w:r>
      <w:r w:rsidR="00C66424" w:rsidRPr="00801E00">
        <w:rPr>
          <w:lang w:val="ru-RU"/>
        </w:rPr>
        <w:t>за</w:t>
      </w:r>
      <w:r w:rsidRPr="00801E00">
        <w:rPr>
          <w:lang w:val="ru-RU"/>
        </w:rPr>
        <w:t xml:space="preserve"> </w:t>
      </w:r>
      <w:r w:rsidR="00C66424" w:rsidRPr="00801E00">
        <w:rPr>
          <w:lang w:val="ru-RU"/>
        </w:rPr>
        <w:t>пошумљавање</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садњу</w:t>
      </w:r>
      <w:r w:rsidRPr="00801E00">
        <w:rPr>
          <w:lang w:val="ru-RU"/>
        </w:rPr>
        <w:t>.</w:t>
      </w:r>
    </w:p>
    <w:p w:rsidR="00C64F56" w:rsidRPr="00801E00" w:rsidRDefault="00C66424" w:rsidP="00C64F56">
      <w:pPr>
        <w:ind w:firstLine="720"/>
        <w:jc w:val="both"/>
        <w:rPr>
          <w:lang w:val="ru-RU"/>
        </w:rPr>
      </w:pPr>
      <w:r w:rsidRPr="00801E00">
        <w:rPr>
          <w:lang w:val="ru-RU"/>
        </w:rPr>
        <w:t>Приликом</w:t>
      </w:r>
      <w:r w:rsidR="00C64F56" w:rsidRPr="00801E00">
        <w:rPr>
          <w:lang w:val="ru-RU"/>
        </w:rPr>
        <w:t xml:space="preserve"> </w:t>
      </w:r>
      <w:r w:rsidRPr="00801E00">
        <w:rPr>
          <w:lang w:val="ru-RU"/>
        </w:rPr>
        <w:t>одлучивања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ли</w:t>
      </w:r>
      <w:r w:rsidR="00C64F56" w:rsidRPr="00801E00">
        <w:rPr>
          <w:lang w:val="ru-RU"/>
        </w:rPr>
        <w:t xml:space="preserve"> </w:t>
      </w:r>
      <w:r w:rsidRPr="00801E00">
        <w:rPr>
          <w:lang w:val="ru-RU"/>
        </w:rPr>
        <w:t>ће</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код</w:t>
      </w:r>
      <w:r w:rsidR="00C64F56" w:rsidRPr="00801E00">
        <w:rPr>
          <w:lang w:val="ru-RU"/>
        </w:rPr>
        <w:t xml:space="preserve"> </w:t>
      </w:r>
      <w:r w:rsidRPr="00801E00">
        <w:rPr>
          <w:lang w:val="ru-RU"/>
        </w:rPr>
        <w:t>реконструкције</w:t>
      </w:r>
      <w:r w:rsidR="00C64F56" w:rsidRPr="00801E00">
        <w:rPr>
          <w:lang w:val="ru-RU"/>
        </w:rPr>
        <w:t xml:space="preserve"> </w:t>
      </w:r>
      <w:r w:rsidRPr="00801E00">
        <w:rPr>
          <w:lang w:val="ru-RU"/>
        </w:rPr>
        <w:t>применити</w:t>
      </w:r>
      <w:r w:rsidR="00C64F56" w:rsidRPr="00801E00">
        <w:rPr>
          <w:lang w:val="ru-RU"/>
        </w:rPr>
        <w:t xml:space="preserve"> </w:t>
      </w:r>
      <w:r w:rsidRPr="00801E00">
        <w:rPr>
          <w:lang w:val="ru-RU"/>
        </w:rPr>
        <w:t>метод</w:t>
      </w:r>
      <w:r w:rsidR="00C64F56" w:rsidRPr="00801E00">
        <w:rPr>
          <w:lang w:val="ru-RU"/>
        </w:rPr>
        <w:t xml:space="preserve"> </w:t>
      </w:r>
      <w:r w:rsidRPr="00801E00">
        <w:rPr>
          <w:lang w:val="ru-RU"/>
        </w:rPr>
        <w:t>чистих</w:t>
      </w:r>
      <w:r w:rsidR="00C64F56" w:rsidRPr="00801E00">
        <w:rPr>
          <w:lang w:val="ru-RU"/>
        </w:rPr>
        <w:t xml:space="preserve"> </w:t>
      </w:r>
      <w:r w:rsidRPr="00801E00">
        <w:rPr>
          <w:lang w:val="ru-RU"/>
        </w:rPr>
        <w:t>сеча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пруге</w:t>
      </w:r>
      <w:r w:rsidR="00D17561">
        <w:rPr>
          <w:lang w:val="ru-RU"/>
        </w:rPr>
        <w:t xml:space="preserve"> </w:t>
      </w:r>
      <w:r w:rsidR="00C64F56" w:rsidRPr="00801E00">
        <w:rPr>
          <w:lang w:val="ru-RU"/>
        </w:rPr>
        <w:t>(</w:t>
      </w:r>
      <w:r w:rsidRPr="00801E00">
        <w:rPr>
          <w:lang w:val="ru-RU"/>
        </w:rPr>
        <w:t>и</w:t>
      </w:r>
      <w:r w:rsidR="00C64F56" w:rsidRPr="00801E00">
        <w:rPr>
          <w:lang w:val="ru-RU"/>
        </w:rPr>
        <w:t xml:space="preserve"> </w:t>
      </w:r>
      <w:r w:rsidRPr="00801E00">
        <w:rPr>
          <w:lang w:val="ru-RU"/>
        </w:rPr>
        <w:t>одлуке</w:t>
      </w:r>
      <w:r w:rsidR="00C64F56" w:rsidRPr="00801E00">
        <w:rPr>
          <w:lang w:val="ru-RU"/>
        </w:rPr>
        <w:t xml:space="preserve"> </w:t>
      </w:r>
      <w:r w:rsidRPr="00801E00">
        <w:rPr>
          <w:lang w:val="ru-RU"/>
        </w:rPr>
        <w:t>о</w:t>
      </w:r>
      <w:r w:rsidR="00C64F56" w:rsidRPr="00801E00">
        <w:rPr>
          <w:lang w:val="ru-RU"/>
        </w:rPr>
        <w:t xml:space="preserve"> </w:t>
      </w:r>
      <w:r w:rsidRPr="00801E00">
        <w:rPr>
          <w:lang w:val="ru-RU"/>
        </w:rPr>
        <w:t>ширини</w:t>
      </w:r>
      <w:r w:rsidR="00C64F56" w:rsidRPr="00801E00">
        <w:rPr>
          <w:lang w:val="ru-RU"/>
        </w:rPr>
        <w:t xml:space="preserve"> </w:t>
      </w:r>
      <w:r w:rsidRPr="00801E00">
        <w:rPr>
          <w:lang w:val="ru-RU"/>
        </w:rPr>
        <w:t>посечених</w:t>
      </w:r>
      <w:r w:rsidR="00C64F56" w:rsidRPr="00801E00">
        <w:rPr>
          <w:lang w:val="ru-RU"/>
        </w:rPr>
        <w:t xml:space="preserve"> </w:t>
      </w:r>
      <w:r w:rsidRPr="00801E00">
        <w:rPr>
          <w:lang w:val="ru-RU"/>
        </w:rPr>
        <w:t>пруга</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метод</w:t>
      </w:r>
      <w:r w:rsidR="00C64F56" w:rsidRPr="00801E00">
        <w:rPr>
          <w:lang w:val="ru-RU"/>
        </w:rPr>
        <w:t xml:space="preserve"> </w:t>
      </w:r>
      <w:r w:rsidRPr="00801E00">
        <w:rPr>
          <w:lang w:val="ru-RU"/>
        </w:rPr>
        <w:t>чистих</w:t>
      </w:r>
      <w:r w:rsidR="00C64F56" w:rsidRPr="00801E00">
        <w:rPr>
          <w:lang w:val="ru-RU"/>
        </w:rPr>
        <w:t xml:space="preserve"> </w:t>
      </w:r>
      <w:r w:rsidRPr="00801E00">
        <w:rPr>
          <w:lang w:val="ru-RU"/>
        </w:rPr>
        <w:t>сеча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континуираним</w:t>
      </w:r>
      <w:r w:rsidR="00C64F56" w:rsidRPr="00801E00">
        <w:rPr>
          <w:lang w:val="ru-RU"/>
        </w:rPr>
        <w:t xml:space="preserve"> </w:t>
      </w:r>
      <w:r w:rsidRPr="00801E00">
        <w:rPr>
          <w:lang w:val="ru-RU"/>
        </w:rPr>
        <w:t>већим</w:t>
      </w:r>
      <w:r w:rsidR="00C64F56" w:rsidRPr="00801E00">
        <w:rPr>
          <w:lang w:val="ru-RU"/>
        </w:rPr>
        <w:t xml:space="preserve"> </w:t>
      </w:r>
      <w:r w:rsidRPr="00801E00">
        <w:rPr>
          <w:lang w:val="ru-RU"/>
        </w:rPr>
        <w:t>површинама</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узети</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обзир</w:t>
      </w:r>
      <w:r w:rsidR="00C64F56" w:rsidRPr="00801E00">
        <w:rPr>
          <w:lang w:val="ru-RU"/>
        </w:rPr>
        <w:t xml:space="preserve"> </w:t>
      </w:r>
      <w:r w:rsidRPr="00801E00">
        <w:rPr>
          <w:lang w:val="ru-RU"/>
        </w:rPr>
        <w:t>конкретне</w:t>
      </w:r>
      <w:r w:rsidR="00C64F56" w:rsidRPr="00801E00">
        <w:rPr>
          <w:lang w:val="ru-RU"/>
        </w:rPr>
        <w:t xml:space="preserve"> </w:t>
      </w:r>
      <w:r w:rsidRPr="00801E00">
        <w:rPr>
          <w:lang w:val="ru-RU"/>
        </w:rPr>
        <w:t>комплексне</w:t>
      </w:r>
      <w:r w:rsidR="00C64F56" w:rsidRPr="00801E00">
        <w:rPr>
          <w:lang w:val="ru-RU"/>
        </w:rPr>
        <w:t xml:space="preserve"> </w:t>
      </w:r>
      <w:r w:rsidRPr="00801E00">
        <w:rPr>
          <w:lang w:val="ru-RU"/>
        </w:rPr>
        <w:t>еколошке</w:t>
      </w:r>
      <w:r w:rsidR="00C64F56" w:rsidRPr="00801E00">
        <w:rPr>
          <w:lang w:val="ru-RU"/>
        </w:rPr>
        <w:t xml:space="preserve"> </w:t>
      </w:r>
      <w:r w:rsidRPr="00801E00">
        <w:rPr>
          <w:lang w:val="ru-RU"/>
        </w:rPr>
        <w:t>услове</w:t>
      </w:r>
      <w:r w:rsidR="00C64F56" w:rsidRPr="00801E00">
        <w:rPr>
          <w:lang w:val="ru-RU"/>
        </w:rPr>
        <w:t xml:space="preserve"> </w:t>
      </w:r>
      <w:r w:rsidRPr="00801E00">
        <w:rPr>
          <w:lang w:val="ru-RU"/>
        </w:rPr>
        <w:t>објекта</w:t>
      </w:r>
      <w:r w:rsidR="00C64F56" w:rsidRPr="00801E00">
        <w:rPr>
          <w:lang w:val="ru-RU"/>
        </w:rPr>
        <w:t>.</w:t>
      </w:r>
    </w:p>
    <w:p w:rsidR="00C64F56" w:rsidRPr="00801E00" w:rsidRDefault="00C66424" w:rsidP="00C64F56">
      <w:pPr>
        <w:ind w:firstLine="720"/>
        <w:jc w:val="both"/>
        <w:rPr>
          <w:lang w:val="ru-RU"/>
        </w:rPr>
      </w:pPr>
      <w:r w:rsidRPr="00801E00">
        <w:rPr>
          <w:lang w:val="ru-RU"/>
        </w:rPr>
        <w:t>Ако</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ради</w:t>
      </w:r>
      <w:r w:rsidR="00C64F56" w:rsidRPr="00801E00">
        <w:rPr>
          <w:lang w:val="ru-RU"/>
        </w:rPr>
        <w:t xml:space="preserve"> </w:t>
      </w:r>
      <w:r w:rsidRPr="00801E00">
        <w:rPr>
          <w:lang w:val="ru-RU"/>
        </w:rPr>
        <w:t>о</w:t>
      </w:r>
      <w:r w:rsidR="00C64F56" w:rsidRPr="00801E00">
        <w:rPr>
          <w:lang w:val="ru-RU"/>
        </w:rPr>
        <w:t xml:space="preserve"> </w:t>
      </w:r>
      <w:r w:rsidRPr="00801E00">
        <w:rPr>
          <w:lang w:val="ru-RU"/>
        </w:rPr>
        <w:t>заравнима</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блажим</w:t>
      </w:r>
      <w:r w:rsidR="00C64F56" w:rsidRPr="00801E00">
        <w:rPr>
          <w:lang w:val="ru-RU"/>
        </w:rPr>
        <w:t xml:space="preserve"> </w:t>
      </w:r>
      <w:r w:rsidRPr="00801E00">
        <w:rPr>
          <w:lang w:val="ru-RU"/>
        </w:rPr>
        <w:t>падинама</w:t>
      </w:r>
      <w:r w:rsidR="00C64F56" w:rsidRPr="00801E00">
        <w:rPr>
          <w:lang w:val="ru-RU"/>
        </w:rPr>
        <w:t xml:space="preserve">, </w:t>
      </w:r>
      <w:r w:rsidRPr="00801E00">
        <w:rPr>
          <w:lang w:val="ru-RU"/>
        </w:rPr>
        <w:t>западнијих</w:t>
      </w:r>
      <w:r w:rsidR="00C64F56" w:rsidRPr="00801E00">
        <w:rPr>
          <w:lang w:val="ru-RU"/>
        </w:rPr>
        <w:t xml:space="preserve"> </w:t>
      </w:r>
      <w:r w:rsidRPr="00801E00">
        <w:rPr>
          <w:lang w:val="ru-RU"/>
        </w:rPr>
        <w:t>експозиција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заштићеним</w:t>
      </w:r>
      <w:r w:rsidR="00C64F56" w:rsidRPr="00801E00">
        <w:rPr>
          <w:lang w:val="ru-RU"/>
        </w:rPr>
        <w:t xml:space="preserve"> </w:t>
      </w:r>
      <w:r w:rsidRPr="00801E00">
        <w:rPr>
          <w:lang w:val="ru-RU"/>
        </w:rPr>
        <w:t>површинама</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свих</w:t>
      </w:r>
      <w:r w:rsidR="00C64F56" w:rsidRPr="00801E00">
        <w:rPr>
          <w:lang w:val="ru-RU"/>
        </w:rPr>
        <w:t xml:space="preserve"> </w:t>
      </w:r>
      <w:r w:rsidRPr="00801E00">
        <w:rPr>
          <w:lang w:val="ru-RU"/>
        </w:rPr>
        <w:t>ветрова</w:t>
      </w:r>
      <w:r w:rsidR="00C64F56" w:rsidRPr="00801E00">
        <w:rPr>
          <w:lang w:val="ru-RU"/>
        </w:rPr>
        <w:t xml:space="preserve">, </w:t>
      </w:r>
      <w:r w:rsidRPr="00801E00">
        <w:rPr>
          <w:lang w:val="ru-RU"/>
        </w:rPr>
        <w:t>може</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ићи</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континуиране</w:t>
      </w:r>
      <w:r w:rsidR="00C64F56" w:rsidRPr="00801E00">
        <w:rPr>
          <w:lang w:val="ru-RU"/>
        </w:rPr>
        <w:t xml:space="preserve"> </w:t>
      </w:r>
      <w:r w:rsidRPr="00801E00">
        <w:rPr>
          <w:lang w:val="ru-RU"/>
        </w:rPr>
        <w:t>сечине</w:t>
      </w:r>
      <w:r w:rsidR="00C64F56" w:rsidRPr="00801E00">
        <w:rPr>
          <w:lang w:val="ru-RU"/>
        </w:rPr>
        <w:t xml:space="preserve">, </w:t>
      </w:r>
      <w:r w:rsidRPr="00801E00">
        <w:rPr>
          <w:lang w:val="ru-RU"/>
        </w:rPr>
        <w:t>већих</w:t>
      </w:r>
      <w:r w:rsidR="00C64F56" w:rsidRPr="00801E00">
        <w:rPr>
          <w:lang w:val="ru-RU"/>
        </w:rPr>
        <w:t xml:space="preserve"> </w:t>
      </w:r>
      <w:r w:rsidRPr="00801E00">
        <w:rPr>
          <w:lang w:val="ru-RU"/>
        </w:rPr>
        <w:t>површина</w:t>
      </w:r>
      <w:r w:rsidR="00C64F56" w:rsidRPr="00801E00">
        <w:rPr>
          <w:lang w:val="ru-RU"/>
        </w:rPr>
        <w:t xml:space="preserve">, </w:t>
      </w:r>
      <w:r w:rsidRPr="00801E00">
        <w:rPr>
          <w:lang w:val="ru-RU"/>
        </w:rPr>
        <w:t>с</w:t>
      </w:r>
      <w:r w:rsidR="00C64F56" w:rsidRPr="00801E00">
        <w:rPr>
          <w:lang w:val="ru-RU"/>
        </w:rPr>
        <w:t xml:space="preserve"> </w:t>
      </w:r>
      <w:r w:rsidRPr="00801E00">
        <w:rPr>
          <w:lang w:val="ru-RU"/>
        </w:rPr>
        <w:t>тим</w:t>
      </w:r>
      <w:r w:rsidR="00C64F56" w:rsidRPr="00801E00">
        <w:rPr>
          <w:lang w:val="ru-RU"/>
        </w:rPr>
        <w:t xml:space="preserve"> </w:t>
      </w:r>
      <w:r w:rsidRPr="00801E00">
        <w:rPr>
          <w:lang w:val="ru-RU"/>
        </w:rPr>
        <w:t>што</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препоручује</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не</w:t>
      </w:r>
      <w:r w:rsidR="00C64F56" w:rsidRPr="00801E00">
        <w:rPr>
          <w:lang w:val="ru-RU"/>
        </w:rPr>
        <w:t xml:space="preserve"> </w:t>
      </w:r>
      <w:r w:rsidRPr="00801E00">
        <w:rPr>
          <w:lang w:val="ru-RU"/>
        </w:rPr>
        <w:t>стварају</w:t>
      </w:r>
      <w:r w:rsidR="00C64F56" w:rsidRPr="00801E00">
        <w:rPr>
          <w:lang w:val="ru-RU"/>
        </w:rPr>
        <w:t xml:space="preserve"> </w:t>
      </w:r>
      <w:r w:rsidRPr="00801E00">
        <w:rPr>
          <w:lang w:val="ru-RU"/>
        </w:rPr>
        <w:t>велике</w:t>
      </w:r>
      <w:r w:rsidR="00C64F56" w:rsidRPr="00801E00">
        <w:rPr>
          <w:lang w:val="ru-RU"/>
        </w:rPr>
        <w:t xml:space="preserve"> </w:t>
      </w:r>
      <w:r w:rsidRPr="00801E00">
        <w:rPr>
          <w:lang w:val="ru-RU"/>
        </w:rPr>
        <w:t>површине</w:t>
      </w:r>
      <w:r w:rsidR="00C64F56" w:rsidRPr="00801E00">
        <w:rPr>
          <w:lang w:val="ru-RU"/>
        </w:rPr>
        <w:t xml:space="preserve"> </w:t>
      </w:r>
      <w:r w:rsidRPr="00801E00">
        <w:rPr>
          <w:lang w:val="ru-RU"/>
        </w:rPr>
        <w:t>монокултура</w:t>
      </w:r>
      <w:r w:rsidR="00C64F56" w:rsidRPr="00801E00">
        <w:rPr>
          <w:lang w:val="ru-RU"/>
        </w:rPr>
        <w:t xml:space="preserve"> </w:t>
      </w:r>
      <w:r w:rsidRPr="00801E00">
        <w:rPr>
          <w:lang w:val="ru-RU"/>
        </w:rPr>
        <w:t>четинара</w:t>
      </w:r>
      <w:r w:rsidR="00C64F56" w:rsidRPr="00801E00">
        <w:rPr>
          <w:lang w:val="ru-RU"/>
        </w:rPr>
        <w:t xml:space="preserve">, </w:t>
      </w:r>
      <w:r w:rsidRPr="00801E00">
        <w:rPr>
          <w:lang w:val="ru-RU"/>
        </w:rPr>
        <w:t>већ</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задржати</w:t>
      </w:r>
      <w:r w:rsidR="00C64F56" w:rsidRPr="00801E00">
        <w:rPr>
          <w:lang w:val="ru-RU"/>
        </w:rPr>
        <w:t xml:space="preserve"> </w:t>
      </w:r>
      <w:r w:rsidRPr="00801E00">
        <w:rPr>
          <w:lang w:val="ru-RU"/>
        </w:rPr>
        <w:t>квалитетније</w:t>
      </w:r>
      <w:r w:rsidR="00C64F56" w:rsidRPr="00801E00">
        <w:rPr>
          <w:lang w:val="ru-RU"/>
        </w:rPr>
        <w:t xml:space="preserve"> </w:t>
      </w:r>
      <w:r w:rsidRPr="00801E00">
        <w:rPr>
          <w:lang w:val="ru-RU"/>
        </w:rPr>
        <w:t>делове</w:t>
      </w:r>
      <w:r w:rsidR="00C64F56" w:rsidRPr="00801E00">
        <w:rPr>
          <w:lang w:val="ru-RU"/>
        </w:rPr>
        <w:t xml:space="preserve"> </w:t>
      </w:r>
      <w:r w:rsidRPr="00801E00">
        <w:rPr>
          <w:lang w:val="ru-RU"/>
        </w:rPr>
        <w:t>састојина</w:t>
      </w:r>
      <w:r w:rsidR="00C64F56" w:rsidRPr="00801E00">
        <w:rPr>
          <w:lang w:val="ru-RU"/>
        </w:rPr>
        <w:t xml:space="preserve"> </w:t>
      </w:r>
      <w:r w:rsidRPr="00801E00">
        <w:rPr>
          <w:lang w:val="ru-RU"/>
        </w:rPr>
        <w:t>аутохтоне</w:t>
      </w:r>
      <w:r w:rsidR="00C64F56" w:rsidRPr="00801E00">
        <w:rPr>
          <w:lang w:val="ru-RU"/>
        </w:rPr>
        <w:t xml:space="preserve"> </w:t>
      </w:r>
      <w:r w:rsidRPr="00801E00">
        <w:rPr>
          <w:lang w:val="ru-RU"/>
        </w:rPr>
        <w:t>врсте</w:t>
      </w:r>
      <w:r w:rsidR="00C64F56" w:rsidRPr="00801E00">
        <w:rPr>
          <w:lang w:val="ru-RU"/>
        </w:rPr>
        <w:t xml:space="preserve">, </w:t>
      </w:r>
      <w:r w:rsidRPr="00801E00">
        <w:rPr>
          <w:lang w:val="ru-RU"/>
        </w:rPr>
        <w:t>како</w:t>
      </w:r>
      <w:r w:rsidR="00C64F56" w:rsidRPr="00801E00">
        <w:rPr>
          <w:lang w:val="ru-RU"/>
        </w:rPr>
        <w:t xml:space="preserve"> </w:t>
      </w:r>
      <w:r w:rsidRPr="00801E00">
        <w:rPr>
          <w:lang w:val="ru-RU"/>
        </w:rPr>
        <w:t>би</w:t>
      </w:r>
      <w:r w:rsidR="00C64F56" w:rsidRPr="00801E00">
        <w:rPr>
          <w:lang w:val="ru-RU"/>
        </w:rPr>
        <w:t xml:space="preserve"> </w:t>
      </w:r>
      <w:r w:rsidRPr="00801E00">
        <w:rPr>
          <w:lang w:val="ru-RU"/>
        </w:rPr>
        <w:t>као</w:t>
      </w:r>
      <w:r w:rsidR="00C64F56" w:rsidRPr="00801E00">
        <w:rPr>
          <w:lang w:val="ru-RU"/>
        </w:rPr>
        <w:t xml:space="preserve"> </w:t>
      </w:r>
      <w:r w:rsidRPr="00801E00">
        <w:rPr>
          <w:lang w:val="ru-RU"/>
        </w:rPr>
        <w:t>крајњи</w:t>
      </w:r>
      <w:r w:rsidR="00C64F56" w:rsidRPr="00801E00">
        <w:rPr>
          <w:lang w:val="ru-RU"/>
        </w:rPr>
        <w:t xml:space="preserve"> </w:t>
      </w:r>
      <w:r w:rsidRPr="00801E00">
        <w:rPr>
          <w:lang w:val="ru-RU"/>
        </w:rPr>
        <w:t>циљу</w:t>
      </w:r>
      <w:r w:rsidR="00C64F56" w:rsidRPr="00801E00">
        <w:rPr>
          <w:lang w:val="ru-RU"/>
        </w:rPr>
        <w:t xml:space="preserve"> </w:t>
      </w:r>
      <w:r w:rsidRPr="00801E00">
        <w:rPr>
          <w:lang w:val="ru-RU"/>
        </w:rPr>
        <w:t>добили</w:t>
      </w:r>
      <w:r w:rsidR="00C64F56" w:rsidRPr="00801E00">
        <w:rPr>
          <w:lang w:val="ru-RU"/>
        </w:rPr>
        <w:t xml:space="preserve"> </w:t>
      </w:r>
      <w:r w:rsidRPr="00801E00">
        <w:rPr>
          <w:lang w:val="ru-RU"/>
        </w:rPr>
        <w:t>мозаичан</w:t>
      </w:r>
      <w:r w:rsidR="00C64F56" w:rsidRPr="00801E00">
        <w:rPr>
          <w:lang w:val="ru-RU"/>
        </w:rPr>
        <w:t xml:space="preserve"> </w:t>
      </w:r>
      <w:r w:rsidRPr="00801E00">
        <w:rPr>
          <w:lang w:val="ru-RU"/>
        </w:rPr>
        <w:t>однос</w:t>
      </w:r>
      <w:r w:rsidR="00C64F56" w:rsidRPr="00801E00">
        <w:rPr>
          <w:lang w:val="ru-RU"/>
        </w:rPr>
        <w:t xml:space="preserve"> </w:t>
      </w:r>
      <w:r w:rsidRPr="00801E00">
        <w:rPr>
          <w:lang w:val="ru-RU"/>
        </w:rPr>
        <w:t>чистих</w:t>
      </w:r>
      <w:r w:rsidR="00C64F56" w:rsidRPr="00801E00">
        <w:rPr>
          <w:lang w:val="ru-RU"/>
        </w:rPr>
        <w:t xml:space="preserve"> </w:t>
      </w:r>
      <w:r w:rsidRPr="00801E00">
        <w:rPr>
          <w:lang w:val="ru-RU"/>
        </w:rPr>
        <w:t>четинара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квалитетних</w:t>
      </w:r>
      <w:r w:rsidR="00C64F56" w:rsidRPr="00801E00">
        <w:rPr>
          <w:lang w:val="ru-RU"/>
        </w:rPr>
        <w:t xml:space="preserve"> </w:t>
      </w:r>
      <w:r w:rsidRPr="00801E00">
        <w:rPr>
          <w:lang w:val="ru-RU"/>
        </w:rPr>
        <w:t>састојина</w:t>
      </w:r>
      <w:r w:rsidR="00C64F56" w:rsidRPr="00801E00">
        <w:rPr>
          <w:lang w:val="ru-RU"/>
        </w:rPr>
        <w:t xml:space="preserve"> </w:t>
      </w:r>
      <w:r w:rsidRPr="00801E00">
        <w:rPr>
          <w:lang w:val="ru-RU"/>
        </w:rPr>
        <w:t>лишћара</w:t>
      </w:r>
      <w:r w:rsidR="00C64F56" w:rsidRPr="00801E00">
        <w:rPr>
          <w:lang w:val="ru-RU"/>
        </w:rPr>
        <w:t xml:space="preserve">, </w:t>
      </w:r>
      <w:r w:rsidRPr="00801E00">
        <w:rPr>
          <w:lang w:val="ru-RU"/>
        </w:rPr>
        <w:t>чије</w:t>
      </w:r>
      <w:r w:rsidR="00C64F56" w:rsidRPr="00801E00">
        <w:rPr>
          <w:lang w:val="ru-RU"/>
        </w:rPr>
        <w:t xml:space="preserve"> </w:t>
      </w:r>
      <w:r w:rsidRPr="00801E00">
        <w:rPr>
          <w:lang w:val="ru-RU"/>
        </w:rPr>
        <w:t>стање</w:t>
      </w:r>
      <w:r w:rsidR="00C64F56" w:rsidRPr="00801E00">
        <w:rPr>
          <w:lang w:val="ru-RU"/>
        </w:rPr>
        <w:t xml:space="preserve"> </w:t>
      </w:r>
      <w:r w:rsidRPr="00801E00">
        <w:rPr>
          <w:lang w:val="ru-RU"/>
        </w:rPr>
        <w:t>интензивном</w:t>
      </w:r>
      <w:r w:rsidR="00C64F56" w:rsidRPr="00801E00">
        <w:rPr>
          <w:lang w:val="ru-RU"/>
        </w:rPr>
        <w:t xml:space="preserve"> </w:t>
      </w:r>
      <w:r w:rsidRPr="00801E00">
        <w:rPr>
          <w:lang w:val="ru-RU"/>
        </w:rPr>
        <w:t>негом</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даље</w:t>
      </w:r>
      <w:r w:rsidR="00C64F56" w:rsidRPr="00801E00">
        <w:rPr>
          <w:lang w:val="ru-RU"/>
        </w:rPr>
        <w:t xml:space="preserve"> </w:t>
      </w:r>
      <w:r w:rsidRPr="00801E00">
        <w:rPr>
          <w:lang w:val="ru-RU"/>
        </w:rPr>
        <w:t>поправљати</w:t>
      </w:r>
      <w:r w:rsidR="00C64F56" w:rsidRPr="00801E00">
        <w:rPr>
          <w:lang w:val="ru-RU"/>
        </w:rPr>
        <w:t>.</w:t>
      </w:r>
    </w:p>
    <w:p w:rsidR="00C64F56" w:rsidRPr="00801E00" w:rsidRDefault="00C66424" w:rsidP="00C64F56">
      <w:pPr>
        <w:ind w:firstLine="720"/>
        <w:jc w:val="both"/>
        <w:rPr>
          <w:lang w:val="ru-RU"/>
        </w:rPr>
      </w:pPr>
      <w:r w:rsidRPr="00801E00">
        <w:rPr>
          <w:lang w:val="ru-RU"/>
        </w:rPr>
        <w:t>Уколико</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ради</w:t>
      </w:r>
      <w:r w:rsidR="00C64F56" w:rsidRPr="00801E00">
        <w:rPr>
          <w:lang w:val="ru-RU"/>
        </w:rPr>
        <w:t xml:space="preserve"> </w:t>
      </w:r>
      <w:r w:rsidRPr="00801E00">
        <w:rPr>
          <w:lang w:val="ru-RU"/>
        </w:rPr>
        <w:t>о</w:t>
      </w:r>
      <w:r w:rsidR="00C64F56" w:rsidRPr="00801E00">
        <w:rPr>
          <w:lang w:val="ru-RU"/>
        </w:rPr>
        <w:t xml:space="preserve"> </w:t>
      </w:r>
      <w:r w:rsidRPr="00801E00">
        <w:rPr>
          <w:lang w:val="ru-RU"/>
        </w:rPr>
        <w:t>објектима</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стрмим</w:t>
      </w:r>
      <w:r w:rsidR="00C64F56" w:rsidRPr="00801E00">
        <w:rPr>
          <w:lang w:val="ru-RU"/>
        </w:rPr>
        <w:t xml:space="preserve"> </w:t>
      </w:r>
      <w:r w:rsidRPr="00801E00">
        <w:rPr>
          <w:lang w:val="ru-RU"/>
        </w:rPr>
        <w:t>падинама</w:t>
      </w:r>
      <w:r w:rsidR="00C64F56" w:rsidRPr="00801E00">
        <w:rPr>
          <w:lang w:val="ru-RU"/>
        </w:rPr>
        <w:t xml:space="preserve">, </w:t>
      </w:r>
      <w:r w:rsidRPr="00801E00">
        <w:rPr>
          <w:lang w:val="ru-RU"/>
        </w:rPr>
        <w:t>земљишту</w:t>
      </w:r>
      <w:r w:rsidR="00C64F56" w:rsidRPr="00801E00">
        <w:rPr>
          <w:lang w:val="ru-RU"/>
        </w:rPr>
        <w:t xml:space="preserve"> </w:t>
      </w:r>
      <w:r w:rsidRPr="00801E00">
        <w:rPr>
          <w:lang w:val="ru-RU"/>
        </w:rPr>
        <w:t>подложном</w:t>
      </w:r>
      <w:r w:rsidR="00C64F56" w:rsidRPr="00801E00">
        <w:rPr>
          <w:lang w:val="ru-RU"/>
        </w:rPr>
        <w:t xml:space="preserve"> </w:t>
      </w:r>
      <w:r w:rsidRPr="00801E00">
        <w:rPr>
          <w:lang w:val="ru-RU"/>
        </w:rPr>
        <w:t>ерозиом</w:t>
      </w:r>
      <w:r w:rsidR="00C64F56" w:rsidRPr="00801E00">
        <w:rPr>
          <w:lang w:val="ru-RU"/>
        </w:rPr>
        <w:t xml:space="preserve">, </w:t>
      </w:r>
      <w:r w:rsidRPr="00801E00">
        <w:rPr>
          <w:lang w:val="ru-RU"/>
        </w:rPr>
        <w:t>присојним</w:t>
      </w:r>
      <w:r w:rsidR="00C64F56" w:rsidRPr="00801E00">
        <w:rPr>
          <w:lang w:val="ru-RU"/>
        </w:rPr>
        <w:t xml:space="preserve"> </w:t>
      </w:r>
      <w:r w:rsidRPr="00801E00">
        <w:rPr>
          <w:lang w:val="ru-RU"/>
        </w:rPr>
        <w:t>експозицијама</w:t>
      </w:r>
      <w:r w:rsidR="00C64F56" w:rsidRPr="00801E00">
        <w:rPr>
          <w:lang w:val="ru-RU"/>
        </w:rPr>
        <w:t xml:space="preserve">, </w:t>
      </w:r>
      <w:r w:rsidRPr="00801E00">
        <w:rPr>
          <w:lang w:val="ru-RU"/>
        </w:rPr>
        <w:t>површинама</w:t>
      </w:r>
      <w:r w:rsidR="00C64F56" w:rsidRPr="00801E00">
        <w:rPr>
          <w:lang w:val="ru-RU"/>
        </w:rPr>
        <w:t xml:space="preserve"> </w:t>
      </w:r>
      <w:r w:rsidRPr="00801E00">
        <w:rPr>
          <w:lang w:val="ru-RU"/>
        </w:rPr>
        <w:t>изложеним</w:t>
      </w:r>
      <w:r w:rsidR="00C64F56" w:rsidRPr="00801E00">
        <w:rPr>
          <w:lang w:val="ru-RU"/>
        </w:rPr>
        <w:t xml:space="preserve"> </w:t>
      </w:r>
      <w:r w:rsidRPr="00801E00">
        <w:rPr>
          <w:lang w:val="ru-RU"/>
        </w:rPr>
        <w:t>сувим</w:t>
      </w:r>
      <w:r w:rsidR="00C64F56" w:rsidRPr="00801E00">
        <w:rPr>
          <w:lang w:val="ru-RU"/>
        </w:rPr>
        <w:t xml:space="preserve"> </w:t>
      </w:r>
      <w:r w:rsidRPr="00801E00">
        <w:rPr>
          <w:lang w:val="ru-RU"/>
        </w:rPr>
        <w:t>ветровима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уједначено</w:t>
      </w:r>
      <w:r w:rsidR="00C64F56" w:rsidRPr="00801E00">
        <w:rPr>
          <w:lang w:val="ru-RU"/>
        </w:rPr>
        <w:t xml:space="preserve"> </w:t>
      </w:r>
      <w:r w:rsidRPr="00801E00">
        <w:rPr>
          <w:lang w:val="ru-RU"/>
        </w:rPr>
        <w:t>изразито</w:t>
      </w:r>
      <w:r w:rsidR="00C64F56" w:rsidRPr="00801E00">
        <w:rPr>
          <w:lang w:val="ru-RU"/>
        </w:rPr>
        <w:t xml:space="preserve"> </w:t>
      </w:r>
      <w:r w:rsidRPr="00801E00">
        <w:rPr>
          <w:lang w:val="ru-RU"/>
        </w:rPr>
        <w:t>лошим</w:t>
      </w:r>
      <w:r w:rsidR="00C64F56" w:rsidRPr="00801E00">
        <w:rPr>
          <w:lang w:val="ru-RU"/>
        </w:rPr>
        <w:t xml:space="preserve"> </w:t>
      </w:r>
      <w:r w:rsidRPr="00801E00">
        <w:rPr>
          <w:lang w:val="ru-RU"/>
        </w:rPr>
        <w:t>састојинама</w:t>
      </w:r>
      <w:r w:rsidR="00C64F56" w:rsidRPr="00801E00">
        <w:rPr>
          <w:lang w:val="ru-RU"/>
        </w:rPr>
        <w:t xml:space="preserve">, </w:t>
      </w:r>
      <w:r w:rsidRPr="00801E00">
        <w:rPr>
          <w:lang w:val="ru-RU"/>
        </w:rPr>
        <w:t>препоручујемо</w:t>
      </w:r>
      <w:r w:rsidR="00C64F56" w:rsidRPr="00801E00">
        <w:rPr>
          <w:lang w:val="ru-RU"/>
        </w:rPr>
        <w:t xml:space="preserve"> </w:t>
      </w:r>
      <w:r w:rsidRPr="00801E00">
        <w:rPr>
          <w:lang w:val="ru-RU"/>
        </w:rPr>
        <w:t>примену</w:t>
      </w:r>
      <w:r w:rsidR="00C64F56" w:rsidRPr="00801E00">
        <w:rPr>
          <w:lang w:val="ru-RU"/>
        </w:rPr>
        <w:t xml:space="preserve"> </w:t>
      </w:r>
      <w:r w:rsidRPr="00801E00">
        <w:rPr>
          <w:lang w:val="ru-RU"/>
        </w:rPr>
        <w:t>коридорног</w:t>
      </w:r>
      <w:r w:rsidR="00C64F56" w:rsidRPr="00801E00">
        <w:rPr>
          <w:lang w:val="ru-RU"/>
        </w:rPr>
        <w:t xml:space="preserve"> </w:t>
      </w:r>
      <w:r w:rsidRPr="00801E00">
        <w:rPr>
          <w:lang w:val="ru-RU"/>
        </w:rPr>
        <w:t>метода</w:t>
      </w:r>
      <w:r w:rsidR="00C64F56" w:rsidRPr="00801E00">
        <w:rPr>
          <w:lang w:val="ru-RU"/>
        </w:rPr>
        <w:t xml:space="preserve">, </w:t>
      </w:r>
      <w:r w:rsidRPr="00801E00">
        <w:rPr>
          <w:lang w:val="ru-RU"/>
        </w:rPr>
        <w:t>односно</w:t>
      </w:r>
      <w:r w:rsidR="00C64F56" w:rsidRPr="00801E00">
        <w:rPr>
          <w:lang w:val="ru-RU"/>
        </w:rPr>
        <w:t xml:space="preserve"> </w:t>
      </w:r>
      <w:r w:rsidRPr="00801E00">
        <w:rPr>
          <w:lang w:val="ru-RU"/>
        </w:rPr>
        <w:t>методе</w:t>
      </w:r>
      <w:r w:rsidR="00C64F56" w:rsidRPr="00801E00">
        <w:rPr>
          <w:lang w:val="ru-RU"/>
        </w:rPr>
        <w:t xml:space="preserve"> </w:t>
      </w:r>
      <w:r w:rsidRPr="00801E00">
        <w:rPr>
          <w:lang w:val="ru-RU"/>
        </w:rPr>
        <w:t>чистих</w:t>
      </w:r>
      <w:r w:rsidR="00C64F56" w:rsidRPr="00801E00">
        <w:rPr>
          <w:lang w:val="ru-RU"/>
        </w:rPr>
        <w:t xml:space="preserve"> </w:t>
      </w:r>
      <w:r w:rsidRPr="00801E00">
        <w:rPr>
          <w:lang w:val="ru-RU"/>
        </w:rPr>
        <w:t>сеча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пруге</w:t>
      </w:r>
      <w:r w:rsidR="00C64F56" w:rsidRPr="00801E00">
        <w:rPr>
          <w:lang w:val="ru-RU"/>
        </w:rPr>
        <w:t>.</w:t>
      </w:r>
    </w:p>
    <w:p w:rsidR="00C64F56" w:rsidRPr="00801E00" w:rsidRDefault="00C66424" w:rsidP="00C64F56">
      <w:pPr>
        <w:ind w:firstLine="720"/>
        <w:jc w:val="both"/>
        <w:rPr>
          <w:lang w:val="ru-RU"/>
        </w:rPr>
      </w:pPr>
      <w:r w:rsidRPr="00801E00">
        <w:rPr>
          <w:lang w:val="ru-RU"/>
        </w:rPr>
        <w:t>Ако</w:t>
      </w:r>
      <w:r w:rsidR="00C64F56" w:rsidRPr="00801E00">
        <w:rPr>
          <w:lang w:val="ru-RU"/>
        </w:rPr>
        <w:t xml:space="preserve"> </w:t>
      </w:r>
      <w:r w:rsidRPr="00801E00">
        <w:rPr>
          <w:lang w:val="ru-RU"/>
        </w:rPr>
        <w:t>желимо</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задржимо</w:t>
      </w:r>
      <w:r w:rsidR="00C64F56" w:rsidRPr="00801E00">
        <w:rPr>
          <w:lang w:val="ru-RU"/>
        </w:rPr>
        <w:t xml:space="preserve"> </w:t>
      </w:r>
      <w:r w:rsidRPr="00801E00">
        <w:rPr>
          <w:lang w:val="ru-RU"/>
        </w:rPr>
        <w:t>позитиван</w:t>
      </w:r>
      <w:r w:rsidR="00C64F56" w:rsidRPr="00801E00">
        <w:rPr>
          <w:lang w:val="ru-RU"/>
        </w:rPr>
        <w:t xml:space="preserve"> </w:t>
      </w:r>
      <w:r w:rsidRPr="00801E00">
        <w:rPr>
          <w:lang w:val="ru-RU"/>
        </w:rPr>
        <w:t>регулациони</w:t>
      </w:r>
      <w:r w:rsidR="00C64F56" w:rsidRPr="00801E00">
        <w:rPr>
          <w:lang w:val="ru-RU"/>
        </w:rPr>
        <w:t xml:space="preserve"> </w:t>
      </w:r>
      <w:r w:rsidRPr="00801E00">
        <w:rPr>
          <w:lang w:val="ru-RU"/>
        </w:rPr>
        <w:t>утицај</w:t>
      </w:r>
      <w:r w:rsidR="00C64F56" w:rsidRPr="00801E00">
        <w:rPr>
          <w:lang w:val="ru-RU"/>
        </w:rPr>
        <w:t xml:space="preserve"> </w:t>
      </w:r>
      <w:r w:rsidRPr="00801E00">
        <w:rPr>
          <w:lang w:val="ru-RU"/>
        </w:rPr>
        <w:t>аутохтоних</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средњим</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малим</w:t>
      </w:r>
      <w:r w:rsidR="00C64F56" w:rsidRPr="00801E00">
        <w:rPr>
          <w:lang w:val="ru-RU"/>
        </w:rPr>
        <w:t xml:space="preserve"> </w:t>
      </w:r>
      <w:r w:rsidRPr="00801E00">
        <w:rPr>
          <w:lang w:val="ru-RU"/>
        </w:rPr>
        <w:t>климатима</w:t>
      </w:r>
      <w:r w:rsidR="00C64F56" w:rsidRPr="00801E00">
        <w:rPr>
          <w:lang w:val="ru-RU"/>
        </w:rPr>
        <w:t xml:space="preserve"> </w:t>
      </w:r>
      <w:r w:rsidRPr="00801E00">
        <w:rPr>
          <w:lang w:val="ru-RU"/>
        </w:rPr>
        <w:t>непосредне</w:t>
      </w:r>
      <w:r w:rsidR="00C64F56" w:rsidRPr="00801E00">
        <w:rPr>
          <w:lang w:val="ru-RU"/>
        </w:rPr>
        <w:t xml:space="preserve"> </w:t>
      </w:r>
      <w:r w:rsidRPr="00801E00">
        <w:rPr>
          <w:lang w:val="ru-RU"/>
        </w:rPr>
        <w:t>околине</w:t>
      </w:r>
      <w:r w:rsidR="00C64F56" w:rsidRPr="00801E00">
        <w:rPr>
          <w:lang w:val="ru-RU"/>
        </w:rPr>
        <w:t xml:space="preserve">, </w:t>
      </w:r>
      <w:r w:rsidRPr="00801E00">
        <w:rPr>
          <w:lang w:val="ru-RU"/>
        </w:rPr>
        <w:t>онда</w:t>
      </w:r>
      <w:r w:rsidR="00C64F56" w:rsidRPr="00801E00">
        <w:rPr>
          <w:lang w:val="ru-RU"/>
        </w:rPr>
        <w:t xml:space="preserve"> </w:t>
      </w:r>
      <w:r w:rsidRPr="00801E00">
        <w:rPr>
          <w:lang w:val="ru-RU"/>
        </w:rPr>
        <w:t>ни</w:t>
      </w:r>
      <w:r w:rsidR="00C64F56" w:rsidRPr="00801E00">
        <w:rPr>
          <w:lang w:val="ru-RU"/>
        </w:rPr>
        <w:t xml:space="preserve"> </w:t>
      </w:r>
      <w:r w:rsidRPr="00801E00">
        <w:rPr>
          <w:lang w:val="ru-RU"/>
        </w:rPr>
        <w:t>пруге</w:t>
      </w:r>
      <w:r w:rsidR="00C64F56" w:rsidRPr="00801E00">
        <w:rPr>
          <w:lang w:val="ru-RU"/>
        </w:rPr>
        <w:t xml:space="preserve"> </w:t>
      </w:r>
      <w:r w:rsidRPr="00801E00">
        <w:rPr>
          <w:lang w:val="ru-RU"/>
        </w:rPr>
        <w:t>не</w:t>
      </w:r>
      <w:r w:rsidR="00C64F56" w:rsidRPr="00801E00">
        <w:rPr>
          <w:lang w:val="ru-RU"/>
        </w:rPr>
        <w:t xml:space="preserve"> </w:t>
      </w:r>
      <w:r w:rsidRPr="00801E00">
        <w:rPr>
          <w:lang w:val="ru-RU"/>
        </w:rPr>
        <w:t>могу</w:t>
      </w:r>
      <w:r w:rsidR="00C64F56" w:rsidRPr="00801E00">
        <w:rPr>
          <w:lang w:val="ru-RU"/>
        </w:rPr>
        <w:t xml:space="preserve"> </w:t>
      </w:r>
      <w:r w:rsidRPr="00801E00">
        <w:rPr>
          <w:lang w:val="ru-RU"/>
        </w:rPr>
        <w:t>бити</w:t>
      </w:r>
      <w:r w:rsidR="00C64F56" w:rsidRPr="00801E00">
        <w:rPr>
          <w:lang w:val="ru-RU"/>
        </w:rPr>
        <w:t xml:space="preserve"> </w:t>
      </w:r>
      <w:r w:rsidRPr="00801E00">
        <w:rPr>
          <w:lang w:val="ru-RU"/>
        </w:rPr>
        <w:t>неограничене</w:t>
      </w:r>
      <w:r w:rsidR="00C64F56" w:rsidRPr="00801E00">
        <w:rPr>
          <w:lang w:val="ru-RU"/>
        </w:rPr>
        <w:t xml:space="preserve"> </w:t>
      </w:r>
      <w:r w:rsidRPr="00801E00">
        <w:rPr>
          <w:lang w:val="ru-RU"/>
        </w:rPr>
        <w:t>површине</w:t>
      </w:r>
      <w:r w:rsidR="00C64F56" w:rsidRPr="00801E00">
        <w:rPr>
          <w:lang w:val="ru-RU"/>
        </w:rPr>
        <w:t xml:space="preserve"> </w:t>
      </w:r>
      <w:r w:rsidRPr="00801E00">
        <w:rPr>
          <w:lang w:val="ru-RU"/>
        </w:rPr>
        <w:t>јер</w:t>
      </w:r>
      <w:r w:rsidR="00C64F56" w:rsidRPr="00801E00">
        <w:rPr>
          <w:lang w:val="ru-RU"/>
        </w:rPr>
        <w:t xml:space="preserve"> </w:t>
      </w:r>
      <w:r w:rsidRPr="00801E00">
        <w:rPr>
          <w:lang w:val="ru-RU"/>
        </w:rPr>
        <w:t>би</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том</w:t>
      </w:r>
      <w:r w:rsidR="00C64F56" w:rsidRPr="00801E00">
        <w:rPr>
          <w:lang w:val="ru-RU"/>
        </w:rPr>
        <w:t xml:space="preserve"> </w:t>
      </w:r>
      <w:r w:rsidRPr="00801E00">
        <w:rPr>
          <w:lang w:val="ru-RU"/>
        </w:rPr>
        <w:t>случају</w:t>
      </w:r>
      <w:r w:rsidR="00C64F56" w:rsidRPr="00801E00">
        <w:rPr>
          <w:lang w:val="ru-RU"/>
        </w:rPr>
        <w:t xml:space="preserve"> </w:t>
      </w:r>
      <w:r w:rsidRPr="00801E00">
        <w:rPr>
          <w:lang w:val="ru-RU"/>
        </w:rPr>
        <w:t>прерасле</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метод</w:t>
      </w:r>
      <w:r w:rsidR="00C64F56" w:rsidRPr="00801E00">
        <w:rPr>
          <w:lang w:val="ru-RU"/>
        </w:rPr>
        <w:t xml:space="preserve"> </w:t>
      </w:r>
      <w:r w:rsidRPr="00801E00">
        <w:rPr>
          <w:lang w:val="ru-RU"/>
        </w:rPr>
        <w:t>чистих</w:t>
      </w:r>
      <w:r w:rsidR="00C64F56" w:rsidRPr="00801E00">
        <w:rPr>
          <w:lang w:val="ru-RU"/>
        </w:rPr>
        <w:t xml:space="preserve"> </w:t>
      </w:r>
      <w:r w:rsidRPr="00801E00">
        <w:rPr>
          <w:lang w:val="ru-RU"/>
        </w:rPr>
        <w:t>сеча</w:t>
      </w:r>
      <w:r w:rsidR="00C64F56" w:rsidRPr="00801E00">
        <w:rPr>
          <w:lang w:val="ru-RU"/>
        </w:rPr>
        <w:t xml:space="preserve">, </w:t>
      </w:r>
      <w:r w:rsidRPr="00801E00">
        <w:rPr>
          <w:lang w:val="ru-RU"/>
        </w:rPr>
        <w:t>великих</w:t>
      </w:r>
      <w:r w:rsidR="00C64F56" w:rsidRPr="00801E00">
        <w:rPr>
          <w:lang w:val="ru-RU"/>
        </w:rPr>
        <w:t xml:space="preserve"> </w:t>
      </w:r>
      <w:r w:rsidRPr="00801E00">
        <w:rPr>
          <w:lang w:val="ru-RU"/>
        </w:rPr>
        <w:t>контуираних</w:t>
      </w:r>
      <w:r w:rsidR="00C64F56" w:rsidRPr="00801E00">
        <w:rPr>
          <w:lang w:val="ru-RU"/>
        </w:rPr>
        <w:t xml:space="preserve"> </w:t>
      </w:r>
      <w:r w:rsidRPr="00801E00">
        <w:rPr>
          <w:lang w:val="ru-RU"/>
        </w:rPr>
        <w:t>површина</w:t>
      </w:r>
      <w:r w:rsidR="00C64F56" w:rsidRPr="00801E00">
        <w:rPr>
          <w:lang w:val="ru-RU"/>
        </w:rPr>
        <w:t>.</w:t>
      </w:r>
    </w:p>
    <w:p w:rsidR="00C64F56" w:rsidRPr="00801E00" w:rsidRDefault="00C66424" w:rsidP="00C64F56">
      <w:pPr>
        <w:ind w:firstLine="720"/>
        <w:jc w:val="both"/>
        <w:rPr>
          <w:lang w:val="ru-RU"/>
        </w:rPr>
      </w:pPr>
      <w:r w:rsidRPr="00801E00">
        <w:rPr>
          <w:lang w:val="ru-RU"/>
        </w:rPr>
        <w:t>На</w:t>
      </w:r>
      <w:r w:rsidR="00C64F56" w:rsidRPr="00801E00">
        <w:rPr>
          <w:lang w:val="ru-RU"/>
        </w:rPr>
        <w:t xml:space="preserve"> </w:t>
      </w:r>
      <w:r w:rsidRPr="00801E00">
        <w:rPr>
          <w:lang w:val="ru-RU"/>
        </w:rPr>
        <w:t>основу</w:t>
      </w:r>
      <w:r w:rsidR="00C64F56" w:rsidRPr="00801E00">
        <w:rPr>
          <w:lang w:val="ru-RU"/>
        </w:rPr>
        <w:t xml:space="preserve"> </w:t>
      </w:r>
      <w:r w:rsidRPr="00801E00">
        <w:rPr>
          <w:lang w:val="ru-RU"/>
        </w:rPr>
        <w:t>искустава</w:t>
      </w:r>
      <w:r w:rsidR="00C64F56" w:rsidRPr="00801E00">
        <w:rPr>
          <w:lang w:val="ru-RU"/>
        </w:rPr>
        <w:t xml:space="preserve"> </w:t>
      </w:r>
      <w:r w:rsidRPr="00801E00">
        <w:rPr>
          <w:lang w:val="ru-RU"/>
        </w:rPr>
        <w:t>начелно</w:t>
      </w:r>
      <w:r w:rsidR="00C64F56" w:rsidRPr="00801E00">
        <w:rPr>
          <w:lang w:val="ru-RU"/>
        </w:rPr>
        <w:t xml:space="preserve"> </w:t>
      </w:r>
      <w:r w:rsidRPr="00801E00">
        <w:rPr>
          <w:lang w:val="ru-RU"/>
        </w:rPr>
        <w:t>препоручујемо</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ширина</w:t>
      </w:r>
      <w:r w:rsidR="00C64F56" w:rsidRPr="00801E00">
        <w:rPr>
          <w:lang w:val="ru-RU"/>
        </w:rPr>
        <w:t xml:space="preserve"> </w:t>
      </w:r>
      <w:r w:rsidRPr="00801E00">
        <w:rPr>
          <w:lang w:val="ru-RU"/>
        </w:rPr>
        <w:t>пруга</w:t>
      </w:r>
      <w:r w:rsidR="00C64F56" w:rsidRPr="00801E00">
        <w:rPr>
          <w:lang w:val="ru-RU"/>
        </w:rPr>
        <w:t xml:space="preserve"> </w:t>
      </w:r>
      <w:r w:rsidRPr="00801E00">
        <w:rPr>
          <w:lang w:val="ru-RU"/>
        </w:rPr>
        <w:t>чистих</w:t>
      </w:r>
      <w:r w:rsidR="00C64F56" w:rsidRPr="00801E00">
        <w:rPr>
          <w:lang w:val="ru-RU"/>
        </w:rPr>
        <w:t xml:space="preserve"> </w:t>
      </w:r>
      <w:r w:rsidRPr="00801E00">
        <w:rPr>
          <w:lang w:val="ru-RU"/>
        </w:rPr>
        <w:t>сеча</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једном</w:t>
      </w:r>
      <w:r w:rsidR="00C64F56" w:rsidRPr="00801E00">
        <w:rPr>
          <w:lang w:val="ru-RU"/>
        </w:rPr>
        <w:t xml:space="preserve"> </w:t>
      </w:r>
      <w:r w:rsidRPr="00801E00">
        <w:rPr>
          <w:lang w:val="ru-RU"/>
        </w:rPr>
        <w:t>наврату</w:t>
      </w:r>
      <w:r w:rsidR="00C64F56" w:rsidRPr="00801E00">
        <w:rPr>
          <w:lang w:val="ru-RU"/>
        </w:rPr>
        <w:t xml:space="preserve"> </w:t>
      </w:r>
      <w:r w:rsidRPr="00801E00">
        <w:rPr>
          <w:lang w:val="ru-RU"/>
        </w:rPr>
        <w:t>буде</w:t>
      </w:r>
      <w:r w:rsidR="00C64F56" w:rsidRPr="00801E00">
        <w:rPr>
          <w:lang w:val="ru-RU"/>
        </w:rPr>
        <w:t xml:space="preserve"> </w:t>
      </w:r>
      <w:r w:rsidRPr="00801E00">
        <w:rPr>
          <w:lang w:val="ru-RU"/>
        </w:rPr>
        <w:t>од</w:t>
      </w:r>
      <w:r w:rsidR="00C64F56" w:rsidRPr="00801E00">
        <w:rPr>
          <w:lang w:val="ru-RU"/>
        </w:rPr>
        <w:t xml:space="preserve"> 30 </w:t>
      </w:r>
      <w:r w:rsidRPr="00801E00">
        <w:rPr>
          <w:lang w:val="ru-RU"/>
        </w:rPr>
        <w:t>до</w:t>
      </w:r>
      <w:r w:rsidR="00C64F56" w:rsidRPr="00801E00">
        <w:rPr>
          <w:lang w:val="ru-RU"/>
        </w:rPr>
        <w:t xml:space="preserve"> 80, </w:t>
      </w:r>
      <w:r w:rsidRPr="00801E00">
        <w:rPr>
          <w:lang w:val="ru-RU"/>
        </w:rPr>
        <w:t>а</w:t>
      </w:r>
      <w:r w:rsidR="00C64F56" w:rsidRPr="00801E00">
        <w:rPr>
          <w:lang w:val="ru-RU"/>
        </w:rPr>
        <w:t xml:space="preserve"> </w:t>
      </w:r>
      <w:r w:rsidRPr="00801E00">
        <w:rPr>
          <w:lang w:val="ru-RU"/>
        </w:rPr>
        <w:t>највише</w:t>
      </w:r>
      <w:r w:rsidR="00C64F56" w:rsidRPr="00801E00">
        <w:rPr>
          <w:lang w:val="ru-RU"/>
        </w:rPr>
        <w:t xml:space="preserve"> 100</w:t>
      </w:r>
      <w:r w:rsidRPr="00801E00">
        <w:rPr>
          <w:lang w:val="ru-RU"/>
        </w:rPr>
        <w:t>м</w:t>
      </w:r>
      <w:r w:rsidR="00C64F56" w:rsidRPr="00801E00">
        <w:rPr>
          <w:lang w:val="ru-RU"/>
        </w:rPr>
        <w:t xml:space="preserve">. </w:t>
      </w:r>
      <w:r w:rsidRPr="00801E00">
        <w:rPr>
          <w:lang w:val="ru-RU"/>
        </w:rPr>
        <w:t>С</w:t>
      </w:r>
      <w:r w:rsidR="00C64F56" w:rsidRPr="00801E00">
        <w:rPr>
          <w:lang w:val="ru-RU"/>
        </w:rPr>
        <w:t xml:space="preserve"> </w:t>
      </w:r>
      <w:r w:rsidRPr="00801E00">
        <w:rPr>
          <w:lang w:val="ru-RU"/>
        </w:rPr>
        <w:t>тим</w:t>
      </w:r>
      <w:r w:rsidR="00C64F56" w:rsidRPr="00801E00">
        <w:rPr>
          <w:lang w:val="ru-RU"/>
        </w:rPr>
        <w:t xml:space="preserve"> </w:t>
      </w:r>
      <w:r w:rsidRPr="00801E00">
        <w:rPr>
          <w:lang w:val="ru-RU"/>
        </w:rPr>
        <w:t>што</w:t>
      </w:r>
      <w:r w:rsidR="00C64F56" w:rsidRPr="00801E00">
        <w:rPr>
          <w:lang w:val="ru-RU"/>
        </w:rPr>
        <w:t xml:space="preserve"> </w:t>
      </w:r>
      <w:r w:rsidRPr="00801E00">
        <w:rPr>
          <w:lang w:val="ru-RU"/>
        </w:rPr>
        <w:t>би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стрмим</w:t>
      </w:r>
      <w:r w:rsidR="00C64F56" w:rsidRPr="00801E00">
        <w:rPr>
          <w:lang w:val="ru-RU"/>
        </w:rPr>
        <w:t xml:space="preserve"> </w:t>
      </w:r>
      <w:r w:rsidRPr="00801E00">
        <w:rPr>
          <w:lang w:val="ru-RU"/>
        </w:rPr>
        <w:t>нагибима</w:t>
      </w:r>
      <w:r w:rsidR="00C64F56" w:rsidRPr="00801E00">
        <w:rPr>
          <w:lang w:val="ru-RU"/>
        </w:rPr>
        <w:t xml:space="preserve">, </w:t>
      </w:r>
      <w:r w:rsidRPr="00801E00">
        <w:rPr>
          <w:lang w:val="ru-RU"/>
        </w:rPr>
        <w:t>присојних</w:t>
      </w:r>
      <w:r w:rsidR="00C64F56" w:rsidRPr="00801E00">
        <w:rPr>
          <w:lang w:val="ru-RU"/>
        </w:rPr>
        <w:t xml:space="preserve"> </w:t>
      </w:r>
      <w:r w:rsidRPr="00801E00">
        <w:rPr>
          <w:lang w:val="ru-RU"/>
        </w:rPr>
        <w:t>експозиција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земљишту</w:t>
      </w:r>
      <w:r w:rsidR="00C64F56" w:rsidRPr="00801E00">
        <w:rPr>
          <w:lang w:val="ru-RU"/>
        </w:rPr>
        <w:t xml:space="preserve"> </w:t>
      </w:r>
      <w:r w:rsidRPr="00801E00">
        <w:rPr>
          <w:lang w:val="ru-RU"/>
        </w:rPr>
        <w:t>подложном</w:t>
      </w:r>
      <w:r w:rsidR="00C64F56" w:rsidRPr="00801E00">
        <w:rPr>
          <w:lang w:val="ru-RU"/>
        </w:rPr>
        <w:t xml:space="preserve"> </w:t>
      </w:r>
      <w:r w:rsidRPr="00801E00">
        <w:rPr>
          <w:lang w:val="ru-RU"/>
        </w:rPr>
        <w:t>ерозији</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ниским</w:t>
      </w:r>
      <w:r w:rsidR="00C64F56" w:rsidRPr="00801E00">
        <w:rPr>
          <w:lang w:val="ru-RU"/>
        </w:rPr>
        <w:t xml:space="preserve"> </w:t>
      </w:r>
      <w:r w:rsidRPr="00801E00">
        <w:rPr>
          <w:lang w:val="ru-RU"/>
        </w:rPr>
        <w:t>изданачким</w:t>
      </w:r>
      <w:r w:rsidR="00C64F56" w:rsidRPr="00801E00">
        <w:rPr>
          <w:lang w:val="ru-RU"/>
        </w:rPr>
        <w:t xml:space="preserve">, </w:t>
      </w:r>
      <w:r w:rsidRPr="00801E00">
        <w:rPr>
          <w:lang w:val="ru-RU"/>
        </w:rPr>
        <w:t>деградираним</w:t>
      </w:r>
      <w:r w:rsidR="00C64F56" w:rsidRPr="00801E00">
        <w:rPr>
          <w:lang w:val="ru-RU"/>
        </w:rPr>
        <w:t xml:space="preserve"> </w:t>
      </w:r>
      <w:r w:rsidRPr="00801E00">
        <w:rPr>
          <w:lang w:val="ru-RU"/>
        </w:rPr>
        <w:t>шумама</w:t>
      </w:r>
      <w:r w:rsidR="00C64F56" w:rsidRPr="00801E00">
        <w:rPr>
          <w:lang w:val="ru-RU"/>
        </w:rPr>
        <w:t xml:space="preserve">, </w:t>
      </w:r>
      <w:r w:rsidRPr="00801E00">
        <w:rPr>
          <w:lang w:val="ru-RU"/>
        </w:rPr>
        <w:t>малих</w:t>
      </w:r>
      <w:r w:rsidR="00C64F56" w:rsidRPr="00801E00">
        <w:rPr>
          <w:lang w:val="ru-RU"/>
        </w:rPr>
        <w:t xml:space="preserve"> </w:t>
      </w:r>
      <w:r w:rsidRPr="00801E00">
        <w:rPr>
          <w:lang w:val="ru-RU"/>
        </w:rPr>
        <w:t>висина</w:t>
      </w:r>
      <w:r w:rsidR="00C64F56" w:rsidRPr="00801E00">
        <w:rPr>
          <w:lang w:val="ru-RU"/>
        </w:rPr>
        <w:t xml:space="preserve">, </w:t>
      </w:r>
      <w:r w:rsidRPr="00801E00">
        <w:rPr>
          <w:lang w:val="ru-RU"/>
        </w:rPr>
        <w:t>ишло</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ужим</w:t>
      </w:r>
      <w:r w:rsidR="00C64F56" w:rsidRPr="00801E00">
        <w:rPr>
          <w:lang w:val="ru-RU"/>
        </w:rPr>
        <w:t xml:space="preserve"> </w:t>
      </w:r>
      <w:r w:rsidRPr="00801E00">
        <w:rPr>
          <w:lang w:val="ru-RU"/>
        </w:rPr>
        <w:t>пругама</w:t>
      </w:r>
      <w:r w:rsidR="00C64F56" w:rsidRPr="00801E00">
        <w:rPr>
          <w:lang w:val="ru-RU"/>
        </w:rPr>
        <w:t xml:space="preserve">, </w:t>
      </w:r>
      <w:r w:rsidRPr="00801E00">
        <w:rPr>
          <w:lang w:val="ru-RU"/>
        </w:rPr>
        <w:t>док</w:t>
      </w:r>
      <w:r w:rsidR="00C64F56" w:rsidRPr="00801E00">
        <w:rPr>
          <w:lang w:val="ru-RU"/>
        </w:rPr>
        <w:t xml:space="preserve"> </w:t>
      </w:r>
      <w:r w:rsidRPr="00801E00">
        <w:rPr>
          <w:lang w:val="ru-RU"/>
        </w:rPr>
        <w:t>би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блажим</w:t>
      </w:r>
      <w:r w:rsidR="00C64F56" w:rsidRPr="00801E00">
        <w:rPr>
          <w:lang w:val="ru-RU"/>
        </w:rPr>
        <w:t xml:space="preserve"> </w:t>
      </w:r>
      <w:r w:rsidRPr="00801E00">
        <w:rPr>
          <w:lang w:val="ru-RU"/>
        </w:rPr>
        <w:t>падинама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осојним</w:t>
      </w:r>
      <w:r w:rsidR="00C64F56" w:rsidRPr="00801E00">
        <w:rPr>
          <w:lang w:val="ru-RU"/>
        </w:rPr>
        <w:t xml:space="preserve"> </w:t>
      </w:r>
      <w:r w:rsidRPr="00801E00">
        <w:rPr>
          <w:lang w:val="ru-RU"/>
        </w:rPr>
        <w:t>експозицијама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дубљем</w:t>
      </w:r>
      <w:r w:rsidR="00C64F56" w:rsidRPr="00801E00">
        <w:rPr>
          <w:lang w:val="ru-RU"/>
        </w:rPr>
        <w:t xml:space="preserve"> </w:t>
      </w:r>
      <w:r w:rsidRPr="00801E00">
        <w:rPr>
          <w:lang w:val="ru-RU"/>
        </w:rPr>
        <w:t>земљишту</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деградираним</w:t>
      </w:r>
      <w:r w:rsidR="00C64F56" w:rsidRPr="00801E00">
        <w:rPr>
          <w:lang w:val="ru-RU"/>
        </w:rPr>
        <w:t xml:space="preserve"> </w:t>
      </w:r>
      <w:r w:rsidRPr="00801E00">
        <w:rPr>
          <w:lang w:val="ru-RU"/>
        </w:rPr>
        <w:t>шумама</w:t>
      </w:r>
      <w:r w:rsidR="00C64F56" w:rsidRPr="00801E00">
        <w:rPr>
          <w:lang w:val="ru-RU"/>
        </w:rPr>
        <w:t xml:space="preserve"> </w:t>
      </w:r>
      <w:r w:rsidRPr="00801E00">
        <w:rPr>
          <w:lang w:val="ru-RU"/>
        </w:rPr>
        <w:t>већих</w:t>
      </w:r>
      <w:r w:rsidR="00C64F56" w:rsidRPr="00801E00">
        <w:rPr>
          <w:lang w:val="ru-RU"/>
        </w:rPr>
        <w:t xml:space="preserve"> </w:t>
      </w:r>
      <w:r w:rsidRPr="00801E00">
        <w:rPr>
          <w:lang w:val="ru-RU"/>
        </w:rPr>
        <w:t>висина</w:t>
      </w:r>
      <w:r w:rsidR="00C64F56" w:rsidRPr="00801E00">
        <w:rPr>
          <w:lang w:val="ru-RU"/>
        </w:rPr>
        <w:t xml:space="preserve">, </w:t>
      </w:r>
      <w:r w:rsidRPr="00801E00">
        <w:rPr>
          <w:lang w:val="ru-RU"/>
        </w:rPr>
        <w:t>ишло</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ширим</w:t>
      </w:r>
      <w:r w:rsidR="00C64F56" w:rsidRPr="00801E00">
        <w:rPr>
          <w:lang w:val="ru-RU"/>
        </w:rPr>
        <w:t xml:space="preserve"> </w:t>
      </w:r>
      <w:r w:rsidRPr="00801E00">
        <w:rPr>
          <w:lang w:val="ru-RU"/>
        </w:rPr>
        <w:t>пругама</w:t>
      </w:r>
      <w:r w:rsidR="00C64F56" w:rsidRPr="00801E00">
        <w:rPr>
          <w:lang w:val="ru-RU"/>
        </w:rPr>
        <w:t>.</w:t>
      </w:r>
    </w:p>
    <w:p w:rsidR="00C64F56" w:rsidRPr="00801E00" w:rsidRDefault="00C66424" w:rsidP="00C64F56">
      <w:pPr>
        <w:ind w:firstLine="720"/>
        <w:jc w:val="both"/>
        <w:rPr>
          <w:lang w:val="ru-RU"/>
        </w:rPr>
      </w:pPr>
      <w:r w:rsidRPr="00801E00">
        <w:rPr>
          <w:lang w:val="ru-RU"/>
        </w:rPr>
        <w:t>Реконструкцију</w:t>
      </w:r>
      <w:r w:rsidR="00C64F56" w:rsidRPr="00801E00">
        <w:rPr>
          <w:lang w:val="ru-RU"/>
        </w:rPr>
        <w:t xml:space="preserve"> </w:t>
      </w:r>
      <w:r w:rsidRPr="00801E00">
        <w:rPr>
          <w:lang w:val="ru-RU"/>
        </w:rPr>
        <w:t>започети</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врха</w:t>
      </w:r>
      <w:r w:rsidR="00C64F56" w:rsidRPr="00801E00">
        <w:rPr>
          <w:lang w:val="ru-RU"/>
        </w:rPr>
        <w:t xml:space="preserve"> </w:t>
      </w:r>
      <w:r w:rsidRPr="00801E00">
        <w:rPr>
          <w:lang w:val="ru-RU"/>
        </w:rPr>
        <w:t>падине</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изнад</w:t>
      </w:r>
      <w:r w:rsidR="00C64F56" w:rsidRPr="00801E00">
        <w:rPr>
          <w:lang w:val="ru-RU"/>
        </w:rPr>
        <w:t xml:space="preserve">) </w:t>
      </w:r>
      <w:r w:rsidRPr="00801E00">
        <w:rPr>
          <w:lang w:val="ru-RU"/>
        </w:rPr>
        <w:t>пута</w:t>
      </w:r>
      <w:r w:rsidR="00C64F56" w:rsidRPr="00801E00">
        <w:rPr>
          <w:lang w:val="ru-RU"/>
        </w:rPr>
        <w:t xml:space="preserve"> </w:t>
      </w:r>
      <w:r w:rsidRPr="00801E00">
        <w:rPr>
          <w:lang w:val="ru-RU"/>
        </w:rPr>
        <w:t>који</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пресеца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тако</w:t>
      </w:r>
      <w:r w:rsidR="00C64F56" w:rsidRPr="00801E00">
        <w:rPr>
          <w:lang w:val="ru-RU"/>
        </w:rPr>
        <w:t xml:space="preserve"> </w:t>
      </w:r>
      <w:r w:rsidRPr="00801E00">
        <w:rPr>
          <w:lang w:val="ru-RU"/>
        </w:rPr>
        <w:t>редом</w:t>
      </w:r>
      <w:r w:rsidR="00C64F56" w:rsidRPr="00801E00">
        <w:rPr>
          <w:lang w:val="ru-RU"/>
        </w:rPr>
        <w:t xml:space="preserve">, </w:t>
      </w:r>
      <w:r w:rsidRPr="00801E00">
        <w:rPr>
          <w:lang w:val="ru-RU"/>
        </w:rPr>
        <w:t>како</w:t>
      </w:r>
      <w:r w:rsidR="00C64F56" w:rsidRPr="00801E00">
        <w:rPr>
          <w:lang w:val="ru-RU"/>
        </w:rPr>
        <w:t xml:space="preserve"> </w:t>
      </w:r>
      <w:r w:rsidRPr="00801E00">
        <w:rPr>
          <w:lang w:val="ru-RU"/>
        </w:rPr>
        <w:t>би</w:t>
      </w:r>
      <w:r w:rsidR="00C64F56" w:rsidRPr="00801E00">
        <w:rPr>
          <w:lang w:val="ru-RU"/>
        </w:rPr>
        <w:t xml:space="preserve"> </w:t>
      </w:r>
      <w:r w:rsidRPr="00801E00">
        <w:rPr>
          <w:lang w:val="ru-RU"/>
        </w:rPr>
        <w:t>транспорт</w:t>
      </w:r>
      <w:r w:rsidR="00C64F56" w:rsidRPr="00801E00">
        <w:rPr>
          <w:lang w:val="ru-RU"/>
        </w:rPr>
        <w:t xml:space="preserve"> </w:t>
      </w:r>
      <w:r w:rsidRPr="00801E00">
        <w:rPr>
          <w:lang w:val="ru-RU"/>
        </w:rPr>
        <w:t>дрвета</w:t>
      </w:r>
      <w:r w:rsidR="00C64F56" w:rsidRPr="00801E00">
        <w:rPr>
          <w:lang w:val="ru-RU"/>
        </w:rPr>
        <w:t xml:space="preserve"> </w:t>
      </w:r>
      <w:r w:rsidRPr="00801E00">
        <w:rPr>
          <w:lang w:val="ru-RU"/>
        </w:rPr>
        <w:t>био</w:t>
      </w:r>
      <w:r w:rsidR="00C64F56" w:rsidRPr="00801E00">
        <w:rPr>
          <w:lang w:val="ru-RU"/>
        </w:rPr>
        <w:t xml:space="preserve"> </w:t>
      </w:r>
      <w:r w:rsidRPr="00801E00">
        <w:rPr>
          <w:lang w:val="ru-RU"/>
        </w:rPr>
        <w:t>обављен</w:t>
      </w:r>
      <w:r w:rsidR="00C64F56" w:rsidRPr="00801E00">
        <w:rPr>
          <w:lang w:val="ru-RU"/>
        </w:rPr>
        <w:t xml:space="preserve"> </w:t>
      </w:r>
      <w:r w:rsidRPr="00801E00">
        <w:rPr>
          <w:lang w:val="ru-RU"/>
        </w:rPr>
        <w:t>кроз</w:t>
      </w:r>
      <w:r w:rsidR="00C64F56" w:rsidRPr="00801E00">
        <w:rPr>
          <w:lang w:val="ru-RU"/>
        </w:rPr>
        <w:t xml:space="preserve"> </w:t>
      </w:r>
      <w:r w:rsidRPr="00801E00">
        <w:rPr>
          <w:lang w:val="ru-RU"/>
        </w:rPr>
        <w:t>постојећу</w:t>
      </w:r>
      <w:r w:rsidR="00C64F56" w:rsidRPr="00801E00">
        <w:rPr>
          <w:lang w:val="ru-RU"/>
        </w:rPr>
        <w:t xml:space="preserve"> </w:t>
      </w:r>
      <w:r w:rsidRPr="00801E00">
        <w:rPr>
          <w:lang w:val="ru-RU"/>
        </w:rPr>
        <w:t>шуму</w:t>
      </w:r>
      <w:r w:rsidR="00C64F56" w:rsidRPr="00801E00">
        <w:rPr>
          <w:lang w:val="ru-RU"/>
        </w:rPr>
        <w:t xml:space="preserve"> (</w:t>
      </w:r>
      <w:r w:rsidRPr="00801E00">
        <w:rPr>
          <w:lang w:val="ru-RU"/>
        </w:rPr>
        <w:t>а</w:t>
      </w:r>
      <w:r w:rsidR="00C64F56" w:rsidRPr="00801E00">
        <w:rPr>
          <w:lang w:val="ru-RU"/>
        </w:rPr>
        <w:t xml:space="preserve"> </w:t>
      </w:r>
      <w:r w:rsidRPr="00801E00">
        <w:rPr>
          <w:lang w:val="ru-RU"/>
        </w:rPr>
        <w:t>не</w:t>
      </w:r>
      <w:r w:rsidR="00C64F56" w:rsidRPr="00801E00">
        <w:rPr>
          <w:lang w:val="ru-RU"/>
        </w:rPr>
        <w:t xml:space="preserve"> </w:t>
      </w:r>
      <w:r w:rsidRPr="00801E00">
        <w:rPr>
          <w:lang w:val="ru-RU"/>
        </w:rPr>
        <w:t>културу</w:t>
      </w:r>
      <w:r w:rsidR="00C64F56" w:rsidRPr="00801E00">
        <w:rPr>
          <w:lang w:val="ru-RU"/>
        </w:rPr>
        <w:t>).</w:t>
      </w:r>
    </w:p>
    <w:p w:rsidR="00C64F56" w:rsidRPr="00801E00" w:rsidRDefault="00C66424" w:rsidP="00C64F56">
      <w:pPr>
        <w:ind w:firstLine="720"/>
        <w:jc w:val="both"/>
        <w:rPr>
          <w:lang w:val="ru-RU"/>
        </w:rPr>
      </w:pPr>
      <w:r w:rsidRPr="00801E00">
        <w:rPr>
          <w:lang w:val="ru-RU"/>
        </w:rPr>
        <w:t>Када</w:t>
      </w:r>
      <w:r w:rsidR="00C64F56" w:rsidRPr="00801E00">
        <w:rPr>
          <w:lang w:val="ru-RU"/>
        </w:rPr>
        <w:t xml:space="preserve"> </w:t>
      </w:r>
      <w:r w:rsidRPr="00801E00">
        <w:rPr>
          <w:lang w:val="ru-RU"/>
        </w:rPr>
        <w:t>пошумљена</w:t>
      </w:r>
      <w:r w:rsidR="00C64F56" w:rsidRPr="00801E00">
        <w:rPr>
          <w:lang w:val="ru-RU"/>
        </w:rPr>
        <w:t xml:space="preserve"> </w:t>
      </w:r>
      <w:r w:rsidRPr="00801E00">
        <w:rPr>
          <w:lang w:val="ru-RU"/>
        </w:rPr>
        <w:t>површина</w:t>
      </w:r>
      <w:r w:rsidR="00C64F56" w:rsidRPr="00801E00">
        <w:rPr>
          <w:lang w:val="ru-RU"/>
        </w:rPr>
        <w:t xml:space="preserve"> </w:t>
      </w:r>
      <w:r w:rsidRPr="00801E00">
        <w:rPr>
          <w:lang w:val="ru-RU"/>
        </w:rPr>
        <w:t>обрасте</w:t>
      </w:r>
      <w:r w:rsidR="00C64F56" w:rsidRPr="00801E00">
        <w:rPr>
          <w:lang w:val="ru-RU"/>
        </w:rPr>
        <w:t xml:space="preserve"> </w:t>
      </w:r>
      <w:r w:rsidRPr="00801E00">
        <w:rPr>
          <w:lang w:val="ru-RU"/>
        </w:rPr>
        <w:t>приземном</w:t>
      </w:r>
      <w:r w:rsidR="00C64F56" w:rsidRPr="00801E00">
        <w:rPr>
          <w:lang w:val="ru-RU"/>
        </w:rPr>
        <w:t xml:space="preserve"> </w:t>
      </w:r>
      <w:r w:rsidRPr="00801E00">
        <w:rPr>
          <w:lang w:val="ru-RU"/>
        </w:rPr>
        <w:t>вегетацијом</w:t>
      </w:r>
      <w:r w:rsidR="00C64F56" w:rsidRPr="00801E00">
        <w:rPr>
          <w:lang w:val="ru-RU"/>
        </w:rPr>
        <w:t xml:space="preserve"> (</w:t>
      </w:r>
      <w:r w:rsidRPr="00801E00">
        <w:rPr>
          <w:lang w:val="ru-RU"/>
        </w:rPr>
        <w:t>избојци</w:t>
      </w:r>
      <w:r w:rsidR="00C64F56" w:rsidRPr="00801E00">
        <w:rPr>
          <w:lang w:val="ru-RU"/>
        </w:rPr>
        <w:t xml:space="preserve"> </w:t>
      </w:r>
      <w:r w:rsidRPr="00801E00">
        <w:rPr>
          <w:lang w:val="ru-RU"/>
        </w:rPr>
        <w:t>трава</w:t>
      </w:r>
      <w:r w:rsidR="00C64F56" w:rsidRPr="00801E00">
        <w:rPr>
          <w:lang w:val="ru-RU"/>
        </w:rPr>
        <w:t xml:space="preserve">), </w:t>
      </w:r>
      <w:r w:rsidRPr="00801E00">
        <w:rPr>
          <w:lang w:val="ru-RU"/>
        </w:rPr>
        <w:t>обично</w:t>
      </w:r>
      <w:r w:rsidR="00C64F56" w:rsidRPr="00801E00">
        <w:rPr>
          <w:lang w:val="ru-RU"/>
        </w:rPr>
        <w:t xml:space="preserve"> 2 </w:t>
      </w:r>
      <w:r w:rsidRPr="00801E00">
        <w:rPr>
          <w:lang w:val="ru-RU"/>
        </w:rPr>
        <w:t>до</w:t>
      </w:r>
      <w:r w:rsidR="00C64F56" w:rsidRPr="00801E00">
        <w:rPr>
          <w:lang w:val="ru-RU"/>
        </w:rPr>
        <w:t xml:space="preserve"> 4 </w:t>
      </w:r>
      <w:r w:rsidRPr="00801E00">
        <w:rPr>
          <w:lang w:val="ru-RU"/>
        </w:rPr>
        <w:t>године</w:t>
      </w:r>
      <w:r w:rsidR="00C64F56" w:rsidRPr="00801E00">
        <w:rPr>
          <w:lang w:val="ru-RU"/>
        </w:rPr>
        <w:t xml:space="preserve"> </w:t>
      </w:r>
      <w:r w:rsidRPr="00801E00">
        <w:rPr>
          <w:lang w:val="ru-RU"/>
        </w:rPr>
        <w:t>после</w:t>
      </w:r>
      <w:r w:rsidR="00C64F56" w:rsidRPr="00801E00">
        <w:rPr>
          <w:lang w:val="ru-RU"/>
        </w:rPr>
        <w:t xml:space="preserve"> </w:t>
      </w:r>
      <w:r w:rsidRPr="00801E00">
        <w:rPr>
          <w:lang w:val="ru-RU"/>
        </w:rPr>
        <w:t>садње</w:t>
      </w:r>
      <w:r w:rsidR="00C64F56" w:rsidRPr="00801E00">
        <w:rPr>
          <w:lang w:val="ru-RU"/>
        </w:rPr>
        <w:t xml:space="preserve">, </w:t>
      </w:r>
      <w:r w:rsidRPr="00801E00">
        <w:rPr>
          <w:lang w:val="ru-RU"/>
        </w:rPr>
        <w:t>наставља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новим</w:t>
      </w:r>
      <w:r w:rsidR="00C64F56" w:rsidRPr="00801E00">
        <w:rPr>
          <w:lang w:val="ru-RU"/>
        </w:rPr>
        <w:t xml:space="preserve"> </w:t>
      </w:r>
      <w:r w:rsidRPr="00801E00">
        <w:rPr>
          <w:lang w:val="ru-RU"/>
        </w:rPr>
        <w:t>појасом</w:t>
      </w:r>
      <w:r w:rsidR="00C64F56" w:rsidRPr="00801E00">
        <w:rPr>
          <w:lang w:val="ru-RU"/>
        </w:rPr>
        <w:t xml:space="preserve"> </w:t>
      </w:r>
      <w:r w:rsidRPr="00801E00">
        <w:rPr>
          <w:lang w:val="ru-RU"/>
        </w:rPr>
        <w:t>сече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садње</w:t>
      </w:r>
      <w:r w:rsidR="00C64F56" w:rsidRPr="00801E00">
        <w:rPr>
          <w:lang w:val="ru-RU"/>
        </w:rPr>
        <w:t xml:space="preserve">. </w:t>
      </w:r>
    </w:p>
    <w:p w:rsidR="00C64F56" w:rsidRPr="00801E00" w:rsidRDefault="00C66424" w:rsidP="00C64F56">
      <w:pPr>
        <w:ind w:firstLine="720"/>
        <w:jc w:val="both"/>
        <w:rPr>
          <w:lang w:val="ru-RU"/>
        </w:rPr>
      </w:pPr>
      <w:r w:rsidRPr="00801E00">
        <w:rPr>
          <w:lang w:val="ru-RU"/>
        </w:rPr>
        <w:t>Приликом</w:t>
      </w:r>
      <w:r w:rsidR="00C64F56" w:rsidRPr="00801E00">
        <w:rPr>
          <w:lang w:val="ru-RU"/>
        </w:rPr>
        <w:t xml:space="preserve"> </w:t>
      </w:r>
      <w:r w:rsidRPr="00801E00">
        <w:rPr>
          <w:lang w:val="ru-RU"/>
        </w:rPr>
        <w:t>садње</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водити</w:t>
      </w:r>
      <w:r w:rsidR="00C64F56" w:rsidRPr="00801E00">
        <w:rPr>
          <w:lang w:val="ru-RU"/>
        </w:rPr>
        <w:t xml:space="preserve"> </w:t>
      </w:r>
      <w:r w:rsidRPr="00801E00">
        <w:rPr>
          <w:lang w:val="ru-RU"/>
        </w:rPr>
        <w:t>рачуна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јаме</w:t>
      </w:r>
      <w:r w:rsidR="00C64F56" w:rsidRPr="00801E00">
        <w:rPr>
          <w:lang w:val="ru-RU"/>
        </w:rPr>
        <w:t xml:space="preserve"> </w:t>
      </w:r>
      <w:r w:rsidRPr="00801E00">
        <w:rPr>
          <w:lang w:val="ru-RU"/>
        </w:rPr>
        <w:t>буду</w:t>
      </w:r>
      <w:r w:rsidR="00C64F56" w:rsidRPr="00801E00">
        <w:rPr>
          <w:lang w:val="ru-RU"/>
        </w:rPr>
        <w:t xml:space="preserve"> </w:t>
      </w:r>
      <w:r w:rsidRPr="00801E00">
        <w:rPr>
          <w:lang w:val="ru-RU"/>
        </w:rPr>
        <w:t>довољно</w:t>
      </w:r>
      <w:r w:rsidR="00C64F56" w:rsidRPr="00801E00">
        <w:rPr>
          <w:lang w:val="ru-RU"/>
        </w:rPr>
        <w:t xml:space="preserve"> </w:t>
      </w:r>
      <w:r w:rsidRPr="00801E00">
        <w:rPr>
          <w:lang w:val="ru-RU"/>
        </w:rPr>
        <w:t>велике</w:t>
      </w:r>
      <w:r w:rsidR="00C64F56" w:rsidRPr="00801E00">
        <w:rPr>
          <w:lang w:val="ru-RU"/>
        </w:rPr>
        <w:t xml:space="preserve"> (35</w:t>
      </w:r>
      <w:r w:rsidR="00C64F56">
        <w:t>x</w:t>
      </w:r>
      <w:r w:rsidR="00C64F56" w:rsidRPr="00801E00">
        <w:rPr>
          <w:lang w:val="ru-RU"/>
        </w:rPr>
        <w:t>40</w:t>
      </w:r>
      <w:r w:rsidRPr="00801E00">
        <w:rPr>
          <w:lang w:val="ru-RU"/>
        </w:rPr>
        <w:t>цм</w:t>
      </w:r>
      <w:r w:rsidR="00C64F56" w:rsidRPr="00801E00">
        <w:rPr>
          <w:lang w:val="ru-RU"/>
        </w:rPr>
        <w:t xml:space="preserve">), </w:t>
      </w:r>
      <w:r w:rsidRPr="00801E00">
        <w:rPr>
          <w:lang w:val="ru-RU"/>
        </w:rPr>
        <w:t>јер</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користе</w:t>
      </w:r>
      <w:r w:rsidR="00C64F56" w:rsidRPr="00801E00">
        <w:rPr>
          <w:lang w:val="ru-RU"/>
        </w:rPr>
        <w:t xml:space="preserve"> </w:t>
      </w:r>
      <w:r w:rsidRPr="00801E00">
        <w:rPr>
          <w:lang w:val="ru-RU"/>
        </w:rPr>
        <w:t>крупне</w:t>
      </w:r>
      <w:r w:rsidR="00C64F56" w:rsidRPr="00801E00">
        <w:rPr>
          <w:lang w:val="ru-RU"/>
        </w:rPr>
        <w:t xml:space="preserve"> </w:t>
      </w:r>
      <w:r w:rsidRPr="00801E00">
        <w:rPr>
          <w:lang w:val="ru-RU"/>
        </w:rPr>
        <w:t>саднице</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богатим</w:t>
      </w:r>
      <w:r w:rsidR="00C64F56" w:rsidRPr="00801E00">
        <w:rPr>
          <w:lang w:val="ru-RU"/>
        </w:rPr>
        <w:t xml:space="preserve"> </w:t>
      </w:r>
      <w:r w:rsidRPr="00801E00">
        <w:rPr>
          <w:lang w:val="ru-RU"/>
        </w:rPr>
        <w:t>жилиштем</w:t>
      </w:r>
      <w:r w:rsidR="00C64F56" w:rsidRPr="00801E00">
        <w:rPr>
          <w:lang w:val="ru-RU"/>
        </w:rPr>
        <w:t xml:space="preserve">, </w:t>
      </w:r>
      <w:r w:rsidRPr="00801E00">
        <w:rPr>
          <w:lang w:val="ru-RU"/>
        </w:rPr>
        <w:t>које</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правилно</w:t>
      </w:r>
      <w:r w:rsidR="00C64F56" w:rsidRPr="00801E00">
        <w:rPr>
          <w:lang w:val="ru-RU"/>
        </w:rPr>
        <w:t xml:space="preserve"> </w:t>
      </w:r>
      <w:r w:rsidRPr="00801E00">
        <w:rPr>
          <w:lang w:val="ru-RU"/>
        </w:rPr>
        <w:t>сместити</w:t>
      </w:r>
      <w:r w:rsidR="00C64F56" w:rsidRPr="00801E00">
        <w:rPr>
          <w:lang w:val="ru-RU"/>
        </w:rPr>
        <w:t xml:space="preserve">. </w:t>
      </w:r>
      <w:r w:rsidRPr="00801E00">
        <w:rPr>
          <w:lang w:val="ru-RU"/>
        </w:rPr>
        <w:t>Што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земљиште</w:t>
      </w:r>
      <w:r w:rsidR="00C64F56" w:rsidRPr="00801E00">
        <w:rPr>
          <w:lang w:val="ru-RU"/>
        </w:rPr>
        <w:t xml:space="preserve"> </w:t>
      </w:r>
      <w:r w:rsidRPr="00801E00">
        <w:rPr>
          <w:lang w:val="ru-RU"/>
        </w:rPr>
        <w:t>боље</w:t>
      </w:r>
      <w:r w:rsidR="00C64F56" w:rsidRPr="00801E00">
        <w:rPr>
          <w:lang w:val="ru-RU"/>
        </w:rPr>
        <w:t xml:space="preserve"> </w:t>
      </w:r>
      <w:r w:rsidRPr="00801E00">
        <w:rPr>
          <w:lang w:val="ru-RU"/>
        </w:rPr>
        <w:t>обрађено</w:t>
      </w:r>
      <w:r w:rsidR="00C64F56" w:rsidRPr="00801E00">
        <w:rPr>
          <w:lang w:val="ru-RU"/>
        </w:rPr>
        <w:t xml:space="preserve"> </w:t>
      </w:r>
      <w:r w:rsidRPr="00801E00">
        <w:rPr>
          <w:lang w:val="ru-RU"/>
        </w:rPr>
        <w:t>саднице</w:t>
      </w:r>
      <w:r w:rsidR="00C64F56" w:rsidRPr="00801E00">
        <w:rPr>
          <w:lang w:val="ru-RU"/>
        </w:rPr>
        <w:t xml:space="preserve"> </w:t>
      </w:r>
      <w:r w:rsidRPr="00801E00">
        <w:rPr>
          <w:lang w:val="ru-RU"/>
        </w:rPr>
        <w:t>брже</w:t>
      </w:r>
      <w:r w:rsidR="00C64F56" w:rsidRPr="00801E00">
        <w:rPr>
          <w:lang w:val="ru-RU"/>
        </w:rPr>
        <w:t xml:space="preserve"> </w:t>
      </w:r>
      <w:r w:rsidRPr="00801E00">
        <w:rPr>
          <w:lang w:val="ru-RU"/>
        </w:rPr>
        <w:t>стартују</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првим</w:t>
      </w:r>
      <w:r w:rsidR="00C64F56" w:rsidRPr="00801E00">
        <w:rPr>
          <w:lang w:val="ru-RU"/>
        </w:rPr>
        <w:t xml:space="preserve"> </w:t>
      </w:r>
      <w:r w:rsidRPr="00801E00">
        <w:rPr>
          <w:lang w:val="ru-RU"/>
        </w:rPr>
        <w:t>годинама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пре</w:t>
      </w:r>
      <w:r w:rsidR="00C64F56" w:rsidRPr="00801E00">
        <w:rPr>
          <w:lang w:val="ru-RU"/>
        </w:rPr>
        <w:t xml:space="preserve"> </w:t>
      </w:r>
      <w:r w:rsidRPr="00801E00">
        <w:rPr>
          <w:lang w:val="ru-RU"/>
        </w:rPr>
        <w:t>излазе</w:t>
      </w:r>
      <w:r w:rsidR="00C64F56" w:rsidRPr="00801E00">
        <w:rPr>
          <w:lang w:val="ru-RU"/>
        </w:rPr>
        <w:t xml:space="preserve"> </w:t>
      </w:r>
      <w:r w:rsidRPr="00801E00">
        <w:rPr>
          <w:lang w:val="ru-RU"/>
        </w:rPr>
        <w:t>из</w:t>
      </w:r>
      <w:r w:rsidR="00C64F56" w:rsidRPr="00801E00">
        <w:rPr>
          <w:lang w:val="ru-RU"/>
        </w:rPr>
        <w:t xml:space="preserve"> </w:t>
      </w:r>
      <w:r w:rsidRPr="00801E00">
        <w:rPr>
          <w:lang w:val="ru-RU"/>
        </w:rPr>
        <w:t>критичне</w:t>
      </w:r>
      <w:r w:rsidR="00C64F56" w:rsidRPr="00801E00">
        <w:rPr>
          <w:lang w:val="ru-RU"/>
        </w:rPr>
        <w:t xml:space="preserve"> </w:t>
      </w:r>
      <w:r w:rsidRPr="00801E00">
        <w:rPr>
          <w:lang w:val="ru-RU"/>
        </w:rPr>
        <w:t>зоне</w:t>
      </w:r>
      <w:r w:rsidR="00C64F56" w:rsidRPr="00801E00">
        <w:rPr>
          <w:lang w:val="ru-RU"/>
        </w:rPr>
        <w:t xml:space="preserve"> </w:t>
      </w:r>
      <w:r w:rsidRPr="00801E00">
        <w:rPr>
          <w:lang w:val="ru-RU"/>
        </w:rPr>
        <w:t>приземне</w:t>
      </w:r>
      <w:r w:rsidR="00C64F56" w:rsidRPr="00801E00">
        <w:rPr>
          <w:lang w:val="ru-RU"/>
        </w:rPr>
        <w:t xml:space="preserve"> </w:t>
      </w:r>
      <w:r w:rsidRPr="00801E00">
        <w:rPr>
          <w:lang w:val="ru-RU"/>
        </w:rPr>
        <w:t>конкурентске</w:t>
      </w:r>
      <w:r w:rsidR="00C64F56" w:rsidRPr="00801E00">
        <w:rPr>
          <w:lang w:val="ru-RU"/>
        </w:rPr>
        <w:t xml:space="preserve"> </w:t>
      </w:r>
      <w:r w:rsidRPr="00801E00">
        <w:rPr>
          <w:lang w:val="ru-RU"/>
        </w:rPr>
        <w:t>вегетације</w:t>
      </w:r>
      <w:r w:rsidR="00C64F56" w:rsidRPr="00801E00">
        <w:rPr>
          <w:lang w:val="ru-RU"/>
        </w:rPr>
        <w:t>.</w:t>
      </w:r>
    </w:p>
    <w:p w:rsidR="00C64F56" w:rsidRPr="00801E00" w:rsidRDefault="00C66424" w:rsidP="00C64F56">
      <w:pPr>
        <w:ind w:firstLine="720"/>
        <w:jc w:val="both"/>
        <w:rPr>
          <w:lang w:val="ru-RU"/>
        </w:rPr>
      </w:pPr>
      <w:r w:rsidRPr="00801E00">
        <w:rPr>
          <w:lang w:val="ru-RU"/>
        </w:rPr>
        <w:lastRenderedPageBreak/>
        <w:t>Висина</w:t>
      </w:r>
      <w:r w:rsidR="00C64F56" w:rsidRPr="00801E00">
        <w:rPr>
          <w:lang w:val="ru-RU"/>
        </w:rPr>
        <w:t xml:space="preserve"> </w:t>
      </w:r>
      <w:r w:rsidRPr="00801E00">
        <w:rPr>
          <w:lang w:val="ru-RU"/>
        </w:rPr>
        <w:t>четинарских</w:t>
      </w:r>
      <w:r w:rsidR="00C64F56" w:rsidRPr="00801E00">
        <w:rPr>
          <w:lang w:val="ru-RU"/>
        </w:rPr>
        <w:t xml:space="preserve"> </w:t>
      </w:r>
      <w:r w:rsidRPr="00801E00">
        <w:rPr>
          <w:lang w:val="ru-RU"/>
        </w:rPr>
        <w:t>садница</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између</w:t>
      </w:r>
      <w:r w:rsidR="00C64F56" w:rsidRPr="00801E00">
        <w:rPr>
          <w:lang w:val="ru-RU"/>
        </w:rPr>
        <w:t xml:space="preserve"> 30 </w:t>
      </w:r>
      <w:r w:rsidRPr="00801E00">
        <w:rPr>
          <w:lang w:val="ru-RU"/>
        </w:rPr>
        <w:t>и</w:t>
      </w:r>
      <w:r w:rsidR="00C64F56" w:rsidRPr="00801E00">
        <w:rPr>
          <w:lang w:val="ru-RU"/>
        </w:rPr>
        <w:t xml:space="preserve"> 50</w:t>
      </w:r>
      <w:r w:rsidRPr="00801E00">
        <w:rPr>
          <w:lang w:val="ru-RU"/>
        </w:rPr>
        <w:t>цм</w:t>
      </w:r>
      <w:r w:rsidR="00C64F56" w:rsidRPr="00801E00">
        <w:rPr>
          <w:lang w:val="ru-RU"/>
        </w:rPr>
        <w:t xml:space="preserve">, </w:t>
      </w:r>
      <w:r w:rsidRPr="00801E00">
        <w:rPr>
          <w:lang w:val="ru-RU"/>
        </w:rPr>
        <w:t>изузев</w:t>
      </w:r>
      <w:r w:rsidR="00C64F56" w:rsidRPr="00801E00">
        <w:rPr>
          <w:lang w:val="ru-RU"/>
        </w:rPr>
        <w:t xml:space="preserve"> </w:t>
      </w:r>
      <w:r w:rsidRPr="00801E00">
        <w:rPr>
          <w:lang w:val="ru-RU"/>
        </w:rPr>
        <w:t>двоигличавих</w:t>
      </w:r>
      <w:r w:rsidR="00C64F56" w:rsidRPr="00801E00">
        <w:rPr>
          <w:lang w:val="ru-RU"/>
        </w:rPr>
        <w:t xml:space="preserve"> </w:t>
      </w:r>
      <w:r w:rsidRPr="00801E00">
        <w:rPr>
          <w:lang w:val="ru-RU"/>
        </w:rPr>
        <w:t>борова</w:t>
      </w:r>
      <w:r w:rsidR="00C64F56" w:rsidRPr="00801E00">
        <w:rPr>
          <w:lang w:val="ru-RU"/>
        </w:rPr>
        <w:t xml:space="preserve">, </w:t>
      </w:r>
      <w:r w:rsidRPr="00801E00">
        <w:rPr>
          <w:lang w:val="ru-RU"/>
        </w:rPr>
        <w:t>чија</w:t>
      </w:r>
      <w:r w:rsidR="00C64F56" w:rsidRPr="00801E00">
        <w:rPr>
          <w:lang w:val="ru-RU"/>
        </w:rPr>
        <w:t xml:space="preserve"> </w:t>
      </w:r>
      <w:r w:rsidRPr="00801E00">
        <w:rPr>
          <w:lang w:val="ru-RU"/>
        </w:rPr>
        <w:t>висина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нешто</w:t>
      </w:r>
      <w:r w:rsidR="00C64F56" w:rsidRPr="00801E00">
        <w:rPr>
          <w:lang w:val="ru-RU"/>
        </w:rPr>
        <w:t xml:space="preserve"> </w:t>
      </w:r>
      <w:r w:rsidRPr="00801E00">
        <w:rPr>
          <w:lang w:val="ru-RU"/>
        </w:rPr>
        <w:t>мања</w:t>
      </w:r>
      <w:r w:rsidR="00C64F56" w:rsidRPr="00801E00">
        <w:rPr>
          <w:lang w:val="ru-RU"/>
        </w:rPr>
        <w:t xml:space="preserve"> (30</w:t>
      </w:r>
      <w:r w:rsidRPr="00801E00">
        <w:rPr>
          <w:lang w:val="ru-RU"/>
        </w:rPr>
        <w:t>цм</w:t>
      </w:r>
      <w:r w:rsidR="00C64F56" w:rsidRPr="00801E00">
        <w:rPr>
          <w:lang w:val="ru-RU"/>
        </w:rPr>
        <w:t xml:space="preserve">). </w:t>
      </w:r>
      <w:r w:rsidRPr="00801E00">
        <w:rPr>
          <w:lang w:val="ru-RU"/>
        </w:rPr>
        <w:t>Лишћарске</w:t>
      </w:r>
      <w:r w:rsidR="00C64F56" w:rsidRPr="00801E00">
        <w:rPr>
          <w:lang w:val="ru-RU"/>
        </w:rPr>
        <w:t xml:space="preserve"> </w:t>
      </w:r>
      <w:r w:rsidRPr="00801E00">
        <w:rPr>
          <w:lang w:val="ru-RU"/>
        </w:rPr>
        <w:t>саднице</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су</w:t>
      </w:r>
      <w:r w:rsidR="00C64F56" w:rsidRPr="00801E00">
        <w:rPr>
          <w:lang w:val="ru-RU"/>
        </w:rPr>
        <w:t xml:space="preserve"> </w:t>
      </w:r>
      <w:r w:rsidRPr="00801E00">
        <w:rPr>
          <w:lang w:val="ru-RU"/>
        </w:rPr>
        <w:t>изнад</w:t>
      </w:r>
      <w:r w:rsidR="00C64F56" w:rsidRPr="00801E00">
        <w:rPr>
          <w:lang w:val="ru-RU"/>
        </w:rPr>
        <w:t xml:space="preserve"> 60</w:t>
      </w:r>
      <w:r w:rsidRPr="00801E00">
        <w:rPr>
          <w:lang w:val="ru-RU"/>
        </w:rPr>
        <w:t>цм</w:t>
      </w:r>
      <w:r w:rsidR="00C64F56" w:rsidRPr="00801E00">
        <w:rPr>
          <w:lang w:val="ru-RU"/>
        </w:rPr>
        <w:t xml:space="preserve"> </w:t>
      </w:r>
      <w:r w:rsidRPr="00801E00">
        <w:rPr>
          <w:lang w:val="ru-RU"/>
        </w:rPr>
        <w:t>висине</w:t>
      </w:r>
      <w:r w:rsidR="00C64F56" w:rsidRPr="00801E00">
        <w:rPr>
          <w:lang w:val="ru-RU"/>
        </w:rPr>
        <w:t>.</w:t>
      </w:r>
    </w:p>
    <w:p w:rsidR="00C64F56" w:rsidRPr="00801E00" w:rsidRDefault="00C66424" w:rsidP="00C64F56">
      <w:pPr>
        <w:ind w:firstLine="720"/>
        <w:jc w:val="both"/>
        <w:rPr>
          <w:lang w:val="ru-RU"/>
        </w:rPr>
      </w:pPr>
      <w:r w:rsidRPr="00801E00">
        <w:rPr>
          <w:lang w:val="ru-RU"/>
        </w:rPr>
        <w:t>При</w:t>
      </w:r>
      <w:r w:rsidR="00C64F56" w:rsidRPr="00801E00">
        <w:rPr>
          <w:lang w:val="ru-RU"/>
        </w:rPr>
        <w:t xml:space="preserve"> </w:t>
      </w:r>
      <w:r w:rsidRPr="00801E00">
        <w:rPr>
          <w:lang w:val="ru-RU"/>
        </w:rPr>
        <w:t>реконструкцији</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увек</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рачуна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аутохтоне</w:t>
      </w:r>
      <w:r w:rsidR="00C64F56" w:rsidRPr="00801E00">
        <w:rPr>
          <w:lang w:val="ru-RU"/>
        </w:rPr>
        <w:t xml:space="preserve"> </w:t>
      </w:r>
      <w:r w:rsidRPr="00801E00">
        <w:rPr>
          <w:lang w:val="ru-RU"/>
        </w:rPr>
        <w:t>врсте</w:t>
      </w:r>
      <w:r w:rsidR="00C64F56" w:rsidRPr="00801E00">
        <w:rPr>
          <w:lang w:val="ru-RU"/>
        </w:rPr>
        <w:t xml:space="preserve"> </w:t>
      </w:r>
      <w:r w:rsidRPr="00801E00">
        <w:rPr>
          <w:lang w:val="ru-RU"/>
        </w:rPr>
        <w:t>неће</w:t>
      </w:r>
      <w:r w:rsidR="00C64F56" w:rsidRPr="00801E00">
        <w:rPr>
          <w:lang w:val="ru-RU"/>
        </w:rPr>
        <w:t xml:space="preserve"> </w:t>
      </w:r>
      <w:r w:rsidRPr="00801E00">
        <w:rPr>
          <w:lang w:val="ru-RU"/>
        </w:rPr>
        <w:t>бити</w:t>
      </w:r>
      <w:r w:rsidR="00C64F56" w:rsidRPr="00801E00">
        <w:rPr>
          <w:lang w:val="ru-RU"/>
        </w:rPr>
        <w:t xml:space="preserve"> </w:t>
      </w:r>
      <w:r w:rsidRPr="00801E00">
        <w:rPr>
          <w:lang w:val="ru-RU"/>
        </w:rPr>
        <w:t>истребљене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ће</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већој</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мањој</w:t>
      </w:r>
      <w:r w:rsidR="00C64F56" w:rsidRPr="00801E00">
        <w:rPr>
          <w:lang w:val="ru-RU"/>
        </w:rPr>
        <w:t xml:space="preserve"> </w:t>
      </w:r>
      <w:r w:rsidRPr="00801E00">
        <w:rPr>
          <w:lang w:val="ru-RU"/>
        </w:rPr>
        <w:t>мери</w:t>
      </w:r>
      <w:r w:rsidR="00C64F56" w:rsidRPr="00801E00">
        <w:rPr>
          <w:lang w:val="ru-RU"/>
        </w:rPr>
        <w:t xml:space="preserve"> </w:t>
      </w:r>
      <w:r w:rsidRPr="00801E00">
        <w:rPr>
          <w:lang w:val="ru-RU"/>
        </w:rPr>
        <w:t>осигурати</w:t>
      </w:r>
      <w:r w:rsidR="00C64F56" w:rsidRPr="00801E00">
        <w:rPr>
          <w:lang w:val="ru-RU"/>
        </w:rPr>
        <w:t xml:space="preserve"> </w:t>
      </w:r>
      <w:r w:rsidRPr="00801E00">
        <w:rPr>
          <w:lang w:val="ru-RU"/>
        </w:rPr>
        <w:t>своје</w:t>
      </w:r>
      <w:r w:rsidR="00C64F56" w:rsidRPr="00801E00">
        <w:rPr>
          <w:lang w:val="ru-RU"/>
        </w:rPr>
        <w:t xml:space="preserve"> </w:t>
      </w:r>
      <w:r w:rsidRPr="00801E00">
        <w:rPr>
          <w:lang w:val="ru-RU"/>
        </w:rPr>
        <w:t>присуство</w:t>
      </w:r>
      <w:r w:rsidR="00C64F56" w:rsidRPr="00801E00">
        <w:rPr>
          <w:lang w:val="ru-RU"/>
        </w:rPr>
        <w:t xml:space="preserve">, </w:t>
      </w:r>
      <w:r w:rsidRPr="00801E00">
        <w:rPr>
          <w:lang w:val="ru-RU"/>
        </w:rPr>
        <w:t>било</w:t>
      </w:r>
      <w:r w:rsidR="00C64F56" w:rsidRPr="00801E00">
        <w:rPr>
          <w:lang w:val="ru-RU"/>
        </w:rPr>
        <w:t xml:space="preserve"> </w:t>
      </w:r>
      <w:r w:rsidRPr="00801E00">
        <w:rPr>
          <w:lang w:val="ru-RU"/>
        </w:rPr>
        <w:t>из</w:t>
      </w:r>
      <w:r w:rsidR="00C64F56" w:rsidRPr="00801E00">
        <w:rPr>
          <w:lang w:val="ru-RU"/>
        </w:rPr>
        <w:t xml:space="preserve"> </w:t>
      </w:r>
      <w:r w:rsidRPr="00801E00">
        <w:rPr>
          <w:lang w:val="ru-RU"/>
        </w:rPr>
        <w:t>корена</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из</w:t>
      </w:r>
      <w:r w:rsidR="00C64F56" w:rsidRPr="00801E00">
        <w:rPr>
          <w:lang w:val="ru-RU"/>
        </w:rPr>
        <w:t xml:space="preserve"> </w:t>
      </w:r>
      <w:r w:rsidRPr="00801E00">
        <w:rPr>
          <w:lang w:val="ru-RU"/>
        </w:rPr>
        <w:t>пања</w:t>
      </w:r>
      <w:r w:rsidR="00C64F56" w:rsidRPr="00801E00">
        <w:rPr>
          <w:lang w:val="ru-RU"/>
        </w:rPr>
        <w:t xml:space="preserve">, </w:t>
      </w:r>
      <w:r w:rsidRPr="00801E00">
        <w:rPr>
          <w:lang w:val="ru-RU"/>
        </w:rPr>
        <w:t>а</w:t>
      </w:r>
      <w:r w:rsidR="00C64F56" w:rsidRPr="00801E00">
        <w:rPr>
          <w:lang w:val="ru-RU"/>
        </w:rPr>
        <w:t xml:space="preserve"> </w:t>
      </w:r>
      <w:r w:rsidRPr="00801E00">
        <w:rPr>
          <w:lang w:val="ru-RU"/>
        </w:rPr>
        <w:t>често</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подмлатком</w:t>
      </w:r>
      <w:r w:rsidR="00C64F56" w:rsidRPr="00801E00">
        <w:rPr>
          <w:lang w:val="ru-RU"/>
        </w:rPr>
        <w:t xml:space="preserve"> </w:t>
      </w:r>
      <w:r w:rsidRPr="00801E00">
        <w:rPr>
          <w:lang w:val="ru-RU"/>
        </w:rPr>
        <w:t>из</w:t>
      </w:r>
      <w:r w:rsidR="00C64F56" w:rsidRPr="00801E00">
        <w:rPr>
          <w:lang w:val="ru-RU"/>
        </w:rPr>
        <w:t xml:space="preserve"> </w:t>
      </w:r>
      <w:r w:rsidRPr="00801E00">
        <w:rPr>
          <w:lang w:val="ru-RU"/>
        </w:rPr>
        <w:t>семена</w:t>
      </w:r>
      <w:r w:rsidR="00C64F56" w:rsidRPr="00801E00">
        <w:rPr>
          <w:lang w:val="ru-RU"/>
        </w:rPr>
        <w:t xml:space="preserve"> </w:t>
      </w:r>
      <w:r w:rsidRPr="00801E00">
        <w:rPr>
          <w:lang w:val="ru-RU"/>
        </w:rPr>
        <w:t>који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ту</w:t>
      </w:r>
      <w:r w:rsidR="00C64F56" w:rsidRPr="00801E00">
        <w:rPr>
          <w:lang w:val="ru-RU"/>
        </w:rPr>
        <w:t xml:space="preserve"> </w:t>
      </w:r>
      <w:r w:rsidRPr="00801E00">
        <w:rPr>
          <w:lang w:val="ru-RU"/>
        </w:rPr>
        <w:t>затекао</w:t>
      </w:r>
      <w:r w:rsidR="00C64F56" w:rsidRPr="00801E00">
        <w:rPr>
          <w:lang w:val="ru-RU"/>
        </w:rPr>
        <w:t xml:space="preserve">. </w:t>
      </w:r>
      <w:r w:rsidRPr="00801E00">
        <w:rPr>
          <w:lang w:val="ru-RU"/>
        </w:rPr>
        <w:t>Оне</w:t>
      </w:r>
      <w:r w:rsidR="00C64F56" w:rsidRPr="00801E00">
        <w:rPr>
          <w:lang w:val="ru-RU"/>
        </w:rPr>
        <w:t xml:space="preserve"> </w:t>
      </w:r>
      <w:r w:rsidRPr="00801E00">
        <w:rPr>
          <w:lang w:val="ru-RU"/>
        </w:rPr>
        <w:t>често</w:t>
      </w:r>
      <w:r w:rsidR="00C64F56" w:rsidRPr="00801E00">
        <w:rPr>
          <w:lang w:val="ru-RU"/>
        </w:rPr>
        <w:t xml:space="preserve"> </w:t>
      </w:r>
      <w:r w:rsidRPr="00801E00">
        <w:rPr>
          <w:lang w:val="ru-RU"/>
        </w:rPr>
        <w:t>попуне</w:t>
      </w:r>
      <w:r w:rsidR="00C64F56" w:rsidRPr="00801E00">
        <w:rPr>
          <w:lang w:val="ru-RU"/>
        </w:rPr>
        <w:t xml:space="preserve"> </w:t>
      </w:r>
      <w:r w:rsidRPr="00801E00">
        <w:rPr>
          <w:lang w:val="ru-RU"/>
        </w:rPr>
        <w:t>празнине</w:t>
      </w:r>
      <w:r w:rsidR="00C64F56" w:rsidRPr="00801E00">
        <w:rPr>
          <w:lang w:val="ru-RU"/>
        </w:rPr>
        <w:t xml:space="preserve"> </w:t>
      </w:r>
      <w:r w:rsidRPr="00801E00">
        <w:rPr>
          <w:lang w:val="ru-RU"/>
        </w:rPr>
        <w:t>између</w:t>
      </w:r>
      <w:r w:rsidR="00C64F56" w:rsidRPr="00801E00">
        <w:rPr>
          <w:lang w:val="ru-RU"/>
        </w:rPr>
        <w:t xml:space="preserve"> </w:t>
      </w:r>
      <w:r w:rsidRPr="00801E00">
        <w:rPr>
          <w:lang w:val="ru-RU"/>
        </w:rPr>
        <w:t>унетих</w:t>
      </w:r>
      <w:r w:rsidR="00C64F56" w:rsidRPr="00801E00">
        <w:rPr>
          <w:lang w:val="ru-RU"/>
        </w:rPr>
        <w:t xml:space="preserve"> </w:t>
      </w:r>
      <w:r w:rsidRPr="00801E00">
        <w:rPr>
          <w:lang w:val="ru-RU"/>
        </w:rPr>
        <w:t>садница</w:t>
      </w:r>
      <w:r w:rsidR="00C64F56" w:rsidRPr="00801E00">
        <w:rPr>
          <w:lang w:val="ru-RU"/>
        </w:rPr>
        <w:t xml:space="preserve">, </w:t>
      </w:r>
      <w:r w:rsidRPr="00801E00">
        <w:rPr>
          <w:lang w:val="ru-RU"/>
        </w:rPr>
        <w:t>а</w:t>
      </w:r>
      <w:r w:rsidR="00C64F56" w:rsidRPr="00801E00">
        <w:rPr>
          <w:lang w:val="ru-RU"/>
        </w:rPr>
        <w:t xml:space="preserve"> </w:t>
      </w:r>
      <w:r w:rsidRPr="00801E00">
        <w:rPr>
          <w:lang w:val="ru-RU"/>
        </w:rPr>
        <w:t>није</w:t>
      </w:r>
      <w:r w:rsidR="00C64F56" w:rsidRPr="00801E00">
        <w:rPr>
          <w:lang w:val="ru-RU"/>
        </w:rPr>
        <w:t xml:space="preserve"> </w:t>
      </w:r>
      <w:r w:rsidRPr="00801E00">
        <w:rPr>
          <w:lang w:val="ru-RU"/>
        </w:rPr>
        <w:t>редак</w:t>
      </w:r>
      <w:r w:rsidR="00C64F56" w:rsidRPr="00801E00">
        <w:rPr>
          <w:lang w:val="ru-RU"/>
        </w:rPr>
        <w:t xml:space="preserve"> </w:t>
      </w:r>
      <w:r w:rsidRPr="00801E00">
        <w:rPr>
          <w:lang w:val="ru-RU"/>
        </w:rPr>
        <w:t>случај</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избојци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изданци</w:t>
      </w:r>
      <w:r w:rsidR="00C64F56" w:rsidRPr="00801E00">
        <w:rPr>
          <w:lang w:val="ru-RU"/>
        </w:rPr>
        <w:t xml:space="preserve"> </w:t>
      </w:r>
      <w:r w:rsidRPr="00801E00">
        <w:rPr>
          <w:lang w:val="ru-RU"/>
        </w:rPr>
        <w:t>аутохтоних</w:t>
      </w:r>
      <w:r w:rsidR="00C64F56" w:rsidRPr="00801E00">
        <w:rPr>
          <w:lang w:val="ru-RU"/>
        </w:rPr>
        <w:t xml:space="preserve"> </w:t>
      </w:r>
      <w:r w:rsidRPr="00801E00">
        <w:rPr>
          <w:lang w:val="ru-RU"/>
        </w:rPr>
        <w:t>врста</w:t>
      </w:r>
      <w:r w:rsidR="00C64F56" w:rsidRPr="00801E00">
        <w:rPr>
          <w:lang w:val="ru-RU"/>
        </w:rPr>
        <w:t xml:space="preserve"> </w:t>
      </w:r>
      <w:r w:rsidRPr="00801E00">
        <w:rPr>
          <w:lang w:val="ru-RU"/>
        </w:rPr>
        <w:t>надвладају</w:t>
      </w:r>
      <w:r w:rsidR="00C64F56" w:rsidRPr="00801E00">
        <w:rPr>
          <w:lang w:val="ru-RU"/>
        </w:rPr>
        <w:t xml:space="preserve"> </w:t>
      </w:r>
      <w:r w:rsidRPr="00801E00">
        <w:rPr>
          <w:lang w:val="ru-RU"/>
        </w:rPr>
        <w:t>засад</w:t>
      </w:r>
      <w:r w:rsidR="00C64F56" w:rsidRPr="00801E00">
        <w:rPr>
          <w:lang w:val="ru-RU"/>
        </w:rPr>
        <w:t xml:space="preserve"> </w:t>
      </w:r>
      <w:r w:rsidRPr="00801E00">
        <w:rPr>
          <w:lang w:val="ru-RU"/>
        </w:rPr>
        <w:t>ако</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овоме</w:t>
      </w:r>
      <w:r w:rsidR="00C64F56" w:rsidRPr="00801E00">
        <w:rPr>
          <w:lang w:val="ru-RU"/>
        </w:rPr>
        <w:t xml:space="preserve"> </w:t>
      </w:r>
      <w:r w:rsidRPr="00801E00">
        <w:rPr>
          <w:lang w:val="ru-RU"/>
        </w:rPr>
        <w:t>не</w:t>
      </w:r>
      <w:r w:rsidR="00C64F56" w:rsidRPr="00801E00">
        <w:rPr>
          <w:lang w:val="ru-RU"/>
        </w:rPr>
        <w:t xml:space="preserve"> </w:t>
      </w:r>
      <w:r w:rsidRPr="00801E00">
        <w:rPr>
          <w:lang w:val="ru-RU"/>
        </w:rPr>
        <w:t>притекне</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помоћ</w:t>
      </w:r>
      <w:r w:rsidR="00C64F56" w:rsidRPr="00801E00">
        <w:rPr>
          <w:lang w:val="ru-RU"/>
        </w:rPr>
        <w:t xml:space="preserve">. </w:t>
      </w:r>
      <w:r w:rsidRPr="00801E00">
        <w:rPr>
          <w:lang w:val="ru-RU"/>
        </w:rPr>
        <w:t>Зато</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при</w:t>
      </w:r>
      <w:r w:rsidR="00C64F56" w:rsidRPr="00801E00">
        <w:rPr>
          <w:lang w:val="ru-RU"/>
        </w:rPr>
        <w:t xml:space="preserve"> </w:t>
      </w:r>
      <w:r w:rsidRPr="00801E00">
        <w:rPr>
          <w:lang w:val="ru-RU"/>
        </w:rPr>
        <w:t>садњи</w:t>
      </w:r>
      <w:r w:rsidR="00C64F56" w:rsidRPr="00801E00">
        <w:rPr>
          <w:lang w:val="ru-RU"/>
        </w:rPr>
        <w:t xml:space="preserve"> </w:t>
      </w:r>
      <w:r w:rsidRPr="00801E00">
        <w:rPr>
          <w:lang w:val="ru-RU"/>
        </w:rPr>
        <w:t>примењује</w:t>
      </w:r>
      <w:r w:rsidR="00C64F56" w:rsidRPr="00801E00">
        <w:rPr>
          <w:lang w:val="ru-RU"/>
        </w:rPr>
        <w:t xml:space="preserve"> </w:t>
      </w:r>
      <w:r w:rsidRPr="00801E00">
        <w:rPr>
          <w:lang w:val="ru-RU"/>
        </w:rPr>
        <w:t>нешто</w:t>
      </w:r>
      <w:r w:rsidR="00C64F56" w:rsidRPr="00801E00">
        <w:rPr>
          <w:lang w:val="ru-RU"/>
        </w:rPr>
        <w:t xml:space="preserve"> </w:t>
      </w:r>
      <w:r w:rsidRPr="00801E00">
        <w:rPr>
          <w:lang w:val="ru-RU"/>
        </w:rPr>
        <w:t>већи</w:t>
      </w:r>
      <w:r w:rsidR="00C64F56" w:rsidRPr="00801E00">
        <w:rPr>
          <w:lang w:val="ru-RU"/>
        </w:rPr>
        <w:t xml:space="preserve"> </w:t>
      </w:r>
      <w:r w:rsidRPr="00801E00">
        <w:rPr>
          <w:lang w:val="ru-RU"/>
        </w:rPr>
        <w:t>размак</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мањим</w:t>
      </w:r>
      <w:r w:rsidR="00C64F56" w:rsidRPr="00801E00">
        <w:rPr>
          <w:lang w:val="ru-RU"/>
        </w:rPr>
        <w:t xml:space="preserve"> </w:t>
      </w:r>
      <w:r w:rsidRPr="00801E00">
        <w:rPr>
          <w:lang w:val="ru-RU"/>
        </w:rPr>
        <w:t>бројем</w:t>
      </w:r>
      <w:r w:rsidR="00C64F56" w:rsidRPr="00801E00">
        <w:rPr>
          <w:lang w:val="ru-RU"/>
        </w:rPr>
        <w:t xml:space="preserve"> </w:t>
      </w:r>
      <w:r w:rsidRPr="00801E00">
        <w:rPr>
          <w:lang w:val="ru-RU"/>
        </w:rPr>
        <w:t>садница</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хектару</w:t>
      </w:r>
      <w:r w:rsidR="00C64F56" w:rsidRPr="00801E00">
        <w:rPr>
          <w:lang w:val="ru-RU"/>
        </w:rPr>
        <w:t xml:space="preserve">) </w:t>
      </w:r>
      <w:r w:rsidRPr="00801E00">
        <w:rPr>
          <w:lang w:val="ru-RU"/>
        </w:rPr>
        <w:t>него</w:t>
      </w:r>
      <w:r w:rsidR="00C64F56" w:rsidRPr="00801E00">
        <w:rPr>
          <w:lang w:val="ru-RU"/>
        </w:rPr>
        <w:t xml:space="preserve"> </w:t>
      </w:r>
      <w:r w:rsidRPr="00801E00">
        <w:rPr>
          <w:lang w:val="ru-RU"/>
        </w:rPr>
        <w:t>при</w:t>
      </w:r>
      <w:r w:rsidR="00C64F56" w:rsidRPr="00801E00">
        <w:rPr>
          <w:lang w:val="ru-RU"/>
        </w:rPr>
        <w:t xml:space="preserve"> </w:t>
      </w:r>
      <w:r w:rsidRPr="00801E00">
        <w:rPr>
          <w:lang w:val="ru-RU"/>
        </w:rPr>
        <w:t>пошумљавању</w:t>
      </w:r>
      <w:r w:rsidR="00C64F56" w:rsidRPr="00801E00">
        <w:rPr>
          <w:lang w:val="ru-RU"/>
        </w:rPr>
        <w:t xml:space="preserve"> </w:t>
      </w:r>
      <w:r w:rsidRPr="00801E00">
        <w:rPr>
          <w:lang w:val="ru-RU"/>
        </w:rPr>
        <w:t>голети</w:t>
      </w:r>
      <w:r w:rsidR="00C64F56" w:rsidRPr="00801E00">
        <w:rPr>
          <w:lang w:val="ru-RU"/>
        </w:rPr>
        <w:t xml:space="preserve">. </w:t>
      </w:r>
      <w:r w:rsidRPr="00801E00">
        <w:rPr>
          <w:lang w:val="ru-RU"/>
        </w:rPr>
        <w:t>Сече</w:t>
      </w:r>
      <w:r w:rsidR="00C64F56" w:rsidRPr="00801E00">
        <w:rPr>
          <w:lang w:val="ru-RU"/>
        </w:rPr>
        <w:t xml:space="preserve"> </w:t>
      </w:r>
      <w:r w:rsidRPr="00801E00">
        <w:rPr>
          <w:lang w:val="ru-RU"/>
        </w:rPr>
        <w:t>реконструкције</w:t>
      </w:r>
      <w:r w:rsidR="00C64F56" w:rsidRPr="00801E00">
        <w:rPr>
          <w:lang w:val="ru-RU"/>
        </w:rPr>
        <w:t xml:space="preserve"> </w:t>
      </w:r>
      <w:r w:rsidRPr="00801E00">
        <w:rPr>
          <w:lang w:val="ru-RU"/>
        </w:rPr>
        <w:t>извести</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току</w:t>
      </w:r>
      <w:r w:rsidR="00C64F56" w:rsidRPr="00801E00">
        <w:rPr>
          <w:lang w:val="ru-RU"/>
        </w:rPr>
        <w:t xml:space="preserve"> </w:t>
      </w:r>
      <w:r w:rsidRPr="00801E00">
        <w:rPr>
          <w:lang w:val="ru-RU"/>
        </w:rPr>
        <w:t>вегетационог</w:t>
      </w:r>
      <w:r w:rsidR="00C64F56" w:rsidRPr="00801E00">
        <w:rPr>
          <w:lang w:val="ru-RU"/>
        </w:rPr>
        <w:t xml:space="preserve"> </w:t>
      </w:r>
      <w:r w:rsidRPr="00801E00">
        <w:rPr>
          <w:lang w:val="ru-RU"/>
        </w:rPr>
        <w:t>периода</w:t>
      </w:r>
      <w:r w:rsidR="00C64F56" w:rsidRPr="00801E00">
        <w:rPr>
          <w:lang w:val="ru-RU"/>
        </w:rPr>
        <w:t xml:space="preserve"> (</w:t>
      </w:r>
      <w:r w:rsidR="00665EE2">
        <w:rPr>
          <w:lang w:val="sr-Latn-CS"/>
        </w:rPr>
        <w:t>VII</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у</w:t>
      </w:r>
      <w:r w:rsidR="00C64F56" w:rsidRPr="00801E00">
        <w:rPr>
          <w:lang w:val="ru-RU"/>
        </w:rPr>
        <w:t xml:space="preserve"> </w:t>
      </w:r>
      <w:r w:rsidR="00665EE2">
        <w:rPr>
          <w:lang w:val="sr-Latn-CS"/>
        </w:rPr>
        <w:t>VIII</w:t>
      </w:r>
      <w:r w:rsidR="00C64F56" w:rsidRPr="00801E00">
        <w:rPr>
          <w:lang w:val="ru-RU"/>
        </w:rPr>
        <w:t xml:space="preserve"> </w:t>
      </w:r>
      <w:r w:rsidRPr="00801E00">
        <w:rPr>
          <w:lang w:val="ru-RU"/>
        </w:rPr>
        <w:t>месецу</w:t>
      </w:r>
      <w:r w:rsidR="00C64F56" w:rsidRPr="00801E00">
        <w:rPr>
          <w:lang w:val="ru-RU"/>
        </w:rPr>
        <w:t>).</w:t>
      </w:r>
    </w:p>
    <w:p w:rsidR="00C64F56" w:rsidRPr="00801E00" w:rsidRDefault="00C66424" w:rsidP="00E00B89">
      <w:pPr>
        <w:ind w:firstLine="720"/>
        <w:jc w:val="both"/>
        <w:rPr>
          <w:lang w:val="ru-RU"/>
        </w:rPr>
      </w:pPr>
      <w:r w:rsidRPr="00801E00">
        <w:rPr>
          <w:lang w:val="ru-RU"/>
        </w:rPr>
        <w:t>Густина</w:t>
      </w:r>
      <w:r w:rsidR="00C64F56" w:rsidRPr="00801E00">
        <w:rPr>
          <w:lang w:val="ru-RU"/>
        </w:rPr>
        <w:t xml:space="preserve"> </w:t>
      </w:r>
      <w:r w:rsidRPr="00801E00">
        <w:rPr>
          <w:lang w:val="ru-RU"/>
        </w:rPr>
        <w:t>садње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размештај</w:t>
      </w:r>
      <w:r w:rsidR="00C64F56" w:rsidRPr="00801E00">
        <w:rPr>
          <w:lang w:val="ru-RU"/>
        </w:rPr>
        <w:t xml:space="preserve"> </w:t>
      </w:r>
      <w:r w:rsidRPr="00801E00">
        <w:rPr>
          <w:lang w:val="ru-RU"/>
        </w:rPr>
        <w:t>садница</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сваком</w:t>
      </w:r>
      <w:r w:rsidR="00C64F56" w:rsidRPr="00801E00">
        <w:rPr>
          <w:lang w:val="ru-RU"/>
        </w:rPr>
        <w:t xml:space="preserve"> </w:t>
      </w:r>
      <w:r w:rsidRPr="00801E00">
        <w:rPr>
          <w:lang w:val="ru-RU"/>
        </w:rPr>
        <w:t>конкретном</w:t>
      </w:r>
      <w:r w:rsidR="00C64F56" w:rsidRPr="00801E00">
        <w:rPr>
          <w:lang w:val="ru-RU"/>
        </w:rPr>
        <w:t xml:space="preserve"> </w:t>
      </w:r>
      <w:r w:rsidRPr="00801E00">
        <w:rPr>
          <w:lang w:val="ru-RU"/>
        </w:rPr>
        <w:t>одређују</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зависно</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станишних</w:t>
      </w:r>
      <w:r w:rsidR="00C64F56" w:rsidRPr="00801E00">
        <w:rPr>
          <w:lang w:val="ru-RU"/>
        </w:rPr>
        <w:t xml:space="preserve"> </w:t>
      </w:r>
      <w:r w:rsidRPr="00801E00">
        <w:rPr>
          <w:lang w:val="ru-RU"/>
        </w:rPr>
        <w:t>услова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изабраних</w:t>
      </w:r>
      <w:r w:rsidR="00C64F56" w:rsidRPr="00801E00">
        <w:rPr>
          <w:lang w:val="ru-RU"/>
        </w:rPr>
        <w:t xml:space="preserve"> </w:t>
      </w:r>
      <w:r w:rsidRPr="00801E00">
        <w:rPr>
          <w:lang w:val="ru-RU"/>
        </w:rPr>
        <w:t>врста</w:t>
      </w:r>
      <w:r w:rsidR="00C64F56" w:rsidRPr="00801E00">
        <w:rPr>
          <w:lang w:val="ru-RU"/>
        </w:rPr>
        <w:t xml:space="preserve"> </w:t>
      </w:r>
      <w:r w:rsidRPr="00801E00">
        <w:rPr>
          <w:lang w:val="ru-RU"/>
        </w:rPr>
        <w:t>дрвећа</w:t>
      </w:r>
      <w:r w:rsidR="00C64F56" w:rsidRPr="00801E00">
        <w:rPr>
          <w:lang w:val="ru-RU"/>
        </w:rPr>
        <w:t xml:space="preserve">. </w:t>
      </w:r>
      <w:r w:rsidRPr="00801E00">
        <w:rPr>
          <w:lang w:val="ru-RU"/>
        </w:rPr>
        <w:t>Смрча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јела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саде</w:t>
      </w:r>
      <w:r w:rsidR="00C64F56" w:rsidRPr="00801E00">
        <w:rPr>
          <w:lang w:val="ru-RU"/>
        </w:rPr>
        <w:t xml:space="preserve"> </w:t>
      </w:r>
      <w:r w:rsidRPr="00801E00">
        <w:rPr>
          <w:lang w:val="ru-RU"/>
        </w:rPr>
        <w:t>најчешће</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густином</w:t>
      </w:r>
      <w:r w:rsidR="00C64F56" w:rsidRPr="00801E00">
        <w:rPr>
          <w:lang w:val="ru-RU"/>
        </w:rPr>
        <w:t xml:space="preserve"> </w:t>
      </w:r>
      <w:r w:rsidRPr="00801E00">
        <w:rPr>
          <w:lang w:val="ru-RU"/>
        </w:rPr>
        <w:t>од</w:t>
      </w:r>
      <w:r w:rsidR="00C64F56" w:rsidRPr="00801E00">
        <w:rPr>
          <w:lang w:val="ru-RU"/>
        </w:rPr>
        <w:t xml:space="preserve"> 2</w:t>
      </w:r>
      <w:r w:rsidR="00D17561">
        <w:rPr>
          <w:lang w:val="ru-RU"/>
        </w:rPr>
        <w:t>.</w:t>
      </w:r>
      <w:r w:rsidR="00C64F56" w:rsidRPr="00801E00">
        <w:rPr>
          <w:lang w:val="ru-RU"/>
        </w:rPr>
        <w:t xml:space="preserve">000 </w:t>
      </w:r>
      <w:r w:rsidRPr="00801E00">
        <w:rPr>
          <w:lang w:val="ru-RU"/>
        </w:rPr>
        <w:t>ком</w:t>
      </w:r>
      <w:r w:rsidR="00C64F56" w:rsidRPr="00801E00">
        <w:rPr>
          <w:lang w:val="ru-RU"/>
        </w:rPr>
        <w:t>/</w:t>
      </w:r>
      <w:r w:rsidRPr="00801E00">
        <w:rPr>
          <w:lang w:val="ru-RU"/>
        </w:rPr>
        <w:t>ха</w:t>
      </w:r>
      <w:r w:rsidR="00C64F56" w:rsidRPr="00801E00">
        <w:rPr>
          <w:lang w:val="ru-RU"/>
        </w:rPr>
        <w:t xml:space="preserve"> </w:t>
      </w:r>
      <w:r w:rsidRPr="00801E00">
        <w:rPr>
          <w:lang w:val="ru-RU"/>
        </w:rPr>
        <w:t>док</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букву</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китњак</w:t>
      </w:r>
      <w:r w:rsidR="00C64F56" w:rsidRPr="00801E00">
        <w:rPr>
          <w:lang w:val="ru-RU"/>
        </w:rPr>
        <w:t xml:space="preserve"> </w:t>
      </w:r>
      <w:r w:rsidRPr="00801E00">
        <w:rPr>
          <w:lang w:val="ru-RU"/>
        </w:rPr>
        <w:t>при</w:t>
      </w:r>
      <w:r w:rsidR="00C64F56" w:rsidRPr="00801E00">
        <w:rPr>
          <w:lang w:val="ru-RU"/>
        </w:rPr>
        <w:t xml:space="preserve"> </w:t>
      </w:r>
      <w:r w:rsidRPr="00801E00">
        <w:rPr>
          <w:lang w:val="ru-RU"/>
        </w:rPr>
        <w:t>реконструкцији</w:t>
      </w:r>
      <w:r w:rsidR="00C64F56" w:rsidRPr="00801E00">
        <w:rPr>
          <w:lang w:val="ru-RU"/>
        </w:rPr>
        <w:t xml:space="preserve"> </w:t>
      </w:r>
      <w:r w:rsidRPr="00801E00">
        <w:rPr>
          <w:lang w:val="ru-RU"/>
        </w:rPr>
        <w:t>девастираних</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препоручује</w:t>
      </w:r>
      <w:r w:rsidR="00C64F56" w:rsidRPr="00801E00">
        <w:rPr>
          <w:lang w:val="ru-RU"/>
        </w:rPr>
        <w:t xml:space="preserve"> 2</w:t>
      </w:r>
      <w:r w:rsidR="00D17561">
        <w:rPr>
          <w:lang w:val="ru-RU"/>
        </w:rPr>
        <w:t>.</w:t>
      </w:r>
      <w:r w:rsidR="00C64F56" w:rsidRPr="00801E00">
        <w:rPr>
          <w:lang w:val="ru-RU"/>
        </w:rPr>
        <w:t>000-2</w:t>
      </w:r>
      <w:r w:rsidR="00D17561">
        <w:rPr>
          <w:lang w:val="ru-RU"/>
        </w:rPr>
        <w:t>.</w:t>
      </w:r>
      <w:r w:rsidR="00C64F56" w:rsidRPr="00801E00">
        <w:rPr>
          <w:lang w:val="ru-RU"/>
        </w:rPr>
        <w:t xml:space="preserve">500 </w:t>
      </w:r>
      <w:r w:rsidRPr="00801E00">
        <w:rPr>
          <w:lang w:val="ru-RU"/>
        </w:rPr>
        <w:t>садница</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хектару</w:t>
      </w:r>
      <w:r w:rsidR="00C64F56" w:rsidRPr="00801E00">
        <w:rPr>
          <w:lang w:val="ru-RU"/>
        </w:rPr>
        <w:t>.</w:t>
      </w:r>
    </w:p>
    <w:p w:rsidR="00C64F56" w:rsidRPr="005C0F4D" w:rsidRDefault="007F51DF" w:rsidP="004C43BD">
      <w:pPr>
        <w:pStyle w:val="Heading1"/>
        <w:numPr>
          <w:ilvl w:val="0"/>
          <w:numId w:val="0"/>
        </w:numPr>
        <w:tabs>
          <w:tab w:val="left" w:pos="708"/>
        </w:tabs>
        <w:ind w:left="720"/>
        <w:rPr>
          <w:rStyle w:val="Heading21"/>
          <w:rFonts w:ascii="Times New Roman" w:hAnsi="Times New Roman" w:cs="Times New Roman"/>
          <w:b/>
          <w:i w:val="0"/>
          <w:sz w:val="26"/>
          <w:szCs w:val="26"/>
          <w:lang w:val="ru-RU"/>
        </w:rPr>
      </w:pPr>
      <w:bookmarkStart w:id="797" w:name="_Toc240424119"/>
      <w:bookmarkStart w:id="798" w:name="_Toc240461397"/>
      <w:bookmarkStart w:id="799" w:name="_Toc240462048"/>
      <w:bookmarkStart w:id="800" w:name="_Toc243118617"/>
      <w:bookmarkStart w:id="801" w:name="_Toc243308048"/>
      <w:bookmarkStart w:id="802" w:name="_Toc249509681"/>
      <w:bookmarkStart w:id="803" w:name="_Toc249543154"/>
      <w:bookmarkStart w:id="804" w:name="_Toc251915105"/>
      <w:bookmarkStart w:id="805" w:name="_Toc251917250"/>
      <w:bookmarkStart w:id="806" w:name="_Toc251918082"/>
      <w:bookmarkStart w:id="807" w:name="_Toc251919812"/>
      <w:bookmarkStart w:id="808" w:name="_Toc251919924"/>
      <w:bookmarkStart w:id="809" w:name="_Toc251920647"/>
      <w:bookmarkStart w:id="810" w:name="_Toc251922281"/>
      <w:bookmarkStart w:id="811" w:name="_Toc251924588"/>
      <w:r w:rsidRPr="005C0F4D">
        <w:rPr>
          <w:rStyle w:val="Heading21"/>
          <w:rFonts w:ascii="Times New Roman" w:hAnsi="Times New Roman" w:cs="Times New Roman"/>
          <w:b/>
          <w:i w:val="0"/>
          <w:sz w:val="26"/>
          <w:szCs w:val="26"/>
          <w:lang w:val="ru-RU"/>
        </w:rPr>
        <w:t>8.</w:t>
      </w:r>
      <w:r w:rsidRPr="005C0F4D">
        <w:rPr>
          <w:rStyle w:val="Heading21"/>
          <w:rFonts w:ascii="Times New Roman" w:hAnsi="Times New Roman" w:cs="Times New Roman"/>
          <w:b/>
          <w:i w:val="0"/>
          <w:sz w:val="26"/>
          <w:szCs w:val="26"/>
          <w:lang w:val="sr-Latn-CS"/>
        </w:rPr>
        <w:t>4</w:t>
      </w:r>
      <w:r w:rsidR="00C64F56" w:rsidRPr="005C0F4D">
        <w:rPr>
          <w:rStyle w:val="Heading21"/>
          <w:rFonts w:ascii="Times New Roman" w:hAnsi="Times New Roman" w:cs="Times New Roman"/>
          <w:b/>
          <w:i w:val="0"/>
          <w:sz w:val="26"/>
          <w:szCs w:val="26"/>
          <w:lang w:val="ru-RU"/>
        </w:rPr>
        <w:t>.</w:t>
      </w:r>
      <w:r w:rsidR="00C66424" w:rsidRPr="005C0F4D">
        <w:rPr>
          <w:rStyle w:val="Heading21"/>
          <w:rFonts w:ascii="Times New Roman" w:hAnsi="Times New Roman" w:cs="Times New Roman"/>
          <w:b/>
          <w:i w:val="0"/>
          <w:sz w:val="26"/>
          <w:szCs w:val="26"/>
          <w:lang w:val="ru-RU"/>
        </w:rPr>
        <w:t>Смернице</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за</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спровођење</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радова</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на</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заштити</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шума</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C64F56" w:rsidRPr="00801E00" w:rsidRDefault="00C66424" w:rsidP="009760D8">
      <w:pPr>
        <w:ind w:firstLine="720"/>
        <w:jc w:val="both"/>
        <w:rPr>
          <w:lang w:val="ru-RU"/>
        </w:rPr>
      </w:pPr>
      <w:r w:rsidRPr="00801E00">
        <w:rPr>
          <w:lang w:val="ru-RU"/>
        </w:rPr>
        <w:t>Основни</w:t>
      </w:r>
      <w:r w:rsidR="00C64F56" w:rsidRPr="00801E00">
        <w:rPr>
          <w:lang w:val="ru-RU"/>
        </w:rPr>
        <w:t xml:space="preserve"> </w:t>
      </w:r>
      <w:r w:rsidRPr="00801E00">
        <w:rPr>
          <w:lang w:val="ru-RU"/>
        </w:rPr>
        <w:t>задатак</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газдовању</w:t>
      </w:r>
      <w:r w:rsidR="00C64F56" w:rsidRPr="00801E00">
        <w:rPr>
          <w:lang w:val="ru-RU"/>
        </w:rPr>
        <w:t xml:space="preserve"> </w:t>
      </w:r>
      <w:r w:rsidRPr="00801E00">
        <w:rPr>
          <w:lang w:val="ru-RU"/>
        </w:rPr>
        <w:t>шумама</w:t>
      </w:r>
      <w:r w:rsidR="00C64F56" w:rsidRPr="00801E00">
        <w:rPr>
          <w:lang w:val="ru-RU"/>
        </w:rPr>
        <w:t xml:space="preserve"> </w:t>
      </w:r>
      <w:r w:rsidRPr="00801E00">
        <w:rPr>
          <w:lang w:val="ru-RU"/>
        </w:rPr>
        <w:t>елиминишу</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што</w:t>
      </w:r>
      <w:r w:rsidR="00C64F56" w:rsidRPr="00801E00">
        <w:rPr>
          <w:lang w:val="ru-RU"/>
        </w:rPr>
        <w:t xml:space="preserve"> </w:t>
      </w:r>
      <w:r w:rsidRPr="00801E00">
        <w:rPr>
          <w:lang w:val="ru-RU"/>
        </w:rPr>
        <w:t>већој</w:t>
      </w:r>
      <w:r w:rsidR="00C64F56" w:rsidRPr="00801E00">
        <w:rPr>
          <w:lang w:val="ru-RU"/>
        </w:rPr>
        <w:t xml:space="preserve"> </w:t>
      </w:r>
      <w:r w:rsidRPr="00801E00">
        <w:rPr>
          <w:lang w:val="ru-RU"/>
        </w:rPr>
        <w:t>могућој</w:t>
      </w:r>
      <w:r w:rsidR="00C64F56" w:rsidRPr="00801E00">
        <w:rPr>
          <w:lang w:val="ru-RU"/>
        </w:rPr>
        <w:t xml:space="preserve"> </w:t>
      </w:r>
      <w:r w:rsidRPr="00801E00">
        <w:rPr>
          <w:lang w:val="ru-RU"/>
        </w:rPr>
        <w:t>мери</w:t>
      </w:r>
      <w:r w:rsidR="00C64F56" w:rsidRPr="00801E00">
        <w:rPr>
          <w:lang w:val="ru-RU"/>
        </w:rPr>
        <w:t xml:space="preserve">, </w:t>
      </w:r>
      <w:r w:rsidRPr="00801E00">
        <w:rPr>
          <w:lang w:val="ru-RU"/>
        </w:rPr>
        <w:t>штетни</w:t>
      </w:r>
      <w:r w:rsidR="00C64F56" w:rsidRPr="00801E00">
        <w:rPr>
          <w:lang w:val="ru-RU"/>
        </w:rPr>
        <w:t xml:space="preserve"> </w:t>
      </w:r>
      <w:r w:rsidRPr="00801E00">
        <w:rPr>
          <w:lang w:val="ru-RU"/>
        </w:rPr>
        <w:t>фактори</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том</w:t>
      </w:r>
      <w:r w:rsidR="00C64F56" w:rsidRPr="00801E00">
        <w:rPr>
          <w:lang w:val="ru-RU"/>
        </w:rPr>
        <w:t xml:space="preserve"> </w:t>
      </w:r>
      <w:r w:rsidRPr="00801E00">
        <w:rPr>
          <w:lang w:val="ru-RU"/>
        </w:rPr>
        <w:t>смислу</w:t>
      </w:r>
      <w:r w:rsidR="00C64F56" w:rsidRPr="00801E00">
        <w:rPr>
          <w:lang w:val="ru-RU"/>
        </w:rPr>
        <w:t xml:space="preserve"> </w:t>
      </w:r>
      <w:r w:rsidRPr="00801E00">
        <w:rPr>
          <w:lang w:val="ru-RU"/>
        </w:rPr>
        <w:t>газдовање</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мора</w:t>
      </w:r>
      <w:r w:rsidR="00C64F56" w:rsidRPr="00801E00">
        <w:rPr>
          <w:lang w:val="ru-RU"/>
        </w:rPr>
        <w:t xml:space="preserve"> </w:t>
      </w:r>
      <w:r w:rsidRPr="00801E00">
        <w:rPr>
          <w:lang w:val="ru-RU"/>
        </w:rPr>
        <w:t>обавити</w:t>
      </w:r>
      <w:r w:rsidR="00C64F56" w:rsidRPr="00801E00">
        <w:rPr>
          <w:lang w:val="ru-RU"/>
        </w:rPr>
        <w:t xml:space="preserve"> </w:t>
      </w:r>
      <w:r w:rsidRPr="00801E00">
        <w:rPr>
          <w:lang w:val="ru-RU"/>
        </w:rPr>
        <w:t>стручно</w:t>
      </w:r>
      <w:r w:rsidR="00C64F56" w:rsidRPr="00801E00">
        <w:rPr>
          <w:lang w:val="ru-RU"/>
        </w:rPr>
        <w:t xml:space="preserve"> </w:t>
      </w:r>
      <w:r w:rsidRPr="00801E00">
        <w:rPr>
          <w:lang w:val="ru-RU"/>
        </w:rPr>
        <w:t>укључујући</w:t>
      </w:r>
      <w:r w:rsidR="00C64F56" w:rsidRPr="00801E00">
        <w:rPr>
          <w:lang w:val="ru-RU"/>
        </w:rPr>
        <w:t xml:space="preserve"> </w:t>
      </w:r>
      <w:r w:rsidRPr="00801E00">
        <w:rPr>
          <w:lang w:val="ru-RU"/>
        </w:rPr>
        <w:t>предузимање</w:t>
      </w:r>
      <w:r w:rsidR="00C64F56" w:rsidRPr="00801E00">
        <w:rPr>
          <w:lang w:val="ru-RU"/>
        </w:rPr>
        <w:t xml:space="preserve"> </w:t>
      </w:r>
      <w:r w:rsidRPr="00801E00">
        <w:rPr>
          <w:lang w:val="ru-RU"/>
        </w:rPr>
        <w:t>превентивних</w:t>
      </w:r>
      <w:r w:rsidR="00C64F56" w:rsidRPr="00801E00">
        <w:rPr>
          <w:lang w:val="ru-RU"/>
        </w:rPr>
        <w:t xml:space="preserve"> </w:t>
      </w:r>
      <w:r w:rsidRPr="00801E00">
        <w:rPr>
          <w:lang w:val="ru-RU"/>
        </w:rPr>
        <w:t>мера</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шума</w:t>
      </w:r>
      <w:r w:rsidR="00C64F56" w:rsidRPr="00801E00">
        <w:rPr>
          <w:lang w:val="ru-RU"/>
        </w:rPr>
        <w:t>.</w:t>
      </w:r>
    </w:p>
    <w:p w:rsidR="00C64F56" w:rsidRPr="00801E00" w:rsidRDefault="00C66424" w:rsidP="00C64F56">
      <w:pPr>
        <w:ind w:firstLine="720"/>
        <w:jc w:val="both"/>
        <w:rPr>
          <w:lang w:val="ru-RU"/>
        </w:rPr>
      </w:pPr>
      <w:r w:rsidRPr="00801E00">
        <w:rPr>
          <w:lang w:val="ru-RU"/>
        </w:rPr>
        <w:t>Савремени</w:t>
      </w:r>
      <w:r w:rsidR="00C64F56" w:rsidRPr="00801E00">
        <w:rPr>
          <w:lang w:val="ru-RU"/>
        </w:rPr>
        <w:t xml:space="preserve"> </w:t>
      </w:r>
      <w:r w:rsidRPr="00801E00">
        <w:rPr>
          <w:lang w:val="ru-RU"/>
        </w:rPr>
        <w:t>захтеви</w:t>
      </w:r>
      <w:r w:rsidR="00C64F56" w:rsidRPr="00801E00">
        <w:rPr>
          <w:lang w:val="ru-RU"/>
        </w:rPr>
        <w:t xml:space="preserve"> </w:t>
      </w:r>
      <w:r w:rsidRPr="00801E00">
        <w:rPr>
          <w:lang w:val="ru-RU"/>
        </w:rPr>
        <w:t>превентивне</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су</w:t>
      </w:r>
      <w:r w:rsidR="00C64F56"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на</w:t>
      </w:r>
      <w:r w:rsidRPr="00801E00">
        <w:rPr>
          <w:lang w:val="ru-RU"/>
        </w:rPr>
        <w:t xml:space="preserve"> </w:t>
      </w:r>
      <w:r w:rsidR="00C66424" w:rsidRPr="00801E00">
        <w:rPr>
          <w:lang w:val="ru-RU"/>
        </w:rPr>
        <w:t>станишту</w:t>
      </w:r>
      <w:r w:rsidRPr="00801E00">
        <w:rPr>
          <w:lang w:val="ru-RU"/>
        </w:rPr>
        <w:t xml:space="preserve"> </w:t>
      </w:r>
      <w:r w:rsidR="00C66424" w:rsidRPr="00801E00">
        <w:rPr>
          <w:lang w:val="ru-RU"/>
        </w:rPr>
        <w:t>превентивно</w:t>
      </w:r>
      <w:r w:rsidRPr="00801E00">
        <w:rPr>
          <w:lang w:val="ru-RU"/>
        </w:rPr>
        <w:t xml:space="preserve"> </w:t>
      </w:r>
      <w:r w:rsidR="00C66424" w:rsidRPr="00801E00">
        <w:rPr>
          <w:lang w:val="ru-RU"/>
        </w:rPr>
        <w:t>осигурати</w:t>
      </w:r>
      <w:r w:rsidRPr="00801E00">
        <w:rPr>
          <w:lang w:val="ru-RU"/>
        </w:rPr>
        <w:t xml:space="preserve"> </w:t>
      </w:r>
      <w:r w:rsidR="00C66424" w:rsidRPr="00801E00">
        <w:rPr>
          <w:lang w:val="ru-RU"/>
        </w:rPr>
        <w:t>врсту</w:t>
      </w:r>
      <w:r w:rsidRPr="00801E00">
        <w:rPr>
          <w:lang w:val="ru-RU"/>
        </w:rPr>
        <w:t xml:space="preserve"> </w:t>
      </w:r>
      <w:r w:rsidR="00C66424" w:rsidRPr="00801E00">
        <w:rPr>
          <w:lang w:val="ru-RU"/>
        </w:rPr>
        <w:t>којој</w:t>
      </w:r>
      <w:r w:rsidRPr="00801E00">
        <w:rPr>
          <w:lang w:val="ru-RU"/>
        </w:rPr>
        <w:t xml:space="preserve"> </w:t>
      </w:r>
      <w:r w:rsidR="00C66424" w:rsidRPr="00801E00">
        <w:rPr>
          <w:lang w:val="ru-RU"/>
        </w:rPr>
        <w:t>то</w:t>
      </w:r>
      <w:r w:rsidRPr="00801E00">
        <w:rPr>
          <w:lang w:val="ru-RU"/>
        </w:rPr>
        <w:t xml:space="preserve"> </w:t>
      </w:r>
      <w:r w:rsidR="00C66424" w:rsidRPr="00801E00">
        <w:rPr>
          <w:lang w:val="ru-RU"/>
        </w:rPr>
        <w:t>станиште</w:t>
      </w:r>
      <w:r w:rsidRPr="00801E00">
        <w:rPr>
          <w:lang w:val="ru-RU"/>
        </w:rPr>
        <w:t xml:space="preserve"> </w:t>
      </w:r>
      <w:r w:rsidR="00C66424" w:rsidRPr="00801E00">
        <w:rPr>
          <w:lang w:val="ru-RU"/>
        </w:rPr>
        <w:t>одговара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искључити</w:t>
      </w:r>
      <w:r w:rsidRPr="00801E00">
        <w:rPr>
          <w:lang w:val="ru-RU"/>
        </w:rPr>
        <w:t xml:space="preserve"> </w:t>
      </w:r>
      <w:r w:rsidR="00C66424" w:rsidRPr="00801E00">
        <w:rPr>
          <w:lang w:val="ru-RU"/>
        </w:rPr>
        <w:t>подизање</w:t>
      </w:r>
      <w:r w:rsidRPr="00801E00">
        <w:rPr>
          <w:lang w:val="ru-RU"/>
        </w:rPr>
        <w:t xml:space="preserve"> </w:t>
      </w:r>
      <w:r w:rsidR="00C66424" w:rsidRPr="00801E00">
        <w:rPr>
          <w:lang w:val="ru-RU"/>
        </w:rPr>
        <w:t>монокултура</w:t>
      </w:r>
      <w:r w:rsidRPr="00801E00">
        <w:rPr>
          <w:lang w:val="ru-RU"/>
        </w:rPr>
        <w:t xml:space="preserve"> (</w:t>
      </w:r>
      <w:r w:rsidR="00C66424" w:rsidRPr="00801E00">
        <w:rPr>
          <w:lang w:val="ru-RU"/>
        </w:rPr>
        <w:t>посебно</w:t>
      </w:r>
      <w:r w:rsidRPr="00801E00">
        <w:rPr>
          <w:lang w:val="ru-RU"/>
        </w:rPr>
        <w:t xml:space="preserve"> </w:t>
      </w:r>
      <w:r w:rsidR="00C66424" w:rsidRPr="00801E00">
        <w:rPr>
          <w:lang w:val="ru-RU"/>
        </w:rPr>
        <w:t>четинара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у</w:t>
      </w:r>
      <w:r w:rsidRPr="00801E00">
        <w:rPr>
          <w:lang w:val="ru-RU"/>
        </w:rPr>
        <w:t xml:space="preserve"> </w:t>
      </w:r>
      <w:r w:rsidR="00C66424" w:rsidRPr="00801E00">
        <w:rPr>
          <w:lang w:val="ru-RU"/>
        </w:rPr>
        <w:t>свим</w:t>
      </w:r>
      <w:r w:rsidRPr="00801E00">
        <w:rPr>
          <w:lang w:val="ru-RU"/>
        </w:rPr>
        <w:t xml:space="preserve"> </w:t>
      </w:r>
      <w:r w:rsidR="00C66424" w:rsidRPr="00801E00">
        <w:rPr>
          <w:lang w:val="ru-RU"/>
        </w:rPr>
        <w:t>приликама</w:t>
      </w:r>
      <w:r w:rsidRPr="00801E00">
        <w:rPr>
          <w:lang w:val="ru-RU"/>
        </w:rPr>
        <w:t xml:space="preserve"> </w:t>
      </w:r>
      <w:r w:rsidR="00C66424" w:rsidRPr="00801E00">
        <w:rPr>
          <w:lang w:val="ru-RU"/>
        </w:rPr>
        <w:t>где</w:t>
      </w:r>
      <w:r w:rsidRPr="00801E00">
        <w:rPr>
          <w:lang w:val="ru-RU"/>
        </w:rPr>
        <w:t xml:space="preserve"> </w:t>
      </w:r>
      <w:r w:rsidR="00C66424" w:rsidRPr="00801E00">
        <w:rPr>
          <w:lang w:val="ru-RU"/>
        </w:rPr>
        <w:t>то</w:t>
      </w:r>
      <w:r w:rsidRPr="00801E00">
        <w:rPr>
          <w:lang w:val="ru-RU"/>
        </w:rPr>
        <w:t xml:space="preserve"> </w:t>
      </w:r>
      <w:r w:rsidR="00C66424" w:rsidRPr="00801E00">
        <w:rPr>
          <w:lang w:val="ru-RU"/>
        </w:rPr>
        <w:t>услови</w:t>
      </w:r>
      <w:r w:rsidRPr="00801E00">
        <w:rPr>
          <w:lang w:val="ru-RU"/>
        </w:rPr>
        <w:t xml:space="preserve"> </w:t>
      </w:r>
      <w:r w:rsidR="00C66424" w:rsidRPr="00801E00">
        <w:rPr>
          <w:lang w:val="ru-RU"/>
        </w:rPr>
        <w:t>станишта</w:t>
      </w:r>
      <w:r w:rsidRPr="00801E00">
        <w:rPr>
          <w:lang w:val="ru-RU"/>
        </w:rPr>
        <w:t xml:space="preserve"> </w:t>
      </w:r>
      <w:r w:rsidR="00C66424" w:rsidRPr="00801E00">
        <w:rPr>
          <w:lang w:val="ru-RU"/>
        </w:rPr>
        <w:t>омогућавају</w:t>
      </w:r>
      <w:r w:rsidRPr="00801E00">
        <w:rPr>
          <w:lang w:val="ru-RU"/>
        </w:rPr>
        <w:t xml:space="preserve"> </w:t>
      </w:r>
      <w:r w:rsidR="00C66424" w:rsidRPr="00801E00">
        <w:rPr>
          <w:lang w:val="ru-RU"/>
        </w:rPr>
        <w:t>подизати</w:t>
      </w:r>
      <w:r w:rsidRPr="00801E00">
        <w:rPr>
          <w:lang w:val="ru-RU"/>
        </w:rPr>
        <w:t xml:space="preserve"> </w:t>
      </w:r>
      <w:r w:rsidR="00C66424" w:rsidRPr="00801E00">
        <w:rPr>
          <w:lang w:val="ru-RU"/>
        </w:rPr>
        <w:t>мешовите</w:t>
      </w:r>
      <w:r w:rsidRPr="00801E00">
        <w:rPr>
          <w:lang w:val="ru-RU"/>
        </w:rPr>
        <w:t xml:space="preserve"> </w:t>
      </w:r>
      <w:r w:rsidR="00C66424" w:rsidRPr="00801E00">
        <w:rPr>
          <w:lang w:val="ru-RU"/>
        </w:rPr>
        <w:t>састојине</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чисте</w:t>
      </w:r>
      <w:r w:rsidRPr="00801E00">
        <w:rPr>
          <w:lang w:val="ru-RU"/>
        </w:rPr>
        <w:t xml:space="preserve"> </w:t>
      </w:r>
      <w:r w:rsidR="00C66424" w:rsidRPr="00801E00">
        <w:rPr>
          <w:lang w:val="ru-RU"/>
        </w:rPr>
        <w:t>састојине</w:t>
      </w:r>
      <w:r w:rsidRPr="00801E00">
        <w:rPr>
          <w:lang w:val="ru-RU"/>
        </w:rPr>
        <w:t xml:space="preserve"> </w:t>
      </w:r>
      <w:r w:rsidR="00C66424" w:rsidRPr="00801E00">
        <w:rPr>
          <w:lang w:val="ru-RU"/>
        </w:rPr>
        <w:t>свих</w:t>
      </w:r>
      <w:r w:rsidRPr="00801E00">
        <w:rPr>
          <w:lang w:val="ru-RU"/>
        </w:rPr>
        <w:t xml:space="preserve"> </w:t>
      </w:r>
      <w:r w:rsidR="00C66424" w:rsidRPr="00801E00">
        <w:rPr>
          <w:lang w:val="ru-RU"/>
        </w:rPr>
        <w:t>врста</w:t>
      </w:r>
      <w:r w:rsidRPr="00801E00">
        <w:rPr>
          <w:lang w:val="ru-RU"/>
        </w:rPr>
        <w:t xml:space="preserve"> </w:t>
      </w:r>
      <w:r w:rsidR="00C66424" w:rsidRPr="00801E00">
        <w:rPr>
          <w:lang w:val="ru-RU"/>
        </w:rPr>
        <w:t>дрвећа</w:t>
      </w:r>
      <w:r w:rsidRPr="00801E00">
        <w:rPr>
          <w:lang w:val="ru-RU"/>
        </w:rPr>
        <w:t xml:space="preserve">, </w:t>
      </w:r>
      <w:r w:rsidR="00C66424" w:rsidRPr="00801E00">
        <w:rPr>
          <w:lang w:val="ru-RU"/>
        </w:rPr>
        <w:t>уколико</w:t>
      </w:r>
      <w:r w:rsidRPr="00801E00">
        <w:rPr>
          <w:lang w:val="ru-RU"/>
        </w:rPr>
        <w:t xml:space="preserve"> </w:t>
      </w:r>
      <w:r w:rsidR="00C66424" w:rsidRPr="00801E00">
        <w:rPr>
          <w:lang w:val="ru-RU"/>
        </w:rPr>
        <w:t>то</w:t>
      </w:r>
      <w:r w:rsidRPr="00801E00">
        <w:rPr>
          <w:lang w:val="ru-RU"/>
        </w:rPr>
        <w:t xml:space="preserve"> </w:t>
      </w:r>
      <w:r w:rsidR="00C66424" w:rsidRPr="00801E00">
        <w:rPr>
          <w:lang w:val="ru-RU"/>
        </w:rPr>
        <w:t>прилике</w:t>
      </w:r>
      <w:r w:rsidRPr="00801E00">
        <w:rPr>
          <w:lang w:val="ru-RU"/>
        </w:rPr>
        <w:t xml:space="preserve"> </w:t>
      </w:r>
      <w:r w:rsidR="00C66424" w:rsidRPr="00801E00">
        <w:rPr>
          <w:lang w:val="ru-RU"/>
        </w:rPr>
        <w:t>станишта</w:t>
      </w:r>
      <w:r w:rsidRPr="00801E00">
        <w:rPr>
          <w:lang w:val="ru-RU"/>
        </w:rPr>
        <w:t xml:space="preserve"> </w:t>
      </w:r>
      <w:r w:rsidR="00C66424" w:rsidRPr="00801E00">
        <w:rPr>
          <w:lang w:val="ru-RU"/>
        </w:rPr>
        <w:t>омогућавају</w:t>
      </w:r>
      <w:r w:rsidRPr="00801E00">
        <w:rPr>
          <w:lang w:val="ru-RU"/>
        </w:rPr>
        <w:t xml:space="preserve">, </w:t>
      </w:r>
      <w:r w:rsidR="00C66424" w:rsidRPr="00801E00">
        <w:rPr>
          <w:lang w:val="ru-RU"/>
        </w:rPr>
        <w:t>преводити</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мешовите</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благовремено</w:t>
      </w:r>
      <w:r w:rsidRPr="00801E00">
        <w:rPr>
          <w:lang w:val="ru-RU"/>
        </w:rPr>
        <w:t xml:space="preserve"> </w:t>
      </w:r>
      <w:r w:rsidR="00C66424" w:rsidRPr="00801E00">
        <w:rPr>
          <w:lang w:val="ru-RU"/>
        </w:rPr>
        <w:t>увођење</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доследно</w:t>
      </w:r>
      <w:r w:rsidRPr="00801E00">
        <w:rPr>
          <w:lang w:val="ru-RU"/>
        </w:rPr>
        <w:t xml:space="preserve"> </w:t>
      </w:r>
      <w:r w:rsidR="00C66424" w:rsidRPr="00801E00">
        <w:rPr>
          <w:lang w:val="ru-RU"/>
        </w:rPr>
        <w:t>спровођење</w:t>
      </w:r>
      <w:r w:rsidRPr="00801E00">
        <w:rPr>
          <w:lang w:val="ru-RU"/>
        </w:rPr>
        <w:t xml:space="preserve"> </w:t>
      </w:r>
      <w:r w:rsidR="00C66424" w:rsidRPr="00801E00">
        <w:rPr>
          <w:lang w:val="ru-RU"/>
        </w:rPr>
        <w:t>свих</w:t>
      </w:r>
      <w:r w:rsidRPr="00801E00">
        <w:rPr>
          <w:lang w:val="ru-RU"/>
        </w:rPr>
        <w:t xml:space="preserve"> </w:t>
      </w:r>
      <w:r w:rsidR="00C66424" w:rsidRPr="00801E00">
        <w:rPr>
          <w:lang w:val="ru-RU"/>
        </w:rPr>
        <w:t>мера</w:t>
      </w:r>
      <w:r w:rsidRPr="00801E00">
        <w:rPr>
          <w:lang w:val="ru-RU"/>
        </w:rPr>
        <w:t xml:space="preserve"> </w:t>
      </w:r>
      <w:r w:rsidR="00C66424" w:rsidRPr="00801E00">
        <w:rPr>
          <w:lang w:val="ru-RU"/>
        </w:rPr>
        <w:t>неге</w:t>
      </w:r>
      <w:r w:rsidRPr="00801E00">
        <w:rPr>
          <w:lang w:val="ru-RU"/>
        </w:rPr>
        <w:t xml:space="preserve">, </w:t>
      </w:r>
      <w:r w:rsidR="00C66424" w:rsidRPr="00801E00">
        <w:rPr>
          <w:lang w:val="ru-RU"/>
        </w:rPr>
        <w:t>којима</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постижу</w:t>
      </w:r>
      <w:r w:rsidRPr="00801E00">
        <w:rPr>
          <w:lang w:val="ru-RU"/>
        </w:rPr>
        <w:t xml:space="preserve"> </w:t>
      </w:r>
      <w:r w:rsidR="00C66424" w:rsidRPr="00801E00">
        <w:rPr>
          <w:lang w:val="ru-RU"/>
        </w:rPr>
        <w:t>многобројно</w:t>
      </w:r>
      <w:r w:rsidRPr="00801E00">
        <w:rPr>
          <w:lang w:val="ru-RU"/>
        </w:rPr>
        <w:t xml:space="preserve"> </w:t>
      </w:r>
      <w:r w:rsidR="00C66424" w:rsidRPr="00801E00">
        <w:rPr>
          <w:lang w:val="ru-RU"/>
        </w:rPr>
        <w:t>позитивни</w:t>
      </w:r>
      <w:r w:rsidRPr="00801E00">
        <w:rPr>
          <w:lang w:val="ru-RU"/>
        </w:rPr>
        <w:t xml:space="preserve"> </w:t>
      </w:r>
      <w:r w:rsidR="00C66424" w:rsidRPr="00801E00">
        <w:rPr>
          <w:lang w:val="ru-RU"/>
        </w:rPr>
        <w:t>ефекти</w:t>
      </w:r>
      <w:r w:rsidRPr="00801E00">
        <w:rPr>
          <w:lang w:val="ru-RU"/>
        </w:rPr>
        <w:t xml:space="preserve"> </w:t>
      </w:r>
      <w:r w:rsidR="00C66424" w:rsidRPr="00801E00">
        <w:rPr>
          <w:lang w:val="ru-RU"/>
        </w:rPr>
        <w:t>по</w:t>
      </w:r>
      <w:r w:rsidRPr="00801E00">
        <w:rPr>
          <w:lang w:val="ru-RU"/>
        </w:rPr>
        <w:t xml:space="preserve">: </w:t>
      </w:r>
      <w:r w:rsidR="00C66424" w:rsidRPr="00801E00">
        <w:rPr>
          <w:lang w:val="ru-RU"/>
        </w:rPr>
        <w:t>земљиште</w:t>
      </w:r>
      <w:r w:rsidRPr="00801E00">
        <w:rPr>
          <w:lang w:val="ru-RU"/>
        </w:rPr>
        <w:t xml:space="preserve"> (</w:t>
      </w:r>
      <w:r w:rsidR="00C66424" w:rsidRPr="00801E00">
        <w:rPr>
          <w:lang w:val="ru-RU"/>
        </w:rPr>
        <w:t>могуће</w:t>
      </w:r>
      <w:r w:rsidRPr="00801E00">
        <w:rPr>
          <w:lang w:val="ru-RU"/>
        </w:rPr>
        <w:t xml:space="preserve"> </w:t>
      </w:r>
      <w:r w:rsidR="00C66424" w:rsidRPr="00801E00">
        <w:rPr>
          <w:lang w:val="ru-RU"/>
        </w:rPr>
        <w:t>побољшање</w:t>
      </w:r>
      <w:r w:rsidRPr="00801E00">
        <w:rPr>
          <w:lang w:val="ru-RU"/>
        </w:rPr>
        <w:t xml:space="preserve"> </w:t>
      </w:r>
      <w:r w:rsidR="00C66424" w:rsidRPr="00801E00">
        <w:rPr>
          <w:lang w:val="ru-RU"/>
        </w:rPr>
        <w:t>хумификације</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настанак</w:t>
      </w:r>
      <w:r w:rsidRPr="00801E00">
        <w:rPr>
          <w:lang w:val="ru-RU"/>
        </w:rPr>
        <w:t xml:space="preserve"> </w:t>
      </w:r>
      <w:r w:rsidR="00C66424" w:rsidRPr="00801E00">
        <w:rPr>
          <w:lang w:val="ru-RU"/>
        </w:rPr>
        <w:t>земљишта</w:t>
      </w:r>
      <w:r w:rsidRPr="00801E00">
        <w:rPr>
          <w:lang w:val="ru-RU"/>
        </w:rPr>
        <w:t xml:space="preserve"> </w:t>
      </w:r>
      <w:r w:rsidR="00C66424" w:rsidRPr="00801E00">
        <w:rPr>
          <w:lang w:val="ru-RU"/>
        </w:rPr>
        <w:t>повољних</w:t>
      </w:r>
      <w:r w:rsidRPr="00801E00">
        <w:rPr>
          <w:lang w:val="ru-RU"/>
        </w:rPr>
        <w:t xml:space="preserve"> </w:t>
      </w:r>
      <w:r w:rsidR="00C66424" w:rsidRPr="00801E00">
        <w:rPr>
          <w:lang w:val="ru-RU"/>
        </w:rPr>
        <w:t>физичких</w:t>
      </w:r>
      <w:r w:rsidRPr="00801E00">
        <w:rPr>
          <w:lang w:val="ru-RU"/>
        </w:rPr>
        <w:t xml:space="preserve">,  </w:t>
      </w:r>
      <w:r w:rsidR="00C66424" w:rsidRPr="00801E00">
        <w:rPr>
          <w:lang w:val="ru-RU"/>
        </w:rPr>
        <w:t>хемијских</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биолошких</w:t>
      </w:r>
      <w:r w:rsidRPr="00801E00">
        <w:rPr>
          <w:lang w:val="ru-RU"/>
        </w:rPr>
        <w:t xml:space="preserve"> </w:t>
      </w:r>
      <w:r w:rsidR="00C66424" w:rsidRPr="00801E00">
        <w:rPr>
          <w:lang w:val="ru-RU"/>
        </w:rPr>
        <w:t>особина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састојину</w:t>
      </w:r>
      <w:r w:rsidRPr="00801E00">
        <w:rPr>
          <w:lang w:val="ru-RU"/>
        </w:rPr>
        <w:t xml:space="preserve"> (</w:t>
      </w:r>
      <w:r w:rsidR="00C66424" w:rsidRPr="00801E00">
        <w:rPr>
          <w:lang w:val="ru-RU"/>
        </w:rPr>
        <w:t>настанком</w:t>
      </w:r>
      <w:r w:rsidRPr="00801E00">
        <w:rPr>
          <w:lang w:val="ru-RU"/>
        </w:rPr>
        <w:t xml:space="preserve"> </w:t>
      </w:r>
      <w:r w:rsidR="00C66424" w:rsidRPr="00801E00">
        <w:rPr>
          <w:lang w:val="ru-RU"/>
        </w:rPr>
        <w:t>јачих</w:t>
      </w:r>
      <w:r w:rsidRPr="00801E00">
        <w:rPr>
          <w:lang w:val="ru-RU"/>
        </w:rPr>
        <w:t xml:space="preserve"> </w:t>
      </w:r>
      <w:r w:rsidR="00C66424" w:rsidRPr="00801E00">
        <w:rPr>
          <w:lang w:val="ru-RU"/>
        </w:rPr>
        <w:t>круна</w:t>
      </w:r>
      <w:r w:rsidRPr="00801E00">
        <w:rPr>
          <w:lang w:val="ru-RU"/>
        </w:rPr>
        <w:t xml:space="preserve"> </w:t>
      </w:r>
      <w:r w:rsidR="00C66424" w:rsidRPr="00801E00">
        <w:rPr>
          <w:lang w:val="ru-RU"/>
        </w:rPr>
        <w:t>већег</w:t>
      </w:r>
      <w:r w:rsidRPr="00801E00">
        <w:rPr>
          <w:lang w:val="ru-RU"/>
        </w:rPr>
        <w:t xml:space="preserve"> </w:t>
      </w:r>
      <w:r w:rsidR="00C66424" w:rsidRPr="00801E00">
        <w:rPr>
          <w:lang w:val="ru-RU"/>
        </w:rPr>
        <w:t>асимилационог</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природног</w:t>
      </w:r>
      <w:r w:rsidRPr="00801E00">
        <w:rPr>
          <w:lang w:val="ru-RU"/>
        </w:rPr>
        <w:t xml:space="preserve"> </w:t>
      </w:r>
      <w:r w:rsidR="00C66424" w:rsidRPr="00801E00">
        <w:rPr>
          <w:lang w:val="ru-RU"/>
        </w:rPr>
        <w:t>потенцијала</w:t>
      </w:r>
      <w:r w:rsidRPr="00801E00">
        <w:rPr>
          <w:lang w:val="ru-RU"/>
        </w:rPr>
        <w:t xml:space="preserve">, </w:t>
      </w:r>
      <w:r w:rsidR="00C66424" w:rsidRPr="00801E00">
        <w:rPr>
          <w:lang w:val="ru-RU"/>
        </w:rPr>
        <w:t>настају</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стабла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састојине</w:t>
      </w:r>
      <w:r w:rsidRPr="00801E00">
        <w:rPr>
          <w:lang w:val="ru-RU"/>
        </w:rPr>
        <w:t xml:space="preserve"> </w:t>
      </w:r>
      <w:r w:rsidR="00C66424" w:rsidRPr="00801E00">
        <w:rPr>
          <w:lang w:val="ru-RU"/>
        </w:rPr>
        <w:t>веће</w:t>
      </w:r>
      <w:r w:rsidRPr="00801E00">
        <w:rPr>
          <w:lang w:val="ru-RU"/>
        </w:rPr>
        <w:t xml:space="preserve"> </w:t>
      </w:r>
      <w:r w:rsidR="00C66424" w:rsidRPr="00801E00">
        <w:rPr>
          <w:lang w:val="ru-RU"/>
        </w:rPr>
        <w:t>виталности</w:t>
      </w:r>
      <w:r w:rsidRPr="00801E00">
        <w:rPr>
          <w:lang w:val="ru-RU"/>
        </w:rPr>
        <w:t xml:space="preserve">, </w:t>
      </w:r>
      <w:r w:rsidR="00C66424" w:rsidRPr="00801E00">
        <w:rPr>
          <w:lang w:val="ru-RU"/>
        </w:rPr>
        <w:t>те</w:t>
      </w:r>
      <w:r w:rsidRPr="00801E00">
        <w:rPr>
          <w:lang w:val="ru-RU"/>
        </w:rPr>
        <w:t xml:space="preserve"> </w:t>
      </w:r>
      <w:r w:rsidR="00C66424" w:rsidRPr="00801E00">
        <w:rPr>
          <w:lang w:val="ru-RU"/>
        </w:rPr>
        <w:t>према</w:t>
      </w:r>
      <w:r w:rsidRPr="00801E00">
        <w:rPr>
          <w:lang w:val="ru-RU"/>
        </w:rPr>
        <w:t xml:space="preserve"> </w:t>
      </w:r>
      <w:r w:rsidR="00C66424" w:rsidRPr="00801E00">
        <w:rPr>
          <w:lang w:val="ru-RU"/>
        </w:rPr>
        <w:t>томе</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отпорности</w:t>
      </w:r>
      <w:r w:rsidRPr="00801E00">
        <w:rPr>
          <w:lang w:val="ru-RU"/>
        </w:rPr>
        <w:t xml:space="preserve"> </w:t>
      </w:r>
      <w:r w:rsidR="00C66424" w:rsidRPr="00801E00">
        <w:rPr>
          <w:lang w:val="ru-RU"/>
        </w:rPr>
        <w:t>на</w:t>
      </w:r>
      <w:r w:rsidRPr="00801E00">
        <w:rPr>
          <w:lang w:val="ru-RU"/>
        </w:rPr>
        <w:t xml:space="preserve"> </w:t>
      </w:r>
      <w:r w:rsidR="00C66424" w:rsidRPr="00801E00">
        <w:rPr>
          <w:lang w:val="ru-RU"/>
        </w:rPr>
        <w:t>све</w:t>
      </w:r>
      <w:r w:rsidRPr="00801E00">
        <w:rPr>
          <w:lang w:val="ru-RU"/>
        </w:rPr>
        <w:t xml:space="preserve"> </w:t>
      </w:r>
      <w:r w:rsidR="00C66424" w:rsidRPr="00801E00">
        <w:rPr>
          <w:lang w:val="ru-RU"/>
        </w:rPr>
        <w:t>негативне</w:t>
      </w:r>
      <w:r w:rsidRPr="00801E00">
        <w:rPr>
          <w:lang w:val="ru-RU"/>
        </w:rPr>
        <w:t xml:space="preserve"> </w:t>
      </w:r>
      <w:r w:rsidR="00C66424" w:rsidRPr="00801E00">
        <w:rPr>
          <w:lang w:val="ru-RU"/>
        </w:rPr>
        <w:t>утицаје</w:t>
      </w:r>
      <w:r w:rsidRPr="00801E00">
        <w:rPr>
          <w:lang w:val="ru-RU"/>
        </w:rPr>
        <w:t xml:space="preserve"> </w:t>
      </w:r>
      <w:r w:rsidR="00C66424" w:rsidRPr="00801E00">
        <w:rPr>
          <w:lang w:val="ru-RU"/>
        </w:rPr>
        <w:t>из</w:t>
      </w:r>
      <w:r w:rsidRPr="00801E00">
        <w:rPr>
          <w:lang w:val="ru-RU"/>
        </w:rPr>
        <w:t xml:space="preserve"> </w:t>
      </w:r>
      <w:r w:rsidR="00C66424" w:rsidRPr="00801E00">
        <w:rPr>
          <w:lang w:val="ru-RU"/>
        </w:rPr>
        <w:t>спољашне</w:t>
      </w:r>
      <w:r w:rsidRPr="00801E00">
        <w:rPr>
          <w:lang w:val="ru-RU"/>
        </w:rPr>
        <w:t xml:space="preserve"> </w:t>
      </w:r>
      <w:r w:rsidR="00C66424" w:rsidRPr="00801E00">
        <w:rPr>
          <w:lang w:val="ru-RU"/>
        </w:rPr>
        <w:t>средине</w:t>
      </w:r>
      <w:r w:rsidRPr="00801E00">
        <w:rPr>
          <w:lang w:val="ru-RU"/>
        </w:rPr>
        <w:t xml:space="preserve"> - </w:t>
      </w:r>
      <w:r w:rsidR="00C66424" w:rsidRPr="00801E00">
        <w:rPr>
          <w:lang w:val="ru-RU"/>
        </w:rPr>
        <w:t>ветра</w:t>
      </w:r>
      <w:r w:rsidRPr="00801E00">
        <w:rPr>
          <w:lang w:val="ru-RU"/>
        </w:rPr>
        <w:t xml:space="preserve">, </w:t>
      </w:r>
      <w:r w:rsidR="00C66424" w:rsidRPr="00801E00">
        <w:rPr>
          <w:lang w:val="ru-RU"/>
        </w:rPr>
        <w:t>леда</w:t>
      </w:r>
      <w:r w:rsidRPr="00801E00">
        <w:rPr>
          <w:lang w:val="ru-RU"/>
        </w:rPr>
        <w:t xml:space="preserve">, </w:t>
      </w:r>
      <w:r w:rsidR="00C66424" w:rsidRPr="00801E00">
        <w:rPr>
          <w:lang w:val="ru-RU"/>
        </w:rPr>
        <w:t>снега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строго</w:t>
      </w:r>
      <w:r w:rsidRPr="00801E00">
        <w:rPr>
          <w:lang w:val="ru-RU"/>
        </w:rPr>
        <w:t xml:space="preserve"> </w:t>
      </w:r>
      <w:r w:rsidR="00C66424" w:rsidRPr="00801E00">
        <w:rPr>
          <w:lang w:val="ru-RU"/>
        </w:rPr>
        <w:t>успоставити</w:t>
      </w:r>
      <w:r w:rsidRPr="00801E00">
        <w:rPr>
          <w:lang w:val="ru-RU"/>
        </w:rPr>
        <w:t xml:space="preserve"> </w:t>
      </w:r>
      <w:r w:rsidR="00C66424" w:rsidRPr="00801E00">
        <w:rPr>
          <w:lang w:val="ru-RU"/>
        </w:rPr>
        <w:t>шумски</w:t>
      </w:r>
      <w:r w:rsidRPr="00801E00">
        <w:rPr>
          <w:lang w:val="ru-RU"/>
        </w:rPr>
        <w:t xml:space="preserve"> </w:t>
      </w:r>
      <w:r w:rsidR="00C66424" w:rsidRPr="00801E00">
        <w:rPr>
          <w:lang w:val="ru-RU"/>
        </w:rPr>
        <w:t>ред</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ужем</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ширем</w:t>
      </w:r>
      <w:r w:rsidRPr="00801E00">
        <w:rPr>
          <w:lang w:val="ru-RU"/>
        </w:rPr>
        <w:t xml:space="preserve"> </w:t>
      </w:r>
      <w:r w:rsidR="00C66424" w:rsidRPr="00801E00">
        <w:rPr>
          <w:lang w:val="ru-RU"/>
        </w:rPr>
        <w:t>смислу</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под</w:t>
      </w:r>
      <w:r w:rsidRPr="00801E00">
        <w:rPr>
          <w:lang w:val="ru-RU"/>
        </w:rPr>
        <w:t xml:space="preserve"> </w:t>
      </w:r>
      <w:r w:rsidR="00C66424" w:rsidRPr="00801E00">
        <w:rPr>
          <w:lang w:val="ru-RU"/>
        </w:rPr>
        <w:t>шумским</w:t>
      </w:r>
      <w:r w:rsidRPr="00801E00">
        <w:rPr>
          <w:lang w:val="ru-RU"/>
        </w:rPr>
        <w:t xml:space="preserve"> </w:t>
      </w:r>
      <w:r w:rsidR="00C66424" w:rsidRPr="00801E00">
        <w:rPr>
          <w:lang w:val="ru-RU"/>
        </w:rPr>
        <w:t>редом</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ширем</w:t>
      </w:r>
      <w:r w:rsidRPr="00801E00">
        <w:rPr>
          <w:lang w:val="ru-RU"/>
        </w:rPr>
        <w:t xml:space="preserve"> </w:t>
      </w:r>
      <w:r w:rsidR="00C66424" w:rsidRPr="00801E00">
        <w:rPr>
          <w:lang w:val="ru-RU"/>
        </w:rPr>
        <w:t>смислу</w:t>
      </w:r>
      <w:r w:rsidRPr="00801E00">
        <w:rPr>
          <w:lang w:val="ru-RU"/>
        </w:rPr>
        <w:t xml:space="preserve"> </w:t>
      </w:r>
      <w:r w:rsidR="00C66424" w:rsidRPr="00801E00">
        <w:rPr>
          <w:lang w:val="ru-RU"/>
        </w:rPr>
        <w:t>подразумева</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одржавање</w:t>
      </w:r>
      <w:r w:rsidRPr="00801E00">
        <w:rPr>
          <w:lang w:val="ru-RU"/>
        </w:rPr>
        <w:t xml:space="preserve"> </w:t>
      </w:r>
      <w:r w:rsidR="00C66424" w:rsidRPr="00801E00">
        <w:rPr>
          <w:lang w:val="ru-RU"/>
        </w:rPr>
        <w:t>повољног</w:t>
      </w:r>
      <w:r w:rsidRPr="00801E00">
        <w:rPr>
          <w:lang w:val="ru-RU"/>
        </w:rPr>
        <w:t xml:space="preserve"> </w:t>
      </w:r>
      <w:r w:rsidR="00C66424" w:rsidRPr="00801E00">
        <w:rPr>
          <w:lang w:val="ru-RU"/>
        </w:rPr>
        <w:t>здравственог</w:t>
      </w:r>
      <w:r w:rsidRPr="00801E00">
        <w:rPr>
          <w:lang w:val="ru-RU"/>
        </w:rPr>
        <w:t xml:space="preserve"> </w:t>
      </w:r>
      <w:r w:rsidR="00C66424" w:rsidRPr="00801E00">
        <w:rPr>
          <w:lang w:val="ru-RU"/>
        </w:rPr>
        <w:t>стања</w:t>
      </w:r>
      <w:r w:rsidRPr="00801E00">
        <w:rPr>
          <w:lang w:val="ru-RU"/>
        </w:rPr>
        <w:t xml:space="preserve"> </w:t>
      </w:r>
      <w:r w:rsidR="00C66424" w:rsidRPr="00801E00">
        <w:rPr>
          <w:lang w:val="ru-RU"/>
        </w:rPr>
        <w:t>шума</w:t>
      </w:r>
      <w:r w:rsidRPr="00801E00">
        <w:rPr>
          <w:lang w:val="ru-RU"/>
        </w:rPr>
        <w:t xml:space="preserve">, </w:t>
      </w:r>
      <w:r w:rsidR="00C66424" w:rsidRPr="00801E00">
        <w:rPr>
          <w:lang w:val="ru-RU"/>
        </w:rPr>
        <w:t>које</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постиже</w:t>
      </w:r>
      <w:r w:rsidRPr="00801E00">
        <w:rPr>
          <w:lang w:val="ru-RU"/>
        </w:rPr>
        <w:t xml:space="preserve"> </w:t>
      </w:r>
      <w:r w:rsidR="00C66424" w:rsidRPr="00801E00">
        <w:rPr>
          <w:lang w:val="ru-RU"/>
        </w:rPr>
        <w:t>благовременим</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радикалним</w:t>
      </w:r>
      <w:r w:rsidRPr="00801E00">
        <w:rPr>
          <w:lang w:val="ru-RU"/>
        </w:rPr>
        <w:t xml:space="preserve"> </w:t>
      </w:r>
      <w:r w:rsidR="00C66424" w:rsidRPr="00801E00">
        <w:rPr>
          <w:lang w:val="ru-RU"/>
        </w:rPr>
        <w:t>извођењем</w:t>
      </w:r>
      <w:r w:rsidRPr="00801E00">
        <w:rPr>
          <w:lang w:val="ru-RU"/>
        </w:rPr>
        <w:t xml:space="preserve"> </w:t>
      </w:r>
      <w:r w:rsidR="00C66424" w:rsidRPr="00801E00">
        <w:rPr>
          <w:lang w:val="ru-RU"/>
        </w:rPr>
        <w:t>санитарних</w:t>
      </w:r>
      <w:r w:rsidRPr="00801E00">
        <w:rPr>
          <w:lang w:val="ru-RU"/>
        </w:rPr>
        <w:t xml:space="preserve"> </w:t>
      </w:r>
      <w:r w:rsidR="00C66424" w:rsidRPr="00801E00">
        <w:rPr>
          <w:lang w:val="ru-RU"/>
        </w:rPr>
        <w:t>сеча</w:t>
      </w:r>
      <w:r w:rsidRPr="00801E00">
        <w:rPr>
          <w:lang w:val="ru-RU"/>
        </w:rPr>
        <w:t xml:space="preserve">, </w:t>
      </w:r>
      <w:r w:rsidR="00C66424" w:rsidRPr="00801E00">
        <w:rPr>
          <w:lang w:val="ru-RU"/>
        </w:rPr>
        <w:t>односно</w:t>
      </w:r>
      <w:r w:rsidRPr="00801E00">
        <w:rPr>
          <w:lang w:val="ru-RU"/>
        </w:rPr>
        <w:t xml:space="preserve"> </w:t>
      </w:r>
      <w:r w:rsidR="00C66424" w:rsidRPr="00801E00">
        <w:rPr>
          <w:lang w:val="ru-RU"/>
        </w:rPr>
        <w:t>уклањања</w:t>
      </w:r>
      <w:r w:rsidRPr="00801E00">
        <w:rPr>
          <w:lang w:val="ru-RU"/>
        </w:rPr>
        <w:t xml:space="preserve"> </w:t>
      </w:r>
      <w:r w:rsidR="00C66424" w:rsidRPr="00801E00">
        <w:rPr>
          <w:lang w:val="ru-RU"/>
        </w:rPr>
        <w:t>сушика</w:t>
      </w:r>
      <w:r w:rsidRPr="00801E00">
        <w:rPr>
          <w:lang w:val="ru-RU"/>
        </w:rPr>
        <w:t xml:space="preserve">, </w:t>
      </w:r>
      <w:r w:rsidR="00C66424" w:rsidRPr="00801E00">
        <w:rPr>
          <w:lang w:val="ru-RU"/>
        </w:rPr>
        <w:t>умирућих</w:t>
      </w:r>
      <w:r w:rsidRPr="00801E00">
        <w:rPr>
          <w:lang w:val="ru-RU"/>
        </w:rPr>
        <w:t xml:space="preserve"> </w:t>
      </w:r>
      <w:r w:rsidRPr="00801E00">
        <w:rPr>
          <w:lang w:val="ru-RU"/>
        </w:rPr>
        <w:tab/>
      </w:r>
      <w:r w:rsidR="00C66424" w:rsidRPr="00801E00">
        <w:rPr>
          <w:lang w:val="ru-RU"/>
        </w:rPr>
        <w:t>стабала</w:t>
      </w:r>
      <w:r w:rsidRPr="00801E00">
        <w:rPr>
          <w:lang w:val="ru-RU"/>
        </w:rPr>
        <w:t xml:space="preserve">, </w:t>
      </w:r>
      <w:r w:rsidR="00C66424" w:rsidRPr="00801E00">
        <w:rPr>
          <w:lang w:val="ru-RU"/>
        </w:rPr>
        <w:t>извала</w:t>
      </w:r>
      <w:r w:rsidRPr="00801E00">
        <w:rPr>
          <w:lang w:val="ru-RU"/>
        </w:rPr>
        <w:t xml:space="preserve">, </w:t>
      </w:r>
      <w:r w:rsidR="00C66424" w:rsidRPr="00801E00">
        <w:rPr>
          <w:lang w:val="ru-RU"/>
        </w:rPr>
        <w:t>ветролома</w:t>
      </w:r>
      <w:r w:rsidRPr="00801E00">
        <w:rPr>
          <w:lang w:val="ru-RU"/>
        </w:rPr>
        <w:t xml:space="preserve">, </w:t>
      </w:r>
      <w:r w:rsidR="00C66424" w:rsidRPr="00801E00">
        <w:rPr>
          <w:lang w:val="ru-RU"/>
        </w:rPr>
        <w:t>као</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свих</w:t>
      </w:r>
      <w:r w:rsidRPr="00801E00">
        <w:rPr>
          <w:lang w:val="ru-RU"/>
        </w:rPr>
        <w:t xml:space="preserve"> </w:t>
      </w:r>
      <w:r w:rsidR="00C66424" w:rsidRPr="00801E00">
        <w:rPr>
          <w:lang w:val="ru-RU"/>
        </w:rPr>
        <w:t>стабала</w:t>
      </w:r>
      <w:r w:rsidRPr="00801E00">
        <w:rPr>
          <w:lang w:val="ru-RU"/>
        </w:rPr>
        <w:t xml:space="preserve"> </w:t>
      </w:r>
      <w:r w:rsidR="00C66424" w:rsidRPr="00801E00">
        <w:rPr>
          <w:lang w:val="ru-RU"/>
        </w:rPr>
        <w:t>за</w:t>
      </w:r>
      <w:r w:rsidRPr="00801E00">
        <w:rPr>
          <w:lang w:val="ru-RU"/>
        </w:rPr>
        <w:t xml:space="preserve"> </w:t>
      </w:r>
      <w:r w:rsidR="00C66424" w:rsidRPr="00801E00">
        <w:rPr>
          <w:lang w:val="ru-RU"/>
        </w:rPr>
        <w:t>које</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може</w:t>
      </w:r>
      <w:r w:rsidRPr="00801E00">
        <w:rPr>
          <w:lang w:val="ru-RU"/>
        </w:rPr>
        <w:t xml:space="preserve"> </w:t>
      </w:r>
      <w:r w:rsidR="00C66424" w:rsidRPr="00801E00">
        <w:rPr>
          <w:lang w:val="ru-RU"/>
        </w:rPr>
        <w:t>оценити</w:t>
      </w:r>
      <w:r w:rsidRPr="00801E00">
        <w:rPr>
          <w:lang w:val="ru-RU"/>
        </w:rPr>
        <w:t xml:space="preserve"> </w:t>
      </w:r>
      <w:r w:rsidR="00C66424" w:rsidRPr="00801E00">
        <w:rPr>
          <w:lang w:val="ru-RU"/>
        </w:rPr>
        <w:t>да</w:t>
      </w:r>
      <w:r w:rsidRPr="00801E00">
        <w:rPr>
          <w:lang w:val="ru-RU"/>
        </w:rPr>
        <w:t xml:space="preserve"> </w:t>
      </w:r>
      <w:r w:rsidR="00C66424" w:rsidRPr="00801E00">
        <w:rPr>
          <w:lang w:val="ru-RU"/>
        </w:rPr>
        <w:t>су</w:t>
      </w:r>
      <w:r w:rsidRPr="00801E00">
        <w:rPr>
          <w:lang w:val="ru-RU"/>
        </w:rPr>
        <w:t xml:space="preserve"> </w:t>
      </w:r>
      <w:r w:rsidR="00C66424" w:rsidRPr="00801E00">
        <w:rPr>
          <w:lang w:val="ru-RU"/>
        </w:rPr>
        <w:t>умањене</w:t>
      </w:r>
      <w:r w:rsidRPr="00801E00">
        <w:rPr>
          <w:lang w:val="ru-RU"/>
        </w:rPr>
        <w:t xml:space="preserve"> </w:t>
      </w:r>
      <w:r w:rsidR="00C66424" w:rsidRPr="00801E00">
        <w:rPr>
          <w:lang w:val="ru-RU"/>
        </w:rPr>
        <w:t>виталности</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у</w:t>
      </w:r>
      <w:r w:rsidRPr="00801E00">
        <w:rPr>
          <w:lang w:val="ru-RU"/>
        </w:rPr>
        <w:t xml:space="preserve"> </w:t>
      </w:r>
      <w:r w:rsidR="00C66424" w:rsidRPr="00801E00">
        <w:rPr>
          <w:lang w:val="ru-RU"/>
        </w:rPr>
        <w:t>суштини</w:t>
      </w:r>
      <w:r w:rsidRPr="00801E00">
        <w:rPr>
          <w:lang w:val="ru-RU"/>
        </w:rPr>
        <w:t xml:space="preserve"> </w:t>
      </w:r>
      <w:r w:rsidR="00C66424" w:rsidRPr="00801E00">
        <w:rPr>
          <w:lang w:val="ru-RU"/>
        </w:rPr>
        <w:t>санитарне</w:t>
      </w:r>
      <w:r w:rsidRPr="00801E00">
        <w:rPr>
          <w:lang w:val="ru-RU"/>
        </w:rPr>
        <w:t xml:space="preserve"> </w:t>
      </w:r>
      <w:r w:rsidR="00C66424" w:rsidRPr="00801E00">
        <w:rPr>
          <w:lang w:val="ru-RU"/>
        </w:rPr>
        <w:t>сече</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мере</w:t>
      </w:r>
      <w:r w:rsidRPr="00801E00">
        <w:rPr>
          <w:lang w:val="ru-RU"/>
        </w:rPr>
        <w:t xml:space="preserve"> </w:t>
      </w:r>
      <w:r w:rsidR="00C66424" w:rsidRPr="00801E00">
        <w:rPr>
          <w:lang w:val="ru-RU"/>
        </w:rPr>
        <w:t>неге</w:t>
      </w:r>
      <w:r w:rsidRPr="00801E00">
        <w:rPr>
          <w:lang w:val="ru-RU"/>
        </w:rPr>
        <w:t xml:space="preserve"> </w:t>
      </w:r>
      <w:r w:rsidR="00C66424" w:rsidRPr="00801E00">
        <w:rPr>
          <w:lang w:val="ru-RU"/>
        </w:rPr>
        <w:t>су</w:t>
      </w:r>
      <w:r w:rsidRPr="00801E00">
        <w:rPr>
          <w:lang w:val="ru-RU"/>
        </w:rPr>
        <w:t xml:space="preserve"> </w:t>
      </w:r>
      <w:r w:rsidR="00C66424" w:rsidRPr="00801E00">
        <w:rPr>
          <w:lang w:val="ru-RU"/>
        </w:rPr>
        <w:t>најефикаснији</w:t>
      </w:r>
      <w:r w:rsidRPr="00801E00">
        <w:rPr>
          <w:lang w:val="ru-RU"/>
        </w:rPr>
        <w:t xml:space="preserve"> </w:t>
      </w:r>
      <w:r w:rsidR="00C66424" w:rsidRPr="00801E00">
        <w:rPr>
          <w:lang w:val="ru-RU"/>
        </w:rPr>
        <w:t>начин</w:t>
      </w:r>
      <w:r w:rsidRPr="00801E00">
        <w:rPr>
          <w:lang w:val="ru-RU"/>
        </w:rPr>
        <w:t xml:space="preserve"> </w:t>
      </w:r>
      <w:r w:rsidR="00C66424" w:rsidRPr="00801E00">
        <w:rPr>
          <w:lang w:val="ru-RU"/>
        </w:rPr>
        <w:t>превентивног</w:t>
      </w:r>
      <w:r w:rsidRPr="00801E00">
        <w:rPr>
          <w:lang w:val="ru-RU"/>
        </w:rPr>
        <w:t xml:space="preserve"> </w:t>
      </w:r>
      <w:r w:rsidR="00C66424" w:rsidRPr="00801E00">
        <w:rPr>
          <w:lang w:val="ru-RU"/>
        </w:rPr>
        <w:t>деловања</w:t>
      </w:r>
      <w:r w:rsidRPr="00801E00">
        <w:rPr>
          <w:lang w:val="ru-RU"/>
        </w:rPr>
        <w:t xml:space="preserve"> </w:t>
      </w:r>
      <w:r w:rsidR="00C66424" w:rsidRPr="00801E00">
        <w:rPr>
          <w:lang w:val="ru-RU"/>
        </w:rPr>
        <w:t>на</w:t>
      </w:r>
      <w:r w:rsidRPr="00801E00">
        <w:rPr>
          <w:lang w:val="ru-RU"/>
        </w:rPr>
        <w:t xml:space="preserve"> </w:t>
      </w:r>
      <w:r w:rsidR="00C66424" w:rsidRPr="00801E00">
        <w:rPr>
          <w:lang w:val="ru-RU"/>
        </w:rPr>
        <w:t>заштити</w:t>
      </w:r>
      <w:r w:rsidRPr="00801E00">
        <w:rPr>
          <w:lang w:val="ru-RU"/>
        </w:rPr>
        <w:t xml:space="preserve"> </w:t>
      </w:r>
      <w:r w:rsidR="00C66424" w:rsidRPr="00801E00">
        <w:rPr>
          <w:lang w:val="ru-RU"/>
        </w:rPr>
        <w:t>шума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спровођењем</w:t>
      </w:r>
      <w:r w:rsidRPr="00801E00">
        <w:rPr>
          <w:lang w:val="ru-RU"/>
        </w:rPr>
        <w:t xml:space="preserve"> </w:t>
      </w:r>
      <w:r w:rsidR="00C66424" w:rsidRPr="00801E00">
        <w:rPr>
          <w:lang w:val="ru-RU"/>
        </w:rPr>
        <w:t>шумског</w:t>
      </w:r>
      <w:r w:rsidRPr="00801E00">
        <w:rPr>
          <w:lang w:val="ru-RU"/>
        </w:rPr>
        <w:t xml:space="preserve"> </w:t>
      </w:r>
      <w:r w:rsidR="00C66424" w:rsidRPr="00801E00">
        <w:rPr>
          <w:lang w:val="ru-RU"/>
        </w:rPr>
        <w:t>реда</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ужем</w:t>
      </w:r>
      <w:r w:rsidRPr="00801E00">
        <w:rPr>
          <w:lang w:val="ru-RU"/>
        </w:rPr>
        <w:t xml:space="preserve"> </w:t>
      </w:r>
      <w:r w:rsidR="00C66424" w:rsidRPr="00801E00">
        <w:rPr>
          <w:lang w:val="ru-RU"/>
        </w:rPr>
        <w:t>смислу</w:t>
      </w:r>
      <w:r w:rsidRPr="00801E00">
        <w:rPr>
          <w:lang w:val="ru-RU"/>
        </w:rPr>
        <w:t xml:space="preserve">, </w:t>
      </w:r>
      <w:r w:rsidR="00C66424" w:rsidRPr="00801E00">
        <w:rPr>
          <w:lang w:val="ru-RU"/>
        </w:rPr>
        <w:t>под</w:t>
      </w:r>
      <w:r w:rsidRPr="00801E00">
        <w:rPr>
          <w:lang w:val="ru-RU"/>
        </w:rPr>
        <w:t xml:space="preserve"> </w:t>
      </w:r>
      <w:r w:rsidR="00C66424" w:rsidRPr="00801E00">
        <w:rPr>
          <w:lang w:val="ru-RU"/>
        </w:rPr>
        <w:t>којим</w:t>
      </w:r>
      <w:r w:rsidRPr="00801E00">
        <w:rPr>
          <w:lang w:val="ru-RU"/>
        </w:rPr>
        <w:t xml:space="preserve"> </w:t>
      </w:r>
      <w:r w:rsidR="00C66424" w:rsidRPr="00801E00">
        <w:rPr>
          <w:lang w:val="ru-RU"/>
        </w:rPr>
        <w:t>подразумевамо</w:t>
      </w:r>
      <w:r w:rsidRPr="00801E00">
        <w:rPr>
          <w:lang w:val="ru-RU"/>
        </w:rPr>
        <w:t xml:space="preserve"> </w:t>
      </w:r>
      <w:r w:rsidR="00C66424" w:rsidRPr="00801E00">
        <w:rPr>
          <w:lang w:val="ru-RU"/>
        </w:rPr>
        <w:t>увођење</w:t>
      </w:r>
      <w:r w:rsidRPr="00801E00">
        <w:rPr>
          <w:lang w:val="ru-RU"/>
        </w:rPr>
        <w:t xml:space="preserve"> </w:t>
      </w:r>
      <w:r w:rsidR="00C66424" w:rsidRPr="00801E00">
        <w:rPr>
          <w:lang w:val="ru-RU"/>
        </w:rPr>
        <w:t>реда</w:t>
      </w:r>
      <w:r w:rsidRPr="00801E00">
        <w:rPr>
          <w:lang w:val="ru-RU"/>
        </w:rPr>
        <w:t xml:space="preserve"> </w:t>
      </w:r>
      <w:r w:rsidR="00C66424" w:rsidRPr="00801E00">
        <w:rPr>
          <w:lang w:val="ru-RU"/>
        </w:rPr>
        <w:t>после</w:t>
      </w:r>
      <w:r w:rsidRPr="00801E00">
        <w:rPr>
          <w:lang w:val="ru-RU"/>
        </w:rPr>
        <w:t xml:space="preserve"> </w:t>
      </w:r>
      <w:r w:rsidR="00C66424" w:rsidRPr="00801E00">
        <w:rPr>
          <w:lang w:val="ru-RU"/>
        </w:rPr>
        <w:t>сече</w:t>
      </w:r>
      <w:r w:rsidRPr="00801E00">
        <w:rPr>
          <w:lang w:val="ru-RU"/>
        </w:rPr>
        <w:t xml:space="preserve"> (</w:t>
      </w:r>
      <w:r w:rsidR="00C66424" w:rsidRPr="00801E00">
        <w:rPr>
          <w:lang w:val="ru-RU"/>
        </w:rPr>
        <w:t>слагања</w:t>
      </w:r>
      <w:r w:rsidRPr="00801E00">
        <w:rPr>
          <w:lang w:val="ru-RU"/>
        </w:rPr>
        <w:t xml:space="preserve"> </w:t>
      </w:r>
      <w:r w:rsidR="00C66424" w:rsidRPr="00801E00">
        <w:rPr>
          <w:lang w:val="ru-RU"/>
        </w:rPr>
        <w:t>отпадака</w:t>
      </w:r>
      <w:r w:rsidRPr="00801E00">
        <w:rPr>
          <w:lang w:val="ru-RU"/>
        </w:rPr>
        <w:t>-</w:t>
      </w:r>
      <w:r w:rsidR="00C66424" w:rsidRPr="00801E00">
        <w:rPr>
          <w:lang w:val="ru-RU"/>
        </w:rPr>
        <w:t>грањевине</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слично</w:t>
      </w:r>
      <w:r w:rsidRPr="00801E00">
        <w:rPr>
          <w:lang w:val="ru-RU"/>
        </w:rPr>
        <w:t xml:space="preserve"> </w:t>
      </w:r>
      <w:r w:rsidR="00C66424" w:rsidRPr="00801E00">
        <w:rPr>
          <w:lang w:val="ru-RU"/>
        </w:rPr>
        <w:t>на</w:t>
      </w:r>
      <w:r w:rsidRPr="00801E00">
        <w:rPr>
          <w:lang w:val="ru-RU"/>
        </w:rPr>
        <w:t xml:space="preserve"> </w:t>
      </w:r>
      <w:r w:rsidR="00665EE2">
        <w:rPr>
          <w:lang w:val="ru-RU"/>
        </w:rPr>
        <w:t>проп</w:t>
      </w:r>
      <w:r w:rsidR="00C66424" w:rsidRPr="00801E00">
        <w:rPr>
          <w:lang w:val="ru-RU"/>
        </w:rPr>
        <w:t>исани</w:t>
      </w:r>
      <w:r w:rsidRPr="00801E00">
        <w:rPr>
          <w:lang w:val="ru-RU"/>
        </w:rPr>
        <w:t xml:space="preserve"> </w:t>
      </w:r>
      <w:r w:rsidR="00C66424" w:rsidRPr="00801E00">
        <w:rPr>
          <w:lang w:val="ru-RU"/>
        </w:rPr>
        <w:t>начин</w:t>
      </w:r>
      <w:r w:rsidRPr="00801E00">
        <w:rPr>
          <w:lang w:val="ru-RU"/>
        </w:rPr>
        <w:t xml:space="preserve">), </w:t>
      </w:r>
      <w:r w:rsidR="00C66424" w:rsidRPr="00801E00">
        <w:rPr>
          <w:lang w:val="ru-RU"/>
        </w:rPr>
        <w:t>прекраћивањем</w:t>
      </w:r>
      <w:r w:rsidRPr="00801E00">
        <w:rPr>
          <w:lang w:val="ru-RU"/>
        </w:rPr>
        <w:t xml:space="preserve"> </w:t>
      </w:r>
      <w:r w:rsidR="00C66424" w:rsidRPr="00801E00">
        <w:rPr>
          <w:lang w:val="ru-RU"/>
        </w:rPr>
        <w:t>високих</w:t>
      </w:r>
      <w:r w:rsidRPr="00801E00">
        <w:rPr>
          <w:lang w:val="ru-RU"/>
        </w:rPr>
        <w:t xml:space="preserve">  </w:t>
      </w:r>
      <w:r w:rsidR="00C66424" w:rsidRPr="00801E00">
        <w:rPr>
          <w:lang w:val="ru-RU"/>
        </w:rPr>
        <w:t>пањева</w:t>
      </w:r>
      <w:r w:rsidRPr="00801E00">
        <w:rPr>
          <w:lang w:val="ru-RU"/>
        </w:rPr>
        <w:t xml:space="preserve">, </w:t>
      </w:r>
      <w:r w:rsidR="00C66424" w:rsidRPr="00801E00">
        <w:rPr>
          <w:lang w:val="ru-RU"/>
        </w:rPr>
        <w:t>корења</w:t>
      </w:r>
      <w:r w:rsidRPr="00801E00">
        <w:rPr>
          <w:lang w:val="ru-RU"/>
        </w:rPr>
        <w:t xml:space="preserve"> </w:t>
      </w:r>
      <w:r w:rsidR="00C66424" w:rsidRPr="00801E00">
        <w:rPr>
          <w:lang w:val="ru-RU"/>
        </w:rPr>
        <w:t>пањева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дебљих</w:t>
      </w:r>
      <w:r w:rsidRPr="00801E00">
        <w:rPr>
          <w:lang w:val="ru-RU"/>
        </w:rPr>
        <w:t xml:space="preserve"> </w:t>
      </w:r>
      <w:r w:rsidR="00C66424" w:rsidRPr="00801E00">
        <w:rPr>
          <w:lang w:val="ru-RU"/>
        </w:rPr>
        <w:t>жила</w:t>
      </w:r>
      <w:r w:rsidRPr="00801E00">
        <w:rPr>
          <w:lang w:val="ru-RU"/>
        </w:rPr>
        <w:t xml:space="preserve">, </w:t>
      </w:r>
      <w:r w:rsidR="00C66424" w:rsidRPr="00801E00">
        <w:rPr>
          <w:lang w:val="ru-RU"/>
        </w:rPr>
        <w:t>обрадом</w:t>
      </w:r>
      <w:r w:rsidRPr="00801E00">
        <w:rPr>
          <w:lang w:val="ru-RU"/>
        </w:rPr>
        <w:t xml:space="preserve"> </w:t>
      </w:r>
      <w:r w:rsidRPr="00801E00">
        <w:rPr>
          <w:lang w:val="ru-RU"/>
        </w:rPr>
        <w:tab/>
      </w:r>
      <w:r w:rsidR="00C66424" w:rsidRPr="00801E00">
        <w:rPr>
          <w:lang w:val="ru-RU"/>
        </w:rPr>
        <w:t>извала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цепањем</w:t>
      </w:r>
      <w:r w:rsidRPr="00801E00">
        <w:rPr>
          <w:lang w:val="ru-RU"/>
        </w:rPr>
        <w:t xml:space="preserve"> </w:t>
      </w:r>
      <w:r w:rsidR="00C66424" w:rsidRPr="00801E00">
        <w:rPr>
          <w:lang w:val="ru-RU"/>
        </w:rPr>
        <w:t>жила</w:t>
      </w:r>
      <w:r w:rsidRPr="00801E00">
        <w:rPr>
          <w:lang w:val="ru-RU"/>
        </w:rPr>
        <w:t xml:space="preserve"> </w:t>
      </w:r>
      <w:r w:rsidR="00C66424" w:rsidRPr="00801E00">
        <w:rPr>
          <w:lang w:val="ru-RU"/>
        </w:rPr>
        <w:t>ради</w:t>
      </w:r>
      <w:r w:rsidRPr="00801E00">
        <w:rPr>
          <w:lang w:val="ru-RU"/>
        </w:rPr>
        <w:t xml:space="preserve"> </w:t>
      </w:r>
      <w:r w:rsidR="00C66424" w:rsidRPr="00801E00">
        <w:rPr>
          <w:lang w:val="ru-RU"/>
        </w:rPr>
        <w:t>спречавања</w:t>
      </w:r>
      <w:r w:rsidRPr="00801E00">
        <w:rPr>
          <w:lang w:val="ru-RU"/>
        </w:rPr>
        <w:t xml:space="preserve"> </w:t>
      </w:r>
      <w:r w:rsidR="00C66424" w:rsidRPr="00801E00">
        <w:rPr>
          <w:lang w:val="ru-RU"/>
        </w:rPr>
        <w:t>образовања</w:t>
      </w:r>
      <w:r w:rsidRPr="00801E00">
        <w:rPr>
          <w:lang w:val="ru-RU"/>
        </w:rPr>
        <w:t xml:space="preserve"> </w:t>
      </w:r>
      <w:r w:rsidR="00FE1897">
        <w:rPr>
          <w:lang w:val="ru-RU"/>
        </w:rPr>
        <w:t>карп</w:t>
      </w:r>
      <w:r w:rsidR="00C66424" w:rsidRPr="00801E00">
        <w:rPr>
          <w:lang w:val="ru-RU"/>
        </w:rPr>
        <w:t>ифола</w:t>
      </w:r>
      <w:r w:rsidRPr="00801E00">
        <w:rPr>
          <w:lang w:val="ru-RU"/>
        </w:rPr>
        <w:t xml:space="preserve">, </w:t>
      </w:r>
      <w:r w:rsidR="00C66424" w:rsidRPr="00801E00">
        <w:rPr>
          <w:lang w:val="ru-RU"/>
        </w:rPr>
        <w:t>третирањем</w:t>
      </w:r>
      <w:r w:rsidRPr="00801E00">
        <w:rPr>
          <w:lang w:val="ru-RU"/>
        </w:rPr>
        <w:t xml:space="preserve"> </w:t>
      </w:r>
      <w:r w:rsidR="00C66424" w:rsidRPr="00801E00">
        <w:rPr>
          <w:lang w:val="ru-RU"/>
        </w:rPr>
        <w:t>здравих</w:t>
      </w:r>
      <w:r w:rsidRPr="00801E00">
        <w:rPr>
          <w:lang w:val="ru-RU"/>
        </w:rPr>
        <w:t xml:space="preserve"> </w:t>
      </w:r>
      <w:r w:rsidR="00C66424" w:rsidRPr="00801E00">
        <w:rPr>
          <w:lang w:val="ru-RU"/>
        </w:rPr>
        <w:t>пањева</w:t>
      </w:r>
      <w:r w:rsidRPr="00801E00">
        <w:rPr>
          <w:lang w:val="ru-RU"/>
        </w:rPr>
        <w:t xml:space="preserve"> </w:t>
      </w:r>
      <w:r w:rsidR="00C66424" w:rsidRPr="00801E00">
        <w:rPr>
          <w:lang w:val="ru-RU"/>
        </w:rPr>
        <w:t>биопрепаратима</w:t>
      </w:r>
      <w:r w:rsidRPr="00801E00">
        <w:rPr>
          <w:lang w:val="ru-RU"/>
        </w:rPr>
        <w:t xml:space="preserve"> </w:t>
      </w:r>
      <w:r w:rsidR="00C66424" w:rsidRPr="00801E00">
        <w:rPr>
          <w:lang w:val="ru-RU"/>
        </w:rPr>
        <w:t>или</w:t>
      </w:r>
      <w:r w:rsidRPr="00801E00">
        <w:rPr>
          <w:lang w:val="ru-RU"/>
        </w:rPr>
        <w:t xml:space="preserve"> </w:t>
      </w:r>
      <w:r w:rsidR="00C66424" w:rsidRPr="00801E00">
        <w:rPr>
          <w:lang w:val="ru-RU"/>
        </w:rPr>
        <w:t>бораксом</w:t>
      </w:r>
      <w:r w:rsidRPr="00801E00">
        <w:rPr>
          <w:lang w:val="ru-RU"/>
        </w:rPr>
        <w:t xml:space="preserve"> </w:t>
      </w:r>
      <w:r w:rsidR="00C66424" w:rsidRPr="00801E00">
        <w:rPr>
          <w:lang w:val="ru-RU"/>
        </w:rPr>
        <w:t>итд</w:t>
      </w:r>
      <w:r w:rsidRPr="00801E00">
        <w:rPr>
          <w:lang w:val="ru-RU"/>
        </w:rPr>
        <w:t>.</w:t>
      </w:r>
    </w:p>
    <w:p w:rsidR="00C64F56" w:rsidRPr="00801E00" w:rsidRDefault="00C66424" w:rsidP="00C64F56">
      <w:pPr>
        <w:ind w:firstLine="708"/>
        <w:jc w:val="both"/>
        <w:rPr>
          <w:lang w:val="ru-RU"/>
        </w:rPr>
      </w:pPr>
      <w:r w:rsidRPr="00801E00">
        <w:rPr>
          <w:lang w:val="ru-RU"/>
        </w:rPr>
        <w:t>Превентивне</w:t>
      </w:r>
      <w:r w:rsidR="00C64F56" w:rsidRPr="00801E00">
        <w:rPr>
          <w:lang w:val="ru-RU"/>
        </w:rPr>
        <w:t xml:space="preserve"> </w:t>
      </w:r>
      <w:r w:rsidRPr="00801E00">
        <w:rPr>
          <w:lang w:val="ru-RU"/>
        </w:rPr>
        <w:t>мере</w:t>
      </w:r>
      <w:r w:rsidR="00C64F56" w:rsidRPr="00801E00">
        <w:rPr>
          <w:lang w:val="ru-RU"/>
        </w:rPr>
        <w:t xml:space="preserve"> </w:t>
      </w:r>
      <w:r w:rsidRPr="00801E00">
        <w:rPr>
          <w:lang w:val="ru-RU"/>
        </w:rPr>
        <w:t>могу</w:t>
      </w:r>
      <w:r w:rsidR="00C64F56" w:rsidRPr="00801E00">
        <w:rPr>
          <w:lang w:val="ru-RU"/>
        </w:rPr>
        <w:t xml:space="preserve"> </w:t>
      </w:r>
      <w:r w:rsidRPr="00801E00">
        <w:rPr>
          <w:lang w:val="ru-RU"/>
        </w:rPr>
        <w:t>бити</w:t>
      </w:r>
      <w:r w:rsidR="00C64F56" w:rsidRPr="00801E00">
        <w:rPr>
          <w:lang w:val="ru-RU"/>
        </w:rPr>
        <w:t xml:space="preserve"> </w:t>
      </w:r>
      <w:r w:rsidRPr="00801E00">
        <w:rPr>
          <w:lang w:val="ru-RU"/>
        </w:rPr>
        <w:t>успешне</w:t>
      </w:r>
      <w:r w:rsidR="00C64F56" w:rsidRPr="00801E00">
        <w:rPr>
          <w:lang w:val="ru-RU"/>
        </w:rPr>
        <w:t xml:space="preserve"> </w:t>
      </w:r>
      <w:r w:rsidRPr="00801E00">
        <w:rPr>
          <w:lang w:val="ru-RU"/>
        </w:rPr>
        <w:t>само</w:t>
      </w:r>
      <w:r w:rsidR="00C64F56" w:rsidRPr="00801E00">
        <w:rPr>
          <w:lang w:val="ru-RU"/>
        </w:rPr>
        <w:t xml:space="preserve"> </w:t>
      </w:r>
      <w:r w:rsidRPr="00801E00">
        <w:rPr>
          <w:lang w:val="ru-RU"/>
        </w:rPr>
        <w:t>уколико</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биљне</w:t>
      </w:r>
      <w:r w:rsidR="00C64F56" w:rsidRPr="00801E00">
        <w:rPr>
          <w:lang w:val="ru-RU"/>
        </w:rPr>
        <w:t xml:space="preserve"> </w:t>
      </w:r>
      <w:r w:rsidRPr="00801E00">
        <w:rPr>
          <w:lang w:val="ru-RU"/>
        </w:rPr>
        <w:t>болести</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штетни</w:t>
      </w:r>
      <w:r w:rsidR="00C64F56" w:rsidRPr="00801E00">
        <w:rPr>
          <w:lang w:val="ru-RU"/>
        </w:rPr>
        <w:t xml:space="preserve"> </w:t>
      </w:r>
      <w:r w:rsidRPr="00801E00">
        <w:rPr>
          <w:lang w:val="ru-RU"/>
        </w:rPr>
        <w:t>утицаји</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време</w:t>
      </w:r>
      <w:r w:rsidR="00C64F56" w:rsidRPr="00801E00">
        <w:rPr>
          <w:lang w:val="ru-RU"/>
        </w:rPr>
        <w:t xml:space="preserve"> </w:t>
      </w:r>
      <w:r w:rsidRPr="00801E00">
        <w:rPr>
          <w:lang w:val="ru-RU"/>
        </w:rPr>
        <w:t>открију</w:t>
      </w:r>
      <w:r w:rsidR="00C64F56" w:rsidRPr="00801E00">
        <w:rPr>
          <w:lang w:val="ru-RU"/>
        </w:rPr>
        <w:t xml:space="preserve">, </w:t>
      </w:r>
      <w:r w:rsidRPr="00801E00">
        <w:rPr>
          <w:lang w:val="ru-RU"/>
        </w:rPr>
        <w:t>што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једноставан</w:t>
      </w:r>
      <w:r w:rsidR="00C64F56" w:rsidRPr="00801E00">
        <w:rPr>
          <w:lang w:val="ru-RU"/>
        </w:rPr>
        <w:t xml:space="preserve"> </w:t>
      </w:r>
      <w:r w:rsidRPr="00801E00">
        <w:rPr>
          <w:lang w:val="ru-RU"/>
        </w:rPr>
        <w:t>стручни</w:t>
      </w:r>
      <w:r w:rsidR="00C64F56" w:rsidRPr="00801E00">
        <w:rPr>
          <w:lang w:val="ru-RU"/>
        </w:rPr>
        <w:t xml:space="preserve"> </w:t>
      </w:r>
      <w:r w:rsidRPr="00801E00">
        <w:rPr>
          <w:lang w:val="ru-RU"/>
        </w:rPr>
        <w:t>посао</w:t>
      </w:r>
      <w:r w:rsidR="00C64F56" w:rsidRPr="00801E00">
        <w:rPr>
          <w:lang w:val="ru-RU"/>
        </w:rPr>
        <w:t xml:space="preserve">, </w:t>
      </w:r>
      <w:r w:rsidRPr="00801E00">
        <w:rPr>
          <w:lang w:val="ru-RU"/>
        </w:rPr>
        <w:t>али</w:t>
      </w:r>
      <w:r w:rsidR="00C64F56" w:rsidRPr="00801E00">
        <w:rPr>
          <w:lang w:val="ru-RU"/>
        </w:rPr>
        <w:t xml:space="preserve"> </w:t>
      </w:r>
      <w:r w:rsidRPr="00801E00">
        <w:rPr>
          <w:lang w:val="ru-RU"/>
        </w:rPr>
        <w:t>који</w:t>
      </w:r>
      <w:r w:rsidR="00C64F56" w:rsidRPr="00801E00">
        <w:rPr>
          <w:lang w:val="ru-RU"/>
        </w:rPr>
        <w:t xml:space="preserve"> </w:t>
      </w:r>
      <w:r w:rsidRPr="00801E00">
        <w:rPr>
          <w:lang w:val="ru-RU"/>
        </w:rPr>
        <w:lastRenderedPageBreak/>
        <w:t>захтева</w:t>
      </w:r>
      <w:r w:rsidR="00C64F56" w:rsidRPr="00801E00">
        <w:rPr>
          <w:lang w:val="ru-RU"/>
        </w:rPr>
        <w:t xml:space="preserve"> </w:t>
      </w:r>
      <w:r w:rsidRPr="00801E00">
        <w:rPr>
          <w:lang w:val="ru-RU"/>
        </w:rPr>
        <w:t>извештајну</w:t>
      </w:r>
      <w:r w:rsidR="00C64F56" w:rsidRPr="00801E00">
        <w:rPr>
          <w:lang w:val="ru-RU"/>
        </w:rPr>
        <w:t xml:space="preserve"> </w:t>
      </w:r>
      <w:r w:rsidRPr="00801E00">
        <w:rPr>
          <w:lang w:val="ru-RU"/>
        </w:rPr>
        <w:t>службу</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оспособљеност</w:t>
      </w:r>
      <w:r w:rsidR="00C64F56" w:rsidRPr="00801E00">
        <w:rPr>
          <w:lang w:val="ru-RU"/>
        </w:rPr>
        <w:t xml:space="preserve"> </w:t>
      </w:r>
      <w:r w:rsidRPr="00801E00">
        <w:rPr>
          <w:lang w:val="ru-RU"/>
        </w:rPr>
        <w:t>стручног</w:t>
      </w:r>
      <w:r w:rsidR="00C64F56" w:rsidRPr="00801E00">
        <w:rPr>
          <w:lang w:val="ru-RU"/>
        </w:rPr>
        <w:t xml:space="preserve"> </w:t>
      </w:r>
      <w:r w:rsidRPr="00801E00">
        <w:rPr>
          <w:lang w:val="ru-RU"/>
        </w:rPr>
        <w:t>кадра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утврди</w:t>
      </w:r>
      <w:r w:rsidR="00C64F56" w:rsidRPr="00801E00">
        <w:rPr>
          <w:lang w:val="ru-RU"/>
        </w:rPr>
        <w:t xml:space="preserve"> </w:t>
      </w:r>
      <w:r w:rsidRPr="00801E00">
        <w:rPr>
          <w:lang w:val="ru-RU"/>
        </w:rPr>
        <w:t>стање</w:t>
      </w:r>
      <w:r w:rsidR="00C64F56" w:rsidRPr="00801E00">
        <w:rPr>
          <w:lang w:val="ru-RU"/>
        </w:rPr>
        <w:t xml:space="preserve"> (</w:t>
      </w:r>
      <w:r w:rsidRPr="00801E00">
        <w:rPr>
          <w:lang w:val="ru-RU"/>
        </w:rPr>
        <w:t>дијагнозу</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процени</w:t>
      </w:r>
      <w:r w:rsidR="00C64F56" w:rsidRPr="00801E00">
        <w:rPr>
          <w:lang w:val="ru-RU"/>
        </w:rPr>
        <w:t xml:space="preserve"> </w:t>
      </w:r>
      <w:r w:rsidRPr="00801E00">
        <w:rPr>
          <w:lang w:val="ru-RU"/>
        </w:rPr>
        <w:t>даљи</w:t>
      </w:r>
      <w:r w:rsidR="00C64F56" w:rsidRPr="00801E00">
        <w:rPr>
          <w:lang w:val="ru-RU"/>
        </w:rPr>
        <w:t xml:space="preserve"> </w:t>
      </w:r>
      <w:r w:rsidRPr="00801E00">
        <w:rPr>
          <w:lang w:val="ru-RU"/>
        </w:rPr>
        <w:t>развој</w:t>
      </w:r>
      <w:r w:rsidR="00C64F56" w:rsidRPr="00801E00">
        <w:rPr>
          <w:lang w:val="ru-RU"/>
        </w:rPr>
        <w:t xml:space="preserve"> (</w:t>
      </w:r>
      <w:r w:rsidRPr="00801E00">
        <w:rPr>
          <w:lang w:val="ru-RU"/>
        </w:rPr>
        <w:t>прогнозу</w:t>
      </w:r>
      <w:r w:rsidR="00C64F56" w:rsidRPr="00801E00">
        <w:rPr>
          <w:lang w:val="ru-RU"/>
        </w:rPr>
        <w:t xml:space="preserve">), </w:t>
      </w:r>
      <w:r w:rsidRPr="00801E00">
        <w:rPr>
          <w:lang w:val="ru-RU"/>
        </w:rPr>
        <w:t>као</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све</w:t>
      </w:r>
      <w:r w:rsidR="00C64F56" w:rsidRPr="00801E00">
        <w:rPr>
          <w:lang w:val="ru-RU"/>
        </w:rPr>
        <w:t xml:space="preserve"> </w:t>
      </w:r>
      <w:r w:rsidRPr="00801E00">
        <w:rPr>
          <w:lang w:val="ru-RU"/>
        </w:rPr>
        <w:t>евентуалне</w:t>
      </w:r>
      <w:r w:rsidR="00C64F56" w:rsidRPr="00801E00">
        <w:rPr>
          <w:lang w:val="ru-RU"/>
        </w:rPr>
        <w:t xml:space="preserve"> </w:t>
      </w:r>
      <w:r w:rsidRPr="00801E00">
        <w:rPr>
          <w:lang w:val="ru-RU"/>
        </w:rPr>
        <w:t>мере</w:t>
      </w:r>
      <w:r w:rsidR="00C64F56" w:rsidRPr="00801E00">
        <w:rPr>
          <w:lang w:val="ru-RU"/>
        </w:rPr>
        <w:t xml:space="preserve"> </w:t>
      </w:r>
      <w:r w:rsidRPr="00801E00">
        <w:rPr>
          <w:lang w:val="ru-RU"/>
        </w:rPr>
        <w:t>сузбијања</w:t>
      </w:r>
      <w:r w:rsidR="00C64F56" w:rsidRPr="00801E00">
        <w:rPr>
          <w:lang w:val="ru-RU"/>
        </w:rPr>
        <w:t xml:space="preserve">. </w:t>
      </w:r>
    </w:p>
    <w:p w:rsidR="00C64F56" w:rsidRPr="00FC16E2" w:rsidRDefault="00C66424" w:rsidP="003E30B9">
      <w:pPr>
        <w:ind w:firstLine="708"/>
        <w:jc w:val="both"/>
        <w:rPr>
          <w:b/>
          <w:lang w:val="ru-RU"/>
        </w:rPr>
      </w:pPr>
      <w:r w:rsidRPr="00FC16E2">
        <w:rPr>
          <w:b/>
          <w:lang w:val="ru-RU"/>
        </w:rPr>
        <w:t>Заштита</w:t>
      </w:r>
      <w:r w:rsidR="00C64F56" w:rsidRPr="00FC16E2">
        <w:rPr>
          <w:b/>
          <w:lang w:val="ru-RU"/>
        </w:rPr>
        <w:t xml:space="preserve"> </w:t>
      </w:r>
      <w:r w:rsidRPr="00FC16E2">
        <w:rPr>
          <w:b/>
          <w:lang w:val="ru-RU"/>
        </w:rPr>
        <w:t>од</w:t>
      </w:r>
      <w:r w:rsidR="00C64F56" w:rsidRPr="00FC16E2">
        <w:rPr>
          <w:b/>
          <w:lang w:val="ru-RU"/>
        </w:rPr>
        <w:t xml:space="preserve"> </w:t>
      </w:r>
      <w:r w:rsidRPr="00FC16E2">
        <w:rPr>
          <w:b/>
          <w:lang w:val="ru-RU"/>
        </w:rPr>
        <w:t>пожара</w:t>
      </w:r>
      <w:r w:rsidR="00C64F56" w:rsidRPr="00FC16E2">
        <w:rPr>
          <w:b/>
          <w:lang w:val="ru-RU"/>
        </w:rPr>
        <w:t>:</w:t>
      </w:r>
    </w:p>
    <w:p w:rsidR="00C64F56" w:rsidRPr="00801E00" w:rsidRDefault="00C66424" w:rsidP="00C64F56">
      <w:pPr>
        <w:ind w:firstLine="720"/>
        <w:jc w:val="both"/>
        <w:rPr>
          <w:lang w:val="ru-RU"/>
        </w:rPr>
      </w:pPr>
      <w:r w:rsidRPr="00801E00">
        <w:rPr>
          <w:lang w:val="ru-RU"/>
        </w:rPr>
        <w:t>У</w:t>
      </w:r>
      <w:r w:rsidR="00C64F56" w:rsidRPr="00801E00">
        <w:rPr>
          <w:lang w:val="ru-RU"/>
        </w:rPr>
        <w:t xml:space="preserve"> </w:t>
      </w:r>
      <w:r w:rsidRPr="00801E00">
        <w:rPr>
          <w:lang w:val="ru-RU"/>
        </w:rPr>
        <w:t>циљу</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пожара</w:t>
      </w:r>
      <w:r w:rsidR="00C64F56"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поставити</w:t>
      </w:r>
      <w:r w:rsidRPr="00801E00">
        <w:rPr>
          <w:lang w:val="ru-RU"/>
        </w:rPr>
        <w:t xml:space="preserve"> </w:t>
      </w:r>
      <w:r w:rsidR="00C66424" w:rsidRPr="00801E00">
        <w:rPr>
          <w:lang w:val="ru-RU"/>
        </w:rPr>
        <w:t>табле</w:t>
      </w:r>
      <w:r w:rsidRPr="00801E00">
        <w:rPr>
          <w:lang w:val="ru-RU"/>
        </w:rPr>
        <w:t xml:space="preserve"> </w:t>
      </w:r>
      <w:r w:rsidR="00C66424" w:rsidRPr="00801E00">
        <w:rPr>
          <w:lang w:val="ru-RU"/>
        </w:rPr>
        <w:t>упозорења</w:t>
      </w:r>
      <w:r w:rsidRPr="00801E00">
        <w:rPr>
          <w:lang w:val="ru-RU"/>
        </w:rPr>
        <w:t xml:space="preserve"> </w:t>
      </w:r>
      <w:r w:rsidR="00C66424" w:rsidRPr="00801E00">
        <w:rPr>
          <w:lang w:val="ru-RU"/>
        </w:rPr>
        <w:t>о</w:t>
      </w:r>
      <w:r w:rsidRPr="00801E00">
        <w:rPr>
          <w:lang w:val="ru-RU"/>
        </w:rPr>
        <w:t xml:space="preserve"> </w:t>
      </w:r>
      <w:r w:rsidR="00C66424" w:rsidRPr="00801E00">
        <w:rPr>
          <w:lang w:val="ru-RU"/>
        </w:rPr>
        <w:t>опасностима</w:t>
      </w:r>
      <w:r w:rsidRPr="00801E00">
        <w:rPr>
          <w:lang w:val="ru-RU"/>
        </w:rPr>
        <w:t xml:space="preserve"> </w:t>
      </w:r>
      <w:r w:rsidR="00C66424" w:rsidRPr="00801E00">
        <w:rPr>
          <w:lang w:val="ru-RU"/>
        </w:rPr>
        <w:t>од</w:t>
      </w:r>
      <w:r w:rsidRPr="00801E00">
        <w:rPr>
          <w:lang w:val="ru-RU"/>
        </w:rPr>
        <w:t xml:space="preserve"> </w:t>
      </w:r>
      <w:r w:rsidR="00C66424" w:rsidRPr="00801E00">
        <w:rPr>
          <w:lang w:val="ru-RU"/>
        </w:rPr>
        <w:t>пожара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доследно</w:t>
      </w:r>
      <w:r w:rsidRPr="00801E00">
        <w:rPr>
          <w:lang w:val="ru-RU"/>
        </w:rPr>
        <w:t xml:space="preserve"> </w:t>
      </w:r>
      <w:r w:rsidR="00C66424" w:rsidRPr="00801E00">
        <w:rPr>
          <w:lang w:val="ru-RU"/>
        </w:rPr>
        <w:t>спроводити</w:t>
      </w:r>
      <w:r w:rsidRPr="00801E00">
        <w:rPr>
          <w:lang w:val="ru-RU"/>
        </w:rPr>
        <w:t xml:space="preserve"> </w:t>
      </w:r>
      <w:r w:rsidR="00C66424" w:rsidRPr="00801E00">
        <w:rPr>
          <w:lang w:val="ru-RU"/>
        </w:rPr>
        <w:t>законске</w:t>
      </w:r>
      <w:r w:rsidRPr="00801E00">
        <w:rPr>
          <w:lang w:val="ru-RU"/>
        </w:rPr>
        <w:t xml:space="preserve"> </w:t>
      </w:r>
      <w:r w:rsidR="00FE1897">
        <w:rPr>
          <w:lang w:val="ru-RU"/>
        </w:rPr>
        <w:t>проп</w:t>
      </w:r>
      <w:r w:rsidR="00C66424" w:rsidRPr="00801E00">
        <w:rPr>
          <w:lang w:val="ru-RU"/>
        </w:rPr>
        <w:t>исе</w:t>
      </w:r>
      <w:r w:rsidRPr="00801E00">
        <w:rPr>
          <w:lang w:val="ru-RU"/>
        </w:rPr>
        <w:t xml:space="preserve"> </w:t>
      </w:r>
      <w:r w:rsidR="00C66424" w:rsidRPr="00801E00">
        <w:rPr>
          <w:lang w:val="ru-RU"/>
        </w:rPr>
        <w:t>од</w:t>
      </w:r>
      <w:r w:rsidRPr="00801E00">
        <w:rPr>
          <w:lang w:val="ru-RU"/>
        </w:rPr>
        <w:t xml:space="preserve"> </w:t>
      </w:r>
      <w:r w:rsidR="00C66424" w:rsidRPr="00801E00">
        <w:rPr>
          <w:lang w:val="ru-RU"/>
        </w:rPr>
        <w:t>пожара</w:t>
      </w:r>
      <w:r w:rsidRPr="00801E00">
        <w:rPr>
          <w:lang w:val="ru-RU"/>
        </w:rPr>
        <w:t>,</w:t>
      </w:r>
    </w:p>
    <w:p w:rsidR="00C64F56" w:rsidRPr="00801E00" w:rsidRDefault="00C64F56" w:rsidP="00C64F56">
      <w:pPr>
        <w:ind w:firstLine="708"/>
        <w:jc w:val="both"/>
        <w:rPr>
          <w:lang w:val="ru-RU"/>
        </w:rPr>
      </w:pPr>
      <w:r w:rsidRPr="00801E00">
        <w:rPr>
          <w:lang w:val="ru-RU"/>
        </w:rPr>
        <w:t xml:space="preserve">- </w:t>
      </w:r>
      <w:r w:rsidR="00C66424" w:rsidRPr="00801E00">
        <w:rPr>
          <w:lang w:val="ru-RU"/>
        </w:rPr>
        <w:t>осигурати</w:t>
      </w:r>
      <w:r w:rsidRPr="00801E00">
        <w:rPr>
          <w:lang w:val="ru-RU"/>
        </w:rPr>
        <w:t xml:space="preserve"> </w:t>
      </w:r>
      <w:r w:rsidR="00C66424" w:rsidRPr="00801E00">
        <w:rPr>
          <w:lang w:val="ru-RU"/>
        </w:rPr>
        <w:t>надзорну</w:t>
      </w:r>
      <w:r w:rsidRPr="00801E00">
        <w:rPr>
          <w:lang w:val="ru-RU"/>
        </w:rPr>
        <w:t xml:space="preserve"> </w:t>
      </w:r>
      <w:r w:rsidR="00C66424" w:rsidRPr="00801E00">
        <w:rPr>
          <w:lang w:val="ru-RU"/>
        </w:rPr>
        <w:t>службу</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контролу</w:t>
      </w:r>
      <w:r w:rsidRPr="00801E00">
        <w:rPr>
          <w:lang w:val="ru-RU"/>
        </w:rPr>
        <w:t xml:space="preserve"> </w:t>
      </w:r>
      <w:r w:rsidR="00C66424" w:rsidRPr="00801E00">
        <w:rPr>
          <w:lang w:val="ru-RU"/>
        </w:rPr>
        <w:t>кретања</w:t>
      </w:r>
      <w:r w:rsidRPr="00801E00">
        <w:rPr>
          <w:lang w:val="ru-RU"/>
        </w:rPr>
        <w:t xml:space="preserve"> </w:t>
      </w:r>
      <w:r w:rsidR="00C66424" w:rsidRPr="00801E00">
        <w:rPr>
          <w:lang w:val="ru-RU"/>
        </w:rPr>
        <w:t>могућих</w:t>
      </w:r>
      <w:r w:rsidRPr="00801E00">
        <w:rPr>
          <w:lang w:val="ru-RU"/>
        </w:rPr>
        <w:t xml:space="preserve"> </w:t>
      </w:r>
      <w:r w:rsidR="00C66424" w:rsidRPr="00801E00">
        <w:rPr>
          <w:lang w:val="ru-RU"/>
        </w:rPr>
        <w:t>изазивача</w:t>
      </w:r>
      <w:r w:rsidRPr="00801E00">
        <w:rPr>
          <w:lang w:val="ru-RU"/>
        </w:rPr>
        <w:t xml:space="preserve"> </w:t>
      </w:r>
      <w:r w:rsidR="00C66424" w:rsidRPr="00801E00">
        <w:rPr>
          <w:lang w:val="ru-RU"/>
        </w:rPr>
        <w:t>пожара</w:t>
      </w:r>
      <w:r w:rsidRPr="00801E00">
        <w:rPr>
          <w:lang w:val="ru-RU"/>
        </w:rPr>
        <w:t xml:space="preserve">, </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осигурати</w:t>
      </w:r>
      <w:r w:rsidRPr="00801E00">
        <w:rPr>
          <w:lang w:val="ru-RU"/>
        </w:rPr>
        <w:t xml:space="preserve"> </w:t>
      </w:r>
      <w:r w:rsidR="00C66424" w:rsidRPr="00801E00">
        <w:rPr>
          <w:lang w:val="ru-RU"/>
        </w:rPr>
        <w:t>сталну</w:t>
      </w:r>
      <w:r w:rsidRPr="00801E00">
        <w:rPr>
          <w:lang w:val="ru-RU"/>
        </w:rPr>
        <w:t xml:space="preserve"> </w:t>
      </w:r>
      <w:r w:rsidR="00C66424" w:rsidRPr="00801E00">
        <w:rPr>
          <w:lang w:val="ru-RU"/>
        </w:rPr>
        <w:t>противпожарну</w:t>
      </w:r>
      <w:r w:rsidRPr="00801E00">
        <w:rPr>
          <w:lang w:val="ru-RU"/>
        </w:rPr>
        <w:t xml:space="preserve"> </w:t>
      </w:r>
      <w:r w:rsidR="00C66424" w:rsidRPr="00801E00">
        <w:rPr>
          <w:lang w:val="ru-RU"/>
        </w:rPr>
        <w:t>службу</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сезони</w:t>
      </w:r>
      <w:r w:rsidRPr="00801E00">
        <w:rPr>
          <w:lang w:val="ru-RU"/>
        </w:rPr>
        <w:t xml:space="preserve"> </w:t>
      </w:r>
      <w:r w:rsidR="00C66424" w:rsidRPr="00801E00">
        <w:rPr>
          <w:lang w:val="ru-RU"/>
        </w:rPr>
        <w:t>највеће</w:t>
      </w:r>
      <w:r w:rsidRPr="00801E00">
        <w:rPr>
          <w:lang w:val="ru-RU"/>
        </w:rPr>
        <w:t xml:space="preserve"> </w:t>
      </w:r>
      <w:r w:rsidR="00C66424" w:rsidRPr="00801E00">
        <w:rPr>
          <w:lang w:val="ru-RU"/>
        </w:rPr>
        <w:t>угрожености</w:t>
      </w:r>
      <w:r w:rsidRPr="00801E00">
        <w:rPr>
          <w:lang w:val="ru-RU"/>
        </w:rPr>
        <w:t xml:space="preserve"> </w:t>
      </w:r>
      <w:r w:rsidR="00C66424" w:rsidRPr="00801E00">
        <w:rPr>
          <w:lang w:val="ru-RU"/>
        </w:rPr>
        <w:t>од</w:t>
      </w:r>
      <w:r w:rsidRPr="00801E00">
        <w:rPr>
          <w:lang w:val="ru-RU"/>
        </w:rPr>
        <w:t xml:space="preserve"> </w:t>
      </w:r>
      <w:r w:rsidR="00C66424" w:rsidRPr="00801E00">
        <w:rPr>
          <w:lang w:val="ru-RU"/>
        </w:rPr>
        <w:t>пожара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смањити</w:t>
      </w:r>
      <w:r w:rsidRPr="00801E00">
        <w:rPr>
          <w:lang w:val="ru-RU"/>
        </w:rPr>
        <w:t xml:space="preserve"> </w:t>
      </w:r>
      <w:r w:rsidR="00C66424" w:rsidRPr="00801E00">
        <w:rPr>
          <w:lang w:val="ru-RU"/>
        </w:rPr>
        <w:t>на</w:t>
      </w:r>
      <w:r w:rsidRPr="00801E00">
        <w:rPr>
          <w:lang w:val="ru-RU"/>
        </w:rPr>
        <w:t xml:space="preserve"> </w:t>
      </w:r>
      <w:r w:rsidR="00C66424" w:rsidRPr="00801E00">
        <w:rPr>
          <w:lang w:val="ru-RU"/>
        </w:rPr>
        <w:t>најмању</w:t>
      </w:r>
      <w:r w:rsidRPr="00801E00">
        <w:rPr>
          <w:lang w:val="ru-RU"/>
        </w:rPr>
        <w:t xml:space="preserve"> </w:t>
      </w:r>
      <w:r w:rsidR="00C66424" w:rsidRPr="00801E00">
        <w:rPr>
          <w:lang w:val="ru-RU"/>
        </w:rPr>
        <w:t>меру</w:t>
      </w:r>
      <w:r w:rsidRPr="00801E00">
        <w:rPr>
          <w:lang w:val="ru-RU"/>
        </w:rPr>
        <w:t xml:space="preserve"> </w:t>
      </w:r>
      <w:r w:rsidR="00C66424" w:rsidRPr="00801E00">
        <w:rPr>
          <w:lang w:val="ru-RU"/>
        </w:rPr>
        <w:t>површине</w:t>
      </w:r>
      <w:r w:rsidRPr="00801E00">
        <w:rPr>
          <w:lang w:val="ru-RU"/>
        </w:rPr>
        <w:t xml:space="preserve"> </w:t>
      </w:r>
      <w:r w:rsidR="00C66424" w:rsidRPr="00801E00">
        <w:rPr>
          <w:lang w:val="ru-RU"/>
        </w:rPr>
        <w:t>ливада</w:t>
      </w:r>
      <w:r w:rsidRPr="00801E00">
        <w:rPr>
          <w:lang w:val="ru-RU"/>
        </w:rPr>
        <w:t xml:space="preserve"> </w:t>
      </w:r>
      <w:r w:rsidR="00C66424" w:rsidRPr="00801E00">
        <w:rPr>
          <w:lang w:val="ru-RU"/>
        </w:rPr>
        <w:t>које</w:t>
      </w:r>
      <w:r w:rsidRPr="00801E00">
        <w:rPr>
          <w:lang w:val="ru-RU"/>
        </w:rPr>
        <w:t xml:space="preserve"> </w:t>
      </w:r>
      <w:r w:rsidR="00C66424" w:rsidRPr="00801E00">
        <w:rPr>
          <w:lang w:val="ru-RU"/>
        </w:rPr>
        <w:t>се</w:t>
      </w:r>
      <w:r w:rsidRPr="00801E00">
        <w:rPr>
          <w:lang w:val="ru-RU"/>
        </w:rPr>
        <w:t xml:space="preserve"> </w:t>
      </w:r>
      <w:r w:rsidR="00C66424" w:rsidRPr="00801E00">
        <w:rPr>
          <w:lang w:val="ru-RU"/>
        </w:rPr>
        <w:t>не</w:t>
      </w:r>
      <w:r w:rsidRPr="00801E00">
        <w:rPr>
          <w:lang w:val="ru-RU"/>
        </w:rPr>
        <w:t xml:space="preserve"> </w:t>
      </w:r>
      <w:r w:rsidR="00C66424" w:rsidRPr="00801E00">
        <w:rPr>
          <w:lang w:val="ru-RU"/>
        </w:rPr>
        <w:t>косе</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деловањем</w:t>
      </w:r>
      <w:r w:rsidRPr="00801E00">
        <w:rPr>
          <w:lang w:val="ru-RU"/>
        </w:rPr>
        <w:t xml:space="preserve"> </w:t>
      </w:r>
      <w:r w:rsidR="00C66424" w:rsidRPr="00801E00">
        <w:rPr>
          <w:lang w:val="ru-RU"/>
        </w:rPr>
        <w:t>преко</w:t>
      </w:r>
      <w:r w:rsidRPr="00801E00">
        <w:rPr>
          <w:lang w:val="ru-RU"/>
        </w:rPr>
        <w:t xml:space="preserve"> </w:t>
      </w:r>
      <w:r w:rsidR="00C66424" w:rsidRPr="00801E00">
        <w:rPr>
          <w:lang w:val="ru-RU"/>
        </w:rPr>
        <w:t>срестава</w:t>
      </w:r>
      <w:r w:rsidRPr="00801E00">
        <w:rPr>
          <w:lang w:val="ru-RU"/>
        </w:rPr>
        <w:t xml:space="preserve"> </w:t>
      </w:r>
      <w:r w:rsidR="00C66424" w:rsidRPr="00801E00">
        <w:rPr>
          <w:lang w:val="ru-RU"/>
        </w:rPr>
        <w:t>информисања</w:t>
      </w:r>
      <w:r w:rsidRPr="00801E00">
        <w:rPr>
          <w:lang w:val="ru-RU"/>
        </w:rPr>
        <w:t xml:space="preserve"> </w:t>
      </w:r>
      <w:r w:rsidR="00C66424" w:rsidRPr="00801E00">
        <w:rPr>
          <w:lang w:val="ru-RU"/>
        </w:rPr>
        <w:t>утицати</w:t>
      </w:r>
      <w:r w:rsidRPr="00801E00">
        <w:rPr>
          <w:lang w:val="ru-RU"/>
        </w:rPr>
        <w:t xml:space="preserve"> </w:t>
      </w:r>
      <w:r w:rsidR="00C66424" w:rsidRPr="00801E00">
        <w:rPr>
          <w:lang w:val="ru-RU"/>
        </w:rPr>
        <w:t>на</w:t>
      </w:r>
      <w:r w:rsidRPr="00801E00">
        <w:rPr>
          <w:lang w:val="ru-RU"/>
        </w:rPr>
        <w:t xml:space="preserve"> </w:t>
      </w:r>
      <w:r w:rsidR="00C66424" w:rsidRPr="00801E00">
        <w:rPr>
          <w:lang w:val="ru-RU"/>
        </w:rPr>
        <w:t>јавност</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целини</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смислу</w:t>
      </w:r>
      <w:r w:rsidRPr="00801E00">
        <w:rPr>
          <w:lang w:val="ru-RU"/>
        </w:rPr>
        <w:t xml:space="preserve"> </w:t>
      </w:r>
      <w:r w:rsidR="00C66424" w:rsidRPr="00801E00">
        <w:rPr>
          <w:lang w:val="ru-RU"/>
        </w:rPr>
        <w:t>повећања</w:t>
      </w:r>
      <w:r w:rsidRPr="00801E00">
        <w:rPr>
          <w:lang w:val="ru-RU"/>
        </w:rPr>
        <w:t xml:space="preserve"> </w:t>
      </w:r>
      <w:r w:rsidR="00C66424" w:rsidRPr="00801E00">
        <w:rPr>
          <w:lang w:val="ru-RU"/>
        </w:rPr>
        <w:t>свести</w:t>
      </w:r>
      <w:r w:rsidRPr="00801E00">
        <w:rPr>
          <w:lang w:val="ru-RU"/>
        </w:rPr>
        <w:t xml:space="preserve"> </w:t>
      </w:r>
      <w:r w:rsidR="00C66424" w:rsidRPr="00801E00">
        <w:rPr>
          <w:lang w:val="ru-RU"/>
        </w:rPr>
        <w:t>о</w:t>
      </w:r>
      <w:r w:rsidRPr="00801E00">
        <w:rPr>
          <w:lang w:val="ru-RU"/>
        </w:rPr>
        <w:t xml:space="preserve"> </w:t>
      </w:r>
      <w:r w:rsidR="00C66424" w:rsidRPr="00801E00">
        <w:rPr>
          <w:lang w:val="ru-RU"/>
        </w:rPr>
        <w:t>великој</w:t>
      </w:r>
      <w:r w:rsidRPr="00801E00">
        <w:rPr>
          <w:lang w:val="ru-RU"/>
        </w:rPr>
        <w:t xml:space="preserve"> </w:t>
      </w:r>
      <w:r w:rsidR="00C66424" w:rsidRPr="00801E00">
        <w:rPr>
          <w:lang w:val="ru-RU"/>
        </w:rPr>
        <w:t>опасности</w:t>
      </w:r>
      <w:r w:rsidRPr="00801E00">
        <w:rPr>
          <w:lang w:val="ru-RU"/>
        </w:rPr>
        <w:t xml:space="preserve"> </w:t>
      </w:r>
      <w:r w:rsidR="00C66424" w:rsidRPr="00801E00">
        <w:rPr>
          <w:lang w:val="ru-RU"/>
        </w:rPr>
        <w:t>од</w:t>
      </w:r>
      <w:r w:rsidRPr="00801E00">
        <w:rPr>
          <w:lang w:val="ru-RU"/>
        </w:rPr>
        <w:t xml:space="preserve"> </w:t>
      </w:r>
      <w:r w:rsidR="00C66424" w:rsidRPr="00801E00">
        <w:rPr>
          <w:lang w:val="ru-RU"/>
        </w:rPr>
        <w:t>шумских</w:t>
      </w:r>
      <w:r w:rsidRPr="00801E00">
        <w:rPr>
          <w:lang w:val="ru-RU"/>
        </w:rPr>
        <w:t xml:space="preserve"> </w:t>
      </w:r>
      <w:r w:rsidR="00C66424" w:rsidRPr="00801E00">
        <w:rPr>
          <w:lang w:val="ru-RU"/>
        </w:rPr>
        <w:t>пожара</w:t>
      </w:r>
      <w:r w:rsidRPr="00801E00">
        <w:rPr>
          <w:lang w:val="ru-RU"/>
        </w:rPr>
        <w:t>.</w:t>
      </w:r>
    </w:p>
    <w:p w:rsidR="00C64F56" w:rsidRPr="00801E00" w:rsidRDefault="00C66424" w:rsidP="00C64F56">
      <w:pPr>
        <w:ind w:firstLine="708"/>
        <w:jc w:val="both"/>
        <w:rPr>
          <w:lang w:val="ru-RU"/>
        </w:rPr>
      </w:pPr>
      <w:r w:rsidRPr="00801E00">
        <w:rPr>
          <w:lang w:val="ru-RU"/>
        </w:rPr>
        <w:t>Пожарима</w:t>
      </w:r>
      <w:r w:rsidR="00C64F56" w:rsidRPr="00801E00">
        <w:rPr>
          <w:lang w:val="ru-RU"/>
        </w:rPr>
        <w:t xml:space="preserve"> </w:t>
      </w:r>
      <w:r w:rsidRPr="00801E00">
        <w:rPr>
          <w:lang w:val="ru-RU"/>
        </w:rPr>
        <w:t>су</w:t>
      </w:r>
      <w:r w:rsidR="00C64F56" w:rsidRPr="00801E00">
        <w:rPr>
          <w:lang w:val="ru-RU"/>
        </w:rPr>
        <w:t xml:space="preserve"> </w:t>
      </w:r>
      <w:r w:rsidRPr="00801E00">
        <w:rPr>
          <w:lang w:val="ru-RU"/>
        </w:rPr>
        <w:t>посебно</w:t>
      </w:r>
      <w:r w:rsidR="00C64F56" w:rsidRPr="00801E00">
        <w:rPr>
          <w:lang w:val="ru-RU"/>
        </w:rPr>
        <w:t xml:space="preserve"> </w:t>
      </w:r>
      <w:r w:rsidRPr="00801E00">
        <w:rPr>
          <w:lang w:val="ru-RU"/>
        </w:rPr>
        <w:t>угрожене</w:t>
      </w:r>
      <w:r w:rsidR="00C64F56" w:rsidRPr="00801E00">
        <w:rPr>
          <w:lang w:val="ru-RU"/>
        </w:rPr>
        <w:t xml:space="preserve"> </w:t>
      </w:r>
      <w:r w:rsidRPr="00801E00">
        <w:rPr>
          <w:lang w:val="ru-RU"/>
        </w:rPr>
        <w:t>борове</w:t>
      </w:r>
      <w:r w:rsidR="00C64F56" w:rsidRPr="00801E00">
        <w:rPr>
          <w:lang w:val="ru-RU"/>
        </w:rPr>
        <w:t xml:space="preserve"> </w:t>
      </w:r>
      <w:r w:rsidRPr="00801E00">
        <w:rPr>
          <w:lang w:val="ru-RU"/>
        </w:rPr>
        <w:t>културе</w:t>
      </w:r>
      <w:r w:rsidR="00C64F56" w:rsidRPr="00801E00">
        <w:rPr>
          <w:lang w:val="ru-RU"/>
        </w:rPr>
        <w:t xml:space="preserve">, </w:t>
      </w:r>
      <w:r w:rsidRPr="00801E00">
        <w:rPr>
          <w:lang w:val="ru-RU"/>
        </w:rPr>
        <w:t>а</w:t>
      </w:r>
      <w:r w:rsidR="00C64F56" w:rsidRPr="00801E00">
        <w:rPr>
          <w:lang w:val="ru-RU"/>
        </w:rPr>
        <w:t xml:space="preserve"> </w:t>
      </w:r>
      <w:r w:rsidRPr="00801E00">
        <w:rPr>
          <w:lang w:val="ru-RU"/>
        </w:rPr>
        <w:t>разлог</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то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њихово</w:t>
      </w:r>
      <w:r w:rsidR="00C64F56" w:rsidRPr="00801E00">
        <w:rPr>
          <w:lang w:val="ru-RU"/>
        </w:rPr>
        <w:t xml:space="preserve"> </w:t>
      </w:r>
      <w:r w:rsidRPr="00801E00">
        <w:rPr>
          <w:lang w:val="ru-RU"/>
        </w:rPr>
        <w:t>подизање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најсувљим</w:t>
      </w:r>
      <w:r w:rsidR="00C64F56" w:rsidRPr="00801E00">
        <w:rPr>
          <w:lang w:val="ru-RU"/>
        </w:rPr>
        <w:t xml:space="preserve"> </w:t>
      </w:r>
      <w:r w:rsidRPr="00801E00">
        <w:rPr>
          <w:lang w:val="ru-RU"/>
        </w:rPr>
        <w:t>стаништима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њима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трава</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време</w:t>
      </w:r>
      <w:r w:rsidR="00C64F56" w:rsidRPr="00801E00">
        <w:rPr>
          <w:lang w:val="ru-RU"/>
        </w:rPr>
        <w:t xml:space="preserve"> </w:t>
      </w:r>
      <w:r w:rsidRPr="00801E00">
        <w:rPr>
          <w:lang w:val="ru-RU"/>
        </w:rPr>
        <w:t>летњих</w:t>
      </w:r>
      <w:r w:rsidR="00C64F56" w:rsidRPr="00801E00">
        <w:rPr>
          <w:lang w:val="ru-RU"/>
        </w:rPr>
        <w:t xml:space="preserve"> </w:t>
      </w:r>
      <w:r w:rsidRPr="00801E00">
        <w:rPr>
          <w:lang w:val="ru-RU"/>
        </w:rPr>
        <w:t>сушних</w:t>
      </w:r>
      <w:r w:rsidR="00C64F56" w:rsidRPr="00801E00">
        <w:rPr>
          <w:lang w:val="ru-RU"/>
        </w:rPr>
        <w:t xml:space="preserve"> </w:t>
      </w:r>
      <w:r w:rsidRPr="00801E00">
        <w:rPr>
          <w:lang w:val="ru-RU"/>
        </w:rPr>
        <w:t>периода</w:t>
      </w:r>
      <w:r w:rsidR="00C64F56" w:rsidRPr="00801E00">
        <w:rPr>
          <w:lang w:val="ru-RU"/>
        </w:rPr>
        <w:t xml:space="preserve">, </w:t>
      </w:r>
      <w:r w:rsidRPr="00801E00">
        <w:rPr>
          <w:lang w:val="ru-RU"/>
        </w:rPr>
        <w:t>рано</w:t>
      </w:r>
      <w:r w:rsidR="00C64F56" w:rsidRPr="00801E00">
        <w:rPr>
          <w:lang w:val="ru-RU"/>
        </w:rPr>
        <w:t xml:space="preserve"> </w:t>
      </w:r>
      <w:r w:rsidRPr="00801E00">
        <w:rPr>
          <w:lang w:val="ru-RU"/>
        </w:rPr>
        <w:t>осуши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постаје</w:t>
      </w:r>
      <w:r w:rsidR="00C64F56" w:rsidRPr="00801E00">
        <w:rPr>
          <w:lang w:val="ru-RU"/>
        </w:rPr>
        <w:t xml:space="preserve"> </w:t>
      </w:r>
      <w:r w:rsidRPr="00801E00">
        <w:rPr>
          <w:lang w:val="ru-RU"/>
        </w:rPr>
        <w:t>лако</w:t>
      </w:r>
      <w:r w:rsidR="00C64F56" w:rsidRPr="00801E00">
        <w:rPr>
          <w:lang w:val="ru-RU"/>
        </w:rPr>
        <w:t xml:space="preserve"> </w:t>
      </w:r>
      <w:r w:rsidRPr="00801E00">
        <w:rPr>
          <w:lang w:val="ru-RU"/>
        </w:rPr>
        <w:t>запаљива</w:t>
      </w:r>
      <w:r w:rsidR="00C64F56" w:rsidRPr="00801E00">
        <w:rPr>
          <w:lang w:val="ru-RU"/>
        </w:rPr>
        <w:t xml:space="preserve">. </w:t>
      </w:r>
      <w:r w:rsidRPr="00801E00">
        <w:rPr>
          <w:lang w:val="ru-RU"/>
        </w:rPr>
        <w:t>Борови</w:t>
      </w:r>
      <w:r w:rsidR="00C64F56" w:rsidRPr="00801E00">
        <w:rPr>
          <w:lang w:val="ru-RU"/>
        </w:rPr>
        <w:t xml:space="preserve"> </w:t>
      </w:r>
      <w:r w:rsidRPr="00801E00">
        <w:rPr>
          <w:lang w:val="ru-RU"/>
        </w:rPr>
        <w:t>су</w:t>
      </w:r>
      <w:r w:rsidR="00C64F56" w:rsidRPr="00801E00">
        <w:rPr>
          <w:lang w:val="ru-RU"/>
        </w:rPr>
        <w:t xml:space="preserve"> </w:t>
      </w:r>
      <w:r w:rsidRPr="00801E00">
        <w:rPr>
          <w:lang w:val="ru-RU"/>
        </w:rPr>
        <w:t>богати</w:t>
      </w:r>
      <w:r w:rsidR="00C64F56" w:rsidRPr="00801E00">
        <w:rPr>
          <w:lang w:val="ru-RU"/>
        </w:rPr>
        <w:t xml:space="preserve"> </w:t>
      </w:r>
      <w:r w:rsidRPr="00801E00">
        <w:rPr>
          <w:lang w:val="ru-RU"/>
        </w:rPr>
        <w:t>смолом</w:t>
      </w:r>
      <w:r w:rsidR="00C64F56" w:rsidRPr="00801E00">
        <w:rPr>
          <w:lang w:val="ru-RU"/>
        </w:rPr>
        <w:t xml:space="preserve"> </w:t>
      </w:r>
      <w:r w:rsidRPr="00801E00">
        <w:rPr>
          <w:lang w:val="ru-RU"/>
        </w:rPr>
        <w:t>која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лако</w:t>
      </w:r>
      <w:r w:rsidR="00C64F56" w:rsidRPr="00801E00">
        <w:rPr>
          <w:lang w:val="ru-RU"/>
        </w:rPr>
        <w:t xml:space="preserve"> </w:t>
      </w:r>
      <w:r w:rsidRPr="00801E00">
        <w:rPr>
          <w:lang w:val="ru-RU"/>
        </w:rPr>
        <w:t>запаљива</w:t>
      </w:r>
      <w:r w:rsidR="00C64F56" w:rsidRPr="00801E00">
        <w:rPr>
          <w:lang w:val="ru-RU"/>
        </w:rPr>
        <w:t>.</w:t>
      </w:r>
    </w:p>
    <w:p w:rsidR="00C64F56" w:rsidRPr="00801E00" w:rsidRDefault="00C66424" w:rsidP="00C64F56">
      <w:pPr>
        <w:ind w:firstLine="720"/>
        <w:jc w:val="both"/>
        <w:rPr>
          <w:lang w:val="ru-RU"/>
        </w:rPr>
      </w:pPr>
      <w:r w:rsidRPr="00801E00">
        <w:rPr>
          <w:lang w:val="ru-RU"/>
        </w:rPr>
        <w:t>Да</w:t>
      </w:r>
      <w:r w:rsidR="00C64F56" w:rsidRPr="00801E00">
        <w:rPr>
          <w:lang w:val="ru-RU"/>
        </w:rPr>
        <w:t xml:space="preserve"> </w:t>
      </w:r>
      <w:r w:rsidRPr="00801E00">
        <w:rPr>
          <w:lang w:val="ru-RU"/>
        </w:rPr>
        <w:t>би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смањила</w:t>
      </w:r>
      <w:r w:rsidR="00C64F56" w:rsidRPr="00801E00">
        <w:rPr>
          <w:lang w:val="ru-RU"/>
        </w:rPr>
        <w:t xml:space="preserve"> </w:t>
      </w:r>
      <w:r w:rsidRPr="00801E00">
        <w:rPr>
          <w:lang w:val="ru-RU"/>
        </w:rPr>
        <w:t>маса</w:t>
      </w:r>
      <w:r w:rsidR="00C64F56" w:rsidRPr="00801E00">
        <w:rPr>
          <w:lang w:val="ru-RU"/>
        </w:rPr>
        <w:t xml:space="preserve"> </w:t>
      </w:r>
      <w:r w:rsidRPr="00801E00">
        <w:rPr>
          <w:lang w:val="ru-RU"/>
        </w:rPr>
        <w:t>суве</w:t>
      </w:r>
      <w:r w:rsidR="00C64F56" w:rsidRPr="00801E00">
        <w:rPr>
          <w:lang w:val="ru-RU"/>
        </w:rPr>
        <w:t xml:space="preserve"> </w:t>
      </w:r>
      <w:r w:rsidRPr="00801E00">
        <w:rPr>
          <w:lang w:val="ru-RU"/>
        </w:rPr>
        <w:t>траве</w:t>
      </w:r>
      <w:r w:rsidR="00C64F56" w:rsidRPr="00801E00">
        <w:rPr>
          <w:lang w:val="ru-RU"/>
        </w:rPr>
        <w:t xml:space="preserve">, </w:t>
      </w:r>
      <w:r w:rsidRPr="00801E00">
        <w:rPr>
          <w:lang w:val="ru-RU"/>
        </w:rPr>
        <w:t>пожељно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боровим</w:t>
      </w:r>
      <w:r w:rsidR="00C64F56" w:rsidRPr="00801E00">
        <w:rPr>
          <w:lang w:val="ru-RU"/>
        </w:rPr>
        <w:t xml:space="preserve"> </w:t>
      </w:r>
      <w:r w:rsidRPr="00801E00">
        <w:rPr>
          <w:lang w:val="ru-RU"/>
        </w:rPr>
        <w:t>културама</w:t>
      </w:r>
      <w:r w:rsidR="00C64F56" w:rsidRPr="00801E00">
        <w:rPr>
          <w:lang w:val="ru-RU"/>
        </w:rPr>
        <w:t xml:space="preserve"> </w:t>
      </w:r>
      <w:r w:rsidRPr="00801E00">
        <w:rPr>
          <w:lang w:val="ru-RU"/>
        </w:rPr>
        <w:t>рано</w:t>
      </w:r>
      <w:r w:rsidR="00C64F56" w:rsidRPr="00801E00">
        <w:rPr>
          <w:lang w:val="ru-RU"/>
        </w:rPr>
        <w:t xml:space="preserve"> </w:t>
      </w:r>
      <w:r w:rsidRPr="00801E00">
        <w:rPr>
          <w:lang w:val="ru-RU"/>
        </w:rPr>
        <w:t>дозволи</w:t>
      </w:r>
      <w:r w:rsidR="00C64F56" w:rsidRPr="00801E00">
        <w:rPr>
          <w:lang w:val="ru-RU"/>
        </w:rPr>
        <w:t xml:space="preserve"> </w:t>
      </w:r>
      <w:r w:rsidRPr="00801E00">
        <w:rPr>
          <w:lang w:val="ru-RU"/>
        </w:rPr>
        <w:t>паша</w:t>
      </w:r>
      <w:r w:rsidR="00C64F56" w:rsidRPr="00801E00">
        <w:rPr>
          <w:lang w:val="ru-RU"/>
        </w:rPr>
        <w:t xml:space="preserve"> </w:t>
      </w:r>
      <w:r w:rsidRPr="00801E00">
        <w:rPr>
          <w:lang w:val="ru-RU"/>
        </w:rPr>
        <w:t>оваца</w:t>
      </w:r>
      <w:r w:rsidR="00C64F56" w:rsidRPr="00801E00">
        <w:rPr>
          <w:lang w:val="ru-RU"/>
        </w:rPr>
        <w:t xml:space="preserve">, </w:t>
      </w:r>
      <w:r w:rsidRPr="00801E00">
        <w:rPr>
          <w:lang w:val="ru-RU"/>
        </w:rPr>
        <w:t>а</w:t>
      </w:r>
      <w:r w:rsidR="00C64F56" w:rsidRPr="00801E00">
        <w:rPr>
          <w:lang w:val="ru-RU"/>
        </w:rPr>
        <w:t xml:space="preserve"> </w:t>
      </w:r>
      <w:r w:rsidRPr="00801E00">
        <w:rPr>
          <w:lang w:val="ru-RU"/>
        </w:rPr>
        <w:t>неколико</w:t>
      </w:r>
      <w:r w:rsidR="00C64F56" w:rsidRPr="00801E00">
        <w:rPr>
          <w:lang w:val="ru-RU"/>
        </w:rPr>
        <w:t xml:space="preserve"> </w:t>
      </w:r>
      <w:r w:rsidRPr="00801E00">
        <w:rPr>
          <w:lang w:val="ru-RU"/>
        </w:rPr>
        <w:t>година</w:t>
      </w:r>
      <w:r w:rsidR="00C64F56" w:rsidRPr="00801E00">
        <w:rPr>
          <w:lang w:val="ru-RU"/>
        </w:rPr>
        <w:t xml:space="preserve"> </w:t>
      </w:r>
      <w:r w:rsidRPr="00801E00">
        <w:rPr>
          <w:lang w:val="ru-RU"/>
        </w:rPr>
        <w:t>касније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паша</w:t>
      </w:r>
      <w:r w:rsidR="00C64F56" w:rsidRPr="00801E00">
        <w:rPr>
          <w:lang w:val="ru-RU"/>
        </w:rPr>
        <w:t xml:space="preserve"> </w:t>
      </w:r>
      <w:r w:rsidRPr="00801E00">
        <w:rPr>
          <w:lang w:val="ru-RU"/>
        </w:rPr>
        <w:t>говеда</w:t>
      </w:r>
      <w:r w:rsidR="00C64F56" w:rsidRPr="00801E00">
        <w:rPr>
          <w:lang w:val="ru-RU"/>
        </w:rPr>
        <w:t>.</w:t>
      </w:r>
    </w:p>
    <w:p w:rsidR="00C64F56" w:rsidRPr="00801E00" w:rsidRDefault="00C66424" w:rsidP="00C64F56">
      <w:pPr>
        <w:ind w:firstLine="720"/>
        <w:jc w:val="both"/>
        <w:rPr>
          <w:lang w:val="ru-RU"/>
        </w:rPr>
      </w:pPr>
      <w:r w:rsidRPr="00801E00">
        <w:rPr>
          <w:lang w:val="ru-RU"/>
        </w:rPr>
        <w:t>При</w:t>
      </w:r>
      <w:r w:rsidR="00C64F56" w:rsidRPr="00801E00">
        <w:rPr>
          <w:lang w:val="ru-RU"/>
        </w:rPr>
        <w:t xml:space="preserve"> </w:t>
      </w:r>
      <w:r w:rsidRPr="00801E00">
        <w:rPr>
          <w:lang w:val="ru-RU"/>
        </w:rPr>
        <w:t>формирању</w:t>
      </w:r>
      <w:r w:rsidR="00C64F56" w:rsidRPr="00801E00">
        <w:rPr>
          <w:lang w:val="ru-RU"/>
        </w:rPr>
        <w:t xml:space="preserve"> </w:t>
      </w:r>
      <w:r w:rsidRPr="00801E00">
        <w:rPr>
          <w:lang w:val="ru-RU"/>
        </w:rPr>
        <w:t>култура</w:t>
      </w:r>
      <w:r w:rsidR="00C64F56" w:rsidRPr="00801E00">
        <w:rPr>
          <w:lang w:val="ru-RU"/>
        </w:rPr>
        <w:t xml:space="preserve"> </w:t>
      </w:r>
      <w:r w:rsidRPr="00801E00">
        <w:rPr>
          <w:lang w:val="ru-RU"/>
        </w:rPr>
        <w:t>планирати</w:t>
      </w:r>
      <w:r w:rsidR="00C64F56" w:rsidRPr="00801E00">
        <w:rPr>
          <w:lang w:val="ru-RU"/>
        </w:rPr>
        <w:t xml:space="preserve"> </w:t>
      </w:r>
      <w:r w:rsidRPr="00801E00">
        <w:rPr>
          <w:lang w:val="ru-RU"/>
        </w:rPr>
        <w:t>мере</w:t>
      </w:r>
      <w:r w:rsidR="00C64F56" w:rsidRPr="00801E00">
        <w:rPr>
          <w:lang w:val="ru-RU"/>
        </w:rPr>
        <w:t xml:space="preserve"> </w:t>
      </w:r>
      <w:r w:rsidRPr="00801E00">
        <w:rPr>
          <w:lang w:val="ru-RU"/>
        </w:rPr>
        <w:t>које</w:t>
      </w:r>
      <w:r w:rsidR="00C64F56" w:rsidRPr="00801E00">
        <w:rPr>
          <w:lang w:val="ru-RU"/>
        </w:rPr>
        <w:t xml:space="preserve"> </w:t>
      </w:r>
      <w:r w:rsidRPr="00801E00">
        <w:rPr>
          <w:lang w:val="ru-RU"/>
        </w:rPr>
        <w:t>повећавају</w:t>
      </w:r>
      <w:r w:rsidR="00C64F56" w:rsidRPr="00801E00">
        <w:rPr>
          <w:lang w:val="ru-RU"/>
        </w:rPr>
        <w:t xml:space="preserve"> </w:t>
      </w:r>
      <w:r w:rsidRPr="00801E00">
        <w:rPr>
          <w:lang w:val="ru-RU"/>
        </w:rPr>
        <w:t>саморегулационе</w:t>
      </w:r>
      <w:r w:rsidR="00C64F56" w:rsidRPr="00801E00">
        <w:rPr>
          <w:lang w:val="ru-RU"/>
        </w:rPr>
        <w:t xml:space="preserve"> </w:t>
      </w:r>
      <w:r w:rsidRPr="00801E00">
        <w:rPr>
          <w:lang w:val="ru-RU"/>
        </w:rPr>
        <w:t>одбрамбене</w:t>
      </w:r>
      <w:r w:rsidR="00C64F56" w:rsidRPr="00801E00">
        <w:rPr>
          <w:lang w:val="ru-RU"/>
        </w:rPr>
        <w:t xml:space="preserve"> </w:t>
      </w:r>
      <w:r w:rsidRPr="00801E00">
        <w:rPr>
          <w:lang w:val="ru-RU"/>
        </w:rPr>
        <w:t>механизме</w:t>
      </w:r>
      <w:r w:rsidR="00C64F56" w:rsidRPr="00801E00">
        <w:rPr>
          <w:lang w:val="ru-RU"/>
        </w:rPr>
        <w:t xml:space="preserve"> </w:t>
      </w:r>
      <w:r w:rsidRPr="00801E00">
        <w:rPr>
          <w:lang w:val="ru-RU"/>
        </w:rPr>
        <w:t>шуме</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водити</w:t>
      </w:r>
      <w:r w:rsidR="00C64F56" w:rsidRPr="00801E00">
        <w:rPr>
          <w:lang w:val="ru-RU"/>
        </w:rPr>
        <w:t xml:space="preserve"> </w:t>
      </w:r>
      <w:r w:rsidRPr="00801E00">
        <w:rPr>
          <w:lang w:val="ru-RU"/>
        </w:rPr>
        <w:t>рачуна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не</w:t>
      </w:r>
      <w:r w:rsidR="00C64F56" w:rsidRPr="00801E00">
        <w:rPr>
          <w:lang w:val="ru-RU"/>
        </w:rPr>
        <w:t xml:space="preserve"> </w:t>
      </w:r>
      <w:r w:rsidRPr="00801E00">
        <w:rPr>
          <w:lang w:val="ru-RU"/>
        </w:rPr>
        <w:t>подижу</w:t>
      </w:r>
      <w:r w:rsidR="00C64F56" w:rsidRPr="00801E00">
        <w:rPr>
          <w:lang w:val="ru-RU"/>
        </w:rPr>
        <w:t xml:space="preserve"> </w:t>
      </w:r>
      <w:r w:rsidRPr="00801E00">
        <w:rPr>
          <w:lang w:val="ru-RU"/>
        </w:rPr>
        <w:t>чисте</w:t>
      </w:r>
      <w:r w:rsidR="00C64F56" w:rsidRPr="00801E00">
        <w:rPr>
          <w:lang w:val="ru-RU"/>
        </w:rPr>
        <w:t xml:space="preserve"> </w:t>
      </w:r>
      <w:r w:rsidRPr="00801E00">
        <w:rPr>
          <w:lang w:val="ru-RU"/>
        </w:rPr>
        <w:t>састојине</w:t>
      </w:r>
      <w:r w:rsidR="00C64F56" w:rsidRPr="00801E00">
        <w:rPr>
          <w:lang w:val="ru-RU"/>
        </w:rPr>
        <w:t xml:space="preserve">. </w:t>
      </w:r>
      <w:r w:rsidRPr="00801E00">
        <w:rPr>
          <w:lang w:val="ru-RU"/>
        </w:rPr>
        <w:t>Планирати</w:t>
      </w:r>
      <w:r w:rsidR="00C64F56" w:rsidRPr="00801E00">
        <w:rPr>
          <w:lang w:val="ru-RU"/>
        </w:rPr>
        <w:t xml:space="preserve"> </w:t>
      </w:r>
      <w:r w:rsidRPr="00801E00">
        <w:rPr>
          <w:lang w:val="ru-RU"/>
        </w:rPr>
        <w:t>изградњу</w:t>
      </w:r>
      <w:r w:rsidR="00C64F56" w:rsidRPr="00801E00">
        <w:rPr>
          <w:lang w:val="ru-RU"/>
        </w:rPr>
        <w:t xml:space="preserve"> </w:t>
      </w:r>
      <w:r w:rsidRPr="00801E00">
        <w:rPr>
          <w:lang w:val="ru-RU"/>
        </w:rPr>
        <w:t>протипожарних</w:t>
      </w:r>
      <w:r w:rsidR="00C64F56" w:rsidRPr="00801E00">
        <w:rPr>
          <w:lang w:val="ru-RU"/>
        </w:rPr>
        <w:t xml:space="preserve"> </w:t>
      </w:r>
      <w:r w:rsidRPr="00801E00">
        <w:rPr>
          <w:lang w:val="ru-RU"/>
        </w:rPr>
        <w:t>пруга</w:t>
      </w:r>
      <w:r w:rsidR="00C64F56" w:rsidRPr="00801E00">
        <w:rPr>
          <w:lang w:val="ru-RU"/>
        </w:rPr>
        <w:t>.</w:t>
      </w:r>
    </w:p>
    <w:p w:rsidR="00C64F56" w:rsidRPr="00801E00" w:rsidRDefault="00C66424" w:rsidP="00C64F56">
      <w:pPr>
        <w:ind w:firstLine="720"/>
        <w:jc w:val="both"/>
        <w:rPr>
          <w:lang w:val="ru-RU"/>
        </w:rPr>
      </w:pPr>
      <w:r w:rsidRPr="00801E00">
        <w:rPr>
          <w:lang w:val="ru-RU"/>
        </w:rPr>
        <w:t>Ради</w:t>
      </w:r>
      <w:r w:rsidR="00C64F56" w:rsidRPr="00801E00">
        <w:rPr>
          <w:lang w:val="ru-RU"/>
        </w:rPr>
        <w:t xml:space="preserve"> </w:t>
      </w:r>
      <w:r w:rsidRPr="00801E00">
        <w:rPr>
          <w:lang w:val="ru-RU"/>
        </w:rPr>
        <w:t>спровођења</w:t>
      </w:r>
      <w:r w:rsidR="00C64F56" w:rsidRPr="00801E00">
        <w:rPr>
          <w:lang w:val="ru-RU"/>
        </w:rPr>
        <w:t xml:space="preserve"> </w:t>
      </w:r>
      <w:r w:rsidRPr="00801E00">
        <w:rPr>
          <w:lang w:val="ru-RU"/>
        </w:rPr>
        <w:t>мера</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пожара</w:t>
      </w:r>
      <w:r w:rsidR="00C64F56" w:rsidRPr="00801E00">
        <w:rPr>
          <w:lang w:val="ru-RU"/>
        </w:rPr>
        <w:t xml:space="preserve">, </w:t>
      </w:r>
      <w:r w:rsidRPr="00801E00">
        <w:rPr>
          <w:lang w:val="ru-RU"/>
        </w:rPr>
        <w:t>шумска</w:t>
      </w:r>
      <w:r w:rsidR="00C64F56" w:rsidRPr="00801E00">
        <w:rPr>
          <w:lang w:val="ru-RU"/>
        </w:rPr>
        <w:t xml:space="preserve"> </w:t>
      </w:r>
      <w:r w:rsidRPr="00801E00">
        <w:rPr>
          <w:lang w:val="ru-RU"/>
        </w:rPr>
        <w:t>управа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дужна</w:t>
      </w:r>
      <w:r w:rsidR="00C64F56" w:rsidRPr="00801E00">
        <w:rPr>
          <w:lang w:val="ru-RU"/>
        </w:rPr>
        <w:t xml:space="preserve"> </w:t>
      </w:r>
      <w:r w:rsidRPr="00801E00">
        <w:rPr>
          <w:lang w:val="ru-RU"/>
        </w:rPr>
        <w:t>да</w:t>
      </w:r>
      <w:r w:rsidR="00C64F56" w:rsidRPr="00801E00">
        <w:rPr>
          <w:lang w:val="ru-RU"/>
        </w:rPr>
        <w:t xml:space="preserve"> </w:t>
      </w:r>
      <w:r w:rsidRPr="00801E00">
        <w:rPr>
          <w:lang w:val="ru-RU"/>
        </w:rPr>
        <w:t>изради</w:t>
      </w:r>
      <w:r w:rsidR="00C64F56" w:rsidRPr="00801E00">
        <w:rPr>
          <w:lang w:val="ru-RU"/>
        </w:rPr>
        <w:t xml:space="preserve"> </w:t>
      </w:r>
      <w:r w:rsidRPr="00801E00">
        <w:rPr>
          <w:lang w:val="ru-RU"/>
        </w:rPr>
        <w:t>план</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пожара</w:t>
      </w:r>
      <w:r w:rsidR="00C64F56" w:rsidRPr="00801E00">
        <w:rPr>
          <w:lang w:val="ru-RU"/>
        </w:rPr>
        <w:t>.</w:t>
      </w:r>
    </w:p>
    <w:p w:rsidR="00C64F56" w:rsidRPr="00801E00" w:rsidRDefault="00C66424" w:rsidP="00C64F56">
      <w:pPr>
        <w:ind w:firstLine="720"/>
        <w:jc w:val="both"/>
        <w:rPr>
          <w:lang w:val="ru-RU"/>
        </w:rPr>
      </w:pPr>
      <w:r w:rsidRPr="00801E00">
        <w:rPr>
          <w:lang w:val="ru-RU"/>
        </w:rPr>
        <w:t>Утврдити</w:t>
      </w:r>
      <w:r w:rsidR="00C64F56" w:rsidRPr="00801E00">
        <w:rPr>
          <w:lang w:val="ru-RU"/>
        </w:rPr>
        <w:t xml:space="preserve"> </w:t>
      </w:r>
      <w:r w:rsidRPr="00801E00">
        <w:rPr>
          <w:lang w:val="ru-RU"/>
        </w:rPr>
        <w:t>број</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размештај</w:t>
      </w:r>
      <w:r w:rsidR="00C64F56" w:rsidRPr="00801E00">
        <w:rPr>
          <w:lang w:val="ru-RU"/>
        </w:rPr>
        <w:t xml:space="preserve"> </w:t>
      </w:r>
      <w:r w:rsidRPr="00801E00">
        <w:rPr>
          <w:lang w:val="ru-RU"/>
        </w:rPr>
        <w:t>ручне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механизоване</w:t>
      </w:r>
      <w:r w:rsidR="00C64F56" w:rsidRPr="00801E00">
        <w:rPr>
          <w:lang w:val="ru-RU"/>
        </w:rPr>
        <w:t xml:space="preserve"> </w:t>
      </w:r>
      <w:r w:rsidRPr="00801E00">
        <w:rPr>
          <w:lang w:val="ru-RU"/>
        </w:rPr>
        <w:t>опреме</w:t>
      </w:r>
      <w:r w:rsidR="00C64F56" w:rsidRPr="00801E00">
        <w:rPr>
          <w:lang w:val="ru-RU"/>
        </w:rPr>
        <w:t xml:space="preserve">, </w:t>
      </w:r>
      <w:r w:rsidRPr="00801E00">
        <w:rPr>
          <w:lang w:val="ru-RU"/>
        </w:rPr>
        <w:t>као</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средства</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гашење</w:t>
      </w:r>
      <w:r w:rsidR="00C64F56" w:rsidRPr="00801E00">
        <w:rPr>
          <w:lang w:val="ru-RU"/>
        </w:rPr>
        <w:t xml:space="preserve"> </w:t>
      </w:r>
      <w:r w:rsidRPr="00801E00">
        <w:rPr>
          <w:lang w:val="ru-RU"/>
        </w:rPr>
        <w:t>пожара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контролисати</w:t>
      </w:r>
      <w:r w:rsidR="00C64F56" w:rsidRPr="00801E00">
        <w:rPr>
          <w:lang w:val="ru-RU"/>
        </w:rPr>
        <w:t xml:space="preserve"> </w:t>
      </w:r>
      <w:r w:rsidRPr="00801E00">
        <w:rPr>
          <w:lang w:val="ru-RU"/>
        </w:rPr>
        <w:t>њихову</w:t>
      </w:r>
      <w:r w:rsidR="00C64F56" w:rsidRPr="00801E00">
        <w:rPr>
          <w:lang w:val="ru-RU"/>
        </w:rPr>
        <w:t xml:space="preserve"> </w:t>
      </w:r>
      <w:r w:rsidRPr="00801E00">
        <w:rPr>
          <w:lang w:val="ru-RU"/>
        </w:rPr>
        <w:t>исправност</w:t>
      </w:r>
      <w:r w:rsidR="00C64F56" w:rsidRPr="00801E00">
        <w:rPr>
          <w:lang w:val="ru-RU"/>
        </w:rPr>
        <w:t xml:space="preserve">. </w:t>
      </w:r>
      <w:r w:rsidRPr="00801E00">
        <w:rPr>
          <w:lang w:val="ru-RU"/>
        </w:rPr>
        <w:t>Такође</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посветити</w:t>
      </w:r>
      <w:r w:rsidR="00C64F56" w:rsidRPr="00801E00">
        <w:rPr>
          <w:lang w:val="ru-RU"/>
        </w:rPr>
        <w:t xml:space="preserve"> </w:t>
      </w:r>
      <w:r w:rsidRPr="00801E00">
        <w:rPr>
          <w:lang w:val="ru-RU"/>
        </w:rPr>
        <w:t>већу</w:t>
      </w:r>
      <w:r w:rsidR="00C64F56" w:rsidRPr="00801E00">
        <w:rPr>
          <w:lang w:val="ru-RU"/>
        </w:rPr>
        <w:t xml:space="preserve"> </w:t>
      </w:r>
      <w:r w:rsidRPr="00801E00">
        <w:rPr>
          <w:lang w:val="ru-RU"/>
        </w:rPr>
        <w:t>пажњу</w:t>
      </w:r>
      <w:r w:rsidR="00C64F56" w:rsidRPr="00801E00">
        <w:rPr>
          <w:lang w:val="ru-RU"/>
        </w:rPr>
        <w:t xml:space="preserve"> </w:t>
      </w:r>
      <w:r w:rsidRPr="00801E00">
        <w:rPr>
          <w:lang w:val="ru-RU"/>
        </w:rPr>
        <w:t>организацијиј</w:t>
      </w:r>
      <w:r w:rsidR="00C64F56" w:rsidRPr="00801E00">
        <w:rPr>
          <w:lang w:val="ru-RU"/>
        </w:rPr>
        <w:t xml:space="preserve"> </w:t>
      </w:r>
      <w:r w:rsidRPr="00801E00">
        <w:rPr>
          <w:lang w:val="ru-RU"/>
        </w:rPr>
        <w:t>људства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руковођењу</w:t>
      </w:r>
      <w:r w:rsidR="00C64F56" w:rsidRPr="00801E00">
        <w:rPr>
          <w:lang w:val="ru-RU"/>
        </w:rPr>
        <w:t>.</w:t>
      </w:r>
    </w:p>
    <w:p w:rsidR="00C64F56" w:rsidRPr="00801E00" w:rsidRDefault="00C66424" w:rsidP="00C64F56">
      <w:pPr>
        <w:ind w:firstLine="720"/>
        <w:jc w:val="both"/>
        <w:rPr>
          <w:lang w:val="ru-RU"/>
        </w:rPr>
      </w:pPr>
      <w:r w:rsidRPr="00801E00">
        <w:rPr>
          <w:lang w:val="ru-RU"/>
        </w:rPr>
        <w:t>За</w:t>
      </w:r>
      <w:r w:rsidR="00C64F56" w:rsidRPr="00801E00">
        <w:rPr>
          <w:lang w:val="ru-RU"/>
        </w:rPr>
        <w:t xml:space="preserve"> </w:t>
      </w:r>
      <w:r w:rsidRPr="00801E00">
        <w:rPr>
          <w:lang w:val="ru-RU"/>
        </w:rPr>
        <w:t>гашење</w:t>
      </w:r>
      <w:r w:rsidR="00C64F56" w:rsidRPr="00801E00">
        <w:rPr>
          <w:lang w:val="ru-RU"/>
        </w:rPr>
        <w:t xml:space="preserve"> </w:t>
      </w:r>
      <w:r w:rsidRPr="00801E00">
        <w:rPr>
          <w:lang w:val="ru-RU"/>
        </w:rPr>
        <w:t>пожара</w:t>
      </w:r>
      <w:r w:rsidR="00C64F56" w:rsidRPr="00801E00">
        <w:rPr>
          <w:lang w:val="ru-RU"/>
        </w:rPr>
        <w:t xml:space="preserve"> </w:t>
      </w:r>
      <w:r w:rsidRPr="00801E00">
        <w:rPr>
          <w:lang w:val="ru-RU"/>
        </w:rPr>
        <w:t>неопходно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планом</w:t>
      </w:r>
      <w:r w:rsidR="00C64F56" w:rsidRPr="00801E00">
        <w:rPr>
          <w:lang w:val="ru-RU"/>
        </w:rPr>
        <w:t xml:space="preserve"> </w:t>
      </w:r>
      <w:r w:rsidRPr="00801E00">
        <w:rPr>
          <w:lang w:val="ru-RU"/>
        </w:rPr>
        <w:t>о</w:t>
      </w:r>
      <w:r w:rsidR="00C64F56" w:rsidRPr="00801E00">
        <w:rPr>
          <w:lang w:val="ru-RU"/>
        </w:rPr>
        <w:t xml:space="preserve"> </w:t>
      </w:r>
      <w:r w:rsidRPr="00801E00">
        <w:rPr>
          <w:lang w:val="ru-RU"/>
        </w:rPr>
        <w:t>заштити</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пожара</w:t>
      </w:r>
      <w:r w:rsidR="00C64F56" w:rsidRPr="00801E00">
        <w:rPr>
          <w:lang w:val="ru-RU"/>
        </w:rPr>
        <w:t xml:space="preserve"> </w:t>
      </w:r>
      <w:r w:rsidRPr="00801E00">
        <w:rPr>
          <w:lang w:val="ru-RU"/>
        </w:rPr>
        <w:t>имати</w:t>
      </w:r>
      <w:r w:rsidR="00C64F56" w:rsidRPr="00801E00">
        <w:rPr>
          <w:lang w:val="ru-RU"/>
        </w:rPr>
        <w:t xml:space="preserve"> </w:t>
      </w:r>
      <w:r w:rsidRPr="00801E00">
        <w:rPr>
          <w:lang w:val="ru-RU"/>
        </w:rPr>
        <w:t>припремљено</w:t>
      </w:r>
      <w:r w:rsidR="00C64F56" w:rsidRPr="00801E00">
        <w:rPr>
          <w:lang w:val="ru-RU"/>
        </w:rPr>
        <w:t xml:space="preserve">, </w:t>
      </w:r>
      <w:r w:rsidRPr="00801E00">
        <w:rPr>
          <w:lang w:val="ru-RU"/>
        </w:rPr>
        <w:t>обучено</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спремно</w:t>
      </w:r>
      <w:r w:rsidR="00C64F56" w:rsidRPr="00801E00">
        <w:rPr>
          <w:lang w:val="ru-RU"/>
        </w:rPr>
        <w:t xml:space="preserve"> </w:t>
      </w:r>
      <w:r w:rsidRPr="00801E00">
        <w:rPr>
          <w:lang w:val="ru-RU"/>
        </w:rPr>
        <w:t>језгро</w:t>
      </w:r>
      <w:r w:rsidR="00C64F56" w:rsidRPr="00801E00">
        <w:rPr>
          <w:lang w:val="ru-RU"/>
        </w:rPr>
        <w:t xml:space="preserve">, </w:t>
      </w:r>
      <w:r w:rsidRPr="00801E00">
        <w:rPr>
          <w:lang w:val="ru-RU"/>
        </w:rPr>
        <w:t>односно</w:t>
      </w:r>
      <w:r w:rsidR="00C64F56" w:rsidRPr="00801E00">
        <w:rPr>
          <w:lang w:val="ru-RU"/>
        </w:rPr>
        <w:t xml:space="preserve"> </w:t>
      </w:r>
      <w:r w:rsidRPr="00801E00">
        <w:rPr>
          <w:lang w:val="ru-RU"/>
        </w:rPr>
        <w:t>групе</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гашење</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посебно</w:t>
      </w:r>
      <w:r w:rsidR="00C64F56" w:rsidRPr="00801E00">
        <w:rPr>
          <w:lang w:val="ru-RU"/>
        </w:rPr>
        <w:t xml:space="preserve"> </w:t>
      </w:r>
      <w:r w:rsidRPr="00801E00">
        <w:rPr>
          <w:lang w:val="ru-RU"/>
        </w:rPr>
        <w:t>оспособљеним</w:t>
      </w:r>
      <w:r w:rsidR="00C64F56" w:rsidRPr="00801E00">
        <w:rPr>
          <w:lang w:val="ru-RU"/>
        </w:rPr>
        <w:t xml:space="preserve"> </w:t>
      </w:r>
      <w:r w:rsidRPr="00801E00">
        <w:rPr>
          <w:lang w:val="ru-RU"/>
        </w:rPr>
        <w:t>вођством</w:t>
      </w:r>
      <w:r w:rsidR="00C64F56" w:rsidRPr="00801E00">
        <w:rPr>
          <w:lang w:val="ru-RU"/>
        </w:rPr>
        <w:t xml:space="preserve"> (</w:t>
      </w:r>
      <w:r w:rsidRPr="00801E00">
        <w:rPr>
          <w:lang w:val="ru-RU"/>
        </w:rPr>
        <w:t>инжењери</w:t>
      </w:r>
      <w:r w:rsidR="00C64F56" w:rsidRPr="00801E00">
        <w:rPr>
          <w:lang w:val="ru-RU"/>
        </w:rPr>
        <w:t xml:space="preserve">, </w:t>
      </w:r>
      <w:r w:rsidRPr="00801E00">
        <w:rPr>
          <w:lang w:val="ru-RU"/>
        </w:rPr>
        <w:t>техничари</w:t>
      </w:r>
      <w:r w:rsidR="00C64F56" w:rsidRPr="00801E00">
        <w:rPr>
          <w:lang w:val="ru-RU"/>
        </w:rPr>
        <w:t xml:space="preserve">, </w:t>
      </w:r>
      <w:r w:rsidRPr="00801E00">
        <w:rPr>
          <w:lang w:val="ru-RU"/>
        </w:rPr>
        <w:t>предрадници</w:t>
      </w:r>
      <w:r w:rsidR="00C64F56" w:rsidRPr="00801E00">
        <w:rPr>
          <w:lang w:val="ru-RU"/>
        </w:rPr>
        <w:t xml:space="preserve">). </w:t>
      </w:r>
      <w:r w:rsidRPr="00801E00">
        <w:rPr>
          <w:lang w:val="ru-RU"/>
        </w:rPr>
        <w:t>Група</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гашење</w:t>
      </w:r>
      <w:r w:rsidR="00C64F56" w:rsidRPr="00801E00">
        <w:rPr>
          <w:lang w:val="ru-RU"/>
        </w:rPr>
        <w:t xml:space="preserve"> </w:t>
      </w:r>
      <w:r w:rsidRPr="00801E00">
        <w:rPr>
          <w:lang w:val="ru-RU"/>
        </w:rPr>
        <w:t>пожара</w:t>
      </w:r>
      <w:r w:rsidR="00C64F56" w:rsidRPr="00801E00">
        <w:rPr>
          <w:lang w:val="ru-RU"/>
        </w:rPr>
        <w:t xml:space="preserve"> </w:t>
      </w:r>
      <w:r w:rsidRPr="00801E00">
        <w:rPr>
          <w:lang w:val="ru-RU"/>
        </w:rPr>
        <w:t>мора</w:t>
      </w:r>
      <w:r w:rsidR="00C64F56" w:rsidRPr="00801E00">
        <w:rPr>
          <w:lang w:val="ru-RU"/>
        </w:rPr>
        <w:t xml:space="preserve"> </w:t>
      </w:r>
      <w:r w:rsidRPr="00801E00">
        <w:rPr>
          <w:lang w:val="ru-RU"/>
        </w:rPr>
        <w:t>бити</w:t>
      </w:r>
      <w:r w:rsidR="00C64F56" w:rsidRPr="00801E00">
        <w:rPr>
          <w:lang w:val="ru-RU"/>
        </w:rPr>
        <w:t xml:space="preserve"> </w:t>
      </w:r>
      <w:r w:rsidRPr="00801E00">
        <w:rPr>
          <w:lang w:val="ru-RU"/>
        </w:rPr>
        <w:t>опремљена</w:t>
      </w:r>
      <w:r w:rsidR="00C64F56" w:rsidRPr="00801E00">
        <w:rPr>
          <w:lang w:val="ru-RU"/>
        </w:rPr>
        <w:t xml:space="preserve"> </w:t>
      </w:r>
      <w:r w:rsidRPr="00801E00">
        <w:rPr>
          <w:lang w:val="ru-RU"/>
        </w:rPr>
        <w:t>одговарајућом</w:t>
      </w:r>
      <w:r w:rsidR="00C64F56" w:rsidRPr="00801E00">
        <w:rPr>
          <w:lang w:val="ru-RU"/>
        </w:rPr>
        <w:t xml:space="preserve"> </w:t>
      </w:r>
      <w:r w:rsidRPr="00801E00">
        <w:rPr>
          <w:lang w:val="ru-RU"/>
        </w:rPr>
        <w:t>опремом</w:t>
      </w:r>
      <w:r w:rsidR="00C64F56" w:rsidRPr="00801E00">
        <w:rPr>
          <w:lang w:val="ru-RU"/>
        </w:rPr>
        <w:t xml:space="preserve">, </w:t>
      </w:r>
      <w:r w:rsidRPr="00801E00">
        <w:rPr>
          <w:lang w:val="ru-RU"/>
        </w:rPr>
        <w:t>која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количини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структури</w:t>
      </w:r>
      <w:r w:rsidR="00C64F56" w:rsidRPr="00801E00">
        <w:rPr>
          <w:lang w:val="ru-RU"/>
        </w:rPr>
        <w:t xml:space="preserve"> </w:t>
      </w:r>
      <w:r w:rsidRPr="00801E00">
        <w:rPr>
          <w:lang w:val="ru-RU"/>
        </w:rPr>
        <w:t>утврђена</w:t>
      </w:r>
      <w:r w:rsidR="00C64F56" w:rsidRPr="00801E00">
        <w:rPr>
          <w:lang w:val="ru-RU"/>
        </w:rPr>
        <w:t xml:space="preserve"> </w:t>
      </w:r>
      <w:r w:rsidRPr="00801E00">
        <w:rPr>
          <w:lang w:val="ru-RU"/>
        </w:rPr>
        <w:t>планом</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сузбијања</w:t>
      </w:r>
      <w:r w:rsidR="00C64F56" w:rsidRPr="00801E00">
        <w:rPr>
          <w:lang w:val="ru-RU"/>
        </w:rPr>
        <w:t xml:space="preserve"> </w:t>
      </w:r>
      <w:r w:rsidRPr="00801E00">
        <w:rPr>
          <w:lang w:val="ru-RU"/>
        </w:rPr>
        <w:t>пожара</w:t>
      </w:r>
      <w:r w:rsidR="00C64F56" w:rsidRPr="00801E00">
        <w:rPr>
          <w:lang w:val="ru-RU"/>
        </w:rPr>
        <w:t>.</w:t>
      </w:r>
    </w:p>
    <w:p w:rsidR="00C64F56" w:rsidRPr="00801E00" w:rsidRDefault="00C66424" w:rsidP="00C64F56">
      <w:pPr>
        <w:ind w:firstLine="708"/>
        <w:jc w:val="both"/>
        <w:rPr>
          <w:lang w:val="ru-RU"/>
        </w:rPr>
      </w:pPr>
      <w:r w:rsidRPr="00801E00">
        <w:rPr>
          <w:lang w:val="ru-RU"/>
        </w:rPr>
        <w:t>У</w:t>
      </w:r>
      <w:r w:rsidR="00C64F56" w:rsidRPr="00801E00">
        <w:rPr>
          <w:lang w:val="ru-RU"/>
        </w:rPr>
        <w:t xml:space="preserve"> </w:t>
      </w:r>
      <w:r w:rsidRPr="00801E00">
        <w:rPr>
          <w:lang w:val="ru-RU"/>
        </w:rPr>
        <w:t>циљу</w:t>
      </w:r>
      <w:r w:rsidR="00C64F56" w:rsidRPr="00801E00">
        <w:rPr>
          <w:lang w:val="ru-RU"/>
        </w:rPr>
        <w:t xml:space="preserve"> </w:t>
      </w:r>
      <w:r w:rsidRPr="00801E00">
        <w:rPr>
          <w:lang w:val="ru-RU"/>
        </w:rPr>
        <w:t>смањења</w:t>
      </w:r>
      <w:r w:rsidR="00C64F56" w:rsidRPr="00801E00">
        <w:rPr>
          <w:lang w:val="ru-RU"/>
        </w:rPr>
        <w:t xml:space="preserve"> </w:t>
      </w:r>
      <w:r w:rsidRPr="00801E00">
        <w:rPr>
          <w:lang w:val="ru-RU"/>
        </w:rPr>
        <w:t>оштећења</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шумске</w:t>
      </w:r>
      <w:r w:rsidR="00C64F56" w:rsidRPr="00801E00">
        <w:rPr>
          <w:lang w:val="ru-RU"/>
        </w:rPr>
        <w:t xml:space="preserve"> </w:t>
      </w:r>
      <w:r w:rsidRPr="00801E00">
        <w:rPr>
          <w:lang w:val="ru-RU"/>
        </w:rPr>
        <w:t>паше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стоке</w:t>
      </w:r>
      <w:r w:rsidR="00C64F56" w:rsidRPr="00801E00">
        <w:rPr>
          <w:lang w:val="ru-RU"/>
        </w:rPr>
        <w:t xml:space="preserve"> </w:t>
      </w:r>
      <w:r w:rsidRPr="00801E00">
        <w:rPr>
          <w:lang w:val="ru-RU"/>
        </w:rPr>
        <w:t>обележити</w:t>
      </w:r>
      <w:r w:rsidR="00C64F56" w:rsidRPr="00801E00">
        <w:rPr>
          <w:lang w:val="ru-RU"/>
        </w:rPr>
        <w:t xml:space="preserve"> </w:t>
      </w:r>
      <w:r w:rsidRPr="00801E00">
        <w:rPr>
          <w:lang w:val="ru-RU"/>
        </w:rPr>
        <w:t>површине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којима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паша</w:t>
      </w:r>
      <w:r w:rsidR="00C64F56" w:rsidRPr="00801E00">
        <w:rPr>
          <w:lang w:val="ru-RU"/>
        </w:rPr>
        <w:t xml:space="preserve"> </w:t>
      </w:r>
      <w:r w:rsidRPr="00801E00">
        <w:rPr>
          <w:lang w:val="ru-RU"/>
        </w:rPr>
        <w:t>дозвољена</w:t>
      </w:r>
      <w:r w:rsidR="00C64F56" w:rsidRPr="00801E00">
        <w:rPr>
          <w:lang w:val="ru-RU"/>
        </w:rPr>
        <w:t xml:space="preserve">, </w:t>
      </w:r>
      <w:r w:rsidRPr="00801E00">
        <w:rPr>
          <w:lang w:val="ru-RU"/>
        </w:rPr>
        <w:t>односно</w:t>
      </w:r>
      <w:r w:rsidR="00C64F56" w:rsidRPr="00801E00">
        <w:rPr>
          <w:lang w:val="ru-RU"/>
        </w:rPr>
        <w:t xml:space="preserve"> </w:t>
      </w:r>
      <w:r w:rsidRPr="00801E00">
        <w:rPr>
          <w:lang w:val="ru-RU"/>
        </w:rPr>
        <w:t>забрањена</w:t>
      </w:r>
      <w:r w:rsidR="00C64F56" w:rsidRPr="00801E00">
        <w:rPr>
          <w:lang w:val="ru-RU"/>
        </w:rPr>
        <w:t xml:space="preserve">, </w:t>
      </w:r>
      <w:r w:rsidRPr="00801E00">
        <w:rPr>
          <w:lang w:val="ru-RU"/>
        </w:rPr>
        <w:t>затим</w:t>
      </w:r>
      <w:r w:rsidR="00C64F56" w:rsidRPr="00801E00">
        <w:rPr>
          <w:lang w:val="ru-RU"/>
        </w:rPr>
        <w:t xml:space="preserve"> </w:t>
      </w:r>
      <w:r w:rsidRPr="00801E00">
        <w:rPr>
          <w:lang w:val="ru-RU"/>
        </w:rPr>
        <w:t>утврдити</w:t>
      </w:r>
      <w:r w:rsidR="00C64F56" w:rsidRPr="00801E00">
        <w:rPr>
          <w:lang w:val="ru-RU"/>
        </w:rPr>
        <w:t xml:space="preserve"> </w:t>
      </w:r>
      <w:r w:rsidRPr="00801E00">
        <w:rPr>
          <w:lang w:val="ru-RU"/>
        </w:rPr>
        <w:t>прогонске</w:t>
      </w:r>
      <w:r w:rsidR="00C64F56" w:rsidRPr="00801E00">
        <w:rPr>
          <w:lang w:val="ru-RU"/>
        </w:rPr>
        <w:t xml:space="preserve"> </w:t>
      </w:r>
      <w:r w:rsidRPr="00801E00">
        <w:rPr>
          <w:lang w:val="ru-RU"/>
        </w:rPr>
        <w:t>путеве</w:t>
      </w:r>
      <w:r w:rsidR="00C64F56" w:rsidRPr="00801E00">
        <w:rPr>
          <w:lang w:val="ru-RU"/>
        </w:rPr>
        <w:t xml:space="preserve"> </w:t>
      </w:r>
      <w:r w:rsidRPr="00801E00">
        <w:rPr>
          <w:lang w:val="ru-RU"/>
        </w:rPr>
        <w:t>до</w:t>
      </w:r>
      <w:r w:rsidR="00C64F56" w:rsidRPr="00801E00">
        <w:rPr>
          <w:lang w:val="ru-RU"/>
        </w:rPr>
        <w:t xml:space="preserve"> </w:t>
      </w:r>
      <w:r w:rsidRPr="00801E00">
        <w:rPr>
          <w:lang w:val="ru-RU"/>
        </w:rPr>
        <w:t>испаше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појила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крају</w:t>
      </w:r>
      <w:r w:rsidR="00C64F56" w:rsidRPr="00801E00">
        <w:rPr>
          <w:lang w:val="ru-RU"/>
        </w:rPr>
        <w:t xml:space="preserve"> </w:t>
      </w:r>
      <w:r w:rsidRPr="00801E00">
        <w:rPr>
          <w:lang w:val="ru-RU"/>
        </w:rPr>
        <w:t>осигурати</w:t>
      </w:r>
      <w:r w:rsidR="00C64F56" w:rsidRPr="00801E00">
        <w:rPr>
          <w:lang w:val="ru-RU"/>
        </w:rPr>
        <w:t xml:space="preserve"> </w:t>
      </w:r>
      <w:r w:rsidRPr="00801E00">
        <w:rPr>
          <w:lang w:val="ru-RU"/>
        </w:rPr>
        <w:t>контролу</w:t>
      </w:r>
      <w:r w:rsidR="00C64F56" w:rsidRPr="00801E00">
        <w:rPr>
          <w:lang w:val="ru-RU"/>
        </w:rPr>
        <w:t xml:space="preserve"> </w:t>
      </w:r>
      <w:r w:rsidRPr="00801E00">
        <w:rPr>
          <w:lang w:val="ru-RU"/>
        </w:rPr>
        <w:t>пашарења</w:t>
      </w:r>
      <w:r w:rsidR="00C64F56" w:rsidRPr="00801E00">
        <w:rPr>
          <w:lang w:val="ru-RU"/>
        </w:rPr>
        <w:t>.</w:t>
      </w:r>
    </w:p>
    <w:p w:rsidR="00C64F56" w:rsidRPr="00801E00" w:rsidRDefault="00C66424" w:rsidP="00C64F56">
      <w:pPr>
        <w:ind w:firstLine="720"/>
        <w:jc w:val="both"/>
        <w:rPr>
          <w:lang w:val="ru-RU"/>
        </w:rPr>
      </w:pPr>
      <w:r w:rsidRPr="00801E00">
        <w:rPr>
          <w:lang w:val="ru-RU"/>
        </w:rPr>
        <w:t>Заштита</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снега</w:t>
      </w:r>
      <w:r w:rsidR="00C64F56" w:rsidRPr="00801E00">
        <w:rPr>
          <w:lang w:val="ru-RU"/>
        </w:rPr>
        <w:t xml:space="preserve">, </w:t>
      </w:r>
      <w:r w:rsidRPr="00801E00">
        <w:rPr>
          <w:lang w:val="ru-RU"/>
        </w:rPr>
        <w:t>леда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јаких</w:t>
      </w:r>
      <w:r w:rsidR="00C64F56" w:rsidRPr="00801E00">
        <w:rPr>
          <w:lang w:val="ru-RU"/>
        </w:rPr>
        <w:t xml:space="preserve"> </w:t>
      </w:r>
      <w:r w:rsidRPr="00801E00">
        <w:rPr>
          <w:lang w:val="ru-RU"/>
        </w:rPr>
        <w:t>ветрова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најпотпуније</w:t>
      </w:r>
      <w:r w:rsidR="00C64F56" w:rsidRPr="00801E00">
        <w:rPr>
          <w:lang w:val="ru-RU"/>
        </w:rPr>
        <w:t xml:space="preserve"> </w:t>
      </w:r>
      <w:r w:rsidRPr="00801E00">
        <w:rPr>
          <w:lang w:val="ru-RU"/>
        </w:rPr>
        <w:t>обезбеђује</w:t>
      </w:r>
      <w:r w:rsidR="00C64F56" w:rsidRPr="00801E00">
        <w:rPr>
          <w:lang w:val="ru-RU"/>
        </w:rPr>
        <w:t xml:space="preserve"> </w:t>
      </w:r>
      <w:r w:rsidRPr="00801E00">
        <w:rPr>
          <w:lang w:val="ru-RU"/>
        </w:rPr>
        <w:t>неговањем</w:t>
      </w:r>
      <w:r w:rsidR="00C64F56" w:rsidRPr="00801E00">
        <w:rPr>
          <w:lang w:val="ru-RU"/>
        </w:rPr>
        <w:t xml:space="preserve"> </w:t>
      </w:r>
      <w:r w:rsidRPr="00801E00">
        <w:rPr>
          <w:lang w:val="ru-RU"/>
        </w:rPr>
        <w:t>састојина</w:t>
      </w:r>
      <w:r w:rsidR="00C64F56" w:rsidRPr="00801E00">
        <w:rPr>
          <w:lang w:val="ru-RU"/>
        </w:rPr>
        <w:t xml:space="preserve">, </w:t>
      </w:r>
      <w:r w:rsidRPr="00801E00">
        <w:rPr>
          <w:lang w:val="ru-RU"/>
        </w:rPr>
        <w:t>а</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јаких</w:t>
      </w:r>
      <w:r w:rsidR="00C64F56" w:rsidRPr="00801E00">
        <w:rPr>
          <w:lang w:val="ru-RU"/>
        </w:rPr>
        <w:t xml:space="preserve"> </w:t>
      </w:r>
      <w:r w:rsidRPr="00801E00">
        <w:rPr>
          <w:lang w:val="ru-RU"/>
        </w:rPr>
        <w:t>ветрова</w:t>
      </w:r>
      <w:r w:rsidR="00C64F56" w:rsidRPr="00801E00">
        <w:rPr>
          <w:lang w:val="ru-RU"/>
        </w:rPr>
        <w:t xml:space="preserve"> </w:t>
      </w:r>
      <w:r w:rsidRPr="00801E00">
        <w:rPr>
          <w:lang w:val="ru-RU"/>
        </w:rPr>
        <w:t>још</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обликовањем</w:t>
      </w:r>
      <w:r w:rsidR="00C64F56" w:rsidRPr="00801E00">
        <w:rPr>
          <w:lang w:val="ru-RU"/>
        </w:rPr>
        <w:t xml:space="preserve"> </w:t>
      </w:r>
      <w:r w:rsidRPr="00801E00">
        <w:rPr>
          <w:lang w:val="ru-RU"/>
        </w:rPr>
        <w:t>састојина</w:t>
      </w:r>
      <w:r w:rsidR="00C64F56" w:rsidRPr="00801E00">
        <w:rPr>
          <w:lang w:val="ru-RU"/>
        </w:rPr>
        <w:t xml:space="preserve"> </w:t>
      </w:r>
      <w:r w:rsidRPr="00801E00">
        <w:rPr>
          <w:lang w:val="ru-RU"/>
        </w:rPr>
        <w:t>прилагођених</w:t>
      </w:r>
      <w:r w:rsidR="00C64F56" w:rsidRPr="00801E00">
        <w:rPr>
          <w:lang w:val="ru-RU"/>
        </w:rPr>
        <w:t xml:space="preserve"> </w:t>
      </w:r>
      <w:r w:rsidRPr="00801E00">
        <w:rPr>
          <w:lang w:val="ru-RU"/>
        </w:rPr>
        <w:t>појединачних</w:t>
      </w:r>
      <w:r w:rsidR="00C64F56" w:rsidRPr="00801E00">
        <w:rPr>
          <w:lang w:val="ru-RU"/>
        </w:rPr>
        <w:t xml:space="preserve"> </w:t>
      </w:r>
      <w:r w:rsidRPr="00801E00">
        <w:rPr>
          <w:lang w:val="ru-RU"/>
        </w:rPr>
        <w:t>стабала</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групе</w:t>
      </w:r>
      <w:r w:rsidR="00C64F56" w:rsidRPr="00801E00">
        <w:rPr>
          <w:lang w:val="ru-RU"/>
        </w:rPr>
        <w:t xml:space="preserve"> </w:t>
      </w:r>
      <w:r w:rsidRPr="00801E00">
        <w:rPr>
          <w:lang w:val="ru-RU"/>
        </w:rPr>
        <w:t>стабала</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опстанак</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слободном</w:t>
      </w:r>
      <w:r w:rsidR="00C64F56" w:rsidRPr="00801E00">
        <w:rPr>
          <w:lang w:val="ru-RU"/>
        </w:rPr>
        <w:t xml:space="preserve"> </w:t>
      </w:r>
      <w:r w:rsidRPr="00801E00">
        <w:rPr>
          <w:lang w:val="ru-RU"/>
        </w:rPr>
        <w:t>положају</w:t>
      </w:r>
      <w:r w:rsidR="00C64F56" w:rsidRPr="00801E00">
        <w:rPr>
          <w:lang w:val="ru-RU"/>
        </w:rPr>
        <w:t xml:space="preserve">, </w:t>
      </w:r>
      <w:r w:rsidRPr="00801E00">
        <w:rPr>
          <w:lang w:val="ru-RU"/>
        </w:rPr>
        <w:t>као</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обликовање</w:t>
      </w:r>
      <w:r w:rsidR="00C64F56" w:rsidRPr="00801E00">
        <w:rPr>
          <w:lang w:val="ru-RU"/>
        </w:rPr>
        <w:t xml:space="preserve"> </w:t>
      </w:r>
      <w:r w:rsidRPr="00801E00">
        <w:rPr>
          <w:lang w:val="ru-RU"/>
        </w:rPr>
        <w:t>заштитног</w:t>
      </w:r>
      <w:r w:rsidR="00C64F56" w:rsidRPr="00801E00">
        <w:rPr>
          <w:lang w:val="ru-RU"/>
        </w:rPr>
        <w:t xml:space="preserve"> </w:t>
      </w:r>
      <w:r w:rsidRPr="00801E00">
        <w:rPr>
          <w:lang w:val="ru-RU"/>
        </w:rPr>
        <w:t>плашта</w:t>
      </w:r>
      <w:r w:rsidR="00C64F56" w:rsidRPr="00801E00">
        <w:rPr>
          <w:lang w:val="ru-RU"/>
        </w:rPr>
        <w:t xml:space="preserve"> (</w:t>
      </w:r>
      <w:r w:rsidRPr="00801E00">
        <w:rPr>
          <w:lang w:val="ru-RU"/>
        </w:rPr>
        <w:t>ивице</w:t>
      </w:r>
      <w:r w:rsidR="00C64F56" w:rsidRPr="00801E00">
        <w:rPr>
          <w:lang w:val="ru-RU"/>
        </w:rPr>
        <w:t xml:space="preserve">) </w:t>
      </w:r>
      <w:r w:rsidRPr="00801E00">
        <w:rPr>
          <w:lang w:val="ru-RU"/>
        </w:rPr>
        <w:t>шуме</w:t>
      </w:r>
      <w:r w:rsidR="00C64F56" w:rsidRPr="00801E00">
        <w:rPr>
          <w:lang w:val="ru-RU"/>
        </w:rPr>
        <w:t>.</w:t>
      </w:r>
    </w:p>
    <w:p w:rsidR="00C64F56" w:rsidRPr="00FC16E2" w:rsidRDefault="00C66424" w:rsidP="003E30B9">
      <w:pPr>
        <w:ind w:firstLine="720"/>
        <w:jc w:val="both"/>
        <w:rPr>
          <w:b/>
          <w:lang w:val="ru-RU"/>
        </w:rPr>
      </w:pPr>
      <w:r w:rsidRPr="00FC16E2">
        <w:rPr>
          <w:b/>
          <w:lang w:val="ru-RU"/>
        </w:rPr>
        <w:t>Заштита</w:t>
      </w:r>
      <w:r w:rsidR="00C64F56" w:rsidRPr="00FC16E2">
        <w:rPr>
          <w:b/>
          <w:lang w:val="ru-RU"/>
        </w:rPr>
        <w:t xml:space="preserve"> </w:t>
      </w:r>
      <w:r w:rsidRPr="00FC16E2">
        <w:rPr>
          <w:b/>
          <w:lang w:val="ru-RU"/>
        </w:rPr>
        <w:t>од</w:t>
      </w:r>
      <w:r w:rsidR="00C64F56" w:rsidRPr="00FC16E2">
        <w:rPr>
          <w:b/>
          <w:lang w:val="ru-RU"/>
        </w:rPr>
        <w:t xml:space="preserve"> </w:t>
      </w:r>
      <w:r w:rsidRPr="00FC16E2">
        <w:rPr>
          <w:b/>
          <w:lang w:val="ru-RU"/>
        </w:rPr>
        <w:t>биљних</w:t>
      </w:r>
      <w:r w:rsidR="00C64F56" w:rsidRPr="00FC16E2">
        <w:rPr>
          <w:b/>
          <w:lang w:val="ru-RU"/>
        </w:rPr>
        <w:t xml:space="preserve"> </w:t>
      </w:r>
      <w:r w:rsidRPr="00FC16E2">
        <w:rPr>
          <w:b/>
          <w:lang w:val="ru-RU"/>
        </w:rPr>
        <w:t>болести</w:t>
      </w:r>
      <w:r w:rsidR="00C64F56" w:rsidRPr="00FC16E2">
        <w:rPr>
          <w:b/>
          <w:lang w:val="ru-RU"/>
        </w:rPr>
        <w:t xml:space="preserve"> </w:t>
      </w:r>
      <w:r w:rsidRPr="00FC16E2">
        <w:rPr>
          <w:b/>
          <w:lang w:val="ru-RU"/>
        </w:rPr>
        <w:t>и</w:t>
      </w:r>
      <w:r w:rsidR="00C64F56" w:rsidRPr="00FC16E2">
        <w:rPr>
          <w:b/>
          <w:lang w:val="ru-RU"/>
        </w:rPr>
        <w:t xml:space="preserve"> </w:t>
      </w:r>
      <w:r w:rsidRPr="00FC16E2">
        <w:rPr>
          <w:b/>
          <w:lang w:val="ru-RU"/>
        </w:rPr>
        <w:t>штеточина</w:t>
      </w:r>
      <w:r w:rsidR="00C64F56" w:rsidRPr="00FC16E2">
        <w:rPr>
          <w:b/>
          <w:lang w:val="ru-RU"/>
        </w:rPr>
        <w:t>:</w:t>
      </w:r>
    </w:p>
    <w:p w:rsidR="00C64F56" w:rsidRPr="00801E00" w:rsidRDefault="00C66424" w:rsidP="00C64F56">
      <w:pPr>
        <w:ind w:firstLine="720"/>
        <w:jc w:val="both"/>
        <w:rPr>
          <w:lang w:val="ru-RU"/>
        </w:rPr>
      </w:pPr>
      <w:r w:rsidRPr="00801E00">
        <w:rPr>
          <w:lang w:val="ru-RU"/>
        </w:rPr>
        <w:t>Сузбијање</w:t>
      </w:r>
      <w:r w:rsidR="00C64F56" w:rsidRPr="00801E00">
        <w:rPr>
          <w:lang w:val="ru-RU"/>
        </w:rPr>
        <w:t xml:space="preserve"> </w:t>
      </w:r>
      <w:r w:rsidRPr="00801E00">
        <w:rPr>
          <w:lang w:val="ru-RU"/>
        </w:rPr>
        <w:t>поткорњака</w:t>
      </w:r>
      <w:r w:rsidR="00C64F56" w:rsidRPr="00801E00">
        <w:rPr>
          <w:lang w:val="ru-RU"/>
        </w:rPr>
        <w:t xml:space="preserve"> </w:t>
      </w:r>
      <w:r w:rsidRPr="00801E00">
        <w:rPr>
          <w:lang w:val="ru-RU"/>
        </w:rPr>
        <w:t>изводити</w:t>
      </w:r>
      <w:r w:rsidR="00C64F56" w:rsidRPr="00801E00">
        <w:rPr>
          <w:lang w:val="ru-RU"/>
        </w:rPr>
        <w:t xml:space="preserve"> </w:t>
      </w:r>
      <w:r w:rsidRPr="00801E00">
        <w:rPr>
          <w:lang w:val="ru-RU"/>
        </w:rPr>
        <w:t>помоћу</w:t>
      </w:r>
      <w:r w:rsidR="00C64F56" w:rsidRPr="00801E00">
        <w:rPr>
          <w:lang w:val="ru-RU"/>
        </w:rPr>
        <w:t xml:space="preserve"> </w:t>
      </w:r>
      <w:r w:rsidRPr="00801E00">
        <w:rPr>
          <w:lang w:val="ru-RU"/>
        </w:rPr>
        <w:t>ловних</w:t>
      </w:r>
      <w:r w:rsidR="00C64F56" w:rsidRPr="00801E00">
        <w:rPr>
          <w:lang w:val="ru-RU"/>
        </w:rPr>
        <w:t xml:space="preserve"> </w:t>
      </w:r>
      <w:r w:rsidRPr="00801E00">
        <w:rPr>
          <w:lang w:val="ru-RU"/>
        </w:rPr>
        <w:t>стабала</w:t>
      </w:r>
      <w:r w:rsidR="00C64F56" w:rsidRPr="00801E00">
        <w:rPr>
          <w:lang w:val="ru-RU"/>
        </w:rPr>
        <w:t>.</w:t>
      </w:r>
    </w:p>
    <w:p w:rsidR="00C64F56" w:rsidRPr="00801E00" w:rsidRDefault="00C66424" w:rsidP="00C64F56">
      <w:pPr>
        <w:ind w:firstLine="708"/>
        <w:jc w:val="both"/>
        <w:rPr>
          <w:lang w:val="ru-RU"/>
        </w:rPr>
      </w:pPr>
      <w:r w:rsidRPr="00801E00">
        <w:rPr>
          <w:lang w:val="ru-RU"/>
        </w:rPr>
        <w:t>Популацију</w:t>
      </w:r>
      <w:r w:rsidR="00C64F56" w:rsidRPr="00801E00">
        <w:rPr>
          <w:lang w:val="ru-RU"/>
        </w:rPr>
        <w:t xml:space="preserve"> </w:t>
      </w:r>
      <w:r w:rsidRPr="00801E00">
        <w:rPr>
          <w:lang w:val="ru-RU"/>
        </w:rPr>
        <w:t>губара</w:t>
      </w:r>
      <w:r w:rsidR="00C64F56" w:rsidRPr="00801E00">
        <w:rPr>
          <w:lang w:val="ru-RU"/>
        </w:rPr>
        <w:t xml:space="preserve"> (</w:t>
      </w:r>
      <w:r w:rsidR="004331E8">
        <w:rPr>
          <w:lang w:val="sr-Latn-CS"/>
        </w:rPr>
        <w:t>Lymantria dispar</w:t>
      </w:r>
      <w:r w:rsidR="00C64F56" w:rsidRPr="00801E00">
        <w:rPr>
          <w:lang w:val="ru-RU"/>
        </w:rPr>
        <w:t xml:space="preserve">) </w:t>
      </w:r>
      <w:r w:rsidRPr="00801E00">
        <w:rPr>
          <w:lang w:val="ru-RU"/>
        </w:rPr>
        <w:t>пратити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потреби</w:t>
      </w:r>
      <w:r w:rsidR="00C64F56" w:rsidRPr="00801E00">
        <w:rPr>
          <w:lang w:val="ru-RU"/>
        </w:rPr>
        <w:t xml:space="preserve">, </w:t>
      </w:r>
      <w:r w:rsidRPr="00801E00">
        <w:rPr>
          <w:lang w:val="ru-RU"/>
        </w:rPr>
        <w:t>ако</w:t>
      </w:r>
      <w:r w:rsidR="00C64F56" w:rsidRPr="00801E00">
        <w:rPr>
          <w:lang w:val="ru-RU"/>
        </w:rPr>
        <w:t xml:space="preserve"> </w:t>
      </w:r>
      <w:r w:rsidRPr="00801E00">
        <w:rPr>
          <w:lang w:val="ru-RU"/>
        </w:rPr>
        <w:t>дође</w:t>
      </w:r>
      <w:r w:rsidR="00C64F56" w:rsidRPr="00801E00">
        <w:rPr>
          <w:lang w:val="ru-RU"/>
        </w:rPr>
        <w:t xml:space="preserve"> </w:t>
      </w:r>
      <w:r w:rsidRPr="00801E00">
        <w:rPr>
          <w:lang w:val="ru-RU"/>
        </w:rPr>
        <w:t>до</w:t>
      </w:r>
      <w:r w:rsidR="00C64F56" w:rsidRPr="00801E00">
        <w:rPr>
          <w:lang w:val="ru-RU"/>
        </w:rPr>
        <w:t xml:space="preserve"> </w:t>
      </w:r>
      <w:r w:rsidRPr="00801E00">
        <w:rPr>
          <w:lang w:val="ru-RU"/>
        </w:rPr>
        <w:t>градације</w:t>
      </w:r>
      <w:r w:rsidR="00C64F56" w:rsidRPr="00801E00">
        <w:rPr>
          <w:lang w:val="ru-RU"/>
        </w:rPr>
        <w:t xml:space="preserve"> </w:t>
      </w:r>
      <w:r w:rsidRPr="00801E00">
        <w:rPr>
          <w:lang w:val="ru-RU"/>
        </w:rPr>
        <w:t>применити</w:t>
      </w:r>
      <w:r w:rsidR="00C64F56" w:rsidRPr="00801E00">
        <w:rPr>
          <w:lang w:val="ru-RU"/>
        </w:rPr>
        <w:t xml:space="preserve"> </w:t>
      </w:r>
      <w:r w:rsidRPr="00801E00">
        <w:rPr>
          <w:lang w:val="ru-RU"/>
        </w:rPr>
        <w:t>неки</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савремених</w:t>
      </w:r>
      <w:r w:rsidR="00C64F56" w:rsidRPr="00801E00">
        <w:rPr>
          <w:lang w:val="ru-RU"/>
        </w:rPr>
        <w:t xml:space="preserve"> </w:t>
      </w:r>
      <w:r w:rsidRPr="00801E00">
        <w:rPr>
          <w:lang w:val="ru-RU"/>
        </w:rPr>
        <w:t>инсектицида</w:t>
      </w:r>
      <w:r w:rsidR="00C64F56" w:rsidRPr="00801E00">
        <w:rPr>
          <w:lang w:val="ru-RU"/>
        </w:rPr>
        <w:t xml:space="preserve"> </w:t>
      </w:r>
      <w:r w:rsidRPr="00801E00">
        <w:rPr>
          <w:lang w:val="ru-RU"/>
        </w:rPr>
        <w:t>имајући</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виду</w:t>
      </w:r>
      <w:r w:rsidR="00C64F56" w:rsidRPr="00801E00">
        <w:rPr>
          <w:lang w:val="ru-RU"/>
        </w:rPr>
        <w:t xml:space="preserve"> </w:t>
      </w:r>
      <w:r w:rsidRPr="00801E00">
        <w:rPr>
          <w:lang w:val="ru-RU"/>
        </w:rPr>
        <w:t>потребу</w:t>
      </w:r>
      <w:r w:rsidR="00C64F56" w:rsidRPr="00801E00">
        <w:rPr>
          <w:lang w:val="ru-RU"/>
        </w:rPr>
        <w:t xml:space="preserve"> </w:t>
      </w:r>
      <w:r w:rsidRPr="00801E00">
        <w:rPr>
          <w:lang w:val="ru-RU"/>
        </w:rPr>
        <w:t>обезбеђења</w:t>
      </w:r>
      <w:r w:rsidR="00C64F56" w:rsidRPr="00801E00">
        <w:rPr>
          <w:lang w:val="ru-RU"/>
        </w:rPr>
        <w:t xml:space="preserve"> </w:t>
      </w:r>
      <w:r w:rsidRPr="00801E00">
        <w:rPr>
          <w:lang w:val="ru-RU"/>
        </w:rPr>
        <w:t>сагласности</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Завода</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заштиту</w:t>
      </w:r>
      <w:r w:rsidR="00C64F56" w:rsidRPr="00801E00">
        <w:rPr>
          <w:lang w:val="ru-RU"/>
        </w:rPr>
        <w:t xml:space="preserve"> </w:t>
      </w:r>
      <w:r w:rsidRPr="00801E00">
        <w:rPr>
          <w:lang w:val="ru-RU"/>
        </w:rPr>
        <w:t>природе</w:t>
      </w:r>
      <w:r w:rsidR="00C64F56" w:rsidRPr="00801E00">
        <w:rPr>
          <w:lang w:val="ru-RU"/>
        </w:rPr>
        <w:t>.</w:t>
      </w:r>
    </w:p>
    <w:p w:rsidR="00C64F56" w:rsidRPr="00801E00" w:rsidRDefault="00C66424" w:rsidP="00C64F56">
      <w:pPr>
        <w:ind w:firstLine="720"/>
        <w:jc w:val="both"/>
        <w:rPr>
          <w:lang w:val="ru-RU"/>
        </w:rPr>
      </w:pPr>
      <w:r w:rsidRPr="00801E00">
        <w:rPr>
          <w:lang w:val="ru-RU"/>
        </w:rPr>
        <w:t>Сва</w:t>
      </w:r>
      <w:r w:rsidR="00C64F56" w:rsidRPr="00801E00">
        <w:rPr>
          <w:lang w:val="ru-RU"/>
        </w:rPr>
        <w:t xml:space="preserve"> </w:t>
      </w:r>
      <w:r w:rsidRPr="00801E00">
        <w:rPr>
          <w:lang w:val="ru-RU"/>
        </w:rPr>
        <w:t>оштећена</w:t>
      </w:r>
      <w:r w:rsidR="00C64F56" w:rsidRPr="00801E00">
        <w:rPr>
          <w:lang w:val="ru-RU"/>
        </w:rPr>
        <w:t xml:space="preserve"> </w:t>
      </w:r>
      <w:r w:rsidRPr="00801E00">
        <w:rPr>
          <w:lang w:val="ru-RU"/>
        </w:rPr>
        <w:t>стабла</w:t>
      </w:r>
      <w:r w:rsidR="00C64F56" w:rsidRPr="00801E00">
        <w:rPr>
          <w:lang w:val="ru-RU"/>
        </w:rPr>
        <w:t xml:space="preserve"> (</w:t>
      </w:r>
      <w:r w:rsidRPr="00801E00">
        <w:rPr>
          <w:lang w:val="ru-RU"/>
        </w:rPr>
        <w:t>засецањем</w:t>
      </w:r>
      <w:r w:rsidR="00C64F56" w:rsidRPr="00801E00">
        <w:rPr>
          <w:lang w:val="ru-RU"/>
        </w:rPr>
        <w:t xml:space="preserve">, </w:t>
      </w:r>
      <w:r w:rsidRPr="00801E00">
        <w:rPr>
          <w:lang w:val="ru-RU"/>
        </w:rPr>
        <w:t>мезгрењем</w:t>
      </w:r>
      <w:r w:rsidR="00C64F56" w:rsidRPr="00801E00">
        <w:rPr>
          <w:lang w:val="ru-RU"/>
        </w:rPr>
        <w:t xml:space="preserve">, </w:t>
      </w:r>
      <w:r w:rsidRPr="00801E00">
        <w:rPr>
          <w:lang w:val="ru-RU"/>
        </w:rPr>
        <w:t>ложењем</w:t>
      </w:r>
      <w:r w:rsidR="00C64F56" w:rsidRPr="00801E00">
        <w:rPr>
          <w:lang w:val="ru-RU"/>
        </w:rPr>
        <w:t xml:space="preserve"> </w:t>
      </w:r>
      <w:r w:rsidRPr="00801E00">
        <w:rPr>
          <w:lang w:val="ru-RU"/>
        </w:rPr>
        <w:t>ватре</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шупљинама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уз</w:t>
      </w:r>
      <w:r w:rsidR="00C64F56" w:rsidRPr="00801E00">
        <w:rPr>
          <w:lang w:val="ru-RU"/>
        </w:rPr>
        <w:t xml:space="preserve"> </w:t>
      </w:r>
      <w:r w:rsidRPr="00801E00">
        <w:rPr>
          <w:lang w:val="ru-RU"/>
        </w:rPr>
        <w:t>приданке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сл</w:t>
      </w:r>
      <w:r w:rsidR="00C64F56" w:rsidRPr="00801E00">
        <w:rPr>
          <w:lang w:val="ru-RU"/>
        </w:rPr>
        <w:t xml:space="preserve">.) </w:t>
      </w:r>
      <w:r w:rsidRPr="00801E00">
        <w:rPr>
          <w:lang w:val="ru-RU"/>
        </w:rPr>
        <w:t>тешко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сузбити</w:t>
      </w:r>
      <w:r w:rsidR="00C64F56" w:rsidRPr="00801E00">
        <w:rPr>
          <w:lang w:val="ru-RU"/>
        </w:rPr>
        <w:t xml:space="preserve">. </w:t>
      </w:r>
      <w:r w:rsidRPr="00801E00">
        <w:rPr>
          <w:lang w:val="ru-RU"/>
        </w:rPr>
        <w:t>Једино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могуће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тај</w:t>
      </w:r>
      <w:r w:rsidR="00C64F56" w:rsidRPr="00801E00">
        <w:rPr>
          <w:lang w:val="ru-RU"/>
        </w:rPr>
        <w:t xml:space="preserve"> </w:t>
      </w:r>
      <w:r w:rsidRPr="00801E00">
        <w:rPr>
          <w:lang w:val="ru-RU"/>
        </w:rPr>
        <w:t>начин</w:t>
      </w:r>
      <w:r w:rsidR="00C64F56" w:rsidRPr="00801E00">
        <w:rPr>
          <w:lang w:val="ru-RU"/>
        </w:rPr>
        <w:t xml:space="preserve"> </w:t>
      </w:r>
      <w:r w:rsidRPr="00801E00">
        <w:rPr>
          <w:lang w:val="ru-RU"/>
        </w:rPr>
        <w:t>оштећена</w:t>
      </w:r>
      <w:r w:rsidR="00C64F56" w:rsidRPr="00801E00">
        <w:rPr>
          <w:lang w:val="ru-RU"/>
        </w:rPr>
        <w:t xml:space="preserve"> </w:t>
      </w:r>
      <w:r w:rsidR="004331E8">
        <w:rPr>
          <w:lang w:val="ru-RU"/>
        </w:rPr>
        <w:t>стабл</w:t>
      </w:r>
      <w:r w:rsidR="004331E8">
        <w:rPr>
          <w:lang w:val="sr-Latn-CS"/>
        </w:rPr>
        <w:t>a</w:t>
      </w:r>
      <w:r w:rsidR="00C64F56" w:rsidRPr="00801E00">
        <w:rPr>
          <w:lang w:val="ru-RU"/>
        </w:rPr>
        <w:t xml:space="preserve">, </w:t>
      </w:r>
      <w:r w:rsidRPr="00801E00">
        <w:rPr>
          <w:lang w:val="ru-RU"/>
        </w:rPr>
        <w:t>уклонити</w:t>
      </w:r>
      <w:r w:rsidR="00C64F56" w:rsidRPr="00801E00">
        <w:rPr>
          <w:lang w:val="ru-RU"/>
        </w:rPr>
        <w:t xml:space="preserve"> </w:t>
      </w:r>
      <w:r w:rsidRPr="00801E00">
        <w:rPr>
          <w:lang w:val="ru-RU"/>
        </w:rPr>
        <w:t>сечом</w:t>
      </w:r>
      <w:r w:rsidR="00C64F56" w:rsidRPr="00801E00">
        <w:rPr>
          <w:lang w:val="ru-RU"/>
        </w:rPr>
        <w:t>.</w:t>
      </w:r>
    </w:p>
    <w:p w:rsidR="00C64F56" w:rsidRPr="00801E00" w:rsidRDefault="00C66424" w:rsidP="00C64F56">
      <w:pPr>
        <w:ind w:firstLine="720"/>
        <w:jc w:val="both"/>
        <w:rPr>
          <w:lang w:val="ru-RU"/>
        </w:rPr>
      </w:pPr>
      <w:r w:rsidRPr="00801E00">
        <w:rPr>
          <w:lang w:val="ru-RU"/>
        </w:rPr>
        <w:lastRenderedPageBreak/>
        <w:t>Правилним</w:t>
      </w:r>
      <w:r w:rsidR="00C64F56" w:rsidRPr="00801E00">
        <w:rPr>
          <w:lang w:val="ru-RU"/>
        </w:rPr>
        <w:t xml:space="preserve"> </w:t>
      </w:r>
      <w:r w:rsidRPr="00801E00">
        <w:rPr>
          <w:lang w:val="ru-RU"/>
        </w:rPr>
        <w:t>избором</w:t>
      </w:r>
      <w:r w:rsidR="00C64F56" w:rsidRPr="00801E00">
        <w:rPr>
          <w:lang w:val="ru-RU"/>
        </w:rPr>
        <w:t xml:space="preserve"> </w:t>
      </w:r>
      <w:r w:rsidRPr="00801E00">
        <w:rPr>
          <w:lang w:val="ru-RU"/>
        </w:rPr>
        <w:t>врсте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добрим</w:t>
      </w:r>
      <w:r w:rsidR="00C64F56" w:rsidRPr="00801E00">
        <w:rPr>
          <w:lang w:val="ru-RU"/>
        </w:rPr>
        <w:t xml:space="preserve"> </w:t>
      </w:r>
      <w:r w:rsidRPr="00801E00">
        <w:rPr>
          <w:lang w:val="ru-RU"/>
        </w:rPr>
        <w:t>извођењем</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може</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утицати</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смањење</w:t>
      </w:r>
      <w:r w:rsidR="00C64F56" w:rsidRPr="00801E00">
        <w:rPr>
          <w:lang w:val="ru-RU"/>
        </w:rPr>
        <w:t xml:space="preserve"> </w:t>
      </w:r>
      <w:r w:rsidRPr="00801E00">
        <w:rPr>
          <w:lang w:val="ru-RU"/>
        </w:rPr>
        <w:t>опасности</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биљних</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ентомолошких</w:t>
      </w:r>
      <w:r w:rsidR="00C64F56" w:rsidRPr="00801E00">
        <w:rPr>
          <w:lang w:val="ru-RU"/>
        </w:rPr>
        <w:t xml:space="preserve"> </w:t>
      </w:r>
      <w:r w:rsidRPr="00801E00">
        <w:rPr>
          <w:lang w:val="ru-RU"/>
        </w:rPr>
        <w:t>обољења</w:t>
      </w:r>
      <w:r w:rsidR="00C64F56" w:rsidRPr="00801E00">
        <w:rPr>
          <w:lang w:val="ru-RU"/>
        </w:rPr>
        <w:t>.</w:t>
      </w:r>
    </w:p>
    <w:p w:rsidR="00C64F56" w:rsidRPr="00801E00" w:rsidRDefault="00C66424" w:rsidP="00C64F56">
      <w:pPr>
        <w:ind w:firstLine="720"/>
        <w:jc w:val="both"/>
        <w:rPr>
          <w:lang w:val="ru-RU"/>
        </w:rPr>
      </w:pPr>
      <w:r w:rsidRPr="00801E00">
        <w:rPr>
          <w:lang w:val="ru-RU"/>
        </w:rPr>
        <w:t>Важно</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пратити</w:t>
      </w:r>
      <w:r w:rsidR="00C64F56" w:rsidRPr="00801E00">
        <w:rPr>
          <w:lang w:val="ru-RU"/>
        </w:rPr>
        <w:t xml:space="preserve"> </w:t>
      </w:r>
      <w:r w:rsidRPr="00801E00">
        <w:rPr>
          <w:lang w:val="ru-RU"/>
        </w:rPr>
        <w:t>појаву</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динамику</w:t>
      </w:r>
      <w:r w:rsidR="00C64F56" w:rsidRPr="00801E00">
        <w:rPr>
          <w:lang w:val="ru-RU"/>
        </w:rPr>
        <w:t xml:space="preserve"> </w:t>
      </w:r>
      <w:r w:rsidRPr="00801E00">
        <w:rPr>
          <w:lang w:val="ru-RU"/>
        </w:rPr>
        <w:t>развоја</w:t>
      </w:r>
      <w:r w:rsidR="00C64F56" w:rsidRPr="00801E00">
        <w:rPr>
          <w:lang w:val="ru-RU"/>
        </w:rPr>
        <w:t xml:space="preserve"> </w:t>
      </w:r>
      <w:r w:rsidRPr="00801E00">
        <w:rPr>
          <w:lang w:val="ru-RU"/>
        </w:rPr>
        <w:t>штетних</w:t>
      </w:r>
      <w:r w:rsidR="00C64F56" w:rsidRPr="00801E00">
        <w:rPr>
          <w:lang w:val="ru-RU"/>
        </w:rPr>
        <w:t xml:space="preserve"> </w:t>
      </w:r>
      <w:r w:rsidRPr="00801E00">
        <w:rPr>
          <w:lang w:val="ru-RU"/>
        </w:rPr>
        <w:t>инсеката</w:t>
      </w:r>
      <w:r w:rsidR="00C64F56" w:rsidRPr="00801E00">
        <w:rPr>
          <w:lang w:val="ru-RU"/>
        </w:rPr>
        <w:t xml:space="preserve">, </w:t>
      </w:r>
      <w:r w:rsidRPr="00801E00">
        <w:rPr>
          <w:lang w:val="ru-RU"/>
        </w:rPr>
        <w:t>како</w:t>
      </w:r>
      <w:r w:rsidR="00C64F56" w:rsidRPr="00801E00">
        <w:rPr>
          <w:lang w:val="ru-RU"/>
        </w:rPr>
        <w:t xml:space="preserve"> </w:t>
      </w:r>
      <w:r w:rsidRPr="00801E00">
        <w:rPr>
          <w:lang w:val="ru-RU"/>
        </w:rPr>
        <w:t>не</w:t>
      </w:r>
      <w:r w:rsidR="00C64F56" w:rsidRPr="00801E00">
        <w:rPr>
          <w:lang w:val="ru-RU"/>
        </w:rPr>
        <w:t xml:space="preserve"> </w:t>
      </w:r>
      <w:r w:rsidRPr="00801E00">
        <w:rPr>
          <w:lang w:val="ru-RU"/>
        </w:rPr>
        <w:t>би</w:t>
      </w:r>
      <w:r w:rsidR="00C64F56" w:rsidRPr="00801E00">
        <w:rPr>
          <w:lang w:val="ru-RU"/>
        </w:rPr>
        <w:t xml:space="preserve"> </w:t>
      </w:r>
      <w:r w:rsidRPr="00801E00">
        <w:rPr>
          <w:lang w:val="ru-RU"/>
        </w:rPr>
        <w:t>дошло</w:t>
      </w:r>
      <w:r w:rsidR="00C64F56" w:rsidRPr="00801E00">
        <w:rPr>
          <w:lang w:val="ru-RU"/>
        </w:rPr>
        <w:t xml:space="preserve"> </w:t>
      </w:r>
      <w:r w:rsidRPr="00801E00">
        <w:rPr>
          <w:lang w:val="ru-RU"/>
        </w:rPr>
        <w:t>до</w:t>
      </w:r>
      <w:r w:rsidR="00C64F56" w:rsidRPr="00801E00">
        <w:rPr>
          <w:lang w:val="ru-RU"/>
        </w:rPr>
        <w:t xml:space="preserve"> </w:t>
      </w:r>
      <w:r w:rsidRPr="00801E00">
        <w:rPr>
          <w:lang w:val="ru-RU"/>
        </w:rPr>
        <w:t>њиховог</w:t>
      </w:r>
      <w:r w:rsidR="00C64F56" w:rsidRPr="00801E00">
        <w:rPr>
          <w:lang w:val="ru-RU"/>
        </w:rPr>
        <w:t xml:space="preserve"> </w:t>
      </w:r>
      <w:r w:rsidRPr="00801E00">
        <w:rPr>
          <w:lang w:val="ru-RU"/>
        </w:rPr>
        <w:t>пренамножавања</w:t>
      </w:r>
      <w:r w:rsidR="00C64F56" w:rsidRPr="00801E00">
        <w:rPr>
          <w:lang w:val="ru-RU"/>
        </w:rPr>
        <w:t xml:space="preserve">. </w:t>
      </w:r>
      <w:r w:rsidRPr="00801E00">
        <w:rPr>
          <w:lang w:val="ru-RU"/>
        </w:rPr>
        <w:t>Такође</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потребно</w:t>
      </w:r>
      <w:r w:rsidR="00C64F56" w:rsidRPr="00801E00">
        <w:rPr>
          <w:lang w:val="ru-RU"/>
        </w:rPr>
        <w:t xml:space="preserve"> </w:t>
      </w:r>
      <w:r w:rsidRPr="00801E00">
        <w:rPr>
          <w:lang w:val="ru-RU"/>
        </w:rPr>
        <w:t>открити</w:t>
      </w:r>
      <w:r w:rsidR="00C64F56" w:rsidRPr="00801E00">
        <w:rPr>
          <w:lang w:val="ru-RU"/>
        </w:rPr>
        <w:t xml:space="preserve"> </w:t>
      </w:r>
      <w:r w:rsidRPr="00801E00">
        <w:rPr>
          <w:lang w:val="ru-RU"/>
        </w:rPr>
        <w:t>напад</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време</w:t>
      </w:r>
      <w:r w:rsidR="00C64F56" w:rsidRPr="00801E00">
        <w:rPr>
          <w:lang w:val="ru-RU"/>
        </w:rPr>
        <w:t xml:space="preserve">, </w:t>
      </w:r>
      <w:r w:rsidRPr="00801E00">
        <w:rPr>
          <w:lang w:val="ru-RU"/>
        </w:rPr>
        <w:t>кад</w:t>
      </w:r>
      <w:r w:rsidR="00C64F56" w:rsidRPr="00801E00">
        <w:rPr>
          <w:lang w:val="ru-RU"/>
        </w:rPr>
        <w:t xml:space="preserve"> </w:t>
      </w:r>
      <w:r w:rsidRPr="00801E00">
        <w:rPr>
          <w:lang w:val="ru-RU"/>
        </w:rPr>
        <w:t>су</w:t>
      </w:r>
      <w:r w:rsidR="00C64F56" w:rsidRPr="00801E00">
        <w:rPr>
          <w:lang w:val="ru-RU"/>
        </w:rPr>
        <w:t xml:space="preserve"> </w:t>
      </w:r>
      <w:r w:rsidRPr="00801E00">
        <w:rPr>
          <w:lang w:val="ru-RU"/>
        </w:rPr>
        <w:t>штете</w:t>
      </w:r>
      <w:r w:rsidR="00C64F56" w:rsidRPr="00801E00">
        <w:rPr>
          <w:lang w:val="ru-RU"/>
        </w:rPr>
        <w:t xml:space="preserve"> </w:t>
      </w:r>
      <w:r w:rsidRPr="00801E00">
        <w:rPr>
          <w:lang w:val="ru-RU"/>
        </w:rPr>
        <w:t>мање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када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лакше</w:t>
      </w:r>
      <w:r w:rsidR="00C64F56" w:rsidRPr="00801E00">
        <w:rPr>
          <w:lang w:val="ru-RU"/>
        </w:rPr>
        <w:t xml:space="preserve"> </w:t>
      </w:r>
      <w:r w:rsidRPr="00801E00">
        <w:rPr>
          <w:lang w:val="ru-RU"/>
        </w:rPr>
        <w:t>сузбити</w:t>
      </w:r>
      <w:r w:rsidR="00C64F56" w:rsidRPr="00801E00">
        <w:rPr>
          <w:lang w:val="ru-RU"/>
        </w:rPr>
        <w:t xml:space="preserve"> </w:t>
      </w:r>
      <w:r w:rsidRPr="00801E00">
        <w:rPr>
          <w:lang w:val="ru-RU"/>
        </w:rPr>
        <w:t>узрок</w:t>
      </w:r>
      <w:r w:rsidR="00C64F56" w:rsidRPr="00801E00">
        <w:rPr>
          <w:lang w:val="ru-RU"/>
        </w:rPr>
        <w:t>.</w:t>
      </w:r>
    </w:p>
    <w:p w:rsidR="00C64F56" w:rsidRPr="00801E00" w:rsidRDefault="00C66424" w:rsidP="00C64F56">
      <w:pPr>
        <w:ind w:firstLine="720"/>
        <w:jc w:val="both"/>
        <w:rPr>
          <w:lang w:val="ru-RU"/>
        </w:rPr>
      </w:pPr>
      <w:r w:rsidRPr="00801E00">
        <w:rPr>
          <w:lang w:val="ru-RU"/>
        </w:rPr>
        <w:t>При</w:t>
      </w:r>
      <w:r w:rsidR="00C64F56" w:rsidRPr="00801E00">
        <w:rPr>
          <w:lang w:val="ru-RU"/>
        </w:rPr>
        <w:t xml:space="preserve"> </w:t>
      </w:r>
      <w:r w:rsidRPr="00801E00">
        <w:rPr>
          <w:lang w:val="ru-RU"/>
        </w:rPr>
        <w:t>заштити</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ентолмолошких</w:t>
      </w:r>
      <w:r w:rsidR="00C64F56" w:rsidRPr="00801E00">
        <w:rPr>
          <w:lang w:val="ru-RU"/>
        </w:rPr>
        <w:t xml:space="preserve">, </w:t>
      </w:r>
      <w:r w:rsidRPr="00801E00">
        <w:rPr>
          <w:lang w:val="ru-RU"/>
        </w:rPr>
        <w:t>фитопатолошких</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др</w:t>
      </w:r>
      <w:r w:rsidR="00C64F56" w:rsidRPr="00801E00">
        <w:rPr>
          <w:lang w:val="ru-RU"/>
        </w:rPr>
        <w:t xml:space="preserve">. </w:t>
      </w:r>
      <w:r w:rsidRPr="00801E00">
        <w:rPr>
          <w:lang w:val="ru-RU"/>
        </w:rPr>
        <w:t>штетних</w:t>
      </w:r>
      <w:r w:rsidR="00C64F56" w:rsidRPr="00801E00">
        <w:rPr>
          <w:lang w:val="ru-RU"/>
        </w:rPr>
        <w:t xml:space="preserve"> </w:t>
      </w:r>
      <w:r w:rsidRPr="00801E00">
        <w:rPr>
          <w:lang w:val="ru-RU"/>
        </w:rPr>
        <w:t>утицаја</w:t>
      </w:r>
      <w:r w:rsidR="00C64F56" w:rsidRPr="00801E00">
        <w:rPr>
          <w:lang w:val="ru-RU"/>
        </w:rPr>
        <w:t xml:space="preserve">, </w:t>
      </w:r>
      <w:r w:rsidRPr="00801E00">
        <w:rPr>
          <w:lang w:val="ru-RU"/>
        </w:rPr>
        <w:t>треба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придржавати</w:t>
      </w:r>
      <w:r w:rsidR="00C64F56" w:rsidRPr="00801E00">
        <w:rPr>
          <w:lang w:val="ru-RU"/>
        </w:rPr>
        <w:t xml:space="preserve"> </w:t>
      </w:r>
      <w:r w:rsidRPr="00801E00">
        <w:rPr>
          <w:lang w:val="ru-RU"/>
        </w:rPr>
        <w:t>упутстава</w:t>
      </w:r>
      <w:r w:rsidR="00C64F56" w:rsidRPr="00801E00">
        <w:rPr>
          <w:lang w:val="ru-RU"/>
        </w:rPr>
        <w:t xml:space="preserve"> </w:t>
      </w:r>
      <w:r w:rsidRPr="00801E00">
        <w:rPr>
          <w:lang w:val="ru-RU"/>
        </w:rPr>
        <w:t>датих</w:t>
      </w:r>
      <w:r w:rsidR="00C64F56" w:rsidRPr="00801E00">
        <w:rPr>
          <w:lang w:val="ru-RU"/>
        </w:rPr>
        <w:t xml:space="preserve"> </w:t>
      </w:r>
      <w:r w:rsidRPr="00801E00">
        <w:rPr>
          <w:lang w:val="ru-RU"/>
        </w:rPr>
        <w:t>планом</w:t>
      </w:r>
      <w:r w:rsidR="00C64F56" w:rsidRPr="00801E00">
        <w:rPr>
          <w:lang w:val="ru-RU"/>
        </w:rPr>
        <w:t xml:space="preserve"> </w:t>
      </w:r>
      <w:r w:rsidRPr="00801E00">
        <w:rPr>
          <w:lang w:val="ru-RU"/>
        </w:rPr>
        <w:t>заштите</w:t>
      </w:r>
      <w:r w:rsidR="00C64F56" w:rsidRPr="00801E00">
        <w:rPr>
          <w:lang w:val="ru-RU"/>
        </w:rPr>
        <w:t xml:space="preserve"> </w:t>
      </w:r>
      <w:r w:rsidRPr="00801E00">
        <w:rPr>
          <w:lang w:val="ru-RU"/>
        </w:rPr>
        <w:t>шума</w:t>
      </w:r>
      <w:r w:rsidR="00C64F56" w:rsidRPr="00801E00">
        <w:rPr>
          <w:lang w:val="ru-RU"/>
        </w:rPr>
        <w:t>.</w:t>
      </w:r>
    </w:p>
    <w:p w:rsidR="00C64F56" w:rsidRPr="005C0F4D" w:rsidRDefault="007F51DF" w:rsidP="004C43BD">
      <w:pPr>
        <w:pStyle w:val="Heading1"/>
        <w:numPr>
          <w:ilvl w:val="0"/>
          <w:numId w:val="0"/>
        </w:numPr>
        <w:tabs>
          <w:tab w:val="left" w:pos="708"/>
        </w:tabs>
        <w:ind w:left="720"/>
        <w:rPr>
          <w:rStyle w:val="Heading21"/>
          <w:rFonts w:ascii="Times New Roman" w:hAnsi="Times New Roman" w:cs="Times New Roman"/>
          <w:b/>
          <w:i w:val="0"/>
          <w:sz w:val="26"/>
          <w:szCs w:val="26"/>
          <w:lang w:val="ru-RU"/>
        </w:rPr>
      </w:pPr>
      <w:bookmarkStart w:id="812" w:name="_Toc232420075"/>
      <w:bookmarkStart w:id="813" w:name="_Toc232420119"/>
      <w:bookmarkStart w:id="814" w:name="_Toc240424121"/>
      <w:bookmarkStart w:id="815" w:name="_Toc240461399"/>
      <w:bookmarkStart w:id="816" w:name="_Toc240462050"/>
      <w:bookmarkStart w:id="817" w:name="_Toc243118619"/>
      <w:bookmarkStart w:id="818" w:name="_Toc243308050"/>
      <w:bookmarkStart w:id="819" w:name="_Toc249509683"/>
      <w:bookmarkStart w:id="820" w:name="_Toc249543156"/>
      <w:bookmarkStart w:id="821" w:name="_Toc251915107"/>
      <w:bookmarkStart w:id="822" w:name="_Toc251917252"/>
      <w:bookmarkStart w:id="823" w:name="_Toc251918084"/>
      <w:bookmarkStart w:id="824" w:name="_Toc251919814"/>
      <w:bookmarkStart w:id="825" w:name="_Toc251919926"/>
      <w:bookmarkStart w:id="826" w:name="_Toc251920649"/>
      <w:bookmarkStart w:id="827" w:name="_Toc251922283"/>
      <w:bookmarkStart w:id="828" w:name="_Toc251924590"/>
      <w:r w:rsidRPr="005C0F4D">
        <w:rPr>
          <w:rStyle w:val="Heading21"/>
          <w:rFonts w:ascii="Times New Roman" w:hAnsi="Times New Roman" w:cs="Times New Roman"/>
          <w:b/>
          <w:i w:val="0"/>
          <w:sz w:val="26"/>
          <w:szCs w:val="26"/>
          <w:lang w:val="ru-RU"/>
        </w:rPr>
        <w:t>8.</w:t>
      </w:r>
      <w:r w:rsidR="003E30B9" w:rsidRPr="005C0F4D">
        <w:rPr>
          <w:rStyle w:val="Heading21"/>
          <w:rFonts w:ascii="Times New Roman" w:hAnsi="Times New Roman" w:cs="Times New Roman"/>
          <w:b/>
          <w:i w:val="0"/>
          <w:sz w:val="26"/>
          <w:szCs w:val="26"/>
          <w:lang w:val="ru-RU"/>
        </w:rPr>
        <w:t>5</w:t>
      </w:r>
      <w:r w:rsidR="00C64F56" w:rsidRPr="005C0F4D">
        <w:rPr>
          <w:rStyle w:val="Heading21"/>
          <w:rFonts w:ascii="Times New Roman" w:hAnsi="Times New Roman" w:cs="Times New Roman"/>
          <w:b/>
          <w:i w:val="0"/>
          <w:sz w:val="26"/>
          <w:szCs w:val="26"/>
          <w:lang w:val="ru-RU"/>
        </w:rPr>
        <w:t>.</w:t>
      </w:r>
      <w:r w:rsidR="00C66424" w:rsidRPr="005C0F4D">
        <w:rPr>
          <w:rStyle w:val="Heading21"/>
          <w:rFonts w:ascii="Times New Roman" w:hAnsi="Times New Roman" w:cs="Times New Roman"/>
          <w:b/>
          <w:i w:val="0"/>
          <w:sz w:val="26"/>
          <w:szCs w:val="26"/>
          <w:lang w:val="ru-RU"/>
        </w:rPr>
        <w:t>Упутство</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за</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вођење</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евиденција</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извршених</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радова</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C64F56" w:rsidRPr="00801E00" w:rsidRDefault="00C66424" w:rsidP="009760D8">
      <w:pPr>
        <w:ind w:firstLine="720"/>
        <w:jc w:val="both"/>
        <w:rPr>
          <w:lang w:val="ru-RU"/>
        </w:rPr>
      </w:pPr>
      <w:r w:rsidRPr="00801E00">
        <w:rPr>
          <w:lang w:val="ru-RU"/>
        </w:rPr>
        <w:t>Евиденцију</w:t>
      </w:r>
      <w:r w:rsidR="00C64F56" w:rsidRPr="00801E00">
        <w:rPr>
          <w:lang w:val="ru-RU"/>
        </w:rPr>
        <w:t xml:space="preserve"> </w:t>
      </w:r>
      <w:r w:rsidRPr="00801E00">
        <w:rPr>
          <w:lang w:val="ru-RU"/>
        </w:rPr>
        <w:t>извршених</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воде</w:t>
      </w:r>
      <w:r w:rsidR="00C64F56" w:rsidRPr="00801E00">
        <w:rPr>
          <w:lang w:val="ru-RU"/>
        </w:rPr>
        <w:t xml:space="preserve"> </w:t>
      </w:r>
      <w:r w:rsidRPr="00801E00">
        <w:rPr>
          <w:lang w:val="ru-RU"/>
        </w:rPr>
        <w:t>корисници</w:t>
      </w:r>
      <w:r w:rsidR="00C64F56" w:rsidRPr="00801E00">
        <w:rPr>
          <w:lang w:val="ru-RU"/>
        </w:rPr>
        <w:t xml:space="preserve"> </w:t>
      </w:r>
      <w:r w:rsidRPr="00801E00">
        <w:rPr>
          <w:lang w:val="ru-RU"/>
        </w:rPr>
        <w:t>шума</w:t>
      </w:r>
      <w:r w:rsidR="00C64F56" w:rsidRPr="00801E00">
        <w:rPr>
          <w:lang w:val="ru-RU"/>
        </w:rPr>
        <w:t>.</w:t>
      </w:r>
    </w:p>
    <w:p w:rsidR="00C64F56" w:rsidRPr="00801E00" w:rsidRDefault="00C66424" w:rsidP="00C64F56">
      <w:pPr>
        <w:ind w:firstLine="720"/>
        <w:jc w:val="both"/>
        <w:rPr>
          <w:lang w:val="ru-RU"/>
        </w:rPr>
      </w:pPr>
      <w:r w:rsidRPr="00801E00">
        <w:rPr>
          <w:lang w:val="ru-RU"/>
        </w:rPr>
        <w:t>Радови</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гајењу</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пошумљено</w:t>
      </w:r>
      <w:r w:rsidR="00C64F56" w:rsidRPr="00801E00">
        <w:rPr>
          <w:lang w:val="ru-RU"/>
        </w:rPr>
        <w:t xml:space="preserve"> </w:t>
      </w:r>
      <w:r w:rsidRPr="00801E00">
        <w:rPr>
          <w:lang w:val="ru-RU"/>
        </w:rPr>
        <w:t>необрасло</w:t>
      </w:r>
      <w:r w:rsidR="00C64F56" w:rsidRPr="00801E00">
        <w:rPr>
          <w:lang w:val="ru-RU"/>
        </w:rPr>
        <w:t xml:space="preserve"> </w:t>
      </w:r>
      <w:r w:rsidRPr="00801E00">
        <w:rPr>
          <w:lang w:val="ru-RU"/>
        </w:rPr>
        <w:t>земљиште</w:t>
      </w:r>
      <w:r w:rsidR="00C64F56" w:rsidRPr="00801E00">
        <w:rPr>
          <w:lang w:val="ru-RU"/>
        </w:rPr>
        <w:t xml:space="preserve">, </w:t>
      </w:r>
      <w:r w:rsidRPr="00801E00">
        <w:rPr>
          <w:lang w:val="ru-RU"/>
        </w:rPr>
        <w:t>реконструисане</w:t>
      </w:r>
      <w:r w:rsidR="00C64F56" w:rsidRPr="00801E00">
        <w:rPr>
          <w:lang w:val="ru-RU"/>
        </w:rPr>
        <w:t xml:space="preserve">, </w:t>
      </w:r>
      <w:r w:rsidRPr="00801E00">
        <w:rPr>
          <w:lang w:val="ru-RU"/>
        </w:rPr>
        <w:t>деградиране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девастиране</w:t>
      </w:r>
      <w:r w:rsidR="00C64F56" w:rsidRPr="00801E00">
        <w:rPr>
          <w:lang w:val="ru-RU"/>
        </w:rPr>
        <w:t xml:space="preserve"> </w:t>
      </w:r>
      <w:r w:rsidRPr="00801E00">
        <w:rPr>
          <w:lang w:val="ru-RU"/>
        </w:rPr>
        <w:t>шуме</w:t>
      </w:r>
      <w:r w:rsidR="00C64F56" w:rsidRPr="00801E00">
        <w:rPr>
          <w:lang w:val="ru-RU"/>
        </w:rPr>
        <w:t xml:space="preserve">, </w:t>
      </w:r>
      <w:r w:rsidRPr="00801E00">
        <w:rPr>
          <w:lang w:val="ru-RU"/>
        </w:rPr>
        <w:t>шикаре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шибљаци</w:t>
      </w:r>
      <w:r w:rsidR="00C64F56" w:rsidRPr="00801E00">
        <w:rPr>
          <w:lang w:val="ru-RU"/>
        </w:rPr>
        <w:t xml:space="preserve">, </w:t>
      </w:r>
      <w:r w:rsidRPr="00801E00">
        <w:rPr>
          <w:lang w:val="ru-RU"/>
        </w:rPr>
        <w:t>пошумљене</w:t>
      </w:r>
      <w:r w:rsidR="00C64F56" w:rsidRPr="00801E00">
        <w:rPr>
          <w:lang w:val="ru-RU"/>
        </w:rPr>
        <w:t xml:space="preserve"> </w:t>
      </w:r>
      <w:r w:rsidRPr="00801E00">
        <w:rPr>
          <w:lang w:val="ru-RU"/>
        </w:rPr>
        <w:t>необрасле</w:t>
      </w:r>
      <w:r w:rsidR="00C64F56" w:rsidRPr="00801E00">
        <w:rPr>
          <w:lang w:val="ru-RU"/>
        </w:rPr>
        <w:t xml:space="preserve"> </w:t>
      </w:r>
      <w:r w:rsidR="00C64F56" w:rsidRPr="00801E00">
        <w:rPr>
          <w:lang w:val="ru-RU"/>
        </w:rPr>
        <w:tab/>
      </w:r>
      <w:r w:rsidRPr="00801E00">
        <w:rPr>
          <w:lang w:val="ru-RU"/>
        </w:rPr>
        <w:t>површине</w:t>
      </w:r>
      <w:r w:rsidR="00C64F56" w:rsidRPr="00801E00">
        <w:rPr>
          <w:lang w:val="ru-RU"/>
        </w:rPr>
        <w:t xml:space="preserve"> </w:t>
      </w:r>
      <w:r w:rsidRPr="00801E00">
        <w:rPr>
          <w:lang w:val="ru-RU"/>
        </w:rPr>
        <w:t>настале</w:t>
      </w:r>
      <w:r w:rsidR="00C64F56" w:rsidRPr="00801E00">
        <w:rPr>
          <w:lang w:val="ru-RU"/>
        </w:rPr>
        <w:t xml:space="preserve"> </w:t>
      </w:r>
      <w:r w:rsidRPr="00801E00">
        <w:rPr>
          <w:lang w:val="ru-RU"/>
        </w:rPr>
        <w:t>чистом</w:t>
      </w:r>
      <w:r w:rsidR="00C64F56" w:rsidRPr="00801E00">
        <w:rPr>
          <w:lang w:val="ru-RU"/>
        </w:rPr>
        <w:t xml:space="preserve"> </w:t>
      </w:r>
      <w:r w:rsidRPr="00801E00">
        <w:rPr>
          <w:lang w:val="ru-RU"/>
        </w:rPr>
        <w:t>сечом</w:t>
      </w:r>
      <w:r w:rsidR="00C64F56" w:rsidRPr="00801E00">
        <w:rPr>
          <w:lang w:val="ru-RU"/>
        </w:rPr>
        <w:t xml:space="preserve"> </w:t>
      </w:r>
      <w:r w:rsidRPr="00801E00">
        <w:rPr>
          <w:lang w:val="ru-RU"/>
        </w:rPr>
        <w:t>или</w:t>
      </w:r>
      <w:r w:rsidR="00C64F56" w:rsidRPr="00801E00">
        <w:rPr>
          <w:lang w:val="ru-RU"/>
        </w:rPr>
        <w:t xml:space="preserve"> </w:t>
      </w:r>
      <w:r w:rsidRPr="00801E00">
        <w:rPr>
          <w:lang w:val="ru-RU"/>
        </w:rPr>
        <w:t>дејством</w:t>
      </w:r>
      <w:r w:rsidR="00C64F56" w:rsidRPr="00801E00">
        <w:rPr>
          <w:lang w:val="ru-RU"/>
        </w:rPr>
        <w:t xml:space="preserve"> </w:t>
      </w:r>
      <w:r w:rsidRPr="00801E00">
        <w:rPr>
          <w:lang w:val="ru-RU"/>
        </w:rPr>
        <w:t>елементарних</w:t>
      </w:r>
      <w:r w:rsidR="00C64F56" w:rsidRPr="00801E00">
        <w:rPr>
          <w:lang w:val="ru-RU"/>
        </w:rPr>
        <w:t xml:space="preserve"> </w:t>
      </w:r>
      <w:r w:rsidRPr="00801E00">
        <w:rPr>
          <w:lang w:val="ru-RU"/>
        </w:rPr>
        <w:t>непогода</w:t>
      </w:r>
      <w:r w:rsidR="00C64F56" w:rsidRPr="00801E00">
        <w:rPr>
          <w:lang w:val="ru-RU"/>
        </w:rPr>
        <w:t xml:space="preserve">, </w:t>
      </w:r>
      <w:r w:rsidRPr="00801E00">
        <w:rPr>
          <w:lang w:val="ru-RU"/>
        </w:rPr>
        <w:t>плантаже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сл</w:t>
      </w:r>
      <w:r w:rsidR="00C64F56" w:rsidRPr="00801E00">
        <w:rPr>
          <w:lang w:val="ru-RU"/>
        </w:rPr>
        <w:t xml:space="preserve">.), </w:t>
      </w:r>
      <w:r w:rsidRPr="00801E00">
        <w:rPr>
          <w:lang w:val="ru-RU"/>
        </w:rPr>
        <w:t>изграђене</w:t>
      </w:r>
      <w:r w:rsidR="00C64F56" w:rsidRPr="00801E00">
        <w:rPr>
          <w:lang w:val="ru-RU"/>
        </w:rPr>
        <w:t xml:space="preserve"> </w:t>
      </w:r>
      <w:r w:rsidRPr="00801E00">
        <w:rPr>
          <w:lang w:val="ru-RU"/>
        </w:rPr>
        <w:t>шумске</w:t>
      </w:r>
      <w:r w:rsidR="00C64F56" w:rsidRPr="00801E00">
        <w:rPr>
          <w:lang w:val="ru-RU"/>
        </w:rPr>
        <w:t xml:space="preserve"> </w:t>
      </w:r>
      <w:r w:rsidRPr="00801E00">
        <w:rPr>
          <w:lang w:val="ru-RU"/>
        </w:rPr>
        <w:t>саобраћајнице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други</w:t>
      </w:r>
      <w:r w:rsidR="00C64F56" w:rsidRPr="00801E00">
        <w:rPr>
          <w:lang w:val="ru-RU"/>
        </w:rPr>
        <w:t xml:space="preserve"> </w:t>
      </w:r>
      <w:r w:rsidRPr="00801E00">
        <w:rPr>
          <w:lang w:val="ru-RU"/>
        </w:rPr>
        <w:t>објекти</w:t>
      </w:r>
      <w:r w:rsidR="00C64F56" w:rsidRPr="00801E00">
        <w:rPr>
          <w:lang w:val="ru-RU"/>
        </w:rPr>
        <w:t xml:space="preserve"> </w:t>
      </w:r>
      <w:r w:rsidRPr="00801E00">
        <w:rPr>
          <w:lang w:val="ru-RU"/>
        </w:rPr>
        <w:t>који</w:t>
      </w:r>
      <w:r w:rsidR="00C64F56" w:rsidRPr="00801E00">
        <w:rPr>
          <w:lang w:val="ru-RU"/>
        </w:rPr>
        <w:t xml:space="preserve"> </w:t>
      </w:r>
      <w:r w:rsidRPr="00801E00">
        <w:rPr>
          <w:lang w:val="ru-RU"/>
        </w:rPr>
        <w:t>имају</w:t>
      </w:r>
      <w:r w:rsidR="00C64F56" w:rsidRPr="00801E00">
        <w:rPr>
          <w:lang w:val="ru-RU"/>
        </w:rPr>
        <w:t xml:space="preserve"> </w:t>
      </w:r>
      <w:r w:rsidRPr="00801E00">
        <w:rPr>
          <w:lang w:val="ru-RU"/>
        </w:rPr>
        <w:t>карактер</w:t>
      </w:r>
      <w:r w:rsidR="00C64F56" w:rsidRPr="00801E00">
        <w:rPr>
          <w:lang w:val="ru-RU"/>
        </w:rPr>
        <w:t xml:space="preserve"> </w:t>
      </w:r>
      <w:r w:rsidRPr="00801E00">
        <w:rPr>
          <w:lang w:val="ru-RU"/>
        </w:rPr>
        <w:t>инвестиционог</w:t>
      </w:r>
      <w:r w:rsidR="00C64F56" w:rsidRPr="00801E00">
        <w:rPr>
          <w:lang w:val="ru-RU"/>
        </w:rPr>
        <w:t xml:space="preserve"> </w:t>
      </w:r>
      <w:r w:rsidRPr="00801E00">
        <w:rPr>
          <w:lang w:val="ru-RU"/>
        </w:rPr>
        <w:t>улагања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инфраструктурних</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евидентирају</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основу</w:t>
      </w:r>
      <w:r w:rsidR="00C64F56" w:rsidRPr="00801E00">
        <w:rPr>
          <w:lang w:val="ru-RU"/>
        </w:rPr>
        <w:t xml:space="preserve"> </w:t>
      </w:r>
      <w:r w:rsidRPr="00801E00">
        <w:rPr>
          <w:lang w:val="ru-RU"/>
        </w:rPr>
        <w:t>документације</w:t>
      </w:r>
      <w:r w:rsidR="00C64F56" w:rsidRPr="00801E00">
        <w:rPr>
          <w:lang w:val="ru-RU"/>
        </w:rPr>
        <w:t xml:space="preserve"> </w:t>
      </w:r>
      <w:r w:rsidRPr="00801E00">
        <w:rPr>
          <w:lang w:val="ru-RU"/>
        </w:rPr>
        <w:t>о</w:t>
      </w:r>
      <w:r w:rsidR="00C64F56" w:rsidRPr="00801E00">
        <w:rPr>
          <w:lang w:val="ru-RU"/>
        </w:rPr>
        <w:t xml:space="preserve"> </w:t>
      </w:r>
      <w:r w:rsidRPr="00801E00">
        <w:rPr>
          <w:lang w:val="ru-RU"/>
        </w:rPr>
        <w:t>извршеном</w:t>
      </w:r>
      <w:r w:rsidR="00C64F56" w:rsidRPr="00801E00">
        <w:rPr>
          <w:lang w:val="ru-RU"/>
        </w:rPr>
        <w:t xml:space="preserve"> </w:t>
      </w:r>
      <w:r w:rsidRPr="00801E00">
        <w:rPr>
          <w:lang w:val="ru-RU"/>
        </w:rPr>
        <w:t>пријему</w:t>
      </w:r>
      <w:r w:rsidR="00C64F56" w:rsidRPr="00801E00">
        <w:rPr>
          <w:lang w:val="ru-RU"/>
        </w:rPr>
        <w:t xml:space="preserve"> </w:t>
      </w:r>
      <w:r w:rsidRPr="00801E00">
        <w:rPr>
          <w:lang w:val="ru-RU"/>
        </w:rPr>
        <w:t>тих</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колаудацији</w:t>
      </w:r>
      <w:r w:rsidR="00C64F56" w:rsidRPr="00801E00">
        <w:rPr>
          <w:lang w:val="ru-RU"/>
        </w:rPr>
        <w:t>).</w:t>
      </w:r>
    </w:p>
    <w:p w:rsidR="00C64F56" w:rsidRPr="00801E00" w:rsidRDefault="00C66424" w:rsidP="00C64F56">
      <w:pPr>
        <w:ind w:firstLine="720"/>
        <w:jc w:val="both"/>
        <w:rPr>
          <w:lang w:val="ru-RU"/>
        </w:rPr>
      </w:pPr>
      <w:r w:rsidRPr="00801E00">
        <w:rPr>
          <w:lang w:val="ru-RU"/>
        </w:rPr>
        <w:t>Евидентирање</w:t>
      </w:r>
      <w:r w:rsidR="00C64F56" w:rsidRPr="00801E00">
        <w:rPr>
          <w:lang w:val="ru-RU"/>
        </w:rPr>
        <w:t xml:space="preserve"> </w:t>
      </w:r>
      <w:r w:rsidRPr="00801E00">
        <w:rPr>
          <w:lang w:val="ru-RU"/>
        </w:rPr>
        <w:t>извршених</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гајењу</w:t>
      </w:r>
      <w:r w:rsidR="00C64F56" w:rsidRPr="00801E00">
        <w:rPr>
          <w:lang w:val="ru-RU"/>
        </w:rPr>
        <w:t xml:space="preserve">, </w:t>
      </w:r>
      <w:r w:rsidRPr="00801E00">
        <w:rPr>
          <w:lang w:val="ru-RU"/>
        </w:rPr>
        <w:t>коришћењу</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осталих</w:t>
      </w:r>
      <w:r w:rsidR="00C64F56" w:rsidRPr="00801E00">
        <w:rPr>
          <w:lang w:val="ru-RU"/>
        </w:rPr>
        <w:t xml:space="preserve"> </w:t>
      </w:r>
      <w:r w:rsidRPr="00801E00">
        <w:rPr>
          <w:lang w:val="ru-RU"/>
        </w:rPr>
        <w:t>шумских</w:t>
      </w:r>
      <w:r w:rsidR="00C64F56" w:rsidRPr="00801E00">
        <w:rPr>
          <w:lang w:val="ru-RU"/>
        </w:rPr>
        <w:t xml:space="preserve"> </w:t>
      </w:r>
      <w:r w:rsidRPr="00801E00">
        <w:rPr>
          <w:lang w:val="ru-RU"/>
        </w:rPr>
        <w:t>производа</w:t>
      </w:r>
      <w:r w:rsidR="00C64F56" w:rsidRPr="00801E00">
        <w:rPr>
          <w:lang w:val="ru-RU"/>
        </w:rPr>
        <w:t xml:space="preserve"> </w:t>
      </w:r>
      <w:r w:rsidRPr="00801E00">
        <w:rPr>
          <w:lang w:val="ru-RU"/>
        </w:rPr>
        <w:t>врши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обрасцима</w:t>
      </w:r>
      <w:r w:rsidR="00C64F56" w:rsidRPr="00801E00">
        <w:rPr>
          <w:lang w:val="ru-RU"/>
        </w:rPr>
        <w:t xml:space="preserve"> </w:t>
      </w:r>
      <w:r w:rsidRPr="00801E00">
        <w:rPr>
          <w:lang w:val="ru-RU"/>
        </w:rPr>
        <w:t>бр</w:t>
      </w:r>
      <w:r w:rsidR="00C64F56" w:rsidRPr="00801E00">
        <w:rPr>
          <w:lang w:val="ru-RU"/>
        </w:rPr>
        <w:t xml:space="preserve">. 5 - 9. </w:t>
      </w:r>
      <w:r w:rsidRPr="00801E00">
        <w:rPr>
          <w:lang w:val="ru-RU"/>
        </w:rPr>
        <w:t>Извршени</w:t>
      </w:r>
      <w:r w:rsidR="00C64F56" w:rsidRPr="00801E00">
        <w:rPr>
          <w:lang w:val="ru-RU"/>
        </w:rPr>
        <w:t xml:space="preserve"> </w:t>
      </w:r>
      <w:r w:rsidRPr="00801E00">
        <w:rPr>
          <w:lang w:val="ru-RU"/>
        </w:rPr>
        <w:t>радови</w:t>
      </w:r>
      <w:r w:rsidR="00C64F56" w:rsidRPr="00801E00">
        <w:rPr>
          <w:lang w:val="ru-RU"/>
        </w:rPr>
        <w:t xml:space="preserve"> </w:t>
      </w:r>
      <w:r w:rsidRPr="00801E00">
        <w:rPr>
          <w:lang w:val="ru-RU"/>
        </w:rPr>
        <w:t>шематски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приказују</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привредним</w:t>
      </w:r>
      <w:r w:rsidR="00C64F56" w:rsidRPr="00801E00">
        <w:rPr>
          <w:lang w:val="ru-RU"/>
        </w:rPr>
        <w:t xml:space="preserve"> </w:t>
      </w:r>
      <w:r w:rsidRPr="00801E00">
        <w:rPr>
          <w:lang w:val="ru-RU"/>
        </w:rPr>
        <w:t>картама</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назнаком</w:t>
      </w:r>
      <w:r w:rsidR="00C64F56" w:rsidRPr="00801E00">
        <w:rPr>
          <w:lang w:val="ru-RU"/>
        </w:rPr>
        <w:t xml:space="preserve"> </w:t>
      </w:r>
      <w:r w:rsidRPr="00801E00">
        <w:rPr>
          <w:lang w:val="ru-RU"/>
        </w:rPr>
        <w:t>површина</w:t>
      </w:r>
      <w:r w:rsidR="00C64F56" w:rsidRPr="00801E00">
        <w:rPr>
          <w:lang w:val="ru-RU"/>
        </w:rPr>
        <w:t xml:space="preserve">, </w:t>
      </w:r>
      <w:r w:rsidRPr="00801E00">
        <w:rPr>
          <w:lang w:val="ru-RU"/>
        </w:rPr>
        <w:t>количине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године</w:t>
      </w:r>
      <w:r w:rsidR="00C64F56" w:rsidRPr="00801E00">
        <w:rPr>
          <w:lang w:val="ru-RU"/>
        </w:rPr>
        <w:t xml:space="preserve"> </w:t>
      </w:r>
      <w:r w:rsidRPr="00801E00">
        <w:rPr>
          <w:lang w:val="ru-RU"/>
        </w:rPr>
        <w:t>извршених</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члан</w:t>
      </w:r>
      <w:r w:rsidR="00C64F56" w:rsidRPr="00801E00">
        <w:rPr>
          <w:lang w:val="ru-RU"/>
        </w:rPr>
        <w:t xml:space="preserve"> 72. </w:t>
      </w:r>
      <w:r w:rsidRPr="00801E00">
        <w:rPr>
          <w:lang w:val="ru-RU"/>
        </w:rPr>
        <w:t>Правилника</w:t>
      </w:r>
      <w:r w:rsidR="00C64F56" w:rsidRPr="00801E00">
        <w:rPr>
          <w:lang w:val="ru-RU"/>
        </w:rPr>
        <w:t xml:space="preserve"> </w:t>
      </w:r>
      <w:r w:rsidRPr="00801E00">
        <w:rPr>
          <w:lang w:val="ru-RU"/>
        </w:rPr>
        <w:t>о</w:t>
      </w:r>
      <w:r w:rsidR="00C64F56" w:rsidRPr="00801E00">
        <w:rPr>
          <w:lang w:val="ru-RU"/>
        </w:rPr>
        <w:t xml:space="preserve"> </w:t>
      </w:r>
      <w:r w:rsidRPr="00801E00">
        <w:rPr>
          <w:lang w:val="ru-RU"/>
        </w:rPr>
        <w:t>садржини</w:t>
      </w:r>
      <w:r w:rsidR="00C64F56" w:rsidRPr="00801E00">
        <w:rPr>
          <w:lang w:val="ru-RU"/>
        </w:rPr>
        <w:t xml:space="preserve"> </w:t>
      </w:r>
      <w:r w:rsidRPr="00801E00">
        <w:rPr>
          <w:lang w:val="ru-RU"/>
        </w:rPr>
        <w:t>основа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програма</w:t>
      </w:r>
      <w:r w:rsidR="00C64F56" w:rsidRPr="00801E00">
        <w:rPr>
          <w:lang w:val="ru-RU"/>
        </w:rPr>
        <w:t xml:space="preserve"> </w:t>
      </w:r>
      <w:r w:rsidRPr="00801E00">
        <w:rPr>
          <w:lang w:val="ru-RU"/>
        </w:rPr>
        <w:t>газдовања</w:t>
      </w:r>
      <w:r w:rsidR="00C64F56" w:rsidRPr="00801E00">
        <w:rPr>
          <w:lang w:val="ru-RU"/>
        </w:rPr>
        <w:t xml:space="preserve"> </w:t>
      </w:r>
      <w:r w:rsidRPr="00801E00">
        <w:rPr>
          <w:lang w:val="ru-RU"/>
        </w:rPr>
        <w:t>шумама</w:t>
      </w:r>
      <w:r w:rsidR="00C64F56" w:rsidRPr="00801E00">
        <w:rPr>
          <w:lang w:val="ru-RU"/>
        </w:rPr>
        <w:t xml:space="preserve">, </w:t>
      </w:r>
      <w:r w:rsidRPr="00801E00">
        <w:rPr>
          <w:lang w:val="ru-RU"/>
        </w:rPr>
        <w:t>годишњег</w:t>
      </w:r>
      <w:r w:rsidR="00C64F56" w:rsidRPr="00801E00">
        <w:rPr>
          <w:lang w:val="ru-RU"/>
        </w:rPr>
        <w:t xml:space="preserve"> </w:t>
      </w:r>
      <w:r w:rsidRPr="00801E00">
        <w:rPr>
          <w:lang w:val="ru-RU"/>
        </w:rPr>
        <w:t>извођачког</w:t>
      </w:r>
      <w:r w:rsidR="00C64F56" w:rsidRPr="00801E00">
        <w:rPr>
          <w:lang w:val="ru-RU"/>
        </w:rPr>
        <w:t xml:space="preserve"> </w:t>
      </w:r>
      <w:r w:rsidRPr="00801E00">
        <w:rPr>
          <w:lang w:val="ru-RU"/>
        </w:rPr>
        <w:t>плана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привременог</w:t>
      </w:r>
      <w:r w:rsidR="00C64F56" w:rsidRPr="00801E00">
        <w:rPr>
          <w:lang w:val="ru-RU"/>
        </w:rPr>
        <w:t xml:space="preserve"> </w:t>
      </w:r>
      <w:r w:rsidRPr="00801E00">
        <w:rPr>
          <w:lang w:val="ru-RU"/>
        </w:rPr>
        <w:t>годишњег</w:t>
      </w:r>
      <w:r w:rsidR="00C64F56" w:rsidRPr="00801E00">
        <w:rPr>
          <w:lang w:val="ru-RU"/>
        </w:rPr>
        <w:t xml:space="preserve"> </w:t>
      </w:r>
      <w:r w:rsidRPr="00801E00">
        <w:rPr>
          <w:lang w:val="ru-RU"/>
        </w:rPr>
        <w:t>плана</w:t>
      </w:r>
      <w:r w:rsidR="00C64F56" w:rsidRPr="00801E00">
        <w:rPr>
          <w:lang w:val="ru-RU"/>
        </w:rPr>
        <w:t xml:space="preserve"> </w:t>
      </w:r>
      <w:r w:rsidRPr="00801E00">
        <w:rPr>
          <w:lang w:val="ru-RU"/>
        </w:rPr>
        <w:t>газдовања</w:t>
      </w:r>
      <w:r w:rsidR="00C64F56" w:rsidRPr="00801E00">
        <w:rPr>
          <w:lang w:val="ru-RU"/>
        </w:rPr>
        <w:t xml:space="preserve"> </w:t>
      </w:r>
      <w:r w:rsidRPr="00801E00">
        <w:rPr>
          <w:lang w:val="ru-RU"/>
        </w:rPr>
        <w:t>приватним</w:t>
      </w:r>
      <w:r w:rsidR="00C64F56" w:rsidRPr="00801E00">
        <w:rPr>
          <w:lang w:val="ru-RU"/>
        </w:rPr>
        <w:t xml:space="preserve"> </w:t>
      </w:r>
      <w:r w:rsidRPr="00801E00">
        <w:rPr>
          <w:lang w:val="ru-RU"/>
        </w:rPr>
        <w:t>шумама</w:t>
      </w:r>
      <w:r w:rsidR="00C64F56" w:rsidRPr="00801E00">
        <w:rPr>
          <w:lang w:val="ru-RU"/>
        </w:rPr>
        <w:t>).</w:t>
      </w:r>
    </w:p>
    <w:p w:rsidR="00C64F56" w:rsidRPr="00801E00" w:rsidRDefault="00C66424" w:rsidP="00C64F56">
      <w:pPr>
        <w:ind w:firstLine="720"/>
        <w:jc w:val="both"/>
        <w:rPr>
          <w:lang w:val="ru-RU"/>
        </w:rPr>
      </w:pPr>
      <w:r w:rsidRPr="00801E00">
        <w:rPr>
          <w:lang w:val="ru-RU"/>
        </w:rPr>
        <w:t>Поред</w:t>
      </w:r>
      <w:r w:rsidR="00C64F56" w:rsidRPr="00801E00">
        <w:rPr>
          <w:lang w:val="ru-RU"/>
        </w:rPr>
        <w:t xml:space="preserve"> </w:t>
      </w:r>
      <w:r w:rsidRPr="00801E00">
        <w:rPr>
          <w:lang w:val="ru-RU"/>
        </w:rPr>
        <w:t>извршених</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евидентирају</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други</w:t>
      </w:r>
      <w:r w:rsidR="00C64F56" w:rsidRPr="00801E00">
        <w:rPr>
          <w:lang w:val="ru-RU"/>
        </w:rPr>
        <w:t xml:space="preserve"> </w:t>
      </w:r>
      <w:r w:rsidRPr="00801E00">
        <w:rPr>
          <w:lang w:val="ru-RU"/>
        </w:rPr>
        <w:t>подаци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појаве</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значаја</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газдовање</w:t>
      </w:r>
      <w:r w:rsidR="00C64F56" w:rsidRPr="00801E00">
        <w:rPr>
          <w:lang w:val="ru-RU"/>
        </w:rPr>
        <w:t xml:space="preserve"> </w:t>
      </w:r>
      <w:r w:rsidRPr="00801E00">
        <w:rPr>
          <w:lang w:val="ru-RU"/>
        </w:rPr>
        <w:t>шумама</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даљем</w:t>
      </w:r>
      <w:r w:rsidR="00C64F56" w:rsidRPr="00801E00">
        <w:rPr>
          <w:lang w:val="ru-RU"/>
        </w:rPr>
        <w:t xml:space="preserve"> </w:t>
      </w:r>
      <w:r w:rsidRPr="00801E00">
        <w:rPr>
          <w:lang w:val="ru-RU"/>
        </w:rPr>
        <w:t>тексту</w:t>
      </w:r>
      <w:r w:rsidR="00C64F56" w:rsidRPr="00801E00">
        <w:rPr>
          <w:lang w:val="ru-RU"/>
        </w:rPr>
        <w:t xml:space="preserve">: </w:t>
      </w:r>
      <w:r w:rsidRPr="00801E00">
        <w:rPr>
          <w:lang w:val="ru-RU"/>
        </w:rPr>
        <w:t>шумска</w:t>
      </w:r>
      <w:r w:rsidR="00C64F56" w:rsidRPr="00801E00">
        <w:rPr>
          <w:lang w:val="ru-RU"/>
        </w:rPr>
        <w:t xml:space="preserve"> </w:t>
      </w:r>
      <w:r w:rsidRPr="00801E00">
        <w:rPr>
          <w:lang w:val="ru-RU"/>
        </w:rPr>
        <w:t>хроника</w:t>
      </w:r>
      <w:r w:rsidR="00C64F56" w:rsidRPr="00801E00">
        <w:rPr>
          <w:lang w:val="ru-RU"/>
        </w:rPr>
        <w:t xml:space="preserve">) </w:t>
      </w:r>
      <w:r w:rsidRPr="00801E00">
        <w:rPr>
          <w:lang w:val="ru-RU"/>
        </w:rPr>
        <w:t>као</w:t>
      </w:r>
      <w:r w:rsidR="00C64F56" w:rsidRPr="00801E00">
        <w:rPr>
          <w:lang w:val="ru-RU"/>
        </w:rPr>
        <w:t xml:space="preserve"> </w:t>
      </w:r>
      <w:r w:rsidRPr="00801E00">
        <w:rPr>
          <w:lang w:val="ru-RU"/>
        </w:rPr>
        <w:t>што</w:t>
      </w:r>
      <w:r w:rsidR="00C64F56" w:rsidRPr="00801E00">
        <w:rPr>
          <w:lang w:val="ru-RU"/>
        </w:rPr>
        <w:t xml:space="preserve"> </w:t>
      </w:r>
      <w:r w:rsidRPr="00801E00">
        <w:rPr>
          <w:lang w:val="ru-RU"/>
        </w:rPr>
        <w:t>су</w:t>
      </w:r>
      <w:r w:rsidR="00C64F56" w:rsidRPr="00801E00">
        <w:rPr>
          <w:lang w:val="ru-RU"/>
        </w:rPr>
        <w:t xml:space="preserve">: </w:t>
      </w:r>
      <w:r w:rsidRPr="00801E00">
        <w:rPr>
          <w:lang w:val="ru-RU"/>
        </w:rPr>
        <w:t>промена</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јавним</w:t>
      </w:r>
      <w:r w:rsidR="00C64F56" w:rsidRPr="00801E00">
        <w:rPr>
          <w:lang w:val="ru-RU"/>
        </w:rPr>
        <w:t xml:space="preserve"> </w:t>
      </w:r>
      <w:r w:rsidRPr="00801E00">
        <w:rPr>
          <w:lang w:val="ru-RU"/>
        </w:rPr>
        <w:t>књигама</w:t>
      </w:r>
      <w:r w:rsidR="00C64F56" w:rsidRPr="00801E00">
        <w:rPr>
          <w:lang w:val="ru-RU"/>
        </w:rPr>
        <w:t xml:space="preserve">, </w:t>
      </w:r>
      <w:r w:rsidRPr="00801E00">
        <w:rPr>
          <w:lang w:val="ru-RU"/>
        </w:rPr>
        <w:t>веће</w:t>
      </w:r>
      <w:r w:rsidR="00C64F56" w:rsidRPr="00801E00">
        <w:rPr>
          <w:lang w:val="ru-RU"/>
        </w:rPr>
        <w:t xml:space="preserve"> </w:t>
      </w:r>
      <w:r w:rsidRPr="00801E00">
        <w:rPr>
          <w:lang w:val="ru-RU"/>
        </w:rPr>
        <w:t>шумске</w:t>
      </w:r>
      <w:r w:rsidR="00C64F56" w:rsidRPr="00801E00">
        <w:rPr>
          <w:lang w:val="ru-RU"/>
        </w:rPr>
        <w:t xml:space="preserve"> </w:t>
      </w:r>
      <w:r w:rsidRPr="00801E00">
        <w:rPr>
          <w:lang w:val="ru-RU"/>
        </w:rPr>
        <w:t>штете</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елементарних</w:t>
      </w:r>
      <w:r w:rsidR="00C64F56" w:rsidRPr="00801E00">
        <w:rPr>
          <w:lang w:val="ru-RU"/>
        </w:rPr>
        <w:t xml:space="preserve"> </w:t>
      </w:r>
      <w:r w:rsidRPr="00801E00">
        <w:rPr>
          <w:lang w:val="ru-RU"/>
        </w:rPr>
        <w:t>непогода</w:t>
      </w:r>
      <w:r w:rsidR="00C64F56" w:rsidRPr="00801E00">
        <w:rPr>
          <w:lang w:val="ru-RU"/>
        </w:rPr>
        <w:t xml:space="preserve">, </w:t>
      </w:r>
      <w:r w:rsidRPr="00801E00">
        <w:rPr>
          <w:lang w:val="ru-RU"/>
        </w:rPr>
        <w:t>штете</w:t>
      </w:r>
      <w:r w:rsidR="00C64F56" w:rsidRPr="00801E00">
        <w:rPr>
          <w:lang w:val="ru-RU"/>
        </w:rPr>
        <w:t xml:space="preserve"> </w:t>
      </w:r>
      <w:r w:rsidRPr="00801E00">
        <w:rPr>
          <w:lang w:val="ru-RU"/>
        </w:rPr>
        <w:t>од</w:t>
      </w:r>
      <w:r w:rsidR="00C64F56" w:rsidRPr="00801E00">
        <w:rPr>
          <w:lang w:val="ru-RU"/>
        </w:rPr>
        <w:t xml:space="preserve"> </w:t>
      </w:r>
      <w:r w:rsidRPr="00801E00">
        <w:rPr>
          <w:lang w:val="ru-RU"/>
        </w:rPr>
        <w:t>биљних</w:t>
      </w:r>
      <w:r w:rsidR="00C64F56" w:rsidRPr="00801E00">
        <w:rPr>
          <w:lang w:val="ru-RU"/>
        </w:rPr>
        <w:t xml:space="preserve"> </w:t>
      </w:r>
      <w:r w:rsidRPr="00801E00">
        <w:rPr>
          <w:lang w:val="ru-RU"/>
        </w:rPr>
        <w:t>болести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штеточина</w:t>
      </w:r>
      <w:r w:rsidR="00C64F56" w:rsidRPr="00801E00">
        <w:rPr>
          <w:lang w:val="ru-RU"/>
        </w:rPr>
        <w:t xml:space="preserve">, </w:t>
      </w:r>
      <w:r w:rsidRPr="00801E00">
        <w:rPr>
          <w:lang w:val="ru-RU"/>
        </w:rPr>
        <w:t>појава</w:t>
      </w:r>
      <w:r w:rsidR="00C64F56" w:rsidRPr="00801E00">
        <w:rPr>
          <w:lang w:val="ru-RU"/>
        </w:rPr>
        <w:t xml:space="preserve"> </w:t>
      </w:r>
      <w:r w:rsidRPr="00801E00">
        <w:rPr>
          <w:lang w:val="ru-RU"/>
        </w:rPr>
        <w:t>раних</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касних</w:t>
      </w:r>
      <w:r w:rsidR="00C64F56" w:rsidRPr="00801E00">
        <w:rPr>
          <w:lang w:val="ru-RU"/>
        </w:rPr>
        <w:t xml:space="preserve"> </w:t>
      </w:r>
      <w:r w:rsidRPr="00801E00">
        <w:rPr>
          <w:lang w:val="ru-RU"/>
        </w:rPr>
        <w:t>мразева</w:t>
      </w:r>
      <w:r w:rsidR="00C64F56" w:rsidRPr="00801E00">
        <w:rPr>
          <w:lang w:val="ru-RU"/>
        </w:rPr>
        <w:t xml:space="preserve">, </w:t>
      </w:r>
      <w:r w:rsidRPr="00801E00">
        <w:rPr>
          <w:lang w:val="ru-RU"/>
        </w:rPr>
        <w:t>почетак</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крај</w:t>
      </w:r>
      <w:r w:rsidR="00C64F56" w:rsidRPr="00801E00">
        <w:rPr>
          <w:lang w:val="ru-RU"/>
        </w:rPr>
        <w:t xml:space="preserve"> </w:t>
      </w:r>
      <w:r w:rsidRPr="00801E00">
        <w:rPr>
          <w:lang w:val="ru-RU"/>
        </w:rPr>
        <w:t>вегетационог</w:t>
      </w:r>
      <w:r w:rsidR="00C64F56" w:rsidRPr="00801E00">
        <w:rPr>
          <w:lang w:val="ru-RU"/>
        </w:rPr>
        <w:t xml:space="preserve"> </w:t>
      </w:r>
      <w:r w:rsidRPr="00801E00">
        <w:rPr>
          <w:lang w:val="ru-RU"/>
        </w:rPr>
        <w:t>периода</w:t>
      </w:r>
      <w:r w:rsidR="00C64F56" w:rsidRPr="00801E00">
        <w:rPr>
          <w:lang w:val="ru-RU"/>
        </w:rPr>
        <w:t xml:space="preserve">, </w:t>
      </w:r>
      <w:r w:rsidRPr="00801E00">
        <w:rPr>
          <w:lang w:val="ru-RU"/>
        </w:rPr>
        <w:t>почетак</w:t>
      </w:r>
      <w:r w:rsidR="00C64F56" w:rsidRPr="00801E00">
        <w:rPr>
          <w:lang w:val="ru-RU"/>
        </w:rPr>
        <w:t xml:space="preserve"> </w:t>
      </w:r>
      <w:r w:rsidRPr="00801E00">
        <w:rPr>
          <w:lang w:val="ru-RU"/>
        </w:rPr>
        <w:t>листања</w:t>
      </w:r>
      <w:r w:rsidR="00C64F56" w:rsidRPr="00801E00">
        <w:rPr>
          <w:lang w:val="ru-RU"/>
        </w:rPr>
        <w:t xml:space="preserve">, </w:t>
      </w:r>
      <w:r w:rsidRPr="00801E00">
        <w:rPr>
          <w:lang w:val="ru-RU"/>
        </w:rPr>
        <w:t>цветања</w:t>
      </w:r>
      <w:r w:rsidR="00C64F56" w:rsidRPr="00801E00">
        <w:rPr>
          <w:lang w:val="ru-RU"/>
        </w:rPr>
        <w:t xml:space="preserve">, </w:t>
      </w:r>
      <w:r w:rsidRPr="00801E00">
        <w:rPr>
          <w:lang w:val="ru-RU"/>
        </w:rPr>
        <w:t>опрашивања</w:t>
      </w:r>
      <w:r w:rsidR="00C64F56" w:rsidRPr="00801E00">
        <w:rPr>
          <w:lang w:val="ru-RU"/>
        </w:rPr>
        <w:t xml:space="preserve">, </w:t>
      </w:r>
      <w:r w:rsidRPr="00801E00">
        <w:rPr>
          <w:lang w:val="ru-RU"/>
        </w:rPr>
        <w:t>плодоношења</w:t>
      </w:r>
      <w:r w:rsidR="00C64F56" w:rsidRPr="00801E00">
        <w:rPr>
          <w:lang w:val="ru-RU"/>
        </w:rPr>
        <w:t xml:space="preserve">, </w:t>
      </w:r>
      <w:r w:rsidRPr="00801E00">
        <w:rPr>
          <w:lang w:val="ru-RU"/>
        </w:rPr>
        <w:t>плавне</w:t>
      </w:r>
      <w:r w:rsidR="00C64F56" w:rsidRPr="00801E00">
        <w:rPr>
          <w:lang w:val="ru-RU"/>
        </w:rPr>
        <w:t xml:space="preserve"> </w:t>
      </w:r>
      <w:r w:rsidRPr="00801E00">
        <w:rPr>
          <w:lang w:val="ru-RU"/>
        </w:rPr>
        <w:t>воде</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др</w:t>
      </w:r>
      <w:r w:rsidR="00C64F56" w:rsidRPr="00801E00">
        <w:rPr>
          <w:lang w:val="ru-RU"/>
        </w:rPr>
        <w:t>.(</w:t>
      </w:r>
      <w:r w:rsidRPr="00801E00">
        <w:rPr>
          <w:lang w:val="ru-RU"/>
        </w:rPr>
        <w:t>члан</w:t>
      </w:r>
      <w:r w:rsidR="00C64F56" w:rsidRPr="00801E00">
        <w:rPr>
          <w:lang w:val="ru-RU"/>
        </w:rPr>
        <w:t xml:space="preserve"> 73.</w:t>
      </w:r>
      <w:r w:rsidR="00DB0CE3">
        <w:rPr>
          <w:lang w:val="ru-RU"/>
        </w:rPr>
        <w:t xml:space="preserve"> </w:t>
      </w:r>
      <w:r w:rsidRPr="00801E00">
        <w:rPr>
          <w:lang w:val="ru-RU"/>
        </w:rPr>
        <w:t>Правилника</w:t>
      </w:r>
      <w:r w:rsidR="00C64F56" w:rsidRPr="00801E00">
        <w:rPr>
          <w:lang w:val="ru-RU"/>
        </w:rPr>
        <w:t xml:space="preserve">). </w:t>
      </w:r>
      <w:r w:rsidRPr="00801E00">
        <w:rPr>
          <w:lang w:val="ru-RU"/>
        </w:rPr>
        <w:t>Подаци</w:t>
      </w:r>
      <w:r w:rsidR="00C64F56" w:rsidRPr="00801E00">
        <w:rPr>
          <w:lang w:val="ru-RU"/>
        </w:rPr>
        <w:t xml:space="preserve"> </w:t>
      </w:r>
      <w:r w:rsidRPr="00801E00">
        <w:rPr>
          <w:lang w:val="ru-RU"/>
        </w:rPr>
        <w:t>из</w:t>
      </w:r>
      <w:r w:rsidR="00C64F56" w:rsidRPr="00801E00">
        <w:rPr>
          <w:lang w:val="ru-RU"/>
        </w:rPr>
        <w:t xml:space="preserve"> </w:t>
      </w:r>
      <w:r w:rsidRPr="00801E00">
        <w:rPr>
          <w:lang w:val="ru-RU"/>
        </w:rPr>
        <w:t>става</w:t>
      </w:r>
      <w:r w:rsidR="00C64F56" w:rsidRPr="00801E00">
        <w:rPr>
          <w:lang w:val="ru-RU"/>
        </w:rPr>
        <w:t xml:space="preserve"> 1. </w:t>
      </w:r>
      <w:r w:rsidRPr="00801E00">
        <w:rPr>
          <w:lang w:val="ru-RU"/>
        </w:rPr>
        <w:t>овог</w:t>
      </w:r>
      <w:r w:rsidR="00C64F56" w:rsidRPr="00801E00">
        <w:rPr>
          <w:lang w:val="ru-RU"/>
        </w:rPr>
        <w:t xml:space="preserve"> </w:t>
      </w:r>
      <w:r w:rsidRPr="00801E00">
        <w:rPr>
          <w:lang w:val="ru-RU"/>
        </w:rPr>
        <w:t>члана</w:t>
      </w:r>
      <w:r w:rsidR="00C64F56" w:rsidRPr="00801E00">
        <w:rPr>
          <w:lang w:val="ru-RU"/>
        </w:rPr>
        <w:t xml:space="preserve"> </w:t>
      </w:r>
      <w:r w:rsidRPr="00801E00">
        <w:rPr>
          <w:lang w:val="ru-RU"/>
        </w:rPr>
        <w:t>евидентирају</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газдинским</w:t>
      </w:r>
      <w:r w:rsidR="00C64F56" w:rsidRPr="00801E00">
        <w:rPr>
          <w:lang w:val="ru-RU"/>
        </w:rPr>
        <w:t xml:space="preserve"> </w:t>
      </w:r>
      <w:r w:rsidRPr="00801E00">
        <w:rPr>
          <w:lang w:val="ru-RU"/>
        </w:rPr>
        <w:t>јединицама</w:t>
      </w:r>
      <w:r w:rsidR="00C64F56" w:rsidRPr="00801E00">
        <w:rPr>
          <w:lang w:val="ru-RU"/>
        </w:rPr>
        <w:t xml:space="preserve"> </w:t>
      </w:r>
      <w:r w:rsidRPr="00801E00">
        <w:rPr>
          <w:lang w:val="ru-RU"/>
        </w:rPr>
        <w:t>одмах</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настанку</w:t>
      </w:r>
      <w:r w:rsidR="00C64F56" w:rsidRPr="00801E00">
        <w:rPr>
          <w:lang w:val="ru-RU"/>
        </w:rPr>
        <w:t xml:space="preserve"> </w:t>
      </w:r>
      <w:r w:rsidRPr="00801E00">
        <w:rPr>
          <w:lang w:val="ru-RU"/>
        </w:rPr>
        <w:t>промена</w:t>
      </w:r>
      <w:r w:rsidR="00C64F56" w:rsidRPr="00801E00">
        <w:rPr>
          <w:lang w:val="ru-RU"/>
        </w:rPr>
        <w:t>.</w:t>
      </w:r>
    </w:p>
    <w:p w:rsidR="00C64F56" w:rsidRPr="00801E00" w:rsidRDefault="00C66424" w:rsidP="00C64F56">
      <w:pPr>
        <w:ind w:firstLine="720"/>
        <w:jc w:val="both"/>
        <w:rPr>
          <w:lang w:val="ru-RU"/>
        </w:rPr>
      </w:pPr>
      <w:r w:rsidRPr="00801E00">
        <w:rPr>
          <w:lang w:val="ru-RU"/>
        </w:rPr>
        <w:t>Евидентирање</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извршених</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току</w:t>
      </w:r>
      <w:r w:rsidR="00C64F56" w:rsidRPr="00801E00">
        <w:rPr>
          <w:lang w:val="ru-RU"/>
        </w:rPr>
        <w:t xml:space="preserve"> </w:t>
      </w:r>
      <w:r w:rsidRPr="00801E00">
        <w:rPr>
          <w:lang w:val="ru-RU"/>
        </w:rPr>
        <w:t>године</w:t>
      </w:r>
      <w:r w:rsidR="00C64F56" w:rsidRPr="00801E00">
        <w:rPr>
          <w:lang w:val="ru-RU"/>
        </w:rPr>
        <w:t xml:space="preserve"> </w:t>
      </w:r>
      <w:r w:rsidRPr="00801E00">
        <w:rPr>
          <w:lang w:val="ru-RU"/>
        </w:rPr>
        <w:t>врши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за</w:t>
      </w:r>
      <w:r w:rsidR="00C64F56" w:rsidRPr="00801E00">
        <w:rPr>
          <w:lang w:val="ru-RU"/>
        </w:rPr>
        <w:t xml:space="preserve"> </w:t>
      </w:r>
      <w:r w:rsidR="00FE1897">
        <w:rPr>
          <w:lang w:val="ru-RU"/>
        </w:rPr>
        <w:t>сва</w:t>
      </w:r>
      <w:r w:rsidRPr="00801E00">
        <w:rPr>
          <w:lang w:val="ru-RU"/>
        </w:rPr>
        <w:t>ку</w:t>
      </w:r>
      <w:r w:rsidR="00C64F56" w:rsidRPr="00801E00">
        <w:rPr>
          <w:lang w:val="ru-RU"/>
        </w:rPr>
        <w:t xml:space="preserve"> </w:t>
      </w:r>
      <w:r w:rsidRPr="00801E00">
        <w:rPr>
          <w:lang w:val="ru-RU"/>
        </w:rPr>
        <w:t>газдинску</w:t>
      </w:r>
      <w:r w:rsidR="00C64F56" w:rsidRPr="00801E00">
        <w:rPr>
          <w:lang w:val="ru-RU"/>
        </w:rPr>
        <w:t xml:space="preserve"> </w:t>
      </w:r>
      <w:r w:rsidRPr="00801E00">
        <w:rPr>
          <w:lang w:val="ru-RU"/>
        </w:rPr>
        <w:t>јединицу</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одсецима</w:t>
      </w:r>
      <w:r w:rsidR="00FE1897">
        <w:rPr>
          <w:lang w:val="ru-RU"/>
        </w:rPr>
        <w:t xml:space="preserve"> </w:t>
      </w:r>
      <w:r w:rsidR="00C64F56" w:rsidRPr="00801E00">
        <w:rPr>
          <w:lang w:val="ru-RU"/>
        </w:rPr>
        <w:t>(</w:t>
      </w:r>
      <w:r w:rsidRPr="00801E00">
        <w:rPr>
          <w:lang w:val="ru-RU"/>
        </w:rPr>
        <w:t>члан</w:t>
      </w:r>
      <w:r w:rsidR="00C64F56" w:rsidRPr="00801E00">
        <w:rPr>
          <w:lang w:val="ru-RU"/>
        </w:rPr>
        <w:t xml:space="preserve"> 74. </w:t>
      </w:r>
      <w:r w:rsidRPr="00801E00">
        <w:rPr>
          <w:lang w:val="ru-RU"/>
        </w:rPr>
        <w:t>Правилника</w:t>
      </w:r>
      <w:r w:rsidR="00C64F56" w:rsidRPr="00801E00">
        <w:rPr>
          <w:lang w:val="ru-RU"/>
        </w:rPr>
        <w:t>).</w:t>
      </w:r>
    </w:p>
    <w:p w:rsidR="00C64F56" w:rsidRPr="00801E00" w:rsidRDefault="00C66424" w:rsidP="00C64F56">
      <w:pPr>
        <w:ind w:firstLine="708"/>
        <w:jc w:val="both"/>
        <w:rPr>
          <w:lang w:val="ru-RU"/>
        </w:rPr>
      </w:pPr>
      <w:r w:rsidRPr="00801E00">
        <w:rPr>
          <w:lang w:val="ru-RU"/>
        </w:rPr>
        <w:t>У</w:t>
      </w:r>
      <w:r w:rsidR="00C64F56" w:rsidRPr="00801E00">
        <w:rPr>
          <w:lang w:val="ru-RU"/>
        </w:rPr>
        <w:t xml:space="preserve"> </w:t>
      </w:r>
      <w:r w:rsidRPr="00801E00">
        <w:rPr>
          <w:lang w:val="ru-RU"/>
        </w:rPr>
        <w:t>програму</w:t>
      </w:r>
      <w:r w:rsidR="00C64F56" w:rsidRPr="00801E00">
        <w:rPr>
          <w:lang w:val="ru-RU"/>
        </w:rPr>
        <w:t xml:space="preserve"> </w:t>
      </w:r>
      <w:r w:rsidRPr="00801E00">
        <w:rPr>
          <w:lang w:val="ru-RU"/>
        </w:rPr>
        <w:t>евидентирање</w:t>
      </w:r>
      <w:r w:rsidR="00C64F56" w:rsidRPr="00801E00">
        <w:rPr>
          <w:lang w:val="ru-RU"/>
        </w:rPr>
        <w:t xml:space="preserve"> </w:t>
      </w:r>
      <w:r w:rsidRPr="00801E00">
        <w:rPr>
          <w:lang w:val="ru-RU"/>
        </w:rPr>
        <w:t>извршених</w:t>
      </w:r>
      <w:r w:rsidR="00C64F56" w:rsidRPr="00801E00">
        <w:rPr>
          <w:lang w:val="ru-RU"/>
        </w:rPr>
        <w:t xml:space="preserve"> </w:t>
      </w:r>
      <w:r w:rsidRPr="00801E00">
        <w:rPr>
          <w:lang w:val="ru-RU"/>
        </w:rPr>
        <w:t>радова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гајењу</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сечи</w:t>
      </w:r>
      <w:r w:rsidR="00C64F56" w:rsidRPr="00801E00">
        <w:rPr>
          <w:lang w:val="ru-RU"/>
        </w:rPr>
        <w:t xml:space="preserve"> </w:t>
      </w:r>
      <w:r w:rsidRPr="00801E00">
        <w:rPr>
          <w:lang w:val="ru-RU"/>
        </w:rPr>
        <w:t>шума</w:t>
      </w:r>
      <w:r w:rsidR="00C64F56" w:rsidRPr="00801E00">
        <w:rPr>
          <w:lang w:val="ru-RU"/>
        </w:rPr>
        <w:t xml:space="preserve"> </w:t>
      </w:r>
      <w:r w:rsidRPr="00801E00">
        <w:rPr>
          <w:lang w:val="ru-RU"/>
        </w:rPr>
        <w:t>врши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катастарским</w:t>
      </w:r>
      <w:r w:rsidR="00C64F56" w:rsidRPr="00801E00">
        <w:rPr>
          <w:lang w:val="ru-RU"/>
        </w:rPr>
        <w:t xml:space="preserve"> </w:t>
      </w:r>
      <w:r w:rsidRPr="00801E00">
        <w:rPr>
          <w:lang w:val="ru-RU"/>
        </w:rPr>
        <w:t>парцелама</w:t>
      </w:r>
      <w:r w:rsidR="00FE1897">
        <w:rPr>
          <w:lang w:val="ru-RU"/>
        </w:rPr>
        <w:t xml:space="preserve"> </w:t>
      </w:r>
      <w:r w:rsidR="00C64F56" w:rsidRPr="00801E00">
        <w:rPr>
          <w:lang w:val="ru-RU"/>
        </w:rPr>
        <w:t>(</w:t>
      </w:r>
      <w:r w:rsidRPr="00801E00">
        <w:rPr>
          <w:lang w:val="ru-RU"/>
        </w:rPr>
        <w:t>члан</w:t>
      </w:r>
      <w:r w:rsidR="00C64F56" w:rsidRPr="00801E00">
        <w:rPr>
          <w:lang w:val="ru-RU"/>
        </w:rPr>
        <w:t xml:space="preserve"> 75. </w:t>
      </w:r>
      <w:r w:rsidRPr="00801E00">
        <w:rPr>
          <w:lang w:val="ru-RU"/>
        </w:rPr>
        <w:t>Правилника</w:t>
      </w:r>
      <w:r w:rsidR="00C64F56" w:rsidRPr="00801E00">
        <w:rPr>
          <w:lang w:val="ru-RU"/>
        </w:rPr>
        <w:t xml:space="preserve">). </w:t>
      </w:r>
    </w:p>
    <w:p w:rsidR="00C64F56" w:rsidRPr="00801E00" w:rsidRDefault="00C66424" w:rsidP="00C64F56">
      <w:pPr>
        <w:ind w:firstLine="720"/>
        <w:jc w:val="both"/>
        <w:rPr>
          <w:lang w:val="ru-RU"/>
        </w:rPr>
      </w:pPr>
      <w:r w:rsidRPr="00801E00">
        <w:rPr>
          <w:lang w:val="ru-RU"/>
        </w:rPr>
        <w:t>Количина</w:t>
      </w:r>
      <w:r w:rsidR="00C64F56" w:rsidRPr="00801E00">
        <w:rPr>
          <w:lang w:val="ru-RU"/>
        </w:rPr>
        <w:t xml:space="preserve"> </w:t>
      </w:r>
      <w:r w:rsidRPr="00801E00">
        <w:rPr>
          <w:lang w:val="ru-RU"/>
        </w:rPr>
        <w:t>посеченог</w:t>
      </w:r>
      <w:r w:rsidR="00C64F56" w:rsidRPr="00801E00">
        <w:rPr>
          <w:lang w:val="ru-RU"/>
        </w:rPr>
        <w:t xml:space="preserve"> </w:t>
      </w:r>
      <w:r w:rsidRPr="00801E00">
        <w:rPr>
          <w:lang w:val="ru-RU"/>
        </w:rPr>
        <w:t>дрвета</w:t>
      </w:r>
      <w:r w:rsidR="00C64F56" w:rsidRPr="00801E00">
        <w:rPr>
          <w:lang w:val="ru-RU"/>
        </w:rPr>
        <w:t xml:space="preserve"> </w:t>
      </w:r>
      <w:r w:rsidRPr="00801E00">
        <w:rPr>
          <w:lang w:val="ru-RU"/>
        </w:rPr>
        <w:t>разврстава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главни</w:t>
      </w:r>
      <w:r w:rsidR="00C64F56" w:rsidRPr="00801E00">
        <w:rPr>
          <w:lang w:val="ru-RU"/>
        </w:rPr>
        <w:t xml:space="preserve"> </w:t>
      </w:r>
      <w:r w:rsidRPr="00801E00">
        <w:rPr>
          <w:lang w:val="ru-RU"/>
        </w:rPr>
        <w:t>принос</w:t>
      </w:r>
      <w:r w:rsidR="00C64F56" w:rsidRPr="00801E00">
        <w:rPr>
          <w:lang w:val="ru-RU"/>
        </w:rPr>
        <w:t xml:space="preserve"> (</w:t>
      </w:r>
      <w:r w:rsidRPr="00801E00">
        <w:rPr>
          <w:lang w:val="ru-RU"/>
        </w:rPr>
        <w:t>редовни</w:t>
      </w:r>
      <w:r w:rsidR="00C64F56" w:rsidRPr="00801E00">
        <w:rPr>
          <w:lang w:val="ru-RU"/>
        </w:rPr>
        <w:t xml:space="preserve">, </w:t>
      </w:r>
      <w:r w:rsidRPr="00801E00">
        <w:rPr>
          <w:lang w:val="ru-RU"/>
        </w:rPr>
        <w:t>ванредни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случајни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претходни</w:t>
      </w:r>
      <w:r w:rsidR="00C64F56" w:rsidRPr="00801E00">
        <w:rPr>
          <w:lang w:val="ru-RU"/>
        </w:rPr>
        <w:t xml:space="preserve"> </w:t>
      </w:r>
      <w:r w:rsidRPr="00801E00">
        <w:rPr>
          <w:lang w:val="ru-RU"/>
        </w:rPr>
        <w:t>принос</w:t>
      </w:r>
      <w:r w:rsidR="00C64F56" w:rsidRPr="00801E00">
        <w:rPr>
          <w:lang w:val="ru-RU"/>
        </w:rPr>
        <w:t xml:space="preserve"> (</w:t>
      </w:r>
      <w:r w:rsidRPr="00801E00">
        <w:rPr>
          <w:lang w:val="ru-RU"/>
        </w:rPr>
        <w:t>редовни</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случајни</w:t>
      </w:r>
      <w:r w:rsidR="00C64F56" w:rsidRPr="00801E00">
        <w:rPr>
          <w:lang w:val="ru-RU"/>
        </w:rPr>
        <w:t xml:space="preserve">) </w:t>
      </w:r>
      <w:r w:rsidRPr="00801E00">
        <w:rPr>
          <w:lang w:val="ru-RU"/>
        </w:rPr>
        <w:t>уз</w:t>
      </w:r>
      <w:r w:rsidR="00C64F56" w:rsidRPr="00801E00">
        <w:rPr>
          <w:lang w:val="ru-RU"/>
        </w:rPr>
        <w:t xml:space="preserve"> </w:t>
      </w:r>
      <w:r w:rsidRPr="00801E00">
        <w:rPr>
          <w:lang w:val="ru-RU"/>
        </w:rPr>
        <w:t>назнаку</w:t>
      </w:r>
      <w:r w:rsidR="00C64F56" w:rsidRPr="00801E00">
        <w:rPr>
          <w:lang w:val="ru-RU"/>
        </w:rPr>
        <w:t xml:space="preserve"> </w:t>
      </w:r>
      <w:r w:rsidRPr="00801E00">
        <w:rPr>
          <w:lang w:val="ru-RU"/>
        </w:rPr>
        <w:t>начина</w:t>
      </w:r>
      <w:r w:rsidR="00C64F56" w:rsidRPr="00801E00">
        <w:rPr>
          <w:lang w:val="ru-RU"/>
        </w:rPr>
        <w:t xml:space="preserve"> </w:t>
      </w:r>
      <w:r w:rsidRPr="00801E00">
        <w:rPr>
          <w:lang w:val="ru-RU"/>
        </w:rPr>
        <w:t>сече</w:t>
      </w:r>
      <w:r w:rsidR="00C64F56" w:rsidRPr="00801E00">
        <w:rPr>
          <w:lang w:val="ru-RU"/>
        </w:rPr>
        <w:t>:</w:t>
      </w:r>
    </w:p>
    <w:p w:rsidR="00C64F56" w:rsidRPr="00801E00" w:rsidRDefault="00C66424" w:rsidP="003E30B9">
      <w:pPr>
        <w:ind w:firstLine="720"/>
        <w:jc w:val="both"/>
        <w:rPr>
          <w:lang w:val="ru-RU"/>
        </w:rPr>
      </w:pPr>
      <w:r w:rsidRPr="00801E00">
        <w:rPr>
          <w:lang w:val="ru-RU"/>
        </w:rPr>
        <w:t>Главни</w:t>
      </w:r>
      <w:r w:rsidR="00C64F56" w:rsidRPr="00801E00">
        <w:rPr>
          <w:lang w:val="ru-RU"/>
        </w:rPr>
        <w:t xml:space="preserve"> </w:t>
      </w:r>
      <w:r w:rsidRPr="00801E00">
        <w:rPr>
          <w:lang w:val="ru-RU"/>
        </w:rPr>
        <w:t>принос</w:t>
      </w:r>
      <w:r w:rsidR="00C64F56" w:rsidRPr="00801E00">
        <w:rPr>
          <w:lang w:val="ru-RU"/>
        </w:rPr>
        <w:t xml:space="preserve"> </w:t>
      </w:r>
      <w:r w:rsidRPr="00801E00">
        <w:rPr>
          <w:lang w:val="ru-RU"/>
        </w:rPr>
        <w:t>обухвата</w:t>
      </w:r>
      <w:r w:rsidR="00C64F56"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посечену</w:t>
      </w:r>
      <w:r w:rsidRPr="00801E00">
        <w:rPr>
          <w:lang w:val="ru-RU"/>
        </w:rPr>
        <w:t xml:space="preserve"> </w:t>
      </w:r>
      <w:r w:rsidR="00C66424" w:rsidRPr="00801E00">
        <w:rPr>
          <w:lang w:val="ru-RU"/>
        </w:rPr>
        <w:t>дрвну</w:t>
      </w:r>
      <w:r w:rsidRPr="00801E00">
        <w:rPr>
          <w:lang w:val="ru-RU"/>
        </w:rPr>
        <w:t xml:space="preserve"> </w:t>
      </w:r>
      <w:r w:rsidR="00C66424" w:rsidRPr="00801E00">
        <w:rPr>
          <w:lang w:val="ru-RU"/>
        </w:rPr>
        <w:t>запремину</w:t>
      </w:r>
      <w:r w:rsidRPr="00801E00">
        <w:rPr>
          <w:lang w:val="ru-RU"/>
        </w:rPr>
        <w:t xml:space="preserve"> </w:t>
      </w:r>
      <w:r w:rsidR="00C66424" w:rsidRPr="00801E00">
        <w:rPr>
          <w:lang w:val="ru-RU"/>
        </w:rPr>
        <w:t>по</w:t>
      </w:r>
      <w:r w:rsidRPr="00801E00">
        <w:rPr>
          <w:lang w:val="ru-RU"/>
        </w:rPr>
        <w:t xml:space="preserve"> </w:t>
      </w:r>
      <w:r w:rsidR="00C66424" w:rsidRPr="00801E00">
        <w:rPr>
          <w:lang w:val="ru-RU"/>
        </w:rPr>
        <w:t>плану</w:t>
      </w:r>
      <w:r w:rsidRPr="00801E00">
        <w:rPr>
          <w:lang w:val="ru-RU"/>
        </w:rPr>
        <w:t xml:space="preserve"> </w:t>
      </w:r>
      <w:r w:rsidR="00C66424" w:rsidRPr="00801E00">
        <w:rPr>
          <w:lang w:val="ru-RU"/>
        </w:rPr>
        <w:t>сеча</w:t>
      </w:r>
      <w:r w:rsidRPr="00801E00">
        <w:rPr>
          <w:lang w:val="ru-RU"/>
        </w:rPr>
        <w:t xml:space="preserve"> </w:t>
      </w:r>
      <w:r w:rsidR="00C66424" w:rsidRPr="00801E00">
        <w:rPr>
          <w:lang w:val="ru-RU"/>
        </w:rPr>
        <w:t>обнављања</w:t>
      </w:r>
      <w:r w:rsidRPr="00801E00">
        <w:rPr>
          <w:lang w:val="ru-RU"/>
        </w:rPr>
        <w:t xml:space="preserve"> </w:t>
      </w:r>
      <w:r w:rsidR="00C66424" w:rsidRPr="00801E00">
        <w:rPr>
          <w:lang w:val="ru-RU"/>
        </w:rPr>
        <w:t>једнодобних</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разнодобних</w:t>
      </w:r>
      <w:r w:rsidRPr="00801E00">
        <w:rPr>
          <w:lang w:val="ru-RU"/>
        </w:rPr>
        <w:t xml:space="preserve"> </w:t>
      </w:r>
      <w:r w:rsidR="00C66424" w:rsidRPr="00801E00">
        <w:rPr>
          <w:lang w:val="ru-RU"/>
        </w:rPr>
        <w:t>шума</w:t>
      </w:r>
      <w:r w:rsidRPr="00801E00">
        <w:rPr>
          <w:lang w:val="ru-RU"/>
        </w:rPr>
        <w:t xml:space="preserve">, </w:t>
      </w:r>
      <w:r w:rsidR="00C66424" w:rsidRPr="00801E00">
        <w:rPr>
          <w:lang w:val="ru-RU"/>
        </w:rPr>
        <w:t>као</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случајне</w:t>
      </w:r>
      <w:r w:rsidRPr="00801E00">
        <w:rPr>
          <w:lang w:val="ru-RU"/>
        </w:rPr>
        <w:t xml:space="preserve"> </w:t>
      </w:r>
      <w:r w:rsidR="00C66424" w:rsidRPr="00801E00">
        <w:rPr>
          <w:lang w:val="ru-RU"/>
        </w:rPr>
        <w:t>приносе</w:t>
      </w:r>
      <w:r w:rsidRPr="00801E00">
        <w:rPr>
          <w:lang w:val="ru-RU"/>
        </w:rPr>
        <w:t xml:space="preserve"> </w:t>
      </w:r>
      <w:r w:rsidR="00C66424" w:rsidRPr="00801E00">
        <w:rPr>
          <w:lang w:val="ru-RU"/>
        </w:rPr>
        <w:t>из</w:t>
      </w:r>
      <w:r w:rsidRPr="00801E00">
        <w:rPr>
          <w:lang w:val="ru-RU"/>
        </w:rPr>
        <w:t xml:space="preserve"> </w:t>
      </w:r>
      <w:r w:rsidR="00C66424" w:rsidRPr="00801E00">
        <w:rPr>
          <w:lang w:val="ru-RU"/>
        </w:rPr>
        <w:t>ових</w:t>
      </w:r>
      <w:r w:rsidRPr="00801E00">
        <w:rPr>
          <w:lang w:val="ru-RU"/>
        </w:rPr>
        <w:t xml:space="preserve"> </w:t>
      </w:r>
      <w:r w:rsidR="00C66424" w:rsidRPr="00801E00">
        <w:rPr>
          <w:lang w:val="ru-RU"/>
        </w:rPr>
        <w:t>шума</w:t>
      </w:r>
      <w:r w:rsidRPr="00801E00">
        <w:rPr>
          <w:lang w:val="ru-RU"/>
        </w:rPr>
        <w:t>;</w:t>
      </w:r>
    </w:p>
    <w:p w:rsidR="00C64F56" w:rsidRPr="00801E00" w:rsidRDefault="00C64F56" w:rsidP="00C64F56">
      <w:pPr>
        <w:ind w:firstLine="720"/>
        <w:jc w:val="both"/>
        <w:rPr>
          <w:lang w:val="ru-RU"/>
        </w:rPr>
      </w:pPr>
      <w:r w:rsidRPr="00801E00">
        <w:rPr>
          <w:lang w:val="ru-RU"/>
        </w:rPr>
        <w:t xml:space="preserve">- </w:t>
      </w:r>
      <w:r w:rsidR="00C66424" w:rsidRPr="00801E00">
        <w:rPr>
          <w:lang w:val="ru-RU"/>
        </w:rPr>
        <w:t>посечену</w:t>
      </w:r>
      <w:r w:rsidRPr="00801E00">
        <w:rPr>
          <w:lang w:val="ru-RU"/>
        </w:rPr>
        <w:t xml:space="preserve"> </w:t>
      </w:r>
      <w:r w:rsidR="00C66424" w:rsidRPr="00801E00">
        <w:rPr>
          <w:lang w:val="ru-RU"/>
        </w:rPr>
        <w:t>дрвну</w:t>
      </w:r>
      <w:r w:rsidRPr="00801E00">
        <w:rPr>
          <w:lang w:val="ru-RU"/>
        </w:rPr>
        <w:t xml:space="preserve"> </w:t>
      </w:r>
      <w:r w:rsidR="00C66424" w:rsidRPr="00801E00">
        <w:rPr>
          <w:lang w:val="ru-RU"/>
        </w:rPr>
        <w:t>запремину</w:t>
      </w:r>
      <w:r w:rsidRPr="00801E00">
        <w:rPr>
          <w:lang w:val="ru-RU"/>
        </w:rPr>
        <w:t xml:space="preserve"> </w:t>
      </w:r>
      <w:r w:rsidR="00C66424" w:rsidRPr="00801E00">
        <w:rPr>
          <w:lang w:val="ru-RU"/>
        </w:rPr>
        <w:t>случајних</w:t>
      </w:r>
      <w:r w:rsidRPr="00801E00">
        <w:rPr>
          <w:lang w:val="ru-RU"/>
        </w:rPr>
        <w:t xml:space="preserve"> </w:t>
      </w:r>
      <w:r w:rsidR="00C66424" w:rsidRPr="00801E00">
        <w:rPr>
          <w:lang w:val="ru-RU"/>
        </w:rPr>
        <w:t>приноса</w:t>
      </w:r>
      <w:r w:rsidRPr="00801E00">
        <w:rPr>
          <w:lang w:val="ru-RU"/>
        </w:rPr>
        <w:t xml:space="preserve"> </w:t>
      </w:r>
      <w:r w:rsidR="00C66424" w:rsidRPr="00801E00">
        <w:rPr>
          <w:lang w:val="ru-RU"/>
        </w:rPr>
        <w:t>у</w:t>
      </w:r>
      <w:r w:rsidRPr="00801E00">
        <w:rPr>
          <w:lang w:val="ru-RU"/>
        </w:rPr>
        <w:t xml:space="preserve"> </w:t>
      </w:r>
      <w:r w:rsidR="00C66424" w:rsidRPr="00801E00">
        <w:rPr>
          <w:lang w:val="ru-RU"/>
        </w:rPr>
        <w:t>састојинама</w:t>
      </w:r>
      <w:r w:rsidRPr="00801E00">
        <w:rPr>
          <w:lang w:val="ru-RU"/>
        </w:rPr>
        <w:t xml:space="preserve"> </w:t>
      </w:r>
      <w:r w:rsidR="00C66424" w:rsidRPr="00801E00">
        <w:rPr>
          <w:lang w:val="ru-RU"/>
        </w:rPr>
        <w:t>два</w:t>
      </w:r>
      <w:r w:rsidRPr="00801E00">
        <w:rPr>
          <w:lang w:val="ru-RU"/>
        </w:rPr>
        <w:t xml:space="preserve"> </w:t>
      </w:r>
      <w:r w:rsidR="00C66424" w:rsidRPr="00801E00">
        <w:rPr>
          <w:lang w:val="ru-RU"/>
        </w:rPr>
        <w:t>најстарија</w:t>
      </w:r>
      <w:r w:rsidRPr="00801E00">
        <w:rPr>
          <w:lang w:val="ru-RU"/>
        </w:rPr>
        <w:t xml:space="preserve"> </w:t>
      </w:r>
      <w:r w:rsidR="00C66424" w:rsidRPr="00801E00">
        <w:rPr>
          <w:lang w:val="ru-RU"/>
        </w:rPr>
        <w:t>добна</w:t>
      </w:r>
      <w:r w:rsidRPr="00801E00">
        <w:rPr>
          <w:lang w:val="ru-RU"/>
        </w:rPr>
        <w:t xml:space="preserve"> </w:t>
      </w:r>
      <w:r w:rsidR="00C66424" w:rsidRPr="00801E00">
        <w:rPr>
          <w:lang w:val="ru-RU"/>
        </w:rPr>
        <w:t>разреда</w:t>
      </w:r>
      <w:r w:rsidRPr="00801E00">
        <w:rPr>
          <w:lang w:val="ru-RU"/>
        </w:rPr>
        <w:t xml:space="preserve"> </w:t>
      </w:r>
      <w:r w:rsidR="00C66424" w:rsidRPr="00801E00">
        <w:rPr>
          <w:lang w:val="ru-RU"/>
        </w:rPr>
        <w:t>код</w:t>
      </w:r>
      <w:r w:rsidRPr="00801E00">
        <w:rPr>
          <w:lang w:val="ru-RU"/>
        </w:rPr>
        <w:t xml:space="preserve"> </w:t>
      </w:r>
      <w:r w:rsidR="00C66424" w:rsidRPr="00801E00">
        <w:rPr>
          <w:lang w:val="ru-RU"/>
        </w:rPr>
        <w:t>одабране</w:t>
      </w:r>
      <w:r w:rsidRPr="00801E00">
        <w:rPr>
          <w:lang w:val="ru-RU"/>
        </w:rPr>
        <w:t xml:space="preserve"> </w:t>
      </w:r>
      <w:r w:rsidR="00C66424" w:rsidRPr="00801E00">
        <w:rPr>
          <w:lang w:val="ru-RU"/>
        </w:rPr>
        <w:t>опходње</w:t>
      </w:r>
      <w:r w:rsidRPr="00801E00">
        <w:rPr>
          <w:lang w:val="ru-RU"/>
        </w:rPr>
        <w:t>.</w:t>
      </w:r>
    </w:p>
    <w:p w:rsidR="00C64F56" w:rsidRPr="00801E00" w:rsidRDefault="00C66424" w:rsidP="00C64F56">
      <w:pPr>
        <w:ind w:firstLine="720"/>
        <w:jc w:val="both"/>
        <w:rPr>
          <w:lang w:val="ru-RU"/>
        </w:rPr>
      </w:pPr>
      <w:r w:rsidRPr="00801E00">
        <w:rPr>
          <w:lang w:val="ru-RU"/>
        </w:rPr>
        <w:t>Претходни</w:t>
      </w:r>
      <w:r w:rsidR="00C64F56" w:rsidRPr="00801E00">
        <w:rPr>
          <w:lang w:val="ru-RU"/>
        </w:rPr>
        <w:t xml:space="preserve"> </w:t>
      </w:r>
      <w:r w:rsidRPr="00801E00">
        <w:rPr>
          <w:lang w:val="ru-RU"/>
        </w:rPr>
        <w:t>принос</w:t>
      </w:r>
      <w:r w:rsidR="00C64F56" w:rsidRPr="00801E00">
        <w:rPr>
          <w:lang w:val="ru-RU"/>
        </w:rPr>
        <w:t xml:space="preserve"> </w:t>
      </w:r>
      <w:r w:rsidRPr="00801E00">
        <w:rPr>
          <w:lang w:val="ru-RU"/>
        </w:rPr>
        <w:t>обухвата</w:t>
      </w:r>
      <w:r w:rsidR="00C64F56" w:rsidRPr="00801E00">
        <w:rPr>
          <w:lang w:val="ru-RU"/>
        </w:rPr>
        <w:t xml:space="preserve"> </w:t>
      </w:r>
      <w:r w:rsidRPr="00801E00">
        <w:rPr>
          <w:lang w:val="ru-RU"/>
        </w:rPr>
        <w:t>посечену</w:t>
      </w:r>
      <w:r w:rsidR="00C64F56" w:rsidRPr="00801E00">
        <w:rPr>
          <w:lang w:val="ru-RU"/>
        </w:rPr>
        <w:t xml:space="preserve"> </w:t>
      </w:r>
      <w:r w:rsidRPr="00801E00">
        <w:rPr>
          <w:lang w:val="ru-RU"/>
        </w:rPr>
        <w:t>дрвну</w:t>
      </w:r>
      <w:r w:rsidR="00C64F56" w:rsidRPr="00801E00">
        <w:rPr>
          <w:lang w:val="ru-RU"/>
        </w:rPr>
        <w:t xml:space="preserve"> </w:t>
      </w:r>
      <w:r w:rsidRPr="00801E00">
        <w:rPr>
          <w:lang w:val="ru-RU"/>
        </w:rPr>
        <w:t>запремину</w:t>
      </w:r>
      <w:r w:rsidR="00C64F56" w:rsidRPr="00801E00">
        <w:rPr>
          <w:lang w:val="ru-RU"/>
        </w:rPr>
        <w:t xml:space="preserve"> </w:t>
      </w:r>
      <w:r w:rsidRPr="00801E00">
        <w:rPr>
          <w:lang w:val="ru-RU"/>
        </w:rPr>
        <w:t>која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предвиђена</w:t>
      </w:r>
      <w:r w:rsidR="00C64F56" w:rsidRPr="00801E00">
        <w:rPr>
          <w:lang w:val="ru-RU"/>
        </w:rPr>
        <w:t xml:space="preserve"> </w:t>
      </w:r>
      <w:r w:rsidRPr="00801E00">
        <w:rPr>
          <w:lang w:val="ru-RU"/>
        </w:rPr>
        <w:t>планом</w:t>
      </w:r>
      <w:r w:rsidR="00C64F56" w:rsidRPr="00801E00">
        <w:rPr>
          <w:lang w:val="ru-RU"/>
        </w:rPr>
        <w:t xml:space="preserve"> </w:t>
      </w:r>
      <w:r w:rsidRPr="00801E00">
        <w:rPr>
          <w:lang w:val="ru-RU"/>
        </w:rPr>
        <w:t>проредних</w:t>
      </w:r>
      <w:r w:rsidR="00C64F56" w:rsidRPr="00801E00">
        <w:rPr>
          <w:lang w:val="ru-RU"/>
        </w:rPr>
        <w:t xml:space="preserve"> </w:t>
      </w:r>
      <w:r w:rsidRPr="00801E00">
        <w:rPr>
          <w:lang w:val="ru-RU"/>
        </w:rPr>
        <w:t>сеча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случајне</w:t>
      </w:r>
      <w:r w:rsidR="00C64F56" w:rsidRPr="00801E00">
        <w:rPr>
          <w:lang w:val="ru-RU"/>
        </w:rPr>
        <w:t xml:space="preserve"> </w:t>
      </w:r>
      <w:r w:rsidRPr="00801E00">
        <w:rPr>
          <w:lang w:val="ru-RU"/>
        </w:rPr>
        <w:t>приносе</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састојинама</w:t>
      </w:r>
      <w:r w:rsidR="00C64F56" w:rsidRPr="00801E00">
        <w:rPr>
          <w:lang w:val="ru-RU"/>
        </w:rPr>
        <w:t xml:space="preserve"> </w:t>
      </w:r>
      <w:r w:rsidRPr="00801E00">
        <w:rPr>
          <w:lang w:val="ru-RU"/>
        </w:rPr>
        <w:t>које</w:t>
      </w:r>
      <w:r w:rsidR="00C64F56" w:rsidRPr="00801E00">
        <w:rPr>
          <w:lang w:val="ru-RU"/>
        </w:rPr>
        <w:t xml:space="preserve"> </w:t>
      </w:r>
      <w:r w:rsidRPr="00801E00">
        <w:rPr>
          <w:lang w:val="ru-RU"/>
        </w:rPr>
        <w:t>су</w:t>
      </w:r>
      <w:r w:rsidR="00C64F56" w:rsidRPr="00801E00">
        <w:rPr>
          <w:lang w:val="ru-RU"/>
        </w:rPr>
        <w:t xml:space="preserve"> </w:t>
      </w:r>
      <w:r w:rsidRPr="00801E00">
        <w:rPr>
          <w:lang w:val="ru-RU"/>
        </w:rPr>
        <w:t>планиране</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проредне</w:t>
      </w:r>
      <w:r w:rsidR="00C64F56" w:rsidRPr="00801E00">
        <w:rPr>
          <w:lang w:val="ru-RU"/>
        </w:rPr>
        <w:t xml:space="preserve"> </w:t>
      </w:r>
      <w:r w:rsidRPr="00801E00">
        <w:rPr>
          <w:lang w:val="ru-RU"/>
        </w:rPr>
        <w:t>сече</w:t>
      </w:r>
      <w:r w:rsidR="00C64F56" w:rsidRPr="00801E00">
        <w:rPr>
          <w:lang w:val="ru-RU"/>
        </w:rPr>
        <w:t>.</w:t>
      </w:r>
    </w:p>
    <w:p w:rsidR="00C64F56" w:rsidRPr="00801E00" w:rsidRDefault="00C66424" w:rsidP="00C64F56">
      <w:pPr>
        <w:ind w:firstLine="720"/>
        <w:jc w:val="both"/>
        <w:rPr>
          <w:lang w:val="ru-RU"/>
        </w:rPr>
      </w:pPr>
      <w:r w:rsidRPr="00801E00">
        <w:rPr>
          <w:lang w:val="ru-RU"/>
        </w:rPr>
        <w:t>Редовни</w:t>
      </w:r>
      <w:r w:rsidR="00C64F56" w:rsidRPr="00801E00">
        <w:rPr>
          <w:lang w:val="ru-RU"/>
        </w:rPr>
        <w:t xml:space="preserve"> </w:t>
      </w:r>
      <w:r w:rsidRPr="00801E00">
        <w:rPr>
          <w:lang w:val="ru-RU"/>
        </w:rPr>
        <w:t>принос</w:t>
      </w:r>
      <w:r w:rsidR="00C64F56" w:rsidRPr="00801E00">
        <w:rPr>
          <w:lang w:val="ru-RU"/>
        </w:rPr>
        <w:t xml:space="preserve"> </w:t>
      </w:r>
      <w:r w:rsidRPr="00801E00">
        <w:rPr>
          <w:lang w:val="ru-RU"/>
        </w:rPr>
        <w:t>обухвата</w:t>
      </w:r>
      <w:r w:rsidR="00C64F56" w:rsidRPr="00801E00">
        <w:rPr>
          <w:lang w:val="ru-RU"/>
        </w:rPr>
        <w:t xml:space="preserve"> </w:t>
      </w:r>
      <w:r w:rsidRPr="00801E00">
        <w:rPr>
          <w:lang w:val="ru-RU"/>
        </w:rPr>
        <w:t>посечену</w:t>
      </w:r>
      <w:r w:rsidR="00C64F56" w:rsidRPr="00801E00">
        <w:rPr>
          <w:lang w:val="ru-RU"/>
        </w:rPr>
        <w:t xml:space="preserve"> </w:t>
      </w:r>
      <w:r w:rsidRPr="00801E00">
        <w:rPr>
          <w:lang w:val="ru-RU"/>
        </w:rPr>
        <w:t>дрвну</w:t>
      </w:r>
      <w:r w:rsidR="00C64F56" w:rsidRPr="00801E00">
        <w:rPr>
          <w:lang w:val="ru-RU"/>
        </w:rPr>
        <w:t xml:space="preserve"> </w:t>
      </w:r>
      <w:r w:rsidRPr="00801E00">
        <w:rPr>
          <w:lang w:val="ru-RU"/>
        </w:rPr>
        <w:t>запремину</w:t>
      </w:r>
      <w:r w:rsidR="00C64F56" w:rsidRPr="00801E00">
        <w:rPr>
          <w:lang w:val="ru-RU"/>
        </w:rPr>
        <w:t xml:space="preserve"> </w:t>
      </w:r>
      <w:r w:rsidRPr="00801E00">
        <w:rPr>
          <w:lang w:val="ru-RU"/>
        </w:rPr>
        <w:t>стабала</w:t>
      </w:r>
      <w:r w:rsidR="00C64F56" w:rsidRPr="00801E00">
        <w:rPr>
          <w:lang w:val="ru-RU"/>
        </w:rPr>
        <w:t xml:space="preserve"> </w:t>
      </w:r>
      <w:r w:rsidRPr="00801E00">
        <w:rPr>
          <w:lang w:val="ru-RU"/>
        </w:rPr>
        <w:t>која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предвиђена</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сечу</w:t>
      </w:r>
      <w:r w:rsidR="00C64F56" w:rsidRPr="00801E00">
        <w:rPr>
          <w:lang w:val="ru-RU"/>
        </w:rPr>
        <w:t xml:space="preserve"> </w:t>
      </w:r>
      <w:r w:rsidRPr="00801E00">
        <w:rPr>
          <w:lang w:val="ru-RU"/>
        </w:rPr>
        <w:t>планом</w:t>
      </w:r>
      <w:r w:rsidR="00C64F56" w:rsidRPr="00801E00">
        <w:rPr>
          <w:lang w:val="ru-RU"/>
        </w:rPr>
        <w:t xml:space="preserve"> </w:t>
      </w:r>
      <w:r w:rsidRPr="00801E00">
        <w:rPr>
          <w:lang w:val="ru-RU"/>
        </w:rPr>
        <w:t>сеча</w:t>
      </w:r>
      <w:r w:rsidR="00C64F56" w:rsidRPr="00801E00">
        <w:rPr>
          <w:lang w:val="ru-RU"/>
        </w:rPr>
        <w:t xml:space="preserve"> </w:t>
      </w:r>
      <w:r w:rsidRPr="00801E00">
        <w:rPr>
          <w:lang w:val="ru-RU"/>
        </w:rPr>
        <w:t>обнављања</w:t>
      </w:r>
      <w:r w:rsidR="00C64F56" w:rsidRPr="00801E00">
        <w:rPr>
          <w:lang w:val="ru-RU"/>
        </w:rPr>
        <w:t xml:space="preserve"> </w:t>
      </w:r>
      <w:r w:rsidRPr="00801E00">
        <w:rPr>
          <w:lang w:val="ru-RU"/>
        </w:rPr>
        <w:t>и</w:t>
      </w:r>
      <w:r w:rsidR="00C64F56" w:rsidRPr="00801E00">
        <w:rPr>
          <w:lang w:val="ru-RU"/>
        </w:rPr>
        <w:t xml:space="preserve"> </w:t>
      </w:r>
      <w:r w:rsidRPr="00801E00">
        <w:rPr>
          <w:lang w:val="ru-RU"/>
        </w:rPr>
        <w:t>планом</w:t>
      </w:r>
      <w:r w:rsidR="00C64F56" w:rsidRPr="00801E00">
        <w:rPr>
          <w:lang w:val="ru-RU"/>
        </w:rPr>
        <w:t xml:space="preserve"> </w:t>
      </w:r>
      <w:r w:rsidRPr="00801E00">
        <w:rPr>
          <w:lang w:val="ru-RU"/>
        </w:rPr>
        <w:t>проредних</w:t>
      </w:r>
      <w:r w:rsidR="00C64F56" w:rsidRPr="00801E00">
        <w:rPr>
          <w:lang w:val="ru-RU"/>
        </w:rPr>
        <w:t xml:space="preserve"> </w:t>
      </w:r>
      <w:r w:rsidRPr="00801E00">
        <w:rPr>
          <w:lang w:val="ru-RU"/>
        </w:rPr>
        <w:t>сеча</w:t>
      </w:r>
      <w:r w:rsidR="00C64F56" w:rsidRPr="00801E00">
        <w:rPr>
          <w:lang w:val="ru-RU"/>
        </w:rPr>
        <w:t>.</w:t>
      </w:r>
    </w:p>
    <w:p w:rsidR="00C64F56" w:rsidRPr="00801E00" w:rsidRDefault="00C66424" w:rsidP="00C64F56">
      <w:pPr>
        <w:ind w:firstLine="720"/>
        <w:jc w:val="both"/>
        <w:rPr>
          <w:lang w:val="ru-RU"/>
        </w:rPr>
      </w:pPr>
      <w:r w:rsidRPr="00801E00">
        <w:rPr>
          <w:lang w:val="ru-RU"/>
        </w:rPr>
        <w:t>Ванредни</w:t>
      </w:r>
      <w:r w:rsidR="00C64F56" w:rsidRPr="00801E00">
        <w:rPr>
          <w:lang w:val="ru-RU"/>
        </w:rPr>
        <w:t xml:space="preserve"> </w:t>
      </w:r>
      <w:r w:rsidRPr="00801E00">
        <w:rPr>
          <w:lang w:val="ru-RU"/>
        </w:rPr>
        <w:t>принос</w:t>
      </w:r>
      <w:r w:rsidR="00C64F56" w:rsidRPr="00801E00">
        <w:rPr>
          <w:lang w:val="ru-RU"/>
        </w:rPr>
        <w:t xml:space="preserve"> </w:t>
      </w:r>
      <w:r w:rsidRPr="00801E00">
        <w:rPr>
          <w:lang w:val="ru-RU"/>
        </w:rPr>
        <w:t>обухвата</w:t>
      </w:r>
      <w:r w:rsidR="00C64F56" w:rsidRPr="00801E00">
        <w:rPr>
          <w:lang w:val="ru-RU"/>
        </w:rPr>
        <w:t xml:space="preserve"> </w:t>
      </w:r>
      <w:r w:rsidRPr="00801E00">
        <w:rPr>
          <w:lang w:val="ru-RU"/>
        </w:rPr>
        <w:t>посечену</w:t>
      </w:r>
      <w:r w:rsidR="00C64F56" w:rsidRPr="00801E00">
        <w:rPr>
          <w:lang w:val="ru-RU"/>
        </w:rPr>
        <w:t xml:space="preserve"> </w:t>
      </w:r>
      <w:r w:rsidRPr="00801E00">
        <w:rPr>
          <w:lang w:val="ru-RU"/>
        </w:rPr>
        <w:t>дрвну</w:t>
      </w:r>
      <w:r w:rsidR="00C64F56" w:rsidRPr="00801E00">
        <w:rPr>
          <w:lang w:val="ru-RU"/>
        </w:rPr>
        <w:t xml:space="preserve"> </w:t>
      </w:r>
      <w:r w:rsidRPr="00801E00">
        <w:rPr>
          <w:lang w:val="ru-RU"/>
        </w:rPr>
        <w:t>запремину</w:t>
      </w:r>
      <w:r w:rsidR="00C64F56" w:rsidRPr="00801E00">
        <w:rPr>
          <w:lang w:val="ru-RU"/>
        </w:rPr>
        <w:t xml:space="preserve"> </w:t>
      </w:r>
      <w:r w:rsidRPr="00801E00">
        <w:rPr>
          <w:lang w:val="ru-RU"/>
        </w:rPr>
        <w:t>стабала</w:t>
      </w:r>
      <w:r w:rsidR="00C64F56" w:rsidRPr="00801E00">
        <w:rPr>
          <w:lang w:val="ru-RU"/>
        </w:rPr>
        <w:t xml:space="preserve"> </w:t>
      </w:r>
      <w:r w:rsidRPr="00801E00">
        <w:rPr>
          <w:lang w:val="ru-RU"/>
        </w:rPr>
        <w:t>са</w:t>
      </w:r>
      <w:r w:rsidR="00C64F56" w:rsidRPr="00801E00">
        <w:rPr>
          <w:lang w:val="ru-RU"/>
        </w:rPr>
        <w:t xml:space="preserve"> </w:t>
      </w:r>
      <w:r w:rsidRPr="00801E00">
        <w:rPr>
          <w:lang w:val="ru-RU"/>
        </w:rPr>
        <w:t>површина</w:t>
      </w:r>
      <w:r w:rsidR="00C64F56" w:rsidRPr="00801E00">
        <w:rPr>
          <w:lang w:val="ru-RU"/>
        </w:rPr>
        <w:t xml:space="preserve"> </w:t>
      </w:r>
      <w:r w:rsidRPr="00801E00">
        <w:rPr>
          <w:lang w:val="ru-RU"/>
        </w:rPr>
        <w:t>које</w:t>
      </w:r>
      <w:r w:rsidR="00C64F56" w:rsidRPr="00801E00">
        <w:rPr>
          <w:lang w:val="ru-RU"/>
        </w:rPr>
        <w:t xml:space="preserve"> </w:t>
      </w:r>
      <w:r w:rsidRPr="00801E00">
        <w:rPr>
          <w:lang w:val="ru-RU"/>
        </w:rPr>
        <w:t>ће</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користити</w:t>
      </w:r>
      <w:r w:rsidR="00C64F56" w:rsidRPr="00801E00">
        <w:rPr>
          <w:lang w:val="ru-RU"/>
        </w:rPr>
        <w:t xml:space="preserve"> </w:t>
      </w:r>
      <w:r w:rsidRPr="00801E00">
        <w:rPr>
          <w:lang w:val="ru-RU"/>
        </w:rPr>
        <w:t>за</w:t>
      </w:r>
      <w:r w:rsidR="00C64F56" w:rsidRPr="00801E00">
        <w:rPr>
          <w:lang w:val="ru-RU"/>
        </w:rPr>
        <w:t xml:space="preserve"> </w:t>
      </w:r>
      <w:r w:rsidRPr="00801E00">
        <w:rPr>
          <w:lang w:val="ru-RU"/>
        </w:rPr>
        <w:t>друге</w:t>
      </w:r>
      <w:r w:rsidR="00C64F56" w:rsidRPr="00801E00">
        <w:rPr>
          <w:lang w:val="ru-RU"/>
        </w:rPr>
        <w:t xml:space="preserve"> </w:t>
      </w:r>
      <w:r w:rsidRPr="00801E00">
        <w:rPr>
          <w:lang w:val="ru-RU"/>
        </w:rPr>
        <w:t>сврхе</w:t>
      </w:r>
      <w:r w:rsidR="00C64F56" w:rsidRPr="00801E00">
        <w:rPr>
          <w:lang w:val="ru-RU"/>
        </w:rPr>
        <w:t>.</w:t>
      </w:r>
    </w:p>
    <w:p w:rsidR="00C64F56" w:rsidRPr="00801E00" w:rsidRDefault="00C64F56" w:rsidP="00C64F56">
      <w:pPr>
        <w:jc w:val="both"/>
        <w:rPr>
          <w:lang w:val="ru-RU"/>
        </w:rPr>
      </w:pPr>
      <w:r w:rsidRPr="00801E00">
        <w:rPr>
          <w:lang w:val="ru-RU"/>
        </w:rPr>
        <w:lastRenderedPageBreak/>
        <w:tab/>
      </w:r>
      <w:r w:rsidR="00C66424" w:rsidRPr="00801E00">
        <w:rPr>
          <w:lang w:val="ru-RU"/>
        </w:rPr>
        <w:t>Случајни</w:t>
      </w:r>
      <w:r w:rsidRPr="00801E00">
        <w:rPr>
          <w:lang w:val="ru-RU"/>
        </w:rPr>
        <w:t xml:space="preserve"> </w:t>
      </w:r>
      <w:r w:rsidR="00C66424" w:rsidRPr="00801E00">
        <w:rPr>
          <w:lang w:val="ru-RU"/>
        </w:rPr>
        <w:t>принос</w:t>
      </w:r>
      <w:r w:rsidRPr="00801E00">
        <w:rPr>
          <w:lang w:val="ru-RU"/>
        </w:rPr>
        <w:t xml:space="preserve"> </w:t>
      </w:r>
      <w:r w:rsidR="00C66424" w:rsidRPr="00801E00">
        <w:rPr>
          <w:lang w:val="ru-RU"/>
        </w:rPr>
        <w:t>обухвата</w:t>
      </w:r>
      <w:r w:rsidRPr="00801E00">
        <w:rPr>
          <w:lang w:val="ru-RU"/>
        </w:rPr>
        <w:t xml:space="preserve"> </w:t>
      </w:r>
      <w:r w:rsidR="00C66424" w:rsidRPr="00801E00">
        <w:rPr>
          <w:lang w:val="ru-RU"/>
        </w:rPr>
        <w:t>посечену</w:t>
      </w:r>
      <w:r w:rsidRPr="00801E00">
        <w:rPr>
          <w:lang w:val="ru-RU"/>
        </w:rPr>
        <w:t xml:space="preserve"> </w:t>
      </w:r>
      <w:r w:rsidR="00C66424" w:rsidRPr="00801E00">
        <w:rPr>
          <w:lang w:val="ru-RU"/>
        </w:rPr>
        <w:t>дрвну</w:t>
      </w:r>
      <w:r w:rsidRPr="00801E00">
        <w:rPr>
          <w:lang w:val="ru-RU"/>
        </w:rPr>
        <w:t xml:space="preserve"> </w:t>
      </w:r>
      <w:r w:rsidR="00C66424" w:rsidRPr="00801E00">
        <w:rPr>
          <w:lang w:val="ru-RU"/>
        </w:rPr>
        <w:t>запремину</w:t>
      </w:r>
      <w:r w:rsidRPr="00801E00">
        <w:rPr>
          <w:lang w:val="ru-RU"/>
        </w:rPr>
        <w:t xml:space="preserve"> </w:t>
      </w:r>
      <w:r w:rsidR="00C66424" w:rsidRPr="00801E00">
        <w:rPr>
          <w:lang w:val="ru-RU"/>
        </w:rPr>
        <w:t>која</w:t>
      </w:r>
      <w:r w:rsidRPr="00801E00">
        <w:rPr>
          <w:lang w:val="ru-RU"/>
        </w:rPr>
        <w:t xml:space="preserve"> </w:t>
      </w:r>
      <w:r w:rsidR="00C66424" w:rsidRPr="00801E00">
        <w:rPr>
          <w:lang w:val="ru-RU"/>
        </w:rPr>
        <w:t>није</w:t>
      </w:r>
      <w:r w:rsidRPr="00801E00">
        <w:rPr>
          <w:lang w:val="ru-RU"/>
        </w:rPr>
        <w:t xml:space="preserve"> </w:t>
      </w:r>
      <w:r w:rsidR="00C66424" w:rsidRPr="00801E00">
        <w:rPr>
          <w:lang w:val="ru-RU"/>
        </w:rPr>
        <w:t>предвиђена</w:t>
      </w:r>
      <w:r w:rsidRPr="00801E00">
        <w:rPr>
          <w:lang w:val="ru-RU"/>
        </w:rPr>
        <w:t xml:space="preserve"> </w:t>
      </w:r>
      <w:r w:rsidR="00C66424" w:rsidRPr="00801E00">
        <w:rPr>
          <w:lang w:val="ru-RU"/>
        </w:rPr>
        <w:t>за</w:t>
      </w:r>
      <w:r w:rsidRPr="00801E00">
        <w:rPr>
          <w:lang w:val="ru-RU"/>
        </w:rPr>
        <w:t xml:space="preserve"> </w:t>
      </w:r>
      <w:r w:rsidR="00C66424" w:rsidRPr="00801E00">
        <w:rPr>
          <w:lang w:val="ru-RU"/>
        </w:rPr>
        <w:t>сечу</w:t>
      </w:r>
      <w:r w:rsidRPr="00801E00">
        <w:rPr>
          <w:lang w:val="ru-RU"/>
        </w:rPr>
        <w:t xml:space="preserve"> </w:t>
      </w:r>
      <w:r w:rsidR="00C66424" w:rsidRPr="00801E00">
        <w:rPr>
          <w:lang w:val="ru-RU"/>
        </w:rPr>
        <w:t>планом</w:t>
      </w:r>
      <w:r w:rsidRPr="00801E00">
        <w:rPr>
          <w:lang w:val="ru-RU"/>
        </w:rPr>
        <w:t xml:space="preserve"> </w:t>
      </w:r>
      <w:r w:rsidR="00C66424" w:rsidRPr="00801E00">
        <w:rPr>
          <w:lang w:val="ru-RU"/>
        </w:rPr>
        <w:t>сеча</w:t>
      </w:r>
      <w:r w:rsidRPr="00801E00">
        <w:rPr>
          <w:lang w:val="ru-RU"/>
        </w:rPr>
        <w:t xml:space="preserve"> </w:t>
      </w:r>
      <w:r w:rsidR="00C66424" w:rsidRPr="00801E00">
        <w:rPr>
          <w:lang w:val="ru-RU"/>
        </w:rPr>
        <w:t>обнављања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планом</w:t>
      </w:r>
      <w:r w:rsidRPr="00801E00">
        <w:rPr>
          <w:lang w:val="ru-RU"/>
        </w:rPr>
        <w:t xml:space="preserve"> </w:t>
      </w:r>
      <w:r w:rsidR="00C66424" w:rsidRPr="00801E00">
        <w:rPr>
          <w:lang w:val="ru-RU"/>
        </w:rPr>
        <w:t>проредних</w:t>
      </w:r>
      <w:r w:rsidRPr="00801E00">
        <w:rPr>
          <w:lang w:val="ru-RU"/>
        </w:rPr>
        <w:t xml:space="preserve"> </w:t>
      </w:r>
      <w:r w:rsidR="00C66424" w:rsidRPr="00801E00">
        <w:rPr>
          <w:lang w:val="ru-RU"/>
        </w:rPr>
        <w:t>сеча</w:t>
      </w:r>
      <w:r w:rsidRPr="00801E00">
        <w:rPr>
          <w:lang w:val="ru-RU"/>
        </w:rPr>
        <w:t xml:space="preserve">, </w:t>
      </w:r>
      <w:r w:rsidR="00C66424" w:rsidRPr="00801E00">
        <w:rPr>
          <w:lang w:val="ru-RU"/>
        </w:rPr>
        <w:t>а</w:t>
      </w:r>
      <w:r w:rsidRPr="00801E00">
        <w:rPr>
          <w:lang w:val="ru-RU"/>
        </w:rPr>
        <w:t xml:space="preserve"> </w:t>
      </w:r>
      <w:r w:rsidR="00C66424" w:rsidRPr="00801E00">
        <w:rPr>
          <w:lang w:val="ru-RU"/>
        </w:rPr>
        <w:t>потреба</w:t>
      </w:r>
      <w:r w:rsidRPr="00801E00">
        <w:rPr>
          <w:lang w:val="ru-RU"/>
        </w:rPr>
        <w:t xml:space="preserve"> </w:t>
      </w:r>
      <w:r w:rsidR="00C66424" w:rsidRPr="00801E00">
        <w:rPr>
          <w:lang w:val="ru-RU"/>
        </w:rPr>
        <w:t>за</w:t>
      </w:r>
      <w:r w:rsidRPr="00801E00">
        <w:rPr>
          <w:lang w:val="ru-RU"/>
        </w:rPr>
        <w:t xml:space="preserve"> </w:t>
      </w:r>
      <w:r w:rsidR="00C66424" w:rsidRPr="00801E00">
        <w:rPr>
          <w:lang w:val="ru-RU"/>
        </w:rPr>
        <w:t>њихову</w:t>
      </w:r>
      <w:r w:rsidRPr="00801E00">
        <w:rPr>
          <w:lang w:val="ru-RU"/>
        </w:rPr>
        <w:t xml:space="preserve"> </w:t>
      </w:r>
      <w:r w:rsidR="00C66424" w:rsidRPr="00801E00">
        <w:rPr>
          <w:lang w:val="ru-RU"/>
        </w:rPr>
        <w:t>сечу</w:t>
      </w:r>
      <w:r w:rsidRPr="00801E00">
        <w:rPr>
          <w:lang w:val="ru-RU"/>
        </w:rPr>
        <w:t xml:space="preserve"> </w:t>
      </w:r>
      <w:r w:rsidR="00C66424" w:rsidRPr="00801E00">
        <w:rPr>
          <w:lang w:val="ru-RU"/>
        </w:rPr>
        <w:t>је</w:t>
      </w:r>
      <w:r w:rsidRPr="00801E00">
        <w:rPr>
          <w:lang w:val="ru-RU"/>
        </w:rPr>
        <w:t xml:space="preserve"> </w:t>
      </w:r>
      <w:r w:rsidR="00C66424" w:rsidRPr="00801E00">
        <w:rPr>
          <w:lang w:val="ru-RU"/>
        </w:rPr>
        <w:t>случајног</w:t>
      </w:r>
      <w:r w:rsidRPr="00801E00">
        <w:rPr>
          <w:lang w:val="ru-RU"/>
        </w:rPr>
        <w:t xml:space="preserve"> </w:t>
      </w:r>
      <w:r w:rsidR="00C66424" w:rsidRPr="00801E00">
        <w:rPr>
          <w:lang w:val="ru-RU"/>
        </w:rPr>
        <w:t>карактера</w:t>
      </w:r>
      <w:r w:rsidRPr="00801E00">
        <w:rPr>
          <w:lang w:val="ru-RU"/>
        </w:rPr>
        <w:t xml:space="preserve"> </w:t>
      </w:r>
      <w:r w:rsidR="00C66424" w:rsidRPr="00801E00">
        <w:rPr>
          <w:lang w:val="ru-RU"/>
        </w:rPr>
        <w:t>и</w:t>
      </w:r>
      <w:r w:rsidRPr="00801E00">
        <w:rPr>
          <w:lang w:val="ru-RU"/>
        </w:rPr>
        <w:t xml:space="preserve"> </w:t>
      </w:r>
      <w:r w:rsidR="00C66424" w:rsidRPr="00801E00">
        <w:rPr>
          <w:lang w:val="ru-RU"/>
        </w:rPr>
        <w:t>резултат</w:t>
      </w:r>
      <w:r w:rsidRPr="00801E00">
        <w:rPr>
          <w:lang w:val="ru-RU"/>
        </w:rPr>
        <w:t xml:space="preserve"> </w:t>
      </w:r>
      <w:r w:rsidR="00C66424" w:rsidRPr="00801E00">
        <w:rPr>
          <w:lang w:val="ru-RU"/>
        </w:rPr>
        <w:t>елементарних</w:t>
      </w:r>
      <w:r w:rsidRPr="00801E00">
        <w:rPr>
          <w:lang w:val="ru-RU"/>
        </w:rPr>
        <w:t xml:space="preserve"> </w:t>
      </w:r>
      <w:r w:rsidR="00C66424" w:rsidRPr="00801E00">
        <w:rPr>
          <w:lang w:val="ru-RU"/>
        </w:rPr>
        <w:t>непогода</w:t>
      </w:r>
      <w:r w:rsidRPr="00801E00">
        <w:rPr>
          <w:lang w:val="ru-RU"/>
        </w:rPr>
        <w:t xml:space="preserve"> </w:t>
      </w:r>
      <w:r w:rsidR="00C66424" w:rsidRPr="00801E00">
        <w:rPr>
          <w:lang w:val="ru-RU"/>
        </w:rPr>
        <w:t>или</w:t>
      </w:r>
      <w:r w:rsidRPr="00801E00">
        <w:rPr>
          <w:lang w:val="ru-RU"/>
        </w:rPr>
        <w:t xml:space="preserve"> </w:t>
      </w:r>
      <w:r w:rsidR="00C66424" w:rsidRPr="00801E00">
        <w:rPr>
          <w:lang w:val="ru-RU"/>
        </w:rPr>
        <w:t>других</w:t>
      </w:r>
      <w:r w:rsidRPr="00801E00">
        <w:rPr>
          <w:lang w:val="ru-RU"/>
        </w:rPr>
        <w:t xml:space="preserve"> </w:t>
      </w:r>
      <w:r w:rsidR="00C66424" w:rsidRPr="00801E00">
        <w:rPr>
          <w:lang w:val="ru-RU"/>
        </w:rPr>
        <w:t>непредвидивих</w:t>
      </w:r>
      <w:r w:rsidRPr="00801E00">
        <w:rPr>
          <w:lang w:val="ru-RU"/>
        </w:rPr>
        <w:t xml:space="preserve"> </w:t>
      </w:r>
      <w:r w:rsidR="00C66424" w:rsidRPr="00801E00">
        <w:rPr>
          <w:lang w:val="ru-RU"/>
        </w:rPr>
        <w:t>околности</w:t>
      </w:r>
      <w:r w:rsidRPr="00801E00">
        <w:rPr>
          <w:lang w:val="ru-RU"/>
        </w:rPr>
        <w:t>.</w:t>
      </w:r>
    </w:p>
    <w:p w:rsidR="003E30B9" w:rsidRPr="00130ED6" w:rsidRDefault="00C66424" w:rsidP="00095E72">
      <w:pPr>
        <w:ind w:firstLine="720"/>
        <w:jc w:val="both"/>
        <w:rPr>
          <w:lang w:val="ru-RU"/>
        </w:rPr>
      </w:pPr>
      <w:r w:rsidRPr="00801E00">
        <w:rPr>
          <w:lang w:val="ru-RU"/>
        </w:rPr>
        <w:t>Бруто</w:t>
      </w:r>
      <w:r w:rsidR="00C64F56" w:rsidRPr="00801E00">
        <w:rPr>
          <w:lang w:val="ru-RU"/>
        </w:rPr>
        <w:t xml:space="preserve"> </w:t>
      </w:r>
      <w:r w:rsidRPr="00801E00">
        <w:rPr>
          <w:lang w:val="ru-RU"/>
        </w:rPr>
        <w:t>запремина</w:t>
      </w:r>
      <w:r w:rsidR="00C64F56" w:rsidRPr="00801E00">
        <w:rPr>
          <w:lang w:val="ru-RU"/>
        </w:rPr>
        <w:t xml:space="preserve"> </w:t>
      </w:r>
      <w:r w:rsidRPr="00801E00">
        <w:rPr>
          <w:lang w:val="ru-RU"/>
        </w:rPr>
        <w:t>дозначеног</w:t>
      </w:r>
      <w:r w:rsidR="00C64F56" w:rsidRPr="00801E00">
        <w:rPr>
          <w:lang w:val="ru-RU"/>
        </w:rPr>
        <w:t xml:space="preserve"> </w:t>
      </w:r>
      <w:r w:rsidRPr="00801E00">
        <w:rPr>
          <w:lang w:val="ru-RU"/>
        </w:rPr>
        <w:t>дрвета</w:t>
      </w:r>
      <w:r w:rsidR="00C64F56" w:rsidRPr="00801E00">
        <w:rPr>
          <w:lang w:val="ru-RU"/>
        </w:rPr>
        <w:t xml:space="preserve"> </w:t>
      </w:r>
      <w:r w:rsidRPr="00801E00">
        <w:rPr>
          <w:lang w:val="ru-RU"/>
        </w:rPr>
        <w:t>уноси</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након</w:t>
      </w:r>
      <w:r w:rsidR="00C64F56" w:rsidRPr="00801E00">
        <w:rPr>
          <w:lang w:val="ru-RU"/>
        </w:rPr>
        <w:t xml:space="preserve"> </w:t>
      </w:r>
      <w:r w:rsidRPr="00801E00">
        <w:rPr>
          <w:lang w:val="ru-RU"/>
        </w:rPr>
        <w:t>извршене</w:t>
      </w:r>
      <w:r w:rsidR="00C64F56" w:rsidRPr="00801E00">
        <w:rPr>
          <w:lang w:val="ru-RU"/>
        </w:rPr>
        <w:t xml:space="preserve"> </w:t>
      </w:r>
      <w:r w:rsidRPr="00801E00">
        <w:rPr>
          <w:lang w:val="ru-RU"/>
        </w:rPr>
        <w:t>сече</w:t>
      </w:r>
      <w:r w:rsidR="00C64F56" w:rsidRPr="00801E00">
        <w:rPr>
          <w:lang w:val="ru-RU"/>
        </w:rPr>
        <w:t xml:space="preserve"> </w:t>
      </w:r>
      <w:r w:rsidRPr="00801E00">
        <w:rPr>
          <w:lang w:val="ru-RU"/>
        </w:rPr>
        <w:t>из</w:t>
      </w:r>
      <w:r w:rsidR="00C64F56" w:rsidRPr="00801E00">
        <w:rPr>
          <w:lang w:val="ru-RU"/>
        </w:rPr>
        <w:t xml:space="preserve"> </w:t>
      </w:r>
      <w:r w:rsidRPr="00801E00">
        <w:rPr>
          <w:lang w:val="ru-RU"/>
        </w:rPr>
        <w:t>дозначних</w:t>
      </w:r>
      <w:r w:rsidR="00C64F56" w:rsidRPr="00801E00">
        <w:rPr>
          <w:lang w:val="ru-RU"/>
        </w:rPr>
        <w:t xml:space="preserve"> </w:t>
      </w:r>
      <w:r w:rsidRPr="00801E00">
        <w:rPr>
          <w:lang w:val="ru-RU"/>
        </w:rPr>
        <w:t>књига</w:t>
      </w:r>
      <w:r w:rsidR="00C64F56" w:rsidRPr="00801E00">
        <w:rPr>
          <w:lang w:val="ru-RU"/>
        </w:rPr>
        <w:t xml:space="preserve">, </w:t>
      </w:r>
      <w:r w:rsidRPr="00801E00">
        <w:rPr>
          <w:lang w:val="ru-RU"/>
        </w:rPr>
        <w:t>а</w:t>
      </w:r>
      <w:r w:rsidR="00C64F56" w:rsidRPr="00801E00">
        <w:rPr>
          <w:lang w:val="ru-RU"/>
        </w:rPr>
        <w:t xml:space="preserve"> </w:t>
      </w:r>
      <w:r w:rsidRPr="00801E00">
        <w:rPr>
          <w:lang w:val="ru-RU"/>
        </w:rPr>
        <w:t>нето</w:t>
      </w:r>
      <w:r w:rsidR="00C64F56" w:rsidRPr="00801E00">
        <w:rPr>
          <w:lang w:val="ru-RU"/>
        </w:rPr>
        <w:t xml:space="preserve"> </w:t>
      </w:r>
      <w:r w:rsidRPr="00801E00">
        <w:rPr>
          <w:lang w:val="ru-RU"/>
        </w:rPr>
        <w:t>запремина</w:t>
      </w:r>
      <w:r w:rsidR="00C64F56" w:rsidRPr="00801E00">
        <w:rPr>
          <w:lang w:val="ru-RU"/>
        </w:rPr>
        <w:t xml:space="preserve"> </w:t>
      </w:r>
      <w:r w:rsidRPr="00801E00">
        <w:rPr>
          <w:lang w:val="ru-RU"/>
        </w:rPr>
        <w:t>шумских</w:t>
      </w:r>
      <w:r w:rsidR="00C64F56" w:rsidRPr="00801E00">
        <w:rPr>
          <w:lang w:val="ru-RU"/>
        </w:rPr>
        <w:t xml:space="preserve"> </w:t>
      </w:r>
      <w:r w:rsidRPr="00801E00">
        <w:rPr>
          <w:lang w:val="ru-RU"/>
        </w:rPr>
        <w:t>сортимената</w:t>
      </w:r>
      <w:r w:rsidR="00C64F56" w:rsidRPr="00801E00">
        <w:rPr>
          <w:lang w:val="ru-RU"/>
        </w:rPr>
        <w:t xml:space="preserve"> </w:t>
      </w:r>
      <w:r w:rsidRPr="00801E00">
        <w:rPr>
          <w:lang w:val="ru-RU"/>
        </w:rPr>
        <w:t>утврђена</w:t>
      </w:r>
      <w:r w:rsidR="00C64F56" w:rsidRPr="00801E00">
        <w:rPr>
          <w:lang w:val="ru-RU"/>
        </w:rPr>
        <w:t xml:space="preserve"> </w:t>
      </w:r>
      <w:r w:rsidRPr="00801E00">
        <w:rPr>
          <w:lang w:val="ru-RU"/>
        </w:rPr>
        <w:t>на</w:t>
      </w:r>
      <w:r w:rsidR="00C64F56" w:rsidRPr="00801E00">
        <w:rPr>
          <w:lang w:val="ru-RU"/>
        </w:rPr>
        <w:t xml:space="preserve"> </w:t>
      </w:r>
      <w:r w:rsidRPr="00801E00">
        <w:rPr>
          <w:lang w:val="ru-RU"/>
        </w:rPr>
        <w:t>месту</w:t>
      </w:r>
      <w:r w:rsidR="00C64F56" w:rsidRPr="00801E00">
        <w:rPr>
          <w:lang w:val="ru-RU"/>
        </w:rPr>
        <w:t xml:space="preserve"> </w:t>
      </w:r>
      <w:r w:rsidRPr="00801E00">
        <w:rPr>
          <w:lang w:val="ru-RU"/>
        </w:rPr>
        <w:t>сече</w:t>
      </w:r>
      <w:r w:rsidR="00C64F56" w:rsidRPr="00801E00">
        <w:rPr>
          <w:lang w:val="ru-RU"/>
        </w:rPr>
        <w:t xml:space="preserve">, </w:t>
      </w:r>
      <w:r w:rsidRPr="00801E00">
        <w:rPr>
          <w:lang w:val="ru-RU"/>
        </w:rPr>
        <w:t>из</w:t>
      </w:r>
      <w:r w:rsidR="00C64F56" w:rsidRPr="00801E00">
        <w:rPr>
          <w:lang w:val="ru-RU"/>
        </w:rPr>
        <w:t xml:space="preserve"> </w:t>
      </w:r>
      <w:r w:rsidRPr="00801E00">
        <w:rPr>
          <w:lang w:val="ru-RU"/>
        </w:rPr>
        <w:t>документације</w:t>
      </w:r>
      <w:r w:rsidR="00C64F56" w:rsidRPr="00801E00">
        <w:rPr>
          <w:lang w:val="ru-RU"/>
        </w:rPr>
        <w:t xml:space="preserve"> </w:t>
      </w:r>
      <w:r w:rsidRPr="00801E00">
        <w:rPr>
          <w:lang w:val="ru-RU"/>
        </w:rPr>
        <w:t>корисника</w:t>
      </w:r>
      <w:r w:rsidR="00C64F56" w:rsidRPr="00801E00">
        <w:rPr>
          <w:lang w:val="ru-RU"/>
        </w:rPr>
        <w:t xml:space="preserve">. </w:t>
      </w:r>
      <w:r w:rsidRPr="00801E00">
        <w:rPr>
          <w:lang w:val="ru-RU"/>
        </w:rPr>
        <w:t>Дрвна</w:t>
      </w:r>
      <w:r w:rsidR="00C64F56" w:rsidRPr="00801E00">
        <w:rPr>
          <w:lang w:val="ru-RU"/>
        </w:rPr>
        <w:t xml:space="preserve"> </w:t>
      </w:r>
      <w:r w:rsidRPr="00801E00">
        <w:rPr>
          <w:lang w:val="ru-RU"/>
        </w:rPr>
        <w:t>запремина</w:t>
      </w:r>
      <w:r w:rsidR="00C64F56" w:rsidRPr="00801E00">
        <w:rPr>
          <w:lang w:val="ru-RU"/>
        </w:rPr>
        <w:t xml:space="preserve"> </w:t>
      </w:r>
      <w:r w:rsidRPr="00801E00">
        <w:rPr>
          <w:lang w:val="ru-RU"/>
        </w:rPr>
        <w:t>у</w:t>
      </w:r>
      <w:r w:rsidR="00C64F56" w:rsidRPr="00801E00">
        <w:rPr>
          <w:lang w:val="ru-RU"/>
        </w:rPr>
        <w:t xml:space="preserve"> </w:t>
      </w:r>
      <w:r w:rsidRPr="00801E00">
        <w:rPr>
          <w:lang w:val="ru-RU"/>
        </w:rPr>
        <w:t>дозначним</w:t>
      </w:r>
      <w:r w:rsidR="00C64F56" w:rsidRPr="00801E00">
        <w:rPr>
          <w:lang w:val="ru-RU"/>
        </w:rPr>
        <w:t xml:space="preserve"> </w:t>
      </w:r>
      <w:r w:rsidRPr="00801E00">
        <w:rPr>
          <w:lang w:val="ru-RU"/>
        </w:rPr>
        <w:t>књигама</w:t>
      </w:r>
      <w:r w:rsidR="00C64F56" w:rsidRPr="00801E00">
        <w:rPr>
          <w:lang w:val="ru-RU"/>
        </w:rPr>
        <w:t xml:space="preserve"> </w:t>
      </w:r>
      <w:r w:rsidRPr="00801E00">
        <w:rPr>
          <w:lang w:val="ru-RU"/>
        </w:rPr>
        <w:t>обрачунава</w:t>
      </w:r>
      <w:r w:rsidR="00C64F56" w:rsidRPr="00801E00">
        <w:rPr>
          <w:lang w:val="ru-RU"/>
        </w:rPr>
        <w:t xml:space="preserve"> </w:t>
      </w:r>
      <w:r w:rsidRPr="00801E00">
        <w:rPr>
          <w:lang w:val="ru-RU"/>
        </w:rPr>
        <w:t>се</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истим</w:t>
      </w:r>
      <w:r w:rsidR="00C64F56" w:rsidRPr="00801E00">
        <w:rPr>
          <w:lang w:val="ru-RU"/>
        </w:rPr>
        <w:t xml:space="preserve"> </w:t>
      </w:r>
      <w:r w:rsidRPr="00801E00">
        <w:rPr>
          <w:lang w:val="ru-RU"/>
        </w:rPr>
        <w:t>таблицама</w:t>
      </w:r>
      <w:r w:rsidR="00C64F56" w:rsidRPr="00801E00">
        <w:rPr>
          <w:lang w:val="ru-RU"/>
        </w:rPr>
        <w:t xml:space="preserve"> </w:t>
      </w:r>
      <w:r w:rsidRPr="00801E00">
        <w:rPr>
          <w:lang w:val="ru-RU"/>
        </w:rPr>
        <w:t>по</w:t>
      </w:r>
      <w:r w:rsidR="00C64F56" w:rsidRPr="00801E00">
        <w:rPr>
          <w:lang w:val="ru-RU"/>
        </w:rPr>
        <w:t xml:space="preserve"> </w:t>
      </w:r>
      <w:r w:rsidRPr="00801E00">
        <w:rPr>
          <w:lang w:val="ru-RU"/>
        </w:rPr>
        <w:t>којима</w:t>
      </w:r>
      <w:r w:rsidR="00C64F56" w:rsidRPr="00801E00">
        <w:rPr>
          <w:lang w:val="ru-RU"/>
        </w:rPr>
        <w:t xml:space="preserve"> </w:t>
      </w:r>
      <w:r w:rsidRPr="00801E00">
        <w:rPr>
          <w:lang w:val="ru-RU"/>
        </w:rPr>
        <w:t>је</w:t>
      </w:r>
      <w:r w:rsidR="00C64F56" w:rsidRPr="00801E00">
        <w:rPr>
          <w:lang w:val="ru-RU"/>
        </w:rPr>
        <w:t xml:space="preserve"> </w:t>
      </w:r>
      <w:r w:rsidRPr="00801E00">
        <w:rPr>
          <w:lang w:val="ru-RU"/>
        </w:rPr>
        <w:t>била</w:t>
      </w:r>
      <w:r w:rsidR="00C64F56" w:rsidRPr="00801E00">
        <w:rPr>
          <w:lang w:val="ru-RU"/>
        </w:rPr>
        <w:t xml:space="preserve"> </w:t>
      </w:r>
      <w:r w:rsidRPr="00801E00">
        <w:rPr>
          <w:lang w:val="ru-RU"/>
        </w:rPr>
        <w:t>обрачуната</w:t>
      </w:r>
      <w:r w:rsidR="00C64F56" w:rsidRPr="00801E00">
        <w:rPr>
          <w:lang w:val="ru-RU"/>
        </w:rPr>
        <w:t xml:space="preserve"> </w:t>
      </w:r>
      <w:r w:rsidRPr="00801E00">
        <w:rPr>
          <w:lang w:val="ru-RU"/>
        </w:rPr>
        <w:t>дрвна</w:t>
      </w:r>
      <w:r w:rsidR="00C64F56" w:rsidRPr="00801E00">
        <w:rPr>
          <w:lang w:val="ru-RU"/>
        </w:rPr>
        <w:t xml:space="preserve"> </w:t>
      </w:r>
      <w:r w:rsidRPr="00801E00">
        <w:rPr>
          <w:lang w:val="ru-RU"/>
        </w:rPr>
        <w:t>запремина</w:t>
      </w:r>
      <w:r w:rsidR="00C64F56" w:rsidRPr="00801E00">
        <w:rPr>
          <w:lang w:val="ru-RU"/>
        </w:rPr>
        <w:t xml:space="preserve"> </w:t>
      </w:r>
      <w:r w:rsidRPr="00801E00">
        <w:rPr>
          <w:lang w:val="ru-RU"/>
        </w:rPr>
        <w:t>састојина</w:t>
      </w:r>
      <w:r w:rsidR="003E30B9">
        <w:rPr>
          <w:lang w:val="ru-RU"/>
        </w:rPr>
        <w:t xml:space="preserve"> </w:t>
      </w:r>
      <w:r w:rsidR="00C64F56" w:rsidRPr="00801E00">
        <w:rPr>
          <w:lang w:val="ru-RU"/>
        </w:rPr>
        <w:t>(</w:t>
      </w:r>
      <w:r w:rsidRPr="00801E00">
        <w:rPr>
          <w:lang w:val="ru-RU"/>
        </w:rPr>
        <w:t>члан</w:t>
      </w:r>
      <w:r w:rsidR="00C64F56" w:rsidRPr="00801E00">
        <w:rPr>
          <w:lang w:val="ru-RU"/>
        </w:rPr>
        <w:t xml:space="preserve"> 76. </w:t>
      </w:r>
      <w:r w:rsidRPr="00801E00">
        <w:rPr>
          <w:lang w:val="ru-RU"/>
        </w:rPr>
        <w:t>Правилника</w:t>
      </w:r>
      <w:r w:rsidR="00C64F56" w:rsidRPr="00801E00">
        <w:rPr>
          <w:lang w:val="ru-RU"/>
        </w:rPr>
        <w:t xml:space="preserve">).   </w:t>
      </w:r>
      <w:bookmarkStart w:id="829" w:name="_Toc232420076"/>
      <w:bookmarkStart w:id="830" w:name="_Toc232420120"/>
      <w:bookmarkStart w:id="831" w:name="_Toc251915108"/>
      <w:bookmarkStart w:id="832" w:name="_Toc251917253"/>
      <w:bookmarkStart w:id="833" w:name="_Toc251918085"/>
      <w:bookmarkStart w:id="834" w:name="_Toc251918174"/>
      <w:bookmarkStart w:id="835" w:name="_Toc251918991"/>
      <w:bookmarkStart w:id="836" w:name="_Toc251919815"/>
      <w:bookmarkStart w:id="837" w:name="_Toc251919927"/>
      <w:bookmarkStart w:id="838" w:name="_Toc251920650"/>
      <w:bookmarkStart w:id="839" w:name="_Toc251922284"/>
      <w:bookmarkStart w:id="840" w:name="_Toc251924591"/>
    </w:p>
    <w:p w:rsidR="00095E72" w:rsidRPr="00130ED6" w:rsidRDefault="00095E72" w:rsidP="00095E72">
      <w:pPr>
        <w:ind w:firstLine="720"/>
        <w:jc w:val="both"/>
        <w:rPr>
          <w:lang w:val="ru-RU"/>
        </w:rPr>
      </w:pPr>
    </w:p>
    <w:p w:rsidR="00095E72" w:rsidRPr="00130ED6" w:rsidRDefault="00095E72" w:rsidP="00E00B89">
      <w:pPr>
        <w:jc w:val="both"/>
        <w:rPr>
          <w:lang w:val="ru-RU"/>
        </w:rPr>
      </w:pPr>
    </w:p>
    <w:p w:rsidR="00CE734F" w:rsidRPr="00913553" w:rsidRDefault="00D44691" w:rsidP="009760D8">
      <w:pPr>
        <w:pStyle w:val="Heading1"/>
        <w:numPr>
          <w:ilvl w:val="0"/>
          <w:numId w:val="0"/>
        </w:numPr>
        <w:rPr>
          <w:sz w:val="28"/>
          <w:szCs w:val="28"/>
          <w:lang w:val="sr-Cyrl-CS"/>
        </w:rPr>
      </w:pPr>
      <w:r w:rsidRPr="00913553">
        <w:rPr>
          <w:sz w:val="28"/>
          <w:szCs w:val="28"/>
          <w:lang w:val="hr-HR"/>
        </w:rPr>
        <w:t>9</w:t>
      </w:r>
      <w:r w:rsidR="00DA7078" w:rsidRPr="00913553">
        <w:rPr>
          <w:sz w:val="28"/>
          <w:szCs w:val="28"/>
          <w:lang w:val="hr-HR"/>
        </w:rPr>
        <w:t>.</w:t>
      </w:r>
      <w:r w:rsidRPr="00913553">
        <w:rPr>
          <w:sz w:val="28"/>
          <w:szCs w:val="28"/>
          <w:lang w:val="hr-HR"/>
        </w:rPr>
        <w:t>0</w:t>
      </w:r>
      <w:r w:rsidR="00DA7078" w:rsidRPr="00913553">
        <w:rPr>
          <w:sz w:val="28"/>
          <w:szCs w:val="28"/>
          <w:lang w:val="hr-HR"/>
        </w:rPr>
        <w:t>.</w:t>
      </w:r>
      <w:r w:rsidRPr="00913553">
        <w:rPr>
          <w:sz w:val="28"/>
          <w:szCs w:val="28"/>
          <w:lang w:val="hr-HR"/>
        </w:rPr>
        <w:t xml:space="preserve"> </w:t>
      </w:r>
      <w:r w:rsidR="00C66424" w:rsidRPr="00913553">
        <w:rPr>
          <w:sz w:val="28"/>
          <w:szCs w:val="28"/>
          <w:lang w:val="ru-RU"/>
        </w:rPr>
        <w:t>ЕКОНОМСКО</w:t>
      </w:r>
      <w:r w:rsidRPr="00913553">
        <w:rPr>
          <w:sz w:val="28"/>
          <w:szCs w:val="28"/>
          <w:lang w:val="hr-HR"/>
        </w:rPr>
        <w:t xml:space="preserve"> </w:t>
      </w:r>
      <w:r w:rsidR="009D1799" w:rsidRPr="00913553">
        <w:rPr>
          <w:sz w:val="28"/>
          <w:szCs w:val="28"/>
          <w:lang w:val="hr-HR"/>
        </w:rPr>
        <w:t>-</w:t>
      </w:r>
      <w:r w:rsidRPr="00913553">
        <w:rPr>
          <w:sz w:val="28"/>
          <w:szCs w:val="28"/>
          <w:lang w:val="hr-HR"/>
        </w:rPr>
        <w:t xml:space="preserve"> </w:t>
      </w:r>
      <w:r w:rsidR="00C66424" w:rsidRPr="00913553">
        <w:rPr>
          <w:sz w:val="28"/>
          <w:szCs w:val="28"/>
          <w:lang w:val="ru-RU"/>
        </w:rPr>
        <w:t>ФИНАНСИЈСКА</w:t>
      </w:r>
      <w:r w:rsidR="009D1799" w:rsidRPr="00913553">
        <w:rPr>
          <w:sz w:val="28"/>
          <w:szCs w:val="28"/>
          <w:lang w:val="ru-RU"/>
        </w:rPr>
        <w:t xml:space="preserve"> </w:t>
      </w:r>
      <w:r w:rsidR="00C66424" w:rsidRPr="00913553">
        <w:rPr>
          <w:sz w:val="28"/>
          <w:szCs w:val="28"/>
          <w:lang w:val="ru-RU"/>
        </w:rPr>
        <w:t>АНАЛИЗА</w:t>
      </w:r>
      <w:bookmarkEnd w:id="829"/>
      <w:bookmarkEnd w:id="830"/>
      <w:bookmarkEnd w:id="831"/>
      <w:bookmarkEnd w:id="832"/>
      <w:bookmarkEnd w:id="833"/>
      <w:bookmarkEnd w:id="834"/>
      <w:bookmarkEnd w:id="835"/>
      <w:bookmarkEnd w:id="836"/>
      <w:bookmarkEnd w:id="837"/>
      <w:bookmarkEnd w:id="838"/>
      <w:bookmarkEnd w:id="839"/>
      <w:bookmarkEnd w:id="840"/>
    </w:p>
    <w:p w:rsidR="00D44691" w:rsidRPr="00801E00" w:rsidRDefault="00C66424" w:rsidP="009760D8">
      <w:pPr>
        <w:ind w:firstLine="720"/>
        <w:jc w:val="both"/>
        <w:rPr>
          <w:lang w:val="ru-RU"/>
        </w:rPr>
      </w:pPr>
      <w:r w:rsidRPr="00801E00">
        <w:rPr>
          <w:lang w:val="ru-RU"/>
        </w:rPr>
        <w:t>Економско</w:t>
      </w:r>
      <w:r w:rsidR="00D44691" w:rsidRPr="00801E00">
        <w:rPr>
          <w:lang w:val="ru-RU"/>
        </w:rPr>
        <w:t xml:space="preserve"> - </w:t>
      </w:r>
      <w:r w:rsidRPr="00801E00">
        <w:rPr>
          <w:lang w:val="ru-RU"/>
        </w:rPr>
        <w:t>финансијском</w:t>
      </w:r>
      <w:r w:rsidR="00D44691" w:rsidRPr="00801E00">
        <w:rPr>
          <w:lang w:val="ru-RU"/>
        </w:rPr>
        <w:t xml:space="preserve"> </w:t>
      </w:r>
      <w:r w:rsidRPr="00801E00">
        <w:rPr>
          <w:lang w:val="ru-RU"/>
        </w:rPr>
        <w:t>анализом</w:t>
      </w:r>
      <w:r w:rsidR="00D44691" w:rsidRPr="00801E00">
        <w:rPr>
          <w:lang w:val="ru-RU"/>
        </w:rPr>
        <w:t xml:space="preserve"> </w:t>
      </w:r>
      <w:r w:rsidRPr="00801E00">
        <w:rPr>
          <w:lang w:val="ru-RU"/>
        </w:rPr>
        <w:t>се</w:t>
      </w:r>
      <w:r w:rsidR="00D44691" w:rsidRPr="00801E00">
        <w:rPr>
          <w:lang w:val="ru-RU"/>
        </w:rPr>
        <w:t xml:space="preserve"> </w:t>
      </w:r>
      <w:r w:rsidRPr="00801E00">
        <w:rPr>
          <w:lang w:val="ru-RU"/>
        </w:rPr>
        <w:t>међусобно</w:t>
      </w:r>
      <w:r w:rsidR="00D44691" w:rsidRPr="00801E00">
        <w:rPr>
          <w:lang w:val="ru-RU"/>
        </w:rPr>
        <w:t xml:space="preserve"> </w:t>
      </w:r>
      <w:r w:rsidRPr="00801E00">
        <w:rPr>
          <w:lang w:val="ru-RU"/>
        </w:rPr>
        <w:t>усклађују</w:t>
      </w:r>
      <w:r w:rsidR="00D44691" w:rsidRPr="00801E00">
        <w:rPr>
          <w:lang w:val="ru-RU"/>
        </w:rPr>
        <w:t xml:space="preserve"> </w:t>
      </w:r>
      <w:r w:rsidRPr="00801E00">
        <w:rPr>
          <w:lang w:val="ru-RU"/>
        </w:rPr>
        <w:t>обим</w:t>
      </w:r>
      <w:r w:rsidR="00D44691" w:rsidRPr="00801E00">
        <w:rPr>
          <w:lang w:val="ru-RU"/>
        </w:rPr>
        <w:t xml:space="preserve"> </w:t>
      </w:r>
      <w:r w:rsidRPr="00801E00">
        <w:rPr>
          <w:lang w:val="ru-RU"/>
        </w:rPr>
        <w:t>радова</w:t>
      </w:r>
      <w:r w:rsidR="00D44691" w:rsidRPr="00801E00">
        <w:rPr>
          <w:lang w:val="ru-RU"/>
        </w:rPr>
        <w:t xml:space="preserve"> </w:t>
      </w:r>
      <w:r w:rsidRPr="00801E00">
        <w:rPr>
          <w:lang w:val="ru-RU"/>
        </w:rPr>
        <w:t>на</w:t>
      </w:r>
      <w:r w:rsidR="00D44691" w:rsidRPr="00801E00">
        <w:rPr>
          <w:lang w:val="ru-RU"/>
        </w:rPr>
        <w:t xml:space="preserve"> </w:t>
      </w:r>
      <w:r w:rsidRPr="00801E00">
        <w:rPr>
          <w:lang w:val="ru-RU"/>
        </w:rPr>
        <w:t>гајењу</w:t>
      </w:r>
      <w:r w:rsidR="00D44691" w:rsidRPr="00801E00">
        <w:rPr>
          <w:lang w:val="ru-RU"/>
        </w:rPr>
        <w:t xml:space="preserve"> </w:t>
      </w:r>
      <w:r w:rsidRPr="00801E00">
        <w:rPr>
          <w:lang w:val="ru-RU"/>
        </w:rPr>
        <w:t>и</w:t>
      </w:r>
      <w:r w:rsidR="00D44691" w:rsidRPr="00801E00">
        <w:rPr>
          <w:lang w:val="ru-RU"/>
        </w:rPr>
        <w:t xml:space="preserve"> </w:t>
      </w:r>
      <w:r w:rsidRPr="00801E00">
        <w:rPr>
          <w:lang w:val="ru-RU"/>
        </w:rPr>
        <w:t>заштити</w:t>
      </w:r>
      <w:r w:rsidR="00D44691" w:rsidRPr="00801E00">
        <w:rPr>
          <w:lang w:val="ru-RU"/>
        </w:rPr>
        <w:t xml:space="preserve"> </w:t>
      </w:r>
      <w:r w:rsidRPr="00801E00">
        <w:rPr>
          <w:lang w:val="ru-RU"/>
        </w:rPr>
        <w:t>шума</w:t>
      </w:r>
      <w:r w:rsidR="00D44691" w:rsidRPr="00801E00">
        <w:rPr>
          <w:lang w:val="ru-RU"/>
        </w:rPr>
        <w:t xml:space="preserve"> </w:t>
      </w:r>
      <w:r w:rsidRPr="00801E00">
        <w:rPr>
          <w:lang w:val="ru-RU"/>
        </w:rPr>
        <w:t>и</w:t>
      </w:r>
      <w:r w:rsidR="00D44691" w:rsidRPr="00801E00">
        <w:rPr>
          <w:lang w:val="ru-RU"/>
        </w:rPr>
        <w:t xml:space="preserve"> </w:t>
      </w:r>
      <w:r w:rsidRPr="00801E00">
        <w:rPr>
          <w:lang w:val="ru-RU"/>
        </w:rPr>
        <w:t>обим</w:t>
      </w:r>
      <w:r w:rsidR="00D44691" w:rsidRPr="00801E00">
        <w:rPr>
          <w:lang w:val="ru-RU"/>
        </w:rPr>
        <w:t xml:space="preserve"> </w:t>
      </w:r>
      <w:r w:rsidRPr="00801E00">
        <w:rPr>
          <w:lang w:val="ru-RU"/>
        </w:rPr>
        <w:t>сеча</w:t>
      </w:r>
      <w:r w:rsidR="00D44691" w:rsidRPr="00801E00">
        <w:rPr>
          <w:lang w:val="ru-RU"/>
        </w:rPr>
        <w:t xml:space="preserve"> </w:t>
      </w:r>
      <w:r w:rsidRPr="00801E00">
        <w:rPr>
          <w:lang w:val="ru-RU"/>
        </w:rPr>
        <w:t>шума</w:t>
      </w:r>
      <w:r w:rsidR="00C64F56" w:rsidRPr="00801E00">
        <w:rPr>
          <w:lang w:val="ru-RU"/>
        </w:rPr>
        <w:t>,</w:t>
      </w:r>
      <w:r w:rsidR="00D44691" w:rsidRPr="00801E00">
        <w:rPr>
          <w:lang w:val="ru-RU"/>
        </w:rPr>
        <w:t xml:space="preserve"> </w:t>
      </w:r>
      <w:r w:rsidRPr="00801E00">
        <w:rPr>
          <w:lang w:val="ru-RU"/>
        </w:rPr>
        <w:t>и</w:t>
      </w:r>
      <w:r w:rsidR="00D44691" w:rsidRPr="00801E00">
        <w:rPr>
          <w:lang w:val="ru-RU"/>
        </w:rPr>
        <w:t xml:space="preserve"> </w:t>
      </w:r>
      <w:r w:rsidRPr="00801E00">
        <w:rPr>
          <w:lang w:val="ru-RU"/>
        </w:rPr>
        <w:t>утврђује</w:t>
      </w:r>
      <w:r w:rsidR="00D44691" w:rsidRPr="00801E00">
        <w:rPr>
          <w:lang w:val="ru-RU"/>
        </w:rPr>
        <w:t xml:space="preserve"> </w:t>
      </w:r>
      <w:r w:rsidRPr="00801E00">
        <w:rPr>
          <w:lang w:val="ru-RU"/>
        </w:rPr>
        <w:t>износ</w:t>
      </w:r>
      <w:r w:rsidR="00D44691" w:rsidRPr="00801E00">
        <w:rPr>
          <w:lang w:val="ru-RU"/>
        </w:rPr>
        <w:t xml:space="preserve"> </w:t>
      </w:r>
      <w:r w:rsidRPr="00801E00">
        <w:rPr>
          <w:lang w:val="ru-RU"/>
        </w:rPr>
        <w:t>средстава</w:t>
      </w:r>
      <w:r w:rsidR="00D44691" w:rsidRPr="00801E00">
        <w:rPr>
          <w:lang w:val="ru-RU"/>
        </w:rPr>
        <w:t xml:space="preserve"> </w:t>
      </w:r>
      <w:r w:rsidRPr="00801E00">
        <w:rPr>
          <w:lang w:val="ru-RU"/>
        </w:rPr>
        <w:t>за</w:t>
      </w:r>
      <w:r w:rsidR="00D44691" w:rsidRPr="00801E00">
        <w:rPr>
          <w:lang w:val="ru-RU"/>
        </w:rPr>
        <w:t xml:space="preserve"> </w:t>
      </w:r>
      <w:r w:rsidRPr="00801E00">
        <w:rPr>
          <w:lang w:val="ru-RU"/>
        </w:rPr>
        <w:t>извршење</w:t>
      </w:r>
      <w:r w:rsidR="00D44691" w:rsidRPr="00801E00">
        <w:rPr>
          <w:lang w:val="ru-RU"/>
        </w:rPr>
        <w:t xml:space="preserve"> </w:t>
      </w:r>
      <w:r w:rsidRPr="00801E00">
        <w:rPr>
          <w:lang w:val="ru-RU"/>
        </w:rPr>
        <w:t>радова</w:t>
      </w:r>
      <w:r w:rsidR="00D44691" w:rsidRPr="00801E00">
        <w:rPr>
          <w:lang w:val="ru-RU"/>
        </w:rPr>
        <w:t xml:space="preserve"> </w:t>
      </w:r>
      <w:r w:rsidRPr="00801E00">
        <w:rPr>
          <w:lang w:val="ru-RU"/>
        </w:rPr>
        <w:t>предвиђених</w:t>
      </w:r>
      <w:r w:rsidR="00D44691" w:rsidRPr="00801E00">
        <w:rPr>
          <w:lang w:val="ru-RU"/>
        </w:rPr>
        <w:t xml:space="preserve"> </w:t>
      </w:r>
      <w:r w:rsidRPr="00801E00">
        <w:rPr>
          <w:lang w:val="ru-RU"/>
        </w:rPr>
        <w:t>основом</w:t>
      </w:r>
      <w:r w:rsidR="00D44691" w:rsidRPr="00801E00">
        <w:rPr>
          <w:lang w:val="ru-RU"/>
        </w:rPr>
        <w:t xml:space="preserve"> </w:t>
      </w:r>
      <w:r w:rsidRPr="00801E00">
        <w:rPr>
          <w:lang w:val="ru-RU"/>
        </w:rPr>
        <w:t>газдовања</w:t>
      </w:r>
      <w:r w:rsidR="00D44691" w:rsidRPr="00801E00">
        <w:rPr>
          <w:lang w:val="ru-RU"/>
        </w:rPr>
        <w:t xml:space="preserve"> </w:t>
      </w:r>
      <w:r w:rsidRPr="00801E00">
        <w:rPr>
          <w:lang w:val="ru-RU"/>
        </w:rPr>
        <w:t>шумама</w:t>
      </w:r>
      <w:r w:rsidR="00DA7078" w:rsidRPr="00801E00">
        <w:rPr>
          <w:lang w:val="ru-RU"/>
        </w:rPr>
        <w:t>.</w:t>
      </w:r>
    </w:p>
    <w:p w:rsidR="009D1799" w:rsidRPr="005C0F4D" w:rsidRDefault="00D44691" w:rsidP="004C43BD">
      <w:pPr>
        <w:pStyle w:val="Heading1"/>
        <w:numPr>
          <w:ilvl w:val="0"/>
          <w:numId w:val="0"/>
        </w:numPr>
        <w:tabs>
          <w:tab w:val="left" w:pos="708"/>
        </w:tabs>
        <w:ind w:left="720"/>
        <w:rPr>
          <w:rStyle w:val="Heading21"/>
          <w:rFonts w:ascii="Times New Roman" w:hAnsi="Times New Roman" w:cs="Times New Roman"/>
          <w:b/>
          <w:i w:val="0"/>
          <w:sz w:val="26"/>
          <w:szCs w:val="26"/>
          <w:lang w:val="ru-RU"/>
        </w:rPr>
      </w:pPr>
      <w:bookmarkStart w:id="841" w:name="_Toc251917254"/>
      <w:bookmarkStart w:id="842" w:name="_Toc251918086"/>
      <w:bookmarkStart w:id="843" w:name="_Toc251919816"/>
      <w:bookmarkStart w:id="844" w:name="_Toc251919928"/>
      <w:bookmarkStart w:id="845" w:name="_Toc251920651"/>
      <w:bookmarkStart w:id="846" w:name="_Toc251922285"/>
      <w:bookmarkStart w:id="847" w:name="_Toc251924592"/>
      <w:r w:rsidRPr="005C0F4D">
        <w:rPr>
          <w:rStyle w:val="Heading21"/>
          <w:rFonts w:ascii="Times New Roman" w:hAnsi="Times New Roman" w:cs="Times New Roman"/>
          <w:b/>
          <w:i w:val="0"/>
          <w:sz w:val="26"/>
          <w:szCs w:val="26"/>
          <w:lang w:val="ru-RU"/>
        </w:rPr>
        <w:t>9</w:t>
      </w:r>
      <w:r w:rsidR="00DA7078" w:rsidRPr="005C0F4D">
        <w:rPr>
          <w:rStyle w:val="Heading21"/>
          <w:rFonts w:ascii="Times New Roman" w:hAnsi="Times New Roman" w:cs="Times New Roman"/>
          <w:b/>
          <w:i w:val="0"/>
          <w:sz w:val="26"/>
          <w:szCs w:val="26"/>
          <w:lang w:val="ru-RU"/>
        </w:rPr>
        <w:t>.</w:t>
      </w:r>
      <w:r w:rsidRPr="005C0F4D">
        <w:rPr>
          <w:rStyle w:val="Heading21"/>
          <w:rFonts w:ascii="Times New Roman" w:hAnsi="Times New Roman" w:cs="Times New Roman"/>
          <w:b/>
          <w:i w:val="0"/>
          <w:sz w:val="26"/>
          <w:szCs w:val="26"/>
          <w:lang w:val="ru-RU"/>
        </w:rPr>
        <w:t>1</w:t>
      </w:r>
      <w:r w:rsidR="00DA7078" w:rsidRPr="005C0F4D">
        <w:rPr>
          <w:rStyle w:val="Heading21"/>
          <w:rFonts w:ascii="Times New Roman" w:hAnsi="Times New Roman" w:cs="Times New Roman"/>
          <w:b/>
          <w:i w:val="0"/>
          <w:sz w:val="26"/>
          <w:szCs w:val="26"/>
          <w:lang w:val="ru-RU"/>
        </w:rPr>
        <w:t>.</w:t>
      </w:r>
      <w:r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Врста</w:t>
      </w:r>
      <w:r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и</w:t>
      </w:r>
      <w:r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обим</w:t>
      </w:r>
      <w:r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планираних</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радова</w:t>
      </w:r>
      <w:r w:rsidR="00C64F56" w:rsidRPr="005C0F4D">
        <w:rPr>
          <w:rStyle w:val="Heading21"/>
          <w:rFonts w:ascii="Times New Roman" w:hAnsi="Times New Roman" w:cs="Times New Roman"/>
          <w:b/>
          <w:i w:val="0"/>
          <w:sz w:val="26"/>
          <w:szCs w:val="26"/>
          <w:lang w:val="ru-RU"/>
        </w:rPr>
        <w:t xml:space="preserve"> - </w:t>
      </w:r>
      <w:r w:rsidR="00C66424" w:rsidRPr="005C0F4D">
        <w:rPr>
          <w:rStyle w:val="Heading21"/>
          <w:rFonts w:ascii="Times New Roman" w:hAnsi="Times New Roman" w:cs="Times New Roman"/>
          <w:b/>
          <w:i w:val="0"/>
          <w:sz w:val="26"/>
          <w:szCs w:val="26"/>
          <w:lang w:val="ru-RU"/>
        </w:rPr>
        <w:t>просечно</w:t>
      </w:r>
      <w:r w:rsidR="00C64F56"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годишње</w:t>
      </w:r>
      <w:bookmarkEnd w:id="841"/>
      <w:bookmarkEnd w:id="842"/>
      <w:bookmarkEnd w:id="843"/>
      <w:bookmarkEnd w:id="844"/>
      <w:bookmarkEnd w:id="845"/>
      <w:bookmarkEnd w:id="846"/>
      <w:bookmarkEnd w:id="847"/>
    </w:p>
    <w:p w:rsidR="00F743B6" w:rsidRDefault="00C66424" w:rsidP="00F743B6">
      <w:pPr>
        <w:ind w:firstLine="720"/>
        <w:jc w:val="both"/>
        <w:rPr>
          <w:lang w:val="ru-RU"/>
        </w:rPr>
      </w:pPr>
      <w:r w:rsidRPr="00801E00">
        <w:rPr>
          <w:lang w:val="ru-RU"/>
        </w:rPr>
        <w:t>Врста</w:t>
      </w:r>
      <w:r w:rsidR="00D44691" w:rsidRPr="00801E00">
        <w:rPr>
          <w:lang w:val="ru-RU"/>
        </w:rPr>
        <w:t xml:space="preserve"> </w:t>
      </w:r>
      <w:r w:rsidRPr="00801E00">
        <w:rPr>
          <w:lang w:val="ru-RU"/>
        </w:rPr>
        <w:t>и</w:t>
      </w:r>
      <w:r w:rsidR="00D44691" w:rsidRPr="00801E00">
        <w:rPr>
          <w:lang w:val="ru-RU"/>
        </w:rPr>
        <w:t xml:space="preserve"> </w:t>
      </w:r>
      <w:r w:rsidRPr="00801E00">
        <w:rPr>
          <w:lang w:val="ru-RU"/>
        </w:rPr>
        <w:t>обим</w:t>
      </w:r>
      <w:r w:rsidR="00D44691" w:rsidRPr="00801E00">
        <w:rPr>
          <w:lang w:val="ru-RU"/>
        </w:rPr>
        <w:t xml:space="preserve"> </w:t>
      </w:r>
      <w:r w:rsidRPr="00801E00">
        <w:rPr>
          <w:lang w:val="ru-RU"/>
        </w:rPr>
        <w:t>планираних</w:t>
      </w:r>
      <w:r w:rsidR="00D44691" w:rsidRPr="00801E00">
        <w:rPr>
          <w:lang w:val="ru-RU"/>
        </w:rPr>
        <w:t xml:space="preserve"> </w:t>
      </w:r>
      <w:r w:rsidRPr="00801E00">
        <w:rPr>
          <w:lang w:val="ru-RU"/>
        </w:rPr>
        <w:t>радова</w:t>
      </w:r>
      <w:r w:rsidR="00D44691" w:rsidRPr="00801E00">
        <w:rPr>
          <w:lang w:val="ru-RU"/>
        </w:rPr>
        <w:t xml:space="preserve"> </w:t>
      </w:r>
      <w:r w:rsidRPr="00801E00">
        <w:rPr>
          <w:lang w:val="ru-RU"/>
        </w:rPr>
        <w:t>су</w:t>
      </w:r>
      <w:r w:rsidR="00D44691" w:rsidRPr="00801E00">
        <w:rPr>
          <w:lang w:val="ru-RU"/>
        </w:rPr>
        <w:t xml:space="preserve"> </w:t>
      </w:r>
      <w:r w:rsidRPr="00801E00">
        <w:rPr>
          <w:lang w:val="ru-RU"/>
        </w:rPr>
        <w:t>образложени</w:t>
      </w:r>
      <w:r w:rsidR="00D44691" w:rsidRPr="00801E00">
        <w:rPr>
          <w:lang w:val="ru-RU"/>
        </w:rPr>
        <w:t xml:space="preserve"> </w:t>
      </w:r>
      <w:r w:rsidRPr="00801E00">
        <w:rPr>
          <w:lang w:val="ru-RU"/>
        </w:rPr>
        <w:t>у</w:t>
      </w:r>
      <w:r w:rsidR="00D44691" w:rsidRPr="00801E00">
        <w:rPr>
          <w:lang w:val="ru-RU"/>
        </w:rPr>
        <w:t xml:space="preserve"> </w:t>
      </w:r>
      <w:r w:rsidRPr="00801E00">
        <w:rPr>
          <w:lang w:val="ru-RU"/>
        </w:rPr>
        <w:t>поглављу</w:t>
      </w:r>
      <w:r w:rsidR="00D44691" w:rsidRPr="00801E00">
        <w:rPr>
          <w:lang w:val="ru-RU"/>
        </w:rPr>
        <w:t xml:space="preserve"> 7</w:t>
      </w:r>
      <w:r w:rsidR="00DA7078" w:rsidRPr="00801E00">
        <w:rPr>
          <w:lang w:val="ru-RU"/>
        </w:rPr>
        <w:t>.</w:t>
      </w:r>
      <w:r w:rsidR="00D44691" w:rsidRPr="00801E00">
        <w:rPr>
          <w:lang w:val="ru-RU"/>
        </w:rPr>
        <w:t>3</w:t>
      </w:r>
      <w:r w:rsidR="00F743B6" w:rsidRPr="00130ED6">
        <w:rPr>
          <w:lang w:val="ru-RU"/>
        </w:rPr>
        <w:t xml:space="preserve"> -</w:t>
      </w:r>
      <w:r w:rsidR="00E300C5" w:rsidRPr="00801E00">
        <w:rPr>
          <w:lang w:val="ru-RU"/>
        </w:rPr>
        <w:t xml:space="preserve"> </w:t>
      </w:r>
      <w:r w:rsidRPr="00801E00">
        <w:rPr>
          <w:lang w:val="ru-RU"/>
        </w:rPr>
        <w:t>Планови</w:t>
      </w:r>
      <w:r w:rsidR="00D44691" w:rsidRPr="00801E00">
        <w:rPr>
          <w:lang w:val="ru-RU"/>
        </w:rPr>
        <w:t xml:space="preserve"> </w:t>
      </w:r>
      <w:r w:rsidRPr="00801E00">
        <w:rPr>
          <w:lang w:val="ru-RU"/>
        </w:rPr>
        <w:t>газдовања</w:t>
      </w:r>
      <w:r w:rsidR="00DA7078" w:rsidRPr="00801E00">
        <w:rPr>
          <w:lang w:val="ru-RU"/>
        </w:rPr>
        <w:t>.</w:t>
      </w:r>
      <w:r w:rsidR="00D44691" w:rsidRPr="00801E00">
        <w:rPr>
          <w:lang w:val="ru-RU"/>
        </w:rPr>
        <w:t xml:space="preserve"> </w:t>
      </w:r>
      <w:r w:rsidRPr="00801E00">
        <w:rPr>
          <w:lang w:val="ru-RU"/>
        </w:rPr>
        <w:t>У</w:t>
      </w:r>
      <w:r w:rsidR="00D44691" w:rsidRPr="00801E00">
        <w:rPr>
          <w:lang w:val="ru-RU"/>
        </w:rPr>
        <w:t xml:space="preserve"> </w:t>
      </w:r>
      <w:r w:rsidRPr="00801E00">
        <w:rPr>
          <w:lang w:val="ru-RU"/>
        </w:rPr>
        <w:t>овом</w:t>
      </w:r>
      <w:r w:rsidR="00D44691" w:rsidRPr="00801E00">
        <w:rPr>
          <w:lang w:val="ru-RU"/>
        </w:rPr>
        <w:t xml:space="preserve"> </w:t>
      </w:r>
      <w:r w:rsidRPr="00801E00">
        <w:rPr>
          <w:lang w:val="ru-RU"/>
        </w:rPr>
        <w:t>делу</w:t>
      </w:r>
      <w:r w:rsidR="00D44691" w:rsidRPr="00801E00">
        <w:rPr>
          <w:lang w:val="ru-RU"/>
        </w:rPr>
        <w:t xml:space="preserve"> </w:t>
      </w:r>
      <w:r w:rsidRPr="00801E00">
        <w:rPr>
          <w:lang w:val="ru-RU"/>
        </w:rPr>
        <w:t>основе</w:t>
      </w:r>
      <w:r w:rsidR="00D44691" w:rsidRPr="00801E00">
        <w:rPr>
          <w:lang w:val="ru-RU"/>
        </w:rPr>
        <w:t xml:space="preserve"> </w:t>
      </w:r>
      <w:r w:rsidR="00F743B6" w:rsidRPr="00130ED6">
        <w:rPr>
          <w:lang w:val="ru-RU"/>
        </w:rPr>
        <w:t xml:space="preserve">према </w:t>
      </w:r>
      <w:r w:rsidRPr="00801E00">
        <w:rPr>
          <w:lang w:val="ru-RU"/>
        </w:rPr>
        <w:t>планирани</w:t>
      </w:r>
      <w:r w:rsidR="00F743B6">
        <w:rPr>
          <w:lang w:val="ru-RU"/>
        </w:rPr>
        <w:t>м</w:t>
      </w:r>
      <w:r w:rsidR="00D44691" w:rsidRPr="00801E00">
        <w:rPr>
          <w:lang w:val="ru-RU"/>
        </w:rPr>
        <w:t xml:space="preserve"> </w:t>
      </w:r>
      <w:r w:rsidRPr="00801E00">
        <w:rPr>
          <w:lang w:val="ru-RU"/>
        </w:rPr>
        <w:t>радови</w:t>
      </w:r>
      <w:r w:rsidR="00F743B6">
        <w:rPr>
          <w:lang w:val="ru-RU"/>
        </w:rPr>
        <w:t>ма, израчунаће се</w:t>
      </w:r>
      <w:r w:rsidR="00D44691" w:rsidRPr="00801E00">
        <w:rPr>
          <w:lang w:val="ru-RU"/>
        </w:rPr>
        <w:t xml:space="preserve"> </w:t>
      </w:r>
      <w:r w:rsidRPr="00801E00">
        <w:rPr>
          <w:lang w:val="ru-RU"/>
        </w:rPr>
        <w:t>приходи</w:t>
      </w:r>
      <w:r w:rsidR="00C64F56" w:rsidRPr="00801E00">
        <w:rPr>
          <w:lang w:val="ru-RU"/>
        </w:rPr>
        <w:t>,</w:t>
      </w:r>
      <w:r w:rsidR="00D44691" w:rsidRPr="00801E00">
        <w:rPr>
          <w:lang w:val="ru-RU"/>
        </w:rPr>
        <w:t xml:space="preserve"> </w:t>
      </w:r>
      <w:r w:rsidRPr="00801E00">
        <w:rPr>
          <w:lang w:val="ru-RU"/>
        </w:rPr>
        <w:t>односно</w:t>
      </w:r>
      <w:r w:rsidR="00D44691" w:rsidRPr="00801E00">
        <w:rPr>
          <w:lang w:val="ru-RU"/>
        </w:rPr>
        <w:t xml:space="preserve"> </w:t>
      </w:r>
      <w:r w:rsidRPr="00801E00">
        <w:rPr>
          <w:lang w:val="ru-RU"/>
        </w:rPr>
        <w:t>расходи</w:t>
      </w:r>
      <w:r w:rsidR="00D44691" w:rsidRPr="00801E00">
        <w:rPr>
          <w:lang w:val="ru-RU"/>
        </w:rPr>
        <w:t xml:space="preserve"> </w:t>
      </w:r>
      <w:r w:rsidRPr="00801E00">
        <w:rPr>
          <w:lang w:val="ru-RU"/>
        </w:rPr>
        <w:t>газдовања</w:t>
      </w:r>
      <w:r w:rsidR="00D44691" w:rsidRPr="00801E00">
        <w:rPr>
          <w:lang w:val="ru-RU"/>
        </w:rPr>
        <w:t xml:space="preserve"> </w:t>
      </w:r>
      <w:r w:rsidRPr="00801E00">
        <w:rPr>
          <w:lang w:val="ru-RU"/>
        </w:rPr>
        <w:t>шумама</w:t>
      </w:r>
      <w:r w:rsidR="00D44691" w:rsidRPr="00801E00">
        <w:rPr>
          <w:lang w:val="ru-RU"/>
        </w:rPr>
        <w:t xml:space="preserve"> </w:t>
      </w:r>
      <w:r w:rsidRPr="00801E00">
        <w:rPr>
          <w:lang w:val="ru-RU"/>
        </w:rPr>
        <w:t>у</w:t>
      </w:r>
      <w:r w:rsidR="00D44691" w:rsidRPr="00801E00">
        <w:rPr>
          <w:lang w:val="ru-RU"/>
        </w:rPr>
        <w:t xml:space="preserve"> </w:t>
      </w:r>
      <w:r w:rsidRPr="00801E00">
        <w:rPr>
          <w:lang w:val="ru-RU"/>
        </w:rPr>
        <w:t>газдинској</w:t>
      </w:r>
      <w:r w:rsidR="00D44691" w:rsidRPr="00801E00">
        <w:rPr>
          <w:lang w:val="ru-RU"/>
        </w:rPr>
        <w:t xml:space="preserve"> </w:t>
      </w:r>
      <w:r w:rsidRPr="00801E00">
        <w:rPr>
          <w:lang w:val="ru-RU"/>
        </w:rPr>
        <w:t>јединици</w:t>
      </w:r>
      <w:r w:rsidR="00C64F56" w:rsidRPr="00801E00">
        <w:rPr>
          <w:lang w:val="ru-RU"/>
        </w:rPr>
        <w:t xml:space="preserve">, </w:t>
      </w:r>
      <w:r w:rsidRPr="00801E00">
        <w:rPr>
          <w:lang w:val="ru-RU"/>
        </w:rPr>
        <w:t>и</w:t>
      </w:r>
      <w:r w:rsidR="00D44691" w:rsidRPr="00801E00">
        <w:rPr>
          <w:lang w:val="ru-RU"/>
        </w:rPr>
        <w:t xml:space="preserve"> </w:t>
      </w:r>
      <w:r w:rsidR="00F743B6">
        <w:rPr>
          <w:lang w:val="ru-RU"/>
        </w:rPr>
        <w:t>утврдити</w:t>
      </w:r>
      <w:r w:rsidR="00D44691" w:rsidRPr="00801E00">
        <w:rPr>
          <w:lang w:val="ru-RU"/>
        </w:rPr>
        <w:t xml:space="preserve"> </w:t>
      </w:r>
      <w:r w:rsidRPr="00801E00">
        <w:rPr>
          <w:lang w:val="ru-RU"/>
        </w:rPr>
        <w:t>биланс</w:t>
      </w:r>
      <w:r w:rsidR="00D44691" w:rsidRPr="00801E00">
        <w:rPr>
          <w:lang w:val="ru-RU"/>
        </w:rPr>
        <w:t xml:space="preserve"> </w:t>
      </w:r>
      <w:r w:rsidRPr="00801E00">
        <w:rPr>
          <w:lang w:val="ru-RU"/>
        </w:rPr>
        <w:t>средстава</w:t>
      </w:r>
      <w:r w:rsidR="00D44691" w:rsidRPr="00801E00">
        <w:rPr>
          <w:lang w:val="ru-RU"/>
        </w:rPr>
        <w:t xml:space="preserve"> </w:t>
      </w:r>
      <w:r w:rsidRPr="00801E00">
        <w:rPr>
          <w:lang w:val="ru-RU"/>
        </w:rPr>
        <w:t>за</w:t>
      </w:r>
      <w:r w:rsidR="00D44691" w:rsidRPr="00801E00">
        <w:rPr>
          <w:lang w:val="ru-RU"/>
        </w:rPr>
        <w:t xml:space="preserve"> </w:t>
      </w:r>
      <w:r w:rsidRPr="00801E00">
        <w:rPr>
          <w:lang w:val="ru-RU"/>
        </w:rPr>
        <w:t>несметано</w:t>
      </w:r>
      <w:r w:rsidR="00D44691" w:rsidRPr="00801E00">
        <w:rPr>
          <w:lang w:val="ru-RU"/>
        </w:rPr>
        <w:t xml:space="preserve"> </w:t>
      </w:r>
      <w:r w:rsidRPr="00801E00">
        <w:rPr>
          <w:lang w:val="ru-RU"/>
        </w:rPr>
        <w:t>газдовање</w:t>
      </w:r>
      <w:r w:rsidR="00DA7078" w:rsidRPr="00801E00">
        <w:rPr>
          <w:lang w:val="ru-RU"/>
        </w:rPr>
        <w:t>.</w:t>
      </w:r>
      <w:bookmarkStart w:id="848" w:name="_Toc251919929"/>
      <w:bookmarkStart w:id="849" w:name="_Toc251920652"/>
    </w:p>
    <w:p w:rsidR="004A7492" w:rsidRPr="00F743B6" w:rsidRDefault="004A7492" w:rsidP="00F743B6">
      <w:pPr>
        <w:ind w:firstLine="720"/>
        <w:jc w:val="both"/>
        <w:rPr>
          <w:lang w:val="ru-RU"/>
        </w:rPr>
      </w:pPr>
    </w:p>
    <w:p w:rsidR="009D1799" w:rsidRPr="00130ED6" w:rsidRDefault="00D44691" w:rsidP="00F743B6">
      <w:pPr>
        <w:pStyle w:val="Heading3"/>
        <w:rPr>
          <w:rFonts w:ascii="Times New Roman" w:hAnsi="Times New Roman" w:cs="Times New Roman"/>
          <w:sz w:val="24"/>
          <w:szCs w:val="24"/>
          <w:lang w:val="ru-RU"/>
        </w:rPr>
      </w:pPr>
      <w:r w:rsidRPr="00F743B6">
        <w:rPr>
          <w:rFonts w:ascii="Times New Roman" w:hAnsi="Times New Roman" w:cs="Times New Roman"/>
          <w:sz w:val="24"/>
          <w:szCs w:val="24"/>
          <w:lang w:val="ru-RU"/>
        </w:rPr>
        <w:t>9</w:t>
      </w:r>
      <w:r w:rsidR="00DA7078" w:rsidRPr="00F743B6">
        <w:rPr>
          <w:rFonts w:ascii="Times New Roman" w:hAnsi="Times New Roman" w:cs="Times New Roman"/>
          <w:sz w:val="24"/>
          <w:szCs w:val="24"/>
          <w:lang w:val="ru-RU"/>
        </w:rPr>
        <w:t>.</w:t>
      </w:r>
      <w:r w:rsidRPr="00F743B6">
        <w:rPr>
          <w:rFonts w:ascii="Times New Roman" w:hAnsi="Times New Roman" w:cs="Times New Roman"/>
          <w:sz w:val="24"/>
          <w:szCs w:val="24"/>
          <w:lang w:val="ru-RU"/>
        </w:rPr>
        <w:t>1</w:t>
      </w:r>
      <w:r w:rsidR="00DA7078" w:rsidRPr="00F743B6">
        <w:rPr>
          <w:rFonts w:ascii="Times New Roman" w:hAnsi="Times New Roman" w:cs="Times New Roman"/>
          <w:sz w:val="24"/>
          <w:szCs w:val="24"/>
          <w:lang w:val="ru-RU"/>
        </w:rPr>
        <w:t>.</w:t>
      </w:r>
      <w:r w:rsidRPr="00F743B6">
        <w:rPr>
          <w:rFonts w:ascii="Times New Roman" w:hAnsi="Times New Roman" w:cs="Times New Roman"/>
          <w:sz w:val="24"/>
          <w:szCs w:val="24"/>
          <w:lang w:val="ru-RU"/>
        </w:rPr>
        <w:t>1</w:t>
      </w:r>
      <w:r w:rsidR="00DA7078" w:rsidRPr="00F743B6">
        <w:rPr>
          <w:rFonts w:ascii="Times New Roman" w:hAnsi="Times New Roman" w:cs="Times New Roman"/>
          <w:sz w:val="24"/>
          <w:szCs w:val="24"/>
          <w:lang w:val="ru-RU"/>
        </w:rPr>
        <w:t>.</w:t>
      </w:r>
      <w:r w:rsidRPr="00F743B6">
        <w:rPr>
          <w:rFonts w:ascii="Times New Roman" w:hAnsi="Times New Roman" w:cs="Times New Roman"/>
          <w:sz w:val="24"/>
          <w:szCs w:val="24"/>
          <w:lang w:val="ru-RU"/>
        </w:rPr>
        <w:t xml:space="preserve"> </w:t>
      </w:r>
      <w:r w:rsidR="00C66424" w:rsidRPr="00F743B6">
        <w:rPr>
          <w:rFonts w:ascii="Times New Roman" w:hAnsi="Times New Roman" w:cs="Times New Roman"/>
          <w:sz w:val="24"/>
          <w:szCs w:val="24"/>
          <w:lang w:val="ru-RU"/>
        </w:rPr>
        <w:t>Квалификациона</w:t>
      </w:r>
      <w:r w:rsidRPr="00F743B6">
        <w:rPr>
          <w:rFonts w:ascii="Times New Roman" w:hAnsi="Times New Roman" w:cs="Times New Roman"/>
          <w:sz w:val="24"/>
          <w:szCs w:val="24"/>
          <w:lang w:val="ru-RU"/>
        </w:rPr>
        <w:t xml:space="preserve"> </w:t>
      </w:r>
      <w:r w:rsidR="00C66424" w:rsidRPr="00F743B6">
        <w:rPr>
          <w:rFonts w:ascii="Times New Roman" w:hAnsi="Times New Roman" w:cs="Times New Roman"/>
          <w:sz w:val="24"/>
          <w:szCs w:val="24"/>
          <w:lang w:val="ru-RU"/>
        </w:rPr>
        <w:t>структура</w:t>
      </w:r>
      <w:r w:rsidRPr="00F743B6">
        <w:rPr>
          <w:rFonts w:ascii="Times New Roman" w:hAnsi="Times New Roman" w:cs="Times New Roman"/>
          <w:sz w:val="24"/>
          <w:szCs w:val="24"/>
          <w:lang w:val="ru-RU"/>
        </w:rPr>
        <w:t xml:space="preserve"> </w:t>
      </w:r>
      <w:r w:rsidR="00C66424" w:rsidRPr="00F743B6">
        <w:rPr>
          <w:rFonts w:ascii="Times New Roman" w:hAnsi="Times New Roman" w:cs="Times New Roman"/>
          <w:sz w:val="24"/>
          <w:szCs w:val="24"/>
          <w:lang w:val="ru-RU"/>
        </w:rPr>
        <w:t>сечиве</w:t>
      </w:r>
      <w:r w:rsidRPr="00F743B6">
        <w:rPr>
          <w:rFonts w:ascii="Times New Roman" w:hAnsi="Times New Roman" w:cs="Times New Roman"/>
          <w:sz w:val="24"/>
          <w:szCs w:val="24"/>
          <w:lang w:val="ru-RU"/>
        </w:rPr>
        <w:t xml:space="preserve"> </w:t>
      </w:r>
      <w:r w:rsidR="00C66424" w:rsidRPr="00F743B6">
        <w:rPr>
          <w:rFonts w:ascii="Times New Roman" w:hAnsi="Times New Roman" w:cs="Times New Roman"/>
          <w:sz w:val="24"/>
          <w:szCs w:val="24"/>
          <w:lang w:val="ru-RU"/>
        </w:rPr>
        <w:t>запремине</w:t>
      </w:r>
      <w:r w:rsidRPr="00F743B6">
        <w:rPr>
          <w:rFonts w:ascii="Times New Roman" w:hAnsi="Times New Roman" w:cs="Times New Roman"/>
          <w:sz w:val="24"/>
          <w:szCs w:val="24"/>
          <w:lang w:val="ru-RU"/>
        </w:rPr>
        <w:t xml:space="preserve"> - </w:t>
      </w:r>
      <w:r w:rsidR="00C66424" w:rsidRPr="00F743B6">
        <w:rPr>
          <w:rFonts w:ascii="Times New Roman" w:hAnsi="Times New Roman" w:cs="Times New Roman"/>
          <w:sz w:val="24"/>
          <w:szCs w:val="24"/>
          <w:lang w:val="ru-RU"/>
        </w:rPr>
        <w:t>просечно</w:t>
      </w:r>
      <w:r w:rsidRPr="00F743B6">
        <w:rPr>
          <w:rFonts w:ascii="Times New Roman" w:hAnsi="Times New Roman" w:cs="Times New Roman"/>
          <w:sz w:val="24"/>
          <w:szCs w:val="24"/>
          <w:lang w:val="ru-RU"/>
        </w:rPr>
        <w:t xml:space="preserve"> </w:t>
      </w:r>
      <w:r w:rsidR="00C66424" w:rsidRPr="00F743B6">
        <w:rPr>
          <w:rFonts w:ascii="Times New Roman" w:hAnsi="Times New Roman" w:cs="Times New Roman"/>
          <w:sz w:val="24"/>
          <w:szCs w:val="24"/>
          <w:lang w:val="ru-RU"/>
        </w:rPr>
        <w:t>годишње</w:t>
      </w:r>
      <w:bookmarkEnd w:id="848"/>
      <w:bookmarkEnd w:id="849"/>
    </w:p>
    <w:tbl>
      <w:tblPr>
        <w:tblW w:w="9180" w:type="dxa"/>
        <w:tblInd w:w="93" w:type="dxa"/>
        <w:tblLook w:val="04A0"/>
      </w:tblPr>
      <w:tblGrid>
        <w:gridCol w:w="1107"/>
        <w:gridCol w:w="834"/>
        <w:gridCol w:w="803"/>
        <w:gridCol w:w="748"/>
        <w:gridCol w:w="692"/>
        <w:gridCol w:w="692"/>
        <w:gridCol w:w="703"/>
        <w:gridCol w:w="670"/>
        <w:gridCol w:w="637"/>
        <w:gridCol w:w="1097"/>
        <w:gridCol w:w="1197"/>
      </w:tblGrid>
      <w:tr w:rsidR="00487131" w:rsidRPr="00487131" w:rsidTr="00A86D7A">
        <w:trPr>
          <w:trHeight w:val="660"/>
        </w:trPr>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Врста дрвећа</w:t>
            </w:r>
          </w:p>
        </w:tc>
        <w:tc>
          <w:tcPr>
            <w:tcW w:w="8221" w:type="dxa"/>
            <w:gridSpan w:val="10"/>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С О Р Т И М Е Н Т И</w:t>
            </w:r>
          </w:p>
        </w:tc>
      </w:tr>
      <w:tr w:rsidR="00487131" w:rsidRPr="00487131" w:rsidTr="00A86D7A">
        <w:trPr>
          <w:trHeight w:val="300"/>
        </w:trPr>
        <w:tc>
          <w:tcPr>
            <w:tcW w:w="9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7131" w:rsidRPr="00487131" w:rsidRDefault="00487131" w:rsidP="00487131">
            <w:pPr>
              <w:suppressAutoHyphens w:val="0"/>
              <w:rPr>
                <w:b/>
                <w:bCs/>
                <w:color w:val="000000"/>
                <w:sz w:val="20"/>
                <w:szCs w:val="20"/>
                <w:lang w:eastAsia="en-US"/>
              </w:rPr>
            </w:pPr>
          </w:p>
        </w:tc>
        <w:tc>
          <w:tcPr>
            <w:tcW w:w="8221" w:type="dxa"/>
            <w:gridSpan w:val="10"/>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м³</w:t>
            </w:r>
          </w:p>
        </w:tc>
      </w:tr>
      <w:tr w:rsidR="00487131" w:rsidRPr="00487131" w:rsidTr="00A86D7A">
        <w:trPr>
          <w:trHeight w:val="525"/>
        </w:trPr>
        <w:tc>
          <w:tcPr>
            <w:tcW w:w="9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7131" w:rsidRPr="00487131" w:rsidRDefault="00487131" w:rsidP="00487131">
            <w:pPr>
              <w:suppressAutoHyphens w:val="0"/>
              <w:rPr>
                <w:b/>
                <w:bCs/>
                <w:color w:val="000000"/>
                <w:sz w:val="20"/>
                <w:szCs w:val="20"/>
                <w:lang w:eastAsia="en-US"/>
              </w:rPr>
            </w:pPr>
          </w:p>
        </w:tc>
        <w:tc>
          <w:tcPr>
            <w:tcW w:w="834"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rPr>
                <w:b/>
                <w:bCs/>
                <w:color w:val="000000"/>
                <w:sz w:val="20"/>
                <w:szCs w:val="20"/>
                <w:lang w:eastAsia="en-US"/>
              </w:rPr>
            </w:pPr>
            <w:r w:rsidRPr="00487131">
              <w:rPr>
                <w:b/>
                <w:bCs/>
                <w:color w:val="000000"/>
                <w:sz w:val="20"/>
                <w:szCs w:val="20"/>
                <w:lang w:eastAsia="en-US"/>
              </w:rPr>
              <w:t>Бруто</w:t>
            </w:r>
          </w:p>
        </w:tc>
        <w:tc>
          <w:tcPr>
            <w:tcW w:w="815"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rPr>
                <w:b/>
                <w:bCs/>
                <w:color w:val="000000"/>
                <w:sz w:val="20"/>
                <w:szCs w:val="20"/>
                <w:lang w:eastAsia="en-US"/>
              </w:rPr>
            </w:pPr>
            <w:r w:rsidRPr="00487131">
              <w:rPr>
                <w:b/>
                <w:bCs/>
                <w:color w:val="000000"/>
                <w:sz w:val="20"/>
                <w:szCs w:val="20"/>
                <w:lang w:eastAsia="en-US"/>
              </w:rPr>
              <w:t>Отпад</w:t>
            </w:r>
          </w:p>
        </w:tc>
        <w:tc>
          <w:tcPr>
            <w:tcW w:w="81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Нето</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Л</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К</w:t>
            </w:r>
          </w:p>
        </w:tc>
        <w:tc>
          <w:tcPr>
            <w:tcW w:w="810"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I</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II</w:t>
            </w:r>
          </w:p>
        </w:tc>
        <w:tc>
          <w:tcPr>
            <w:tcW w:w="69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III</w:t>
            </w:r>
          </w:p>
        </w:tc>
        <w:tc>
          <w:tcPr>
            <w:tcW w:w="9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Техничко</w:t>
            </w:r>
          </w:p>
        </w:tc>
        <w:tc>
          <w:tcPr>
            <w:tcW w:w="10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center"/>
              <w:rPr>
                <w:b/>
                <w:bCs/>
                <w:color w:val="000000"/>
                <w:sz w:val="20"/>
                <w:szCs w:val="20"/>
                <w:lang w:eastAsia="en-US"/>
              </w:rPr>
            </w:pPr>
            <w:r w:rsidRPr="00487131">
              <w:rPr>
                <w:b/>
                <w:bCs/>
                <w:color w:val="000000"/>
                <w:sz w:val="20"/>
                <w:szCs w:val="20"/>
                <w:lang w:eastAsia="en-US"/>
              </w:rPr>
              <w:t>Просторно</w:t>
            </w:r>
          </w:p>
        </w:tc>
      </w:tr>
      <w:tr w:rsidR="00487131" w:rsidRPr="00487131" w:rsidTr="004871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rPr>
                <w:color w:val="000000"/>
                <w:sz w:val="20"/>
                <w:szCs w:val="20"/>
                <w:lang w:eastAsia="en-US"/>
              </w:rPr>
            </w:pPr>
            <w:r w:rsidRPr="00487131">
              <w:rPr>
                <w:color w:val="000000"/>
                <w:sz w:val="20"/>
                <w:szCs w:val="20"/>
                <w:lang w:eastAsia="en-US"/>
              </w:rPr>
              <w:t>Буква</w:t>
            </w:r>
          </w:p>
        </w:tc>
        <w:tc>
          <w:tcPr>
            <w:tcW w:w="834" w:type="dxa"/>
            <w:tcBorders>
              <w:top w:val="nil"/>
              <w:left w:val="nil"/>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296,3</w:t>
            </w:r>
          </w:p>
        </w:tc>
        <w:tc>
          <w:tcPr>
            <w:tcW w:w="815"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44,4</w:t>
            </w:r>
          </w:p>
        </w:tc>
        <w:tc>
          <w:tcPr>
            <w:tcW w:w="81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251,9</w:t>
            </w:r>
          </w:p>
        </w:tc>
        <w:tc>
          <w:tcPr>
            <w:tcW w:w="79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12,6</w:t>
            </w:r>
          </w:p>
        </w:tc>
        <w:tc>
          <w:tcPr>
            <w:tcW w:w="79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12,6</w:t>
            </w:r>
          </w:p>
        </w:tc>
        <w:tc>
          <w:tcPr>
            <w:tcW w:w="810"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37,8</w:t>
            </w:r>
          </w:p>
        </w:tc>
        <w:tc>
          <w:tcPr>
            <w:tcW w:w="752"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25,2</w:t>
            </w:r>
          </w:p>
        </w:tc>
        <w:tc>
          <w:tcPr>
            <w:tcW w:w="69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12,6</w:t>
            </w:r>
          </w:p>
        </w:tc>
        <w:tc>
          <w:tcPr>
            <w:tcW w:w="9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100,7</w:t>
            </w:r>
          </w:p>
        </w:tc>
        <w:tc>
          <w:tcPr>
            <w:tcW w:w="10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151,1</w:t>
            </w:r>
          </w:p>
        </w:tc>
      </w:tr>
      <w:tr w:rsidR="00487131" w:rsidRPr="00487131" w:rsidTr="004871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rPr>
                <w:color w:val="000000"/>
                <w:sz w:val="20"/>
                <w:szCs w:val="20"/>
                <w:lang w:eastAsia="en-US"/>
              </w:rPr>
            </w:pPr>
            <w:r w:rsidRPr="00487131">
              <w:rPr>
                <w:color w:val="000000"/>
                <w:sz w:val="20"/>
                <w:szCs w:val="20"/>
                <w:lang w:eastAsia="en-US"/>
              </w:rPr>
              <w:t>Јасика</w:t>
            </w:r>
          </w:p>
        </w:tc>
        <w:tc>
          <w:tcPr>
            <w:tcW w:w="834" w:type="dxa"/>
            <w:tcBorders>
              <w:top w:val="nil"/>
              <w:left w:val="nil"/>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50,5</w:t>
            </w:r>
          </w:p>
        </w:tc>
        <w:tc>
          <w:tcPr>
            <w:tcW w:w="815"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7,6</w:t>
            </w:r>
          </w:p>
        </w:tc>
        <w:tc>
          <w:tcPr>
            <w:tcW w:w="81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42,9</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810"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8,6</w:t>
            </w:r>
          </w:p>
        </w:tc>
        <w:tc>
          <w:tcPr>
            <w:tcW w:w="752"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69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9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8,6</w:t>
            </w:r>
          </w:p>
        </w:tc>
        <w:tc>
          <w:tcPr>
            <w:tcW w:w="10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34,3</w:t>
            </w:r>
          </w:p>
        </w:tc>
      </w:tr>
      <w:tr w:rsidR="00487131" w:rsidRPr="00487131" w:rsidTr="004871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rPr>
                <w:color w:val="000000"/>
                <w:sz w:val="20"/>
                <w:szCs w:val="20"/>
                <w:lang w:eastAsia="en-US"/>
              </w:rPr>
            </w:pPr>
            <w:r w:rsidRPr="00487131">
              <w:rPr>
                <w:color w:val="000000"/>
                <w:sz w:val="20"/>
                <w:szCs w:val="20"/>
                <w:lang w:eastAsia="en-US"/>
              </w:rPr>
              <w:t>Цер</w:t>
            </w:r>
          </w:p>
        </w:tc>
        <w:tc>
          <w:tcPr>
            <w:tcW w:w="834" w:type="dxa"/>
            <w:tcBorders>
              <w:top w:val="nil"/>
              <w:left w:val="nil"/>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23,8</w:t>
            </w:r>
          </w:p>
        </w:tc>
        <w:tc>
          <w:tcPr>
            <w:tcW w:w="815"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3,6</w:t>
            </w:r>
          </w:p>
        </w:tc>
        <w:tc>
          <w:tcPr>
            <w:tcW w:w="81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20,2</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752" w:type="dxa"/>
            <w:tcBorders>
              <w:top w:val="nil"/>
              <w:left w:val="nil"/>
              <w:bottom w:val="single" w:sz="4" w:space="0" w:color="auto"/>
              <w:right w:val="single" w:sz="4" w:space="0" w:color="auto"/>
            </w:tcBorders>
            <w:shd w:val="clear" w:color="auto" w:fill="auto"/>
            <w:vAlign w:val="bottom"/>
            <w:hideMark/>
          </w:tcPr>
          <w:p w:rsidR="00487131" w:rsidRPr="00487131" w:rsidRDefault="005C0F4D" w:rsidP="00487131">
            <w:pPr>
              <w:suppressAutoHyphens w:val="0"/>
              <w:jc w:val="right"/>
              <w:rPr>
                <w:color w:val="000000"/>
                <w:sz w:val="20"/>
                <w:szCs w:val="20"/>
                <w:lang w:eastAsia="en-US"/>
              </w:rPr>
            </w:pPr>
            <w:r w:rsidRPr="00487131">
              <w:rPr>
                <w:color w:val="000000"/>
                <w:sz w:val="20"/>
                <w:szCs w:val="20"/>
                <w:lang w:eastAsia="en-US"/>
              </w:rPr>
              <w:t>2,0</w:t>
            </w:r>
            <w:r w:rsidR="00487131" w:rsidRPr="00487131">
              <w:rPr>
                <w:color w:val="000000"/>
                <w:sz w:val="20"/>
                <w:szCs w:val="20"/>
                <w:lang w:eastAsia="en-US"/>
              </w:rPr>
              <w:t> </w:t>
            </w:r>
          </w:p>
        </w:tc>
        <w:tc>
          <w:tcPr>
            <w:tcW w:w="69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p>
        </w:tc>
        <w:tc>
          <w:tcPr>
            <w:tcW w:w="9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2,0</w:t>
            </w:r>
          </w:p>
        </w:tc>
        <w:tc>
          <w:tcPr>
            <w:tcW w:w="10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18,2</w:t>
            </w:r>
          </w:p>
        </w:tc>
      </w:tr>
      <w:tr w:rsidR="00487131" w:rsidRPr="00487131" w:rsidTr="004871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rPr>
                <w:color w:val="000000"/>
                <w:sz w:val="20"/>
                <w:szCs w:val="20"/>
                <w:lang w:eastAsia="en-US"/>
              </w:rPr>
            </w:pPr>
            <w:r w:rsidRPr="00487131">
              <w:rPr>
                <w:color w:val="000000"/>
                <w:sz w:val="20"/>
                <w:szCs w:val="20"/>
                <w:lang w:eastAsia="en-US"/>
              </w:rPr>
              <w:t>Бреза</w:t>
            </w:r>
          </w:p>
        </w:tc>
        <w:tc>
          <w:tcPr>
            <w:tcW w:w="834" w:type="dxa"/>
            <w:tcBorders>
              <w:top w:val="nil"/>
              <w:left w:val="nil"/>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17,8</w:t>
            </w:r>
          </w:p>
        </w:tc>
        <w:tc>
          <w:tcPr>
            <w:tcW w:w="815"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2,7</w:t>
            </w:r>
          </w:p>
        </w:tc>
        <w:tc>
          <w:tcPr>
            <w:tcW w:w="81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15,1</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752"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693"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9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0,0</w:t>
            </w:r>
          </w:p>
        </w:tc>
        <w:tc>
          <w:tcPr>
            <w:tcW w:w="10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15,1</w:t>
            </w:r>
          </w:p>
        </w:tc>
      </w:tr>
      <w:tr w:rsidR="00487131" w:rsidRPr="00487131" w:rsidTr="004871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rPr>
                <w:color w:val="000000"/>
                <w:sz w:val="20"/>
                <w:szCs w:val="20"/>
                <w:lang w:eastAsia="en-US"/>
              </w:rPr>
            </w:pPr>
            <w:r w:rsidRPr="00487131">
              <w:rPr>
                <w:color w:val="000000"/>
                <w:sz w:val="20"/>
                <w:szCs w:val="20"/>
                <w:lang w:eastAsia="en-US"/>
              </w:rPr>
              <w:t>Китњак</w:t>
            </w:r>
          </w:p>
        </w:tc>
        <w:tc>
          <w:tcPr>
            <w:tcW w:w="834" w:type="dxa"/>
            <w:tcBorders>
              <w:top w:val="nil"/>
              <w:left w:val="nil"/>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1,2</w:t>
            </w:r>
          </w:p>
        </w:tc>
        <w:tc>
          <w:tcPr>
            <w:tcW w:w="815"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0,2</w:t>
            </w:r>
          </w:p>
        </w:tc>
        <w:tc>
          <w:tcPr>
            <w:tcW w:w="81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1,0</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 </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 </w:t>
            </w:r>
          </w:p>
        </w:tc>
        <w:tc>
          <w:tcPr>
            <w:tcW w:w="752"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 </w:t>
            </w:r>
          </w:p>
        </w:tc>
        <w:tc>
          <w:tcPr>
            <w:tcW w:w="693"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 </w:t>
            </w:r>
          </w:p>
        </w:tc>
        <w:tc>
          <w:tcPr>
            <w:tcW w:w="9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0,0</w:t>
            </w:r>
          </w:p>
        </w:tc>
        <w:tc>
          <w:tcPr>
            <w:tcW w:w="10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1,0</w:t>
            </w:r>
          </w:p>
        </w:tc>
      </w:tr>
      <w:tr w:rsidR="00487131" w:rsidRPr="00487131" w:rsidTr="004871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rPr>
                <w:color w:val="000000"/>
                <w:sz w:val="20"/>
                <w:szCs w:val="20"/>
                <w:lang w:eastAsia="en-US"/>
              </w:rPr>
            </w:pPr>
            <w:r w:rsidRPr="00487131">
              <w:rPr>
                <w:color w:val="000000"/>
                <w:sz w:val="20"/>
                <w:szCs w:val="20"/>
                <w:lang w:eastAsia="en-US"/>
              </w:rPr>
              <w:t>Граб</w:t>
            </w:r>
          </w:p>
        </w:tc>
        <w:tc>
          <w:tcPr>
            <w:tcW w:w="834"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0,2</w:t>
            </w:r>
          </w:p>
        </w:tc>
        <w:tc>
          <w:tcPr>
            <w:tcW w:w="815"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0,0</w:t>
            </w:r>
          </w:p>
        </w:tc>
        <w:tc>
          <w:tcPr>
            <w:tcW w:w="81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0,2</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752"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693"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9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0,0</w:t>
            </w:r>
          </w:p>
        </w:tc>
        <w:tc>
          <w:tcPr>
            <w:tcW w:w="10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0,2</w:t>
            </w:r>
          </w:p>
        </w:tc>
      </w:tr>
      <w:tr w:rsidR="00487131" w:rsidRPr="00487131" w:rsidTr="00A86D7A">
        <w:trPr>
          <w:trHeight w:val="300"/>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rPr>
                <w:b/>
                <w:bCs/>
                <w:color w:val="000000"/>
                <w:sz w:val="20"/>
                <w:szCs w:val="20"/>
                <w:lang w:eastAsia="en-US"/>
              </w:rPr>
            </w:pPr>
            <w:r w:rsidRPr="00487131">
              <w:rPr>
                <w:b/>
                <w:bCs/>
                <w:color w:val="000000"/>
                <w:sz w:val="20"/>
                <w:szCs w:val="20"/>
                <w:lang w:eastAsia="en-US"/>
              </w:rPr>
              <w:t>Лишћари</w:t>
            </w:r>
          </w:p>
        </w:tc>
        <w:tc>
          <w:tcPr>
            <w:tcW w:w="834"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389,8</w:t>
            </w:r>
          </w:p>
        </w:tc>
        <w:tc>
          <w:tcPr>
            <w:tcW w:w="815"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58,5</w:t>
            </w:r>
          </w:p>
        </w:tc>
        <w:tc>
          <w:tcPr>
            <w:tcW w:w="81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331,3</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12,6</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12,6</w:t>
            </w:r>
          </w:p>
        </w:tc>
        <w:tc>
          <w:tcPr>
            <w:tcW w:w="810"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46,4</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5C0F4D" w:rsidP="00487131">
            <w:pPr>
              <w:suppressAutoHyphens w:val="0"/>
              <w:jc w:val="right"/>
              <w:rPr>
                <w:b/>
                <w:bCs/>
                <w:color w:val="000000"/>
                <w:sz w:val="20"/>
                <w:szCs w:val="20"/>
                <w:lang w:eastAsia="en-US"/>
              </w:rPr>
            </w:pPr>
            <w:r>
              <w:rPr>
                <w:b/>
                <w:bCs/>
                <w:color w:val="000000"/>
                <w:sz w:val="20"/>
                <w:szCs w:val="20"/>
                <w:lang w:eastAsia="en-US"/>
              </w:rPr>
              <w:t>27</w:t>
            </w:r>
            <w:r w:rsidR="00487131" w:rsidRPr="00487131">
              <w:rPr>
                <w:b/>
                <w:bCs/>
                <w:color w:val="000000"/>
                <w:sz w:val="20"/>
                <w:szCs w:val="20"/>
                <w:lang w:eastAsia="en-US"/>
              </w:rPr>
              <w:t>,2</w:t>
            </w:r>
          </w:p>
        </w:tc>
        <w:tc>
          <w:tcPr>
            <w:tcW w:w="69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5C0F4D" w:rsidP="00487131">
            <w:pPr>
              <w:suppressAutoHyphens w:val="0"/>
              <w:jc w:val="right"/>
              <w:rPr>
                <w:b/>
                <w:bCs/>
                <w:color w:val="000000"/>
                <w:sz w:val="20"/>
                <w:szCs w:val="20"/>
                <w:lang w:eastAsia="en-US"/>
              </w:rPr>
            </w:pPr>
            <w:r>
              <w:rPr>
                <w:b/>
                <w:bCs/>
                <w:color w:val="000000"/>
                <w:sz w:val="20"/>
                <w:szCs w:val="20"/>
                <w:lang w:eastAsia="en-US"/>
              </w:rPr>
              <w:t>12</w:t>
            </w:r>
            <w:r w:rsidR="00487131" w:rsidRPr="00487131">
              <w:rPr>
                <w:b/>
                <w:bCs/>
                <w:color w:val="000000"/>
                <w:sz w:val="20"/>
                <w:szCs w:val="20"/>
                <w:lang w:eastAsia="en-US"/>
              </w:rPr>
              <w:t>,6</w:t>
            </w:r>
          </w:p>
        </w:tc>
        <w:tc>
          <w:tcPr>
            <w:tcW w:w="9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111,4</w:t>
            </w:r>
          </w:p>
        </w:tc>
        <w:tc>
          <w:tcPr>
            <w:tcW w:w="10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220,0</w:t>
            </w:r>
          </w:p>
        </w:tc>
      </w:tr>
      <w:tr w:rsidR="00487131" w:rsidRPr="00487131" w:rsidTr="004871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87131" w:rsidRPr="00487131" w:rsidRDefault="00487131" w:rsidP="00487131">
            <w:pPr>
              <w:suppressAutoHyphens w:val="0"/>
              <w:rPr>
                <w:color w:val="000000"/>
                <w:sz w:val="20"/>
                <w:szCs w:val="20"/>
                <w:lang w:eastAsia="en-US"/>
              </w:rPr>
            </w:pPr>
            <w:r w:rsidRPr="00487131">
              <w:rPr>
                <w:color w:val="000000"/>
                <w:sz w:val="20"/>
                <w:szCs w:val="20"/>
                <w:lang w:eastAsia="en-US"/>
              </w:rPr>
              <w:t>Смрча</w:t>
            </w:r>
          </w:p>
        </w:tc>
        <w:tc>
          <w:tcPr>
            <w:tcW w:w="834"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13,5</w:t>
            </w:r>
          </w:p>
        </w:tc>
        <w:tc>
          <w:tcPr>
            <w:tcW w:w="815"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1,4</w:t>
            </w:r>
          </w:p>
        </w:tc>
        <w:tc>
          <w:tcPr>
            <w:tcW w:w="813"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12,2</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4,3</w:t>
            </w:r>
          </w:p>
        </w:tc>
        <w:tc>
          <w:tcPr>
            <w:tcW w:w="79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3,0</w:t>
            </w:r>
          </w:p>
        </w:tc>
        <w:tc>
          <w:tcPr>
            <w:tcW w:w="810"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2,4</w:t>
            </w:r>
          </w:p>
        </w:tc>
        <w:tc>
          <w:tcPr>
            <w:tcW w:w="752"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693"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 </w:t>
            </w:r>
          </w:p>
        </w:tc>
        <w:tc>
          <w:tcPr>
            <w:tcW w:w="911" w:type="dxa"/>
            <w:tcBorders>
              <w:top w:val="nil"/>
              <w:left w:val="nil"/>
              <w:bottom w:val="single" w:sz="4" w:space="0" w:color="auto"/>
              <w:right w:val="single" w:sz="4" w:space="0" w:color="auto"/>
            </w:tcBorders>
            <w:shd w:val="clear" w:color="auto" w:fill="auto"/>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9,7</w:t>
            </w:r>
          </w:p>
        </w:tc>
        <w:tc>
          <w:tcPr>
            <w:tcW w:w="1011" w:type="dxa"/>
            <w:tcBorders>
              <w:top w:val="nil"/>
              <w:left w:val="nil"/>
              <w:bottom w:val="single" w:sz="4" w:space="0" w:color="auto"/>
              <w:right w:val="single" w:sz="4" w:space="0" w:color="auto"/>
            </w:tcBorders>
            <w:shd w:val="clear" w:color="000000" w:fill="FFFFFF"/>
            <w:vAlign w:val="bottom"/>
            <w:hideMark/>
          </w:tcPr>
          <w:p w:rsidR="00487131" w:rsidRPr="00487131" w:rsidRDefault="00487131" w:rsidP="00487131">
            <w:pPr>
              <w:suppressAutoHyphens w:val="0"/>
              <w:jc w:val="right"/>
              <w:rPr>
                <w:color w:val="000000"/>
                <w:sz w:val="20"/>
                <w:szCs w:val="20"/>
                <w:lang w:eastAsia="en-US"/>
              </w:rPr>
            </w:pPr>
            <w:r w:rsidRPr="00487131">
              <w:rPr>
                <w:color w:val="000000"/>
                <w:sz w:val="20"/>
                <w:szCs w:val="20"/>
                <w:lang w:eastAsia="en-US"/>
              </w:rPr>
              <w:t>2,4</w:t>
            </w:r>
          </w:p>
        </w:tc>
      </w:tr>
      <w:tr w:rsidR="00487131" w:rsidRPr="00487131" w:rsidTr="00A86D7A">
        <w:trPr>
          <w:trHeight w:val="300"/>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Четинари</w:t>
            </w:r>
          </w:p>
        </w:tc>
        <w:tc>
          <w:tcPr>
            <w:tcW w:w="834"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13,5</w:t>
            </w:r>
          </w:p>
        </w:tc>
        <w:tc>
          <w:tcPr>
            <w:tcW w:w="815"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1,4</w:t>
            </w:r>
          </w:p>
        </w:tc>
        <w:tc>
          <w:tcPr>
            <w:tcW w:w="81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12,2</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4,3</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3,0</w:t>
            </w:r>
          </w:p>
        </w:tc>
        <w:tc>
          <w:tcPr>
            <w:tcW w:w="810"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2,4</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 </w:t>
            </w:r>
          </w:p>
        </w:tc>
        <w:tc>
          <w:tcPr>
            <w:tcW w:w="69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 </w:t>
            </w:r>
          </w:p>
        </w:tc>
        <w:tc>
          <w:tcPr>
            <w:tcW w:w="9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9,7</w:t>
            </w:r>
          </w:p>
        </w:tc>
        <w:tc>
          <w:tcPr>
            <w:tcW w:w="10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2,4</w:t>
            </w:r>
          </w:p>
        </w:tc>
      </w:tr>
      <w:tr w:rsidR="00487131" w:rsidRPr="00487131" w:rsidTr="00A86D7A">
        <w:trPr>
          <w:trHeight w:val="300"/>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rPr>
                <w:rFonts w:ascii="Symbol" w:hAnsi="Symbol" w:cs="Calibri"/>
                <w:b/>
                <w:bCs/>
                <w:color w:val="000000"/>
                <w:sz w:val="20"/>
                <w:szCs w:val="20"/>
                <w:lang w:eastAsia="en-US"/>
              </w:rPr>
            </w:pPr>
            <w:r w:rsidRPr="00487131">
              <w:rPr>
                <w:rFonts w:ascii="Symbol" w:hAnsi="Symbol" w:cs="Calibri"/>
                <w:b/>
                <w:bCs/>
                <w:color w:val="000000"/>
                <w:sz w:val="20"/>
                <w:szCs w:val="20"/>
                <w:lang w:eastAsia="en-US"/>
              </w:rPr>
              <w:t></w:t>
            </w:r>
            <w:r w:rsidRPr="00487131">
              <w:rPr>
                <w:b/>
                <w:bCs/>
                <w:color w:val="000000"/>
                <w:sz w:val="20"/>
                <w:szCs w:val="20"/>
                <w:lang w:eastAsia="en-US"/>
              </w:rPr>
              <w:t xml:space="preserve"> ГЈ</w:t>
            </w:r>
          </w:p>
        </w:tc>
        <w:tc>
          <w:tcPr>
            <w:tcW w:w="834"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403,3</w:t>
            </w:r>
          </w:p>
        </w:tc>
        <w:tc>
          <w:tcPr>
            <w:tcW w:w="815"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59,8</w:t>
            </w:r>
          </w:p>
        </w:tc>
        <w:tc>
          <w:tcPr>
            <w:tcW w:w="81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343,5</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16,8</w:t>
            </w:r>
          </w:p>
        </w:tc>
        <w:tc>
          <w:tcPr>
            <w:tcW w:w="79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15,6</w:t>
            </w:r>
          </w:p>
        </w:tc>
        <w:tc>
          <w:tcPr>
            <w:tcW w:w="810"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48,8</w:t>
            </w:r>
          </w:p>
        </w:tc>
        <w:tc>
          <w:tcPr>
            <w:tcW w:w="752"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5C0F4D" w:rsidP="00487131">
            <w:pPr>
              <w:suppressAutoHyphens w:val="0"/>
              <w:jc w:val="right"/>
              <w:rPr>
                <w:b/>
                <w:bCs/>
                <w:color w:val="000000"/>
                <w:sz w:val="20"/>
                <w:szCs w:val="20"/>
                <w:lang w:eastAsia="en-US"/>
              </w:rPr>
            </w:pPr>
            <w:r>
              <w:rPr>
                <w:b/>
                <w:bCs/>
                <w:color w:val="000000"/>
                <w:sz w:val="20"/>
                <w:szCs w:val="20"/>
                <w:lang w:eastAsia="en-US"/>
              </w:rPr>
              <w:t>27</w:t>
            </w:r>
            <w:r w:rsidR="00487131" w:rsidRPr="00487131">
              <w:rPr>
                <w:b/>
                <w:bCs/>
                <w:color w:val="000000"/>
                <w:sz w:val="20"/>
                <w:szCs w:val="20"/>
                <w:lang w:eastAsia="en-US"/>
              </w:rPr>
              <w:t>,2</w:t>
            </w:r>
          </w:p>
        </w:tc>
        <w:tc>
          <w:tcPr>
            <w:tcW w:w="693"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5C0F4D">
            <w:pPr>
              <w:suppressAutoHyphens w:val="0"/>
              <w:jc w:val="right"/>
              <w:rPr>
                <w:b/>
                <w:bCs/>
                <w:color w:val="000000"/>
                <w:sz w:val="20"/>
                <w:szCs w:val="20"/>
                <w:lang w:eastAsia="en-US"/>
              </w:rPr>
            </w:pPr>
            <w:r w:rsidRPr="00487131">
              <w:rPr>
                <w:b/>
                <w:bCs/>
                <w:color w:val="000000"/>
                <w:sz w:val="20"/>
                <w:szCs w:val="20"/>
                <w:lang w:eastAsia="en-US"/>
              </w:rPr>
              <w:t>1</w:t>
            </w:r>
            <w:r w:rsidR="005C0F4D">
              <w:rPr>
                <w:b/>
                <w:bCs/>
                <w:color w:val="000000"/>
                <w:sz w:val="20"/>
                <w:szCs w:val="20"/>
                <w:lang w:eastAsia="en-US"/>
              </w:rPr>
              <w:t>2</w:t>
            </w:r>
            <w:r w:rsidRPr="00487131">
              <w:rPr>
                <w:b/>
                <w:bCs/>
                <w:color w:val="000000"/>
                <w:sz w:val="20"/>
                <w:szCs w:val="20"/>
                <w:lang w:eastAsia="en-US"/>
              </w:rPr>
              <w:t>,6</w:t>
            </w:r>
          </w:p>
        </w:tc>
        <w:tc>
          <w:tcPr>
            <w:tcW w:w="9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121,1</w:t>
            </w:r>
          </w:p>
        </w:tc>
        <w:tc>
          <w:tcPr>
            <w:tcW w:w="1011" w:type="dxa"/>
            <w:tcBorders>
              <w:top w:val="nil"/>
              <w:left w:val="nil"/>
              <w:bottom w:val="single" w:sz="4" w:space="0" w:color="auto"/>
              <w:right w:val="single" w:sz="4" w:space="0" w:color="auto"/>
            </w:tcBorders>
            <w:shd w:val="clear" w:color="auto" w:fill="D9D9D9" w:themeFill="background1" w:themeFillShade="D9"/>
            <w:vAlign w:val="bottom"/>
            <w:hideMark/>
          </w:tcPr>
          <w:p w:rsidR="00487131" w:rsidRPr="00487131" w:rsidRDefault="00487131" w:rsidP="00487131">
            <w:pPr>
              <w:suppressAutoHyphens w:val="0"/>
              <w:jc w:val="right"/>
              <w:rPr>
                <w:b/>
                <w:bCs/>
                <w:color w:val="000000"/>
                <w:sz w:val="20"/>
                <w:szCs w:val="20"/>
                <w:lang w:eastAsia="en-US"/>
              </w:rPr>
            </w:pPr>
            <w:r w:rsidRPr="00487131">
              <w:rPr>
                <w:b/>
                <w:bCs/>
                <w:color w:val="000000"/>
                <w:sz w:val="20"/>
                <w:szCs w:val="20"/>
                <w:lang w:eastAsia="en-US"/>
              </w:rPr>
              <w:t>222,4</w:t>
            </w:r>
          </w:p>
        </w:tc>
      </w:tr>
    </w:tbl>
    <w:p w:rsidR="00095E72" w:rsidRDefault="00095E72" w:rsidP="00095E72"/>
    <w:p w:rsidR="002E6CA3" w:rsidRDefault="002E6CA3" w:rsidP="002E6CA3">
      <w:pPr>
        <w:pStyle w:val="Heading3"/>
        <w:rPr>
          <w:rFonts w:ascii="Times New Roman" w:hAnsi="Times New Roman" w:cs="Times New Roman"/>
          <w:sz w:val="24"/>
          <w:szCs w:val="24"/>
        </w:rPr>
      </w:pPr>
      <w:bookmarkStart w:id="850" w:name="_Toc251919930"/>
      <w:bookmarkStart w:id="851" w:name="_Toc251920653"/>
      <w:bookmarkStart w:id="852" w:name="_Toc251922286"/>
      <w:bookmarkStart w:id="853" w:name="_Toc251924593"/>
    </w:p>
    <w:p w:rsidR="00E00B89" w:rsidRPr="00E00B89" w:rsidRDefault="00E00B89" w:rsidP="00E00B89"/>
    <w:p w:rsidR="008A3932" w:rsidRPr="00913553" w:rsidRDefault="004A7492" w:rsidP="00913553">
      <w:pPr>
        <w:pStyle w:val="Heading3"/>
        <w:rPr>
          <w:rStyle w:val="Heading21"/>
          <w:rFonts w:ascii="Times New Roman" w:hAnsi="Times New Roman" w:cs="Times New Roman"/>
          <w:i w:val="0"/>
          <w:sz w:val="24"/>
          <w:szCs w:val="24"/>
        </w:rPr>
      </w:pPr>
      <w:r>
        <w:rPr>
          <w:rFonts w:ascii="Times New Roman" w:hAnsi="Times New Roman" w:cs="Times New Roman"/>
          <w:sz w:val="24"/>
          <w:szCs w:val="24"/>
          <w:lang w:val="ru-RU"/>
        </w:rPr>
        <w:lastRenderedPageBreak/>
        <w:t xml:space="preserve">   </w:t>
      </w:r>
      <w:r w:rsidR="00D44691" w:rsidRPr="00913553">
        <w:rPr>
          <w:rFonts w:ascii="Times New Roman" w:hAnsi="Times New Roman" w:cs="Times New Roman"/>
          <w:sz w:val="24"/>
          <w:szCs w:val="24"/>
          <w:lang w:val="ru-RU"/>
        </w:rPr>
        <w:t>9</w:t>
      </w:r>
      <w:r w:rsidR="00DA7078" w:rsidRPr="00913553">
        <w:rPr>
          <w:rFonts w:ascii="Times New Roman" w:hAnsi="Times New Roman" w:cs="Times New Roman"/>
          <w:sz w:val="24"/>
          <w:szCs w:val="24"/>
          <w:lang w:val="ru-RU"/>
        </w:rPr>
        <w:t>.</w:t>
      </w:r>
      <w:r w:rsidR="00D44691" w:rsidRPr="00913553">
        <w:rPr>
          <w:rFonts w:ascii="Times New Roman" w:hAnsi="Times New Roman" w:cs="Times New Roman"/>
          <w:sz w:val="24"/>
          <w:szCs w:val="24"/>
          <w:lang w:val="ru-RU"/>
        </w:rPr>
        <w:t>1</w:t>
      </w:r>
      <w:r w:rsidR="00DA7078" w:rsidRPr="00913553">
        <w:rPr>
          <w:rFonts w:ascii="Times New Roman" w:hAnsi="Times New Roman" w:cs="Times New Roman"/>
          <w:sz w:val="24"/>
          <w:szCs w:val="24"/>
          <w:lang w:val="ru-RU"/>
        </w:rPr>
        <w:t>.</w:t>
      </w:r>
      <w:r w:rsidR="00D44691" w:rsidRPr="00913553">
        <w:rPr>
          <w:rFonts w:ascii="Times New Roman" w:hAnsi="Times New Roman" w:cs="Times New Roman"/>
          <w:sz w:val="24"/>
          <w:szCs w:val="24"/>
          <w:lang w:val="ru-RU"/>
        </w:rPr>
        <w:t>2</w:t>
      </w:r>
      <w:r w:rsidR="00DA7078" w:rsidRPr="00913553">
        <w:rPr>
          <w:rFonts w:ascii="Times New Roman" w:hAnsi="Times New Roman" w:cs="Times New Roman"/>
          <w:sz w:val="24"/>
          <w:szCs w:val="24"/>
          <w:lang w:val="ru-RU"/>
        </w:rPr>
        <w:t>.</w:t>
      </w:r>
      <w:r w:rsidR="00D44691"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Врста</w:t>
      </w:r>
      <w:r w:rsidR="00D44691"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и</w:t>
      </w:r>
      <w:r w:rsidR="00D44691"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обим</w:t>
      </w:r>
      <w:r w:rsidR="00D44691"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планираних</w:t>
      </w:r>
      <w:r w:rsidR="00D44691"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узгојних</w:t>
      </w:r>
      <w:r w:rsidR="00C64F56"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радова</w:t>
      </w:r>
      <w:r w:rsidR="00C64F56" w:rsidRPr="00913553">
        <w:rPr>
          <w:rFonts w:ascii="Times New Roman" w:hAnsi="Times New Roman" w:cs="Times New Roman"/>
          <w:sz w:val="24"/>
          <w:szCs w:val="24"/>
          <w:lang w:val="ru-RU"/>
        </w:rPr>
        <w:t xml:space="preserve"> - </w:t>
      </w:r>
      <w:r w:rsidR="00C66424" w:rsidRPr="00913553">
        <w:rPr>
          <w:rFonts w:ascii="Times New Roman" w:hAnsi="Times New Roman" w:cs="Times New Roman"/>
          <w:sz w:val="24"/>
          <w:szCs w:val="24"/>
          <w:lang w:val="ru-RU"/>
        </w:rPr>
        <w:t>просечно</w:t>
      </w:r>
      <w:r w:rsidR="00C64F56"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годишње</w:t>
      </w:r>
      <w:bookmarkEnd w:id="850"/>
      <w:bookmarkEnd w:id="851"/>
      <w:bookmarkEnd w:id="852"/>
      <w:bookmarkEnd w:id="853"/>
    </w:p>
    <w:tbl>
      <w:tblPr>
        <w:tblW w:w="0" w:type="auto"/>
        <w:jc w:val="center"/>
        <w:tblInd w:w="-701" w:type="dxa"/>
        <w:tblLayout w:type="fixed"/>
        <w:tblLook w:val="0000"/>
      </w:tblPr>
      <w:tblGrid>
        <w:gridCol w:w="6317"/>
        <w:gridCol w:w="2114"/>
      </w:tblGrid>
      <w:tr w:rsidR="00D44691" w:rsidRPr="003B6FDD" w:rsidTr="00A86D7A">
        <w:trPr>
          <w:cantSplit/>
          <w:trHeight w:hRule="exact" w:val="318"/>
          <w:jc w:val="center"/>
        </w:trPr>
        <w:tc>
          <w:tcPr>
            <w:tcW w:w="6317" w:type="dxa"/>
            <w:vMerge w:val="restart"/>
            <w:tcBorders>
              <w:top w:val="single" w:sz="12" w:space="0" w:color="auto"/>
              <w:left w:val="single" w:sz="12" w:space="0" w:color="auto"/>
              <w:bottom w:val="single" w:sz="8" w:space="0" w:color="000000"/>
            </w:tcBorders>
            <w:shd w:val="clear" w:color="auto" w:fill="D9D9D9" w:themeFill="background1" w:themeFillShade="D9"/>
            <w:vAlign w:val="center"/>
          </w:tcPr>
          <w:p w:rsidR="00D44691" w:rsidRPr="00A86D7A" w:rsidRDefault="00C66424" w:rsidP="00AB03D2">
            <w:pPr>
              <w:snapToGrid w:val="0"/>
              <w:spacing w:before="20" w:after="20"/>
              <w:jc w:val="center"/>
              <w:rPr>
                <w:b/>
              </w:rPr>
            </w:pPr>
            <w:r w:rsidRPr="00A86D7A">
              <w:rPr>
                <w:b/>
              </w:rPr>
              <w:t>Врста</w:t>
            </w:r>
            <w:r w:rsidR="00D44691" w:rsidRPr="00A86D7A">
              <w:rPr>
                <w:b/>
              </w:rPr>
              <w:t xml:space="preserve"> </w:t>
            </w:r>
            <w:r w:rsidRPr="00A86D7A">
              <w:rPr>
                <w:b/>
              </w:rPr>
              <w:t>рада</w:t>
            </w:r>
          </w:p>
        </w:tc>
        <w:tc>
          <w:tcPr>
            <w:tcW w:w="2114" w:type="dxa"/>
            <w:tcBorders>
              <w:top w:val="single" w:sz="12" w:space="0" w:color="auto"/>
              <w:left w:val="single" w:sz="4" w:space="0" w:color="000000"/>
              <w:bottom w:val="single" w:sz="4" w:space="0" w:color="000000"/>
              <w:right w:val="single" w:sz="12" w:space="0" w:color="auto"/>
            </w:tcBorders>
            <w:shd w:val="clear" w:color="auto" w:fill="D9D9D9" w:themeFill="background1" w:themeFillShade="D9"/>
            <w:vAlign w:val="center"/>
          </w:tcPr>
          <w:p w:rsidR="00D44691" w:rsidRPr="00A86D7A" w:rsidRDefault="00C66424" w:rsidP="00AB03D2">
            <w:pPr>
              <w:snapToGrid w:val="0"/>
              <w:spacing w:before="20" w:after="20"/>
              <w:jc w:val="center"/>
              <w:rPr>
                <w:b/>
              </w:rPr>
            </w:pPr>
            <w:r w:rsidRPr="00A86D7A">
              <w:rPr>
                <w:b/>
              </w:rPr>
              <w:t>Површина</w:t>
            </w:r>
          </w:p>
        </w:tc>
      </w:tr>
      <w:tr w:rsidR="00D44691" w:rsidRPr="003B6FDD" w:rsidTr="00A86D7A">
        <w:trPr>
          <w:cantSplit/>
          <w:trHeight w:val="153"/>
          <w:jc w:val="center"/>
        </w:trPr>
        <w:tc>
          <w:tcPr>
            <w:tcW w:w="6317" w:type="dxa"/>
            <w:vMerge/>
            <w:tcBorders>
              <w:top w:val="single" w:sz="8" w:space="0" w:color="000000"/>
              <w:left w:val="single" w:sz="12" w:space="0" w:color="auto"/>
              <w:bottom w:val="single" w:sz="12" w:space="0" w:color="auto"/>
            </w:tcBorders>
            <w:shd w:val="clear" w:color="auto" w:fill="D9D9D9" w:themeFill="background1" w:themeFillShade="D9"/>
            <w:vAlign w:val="center"/>
          </w:tcPr>
          <w:p w:rsidR="00D44691" w:rsidRPr="00A86D7A" w:rsidRDefault="00D44691" w:rsidP="00AB03D2">
            <w:pPr>
              <w:rPr>
                <w:b/>
                <w:sz w:val="20"/>
                <w:szCs w:val="20"/>
              </w:rPr>
            </w:pPr>
          </w:p>
        </w:tc>
        <w:tc>
          <w:tcPr>
            <w:tcW w:w="2114" w:type="dxa"/>
            <w:tcBorders>
              <w:left w:val="single" w:sz="4" w:space="0" w:color="000000"/>
              <w:bottom w:val="single" w:sz="12" w:space="0" w:color="auto"/>
              <w:right w:val="single" w:sz="12" w:space="0" w:color="auto"/>
            </w:tcBorders>
            <w:shd w:val="clear" w:color="auto" w:fill="D9D9D9" w:themeFill="background1" w:themeFillShade="D9"/>
            <w:vAlign w:val="center"/>
          </w:tcPr>
          <w:p w:rsidR="00D44691" w:rsidRPr="00A86D7A" w:rsidRDefault="00C66424" w:rsidP="00AB03D2">
            <w:pPr>
              <w:snapToGrid w:val="0"/>
              <w:spacing w:before="20" w:after="20"/>
              <w:jc w:val="center"/>
              <w:rPr>
                <w:b/>
              </w:rPr>
            </w:pPr>
            <w:r w:rsidRPr="00A86D7A">
              <w:rPr>
                <w:b/>
              </w:rPr>
              <w:t>ха</w:t>
            </w:r>
          </w:p>
        </w:tc>
      </w:tr>
      <w:tr w:rsidR="003460FF" w:rsidRPr="003B6FDD" w:rsidTr="0024184B">
        <w:trPr>
          <w:trHeight w:val="334"/>
          <w:jc w:val="center"/>
        </w:trPr>
        <w:tc>
          <w:tcPr>
            <w:tcW w:w="6317" w:type="dxa"/>
            <w:tcBorders>
              <w:top w:val="single" w:sz="12" w:space="0" w:color="auto"/>
              <w:left w:val="single" w:sz="12" w:space="0" w:color="auto"/>
              <w:bottom w:val="single" w:sz="4" w:space="0" w:color="000000"/>
            </w:tcBorders>
            <w:vAlign w:val="bottom"/>
          </w:tcPr>
          <w:p w:rsidR="003460FF" w:rsidRPr="00325205" w:rsidRDefault="003460FF" w:rsidP="0024184B">
            <w:pPr>
              <w:rPr>
                <w:sz w:val="20"/>
                <w:szCs w:val="20"/>
              </w:rPr>
            </w:pPr>
            <w:r w:rsidRPr="00325205">
              <w:rPr>
                <w:sz w:val="20"/>
                <w:szCs w:val="20"/>
              </w:rPr>
              <w:t>Комплетна припрема терена за пошумљавање</w:t>
            </w:r>
          </w:p>
        </w:tc>
        <w:tc>
          <w:tcPr>
            <w:tcW w:w="2114" w:type="dxa"/>
            <w:tcBorders>
              <w:top w:val="single" w:sz="12" w:space="0" w:color="auto"/>
              <w:left w:val="single" w:sz="4" w:space="0" w:color="000000"/>
              <w:bottom w:val="single" w:sz="4" w:space="0" w:color="000000"/>
              <w:right w:val="single" w:sz="12" w:space="0" w:color="auto"/>
            </w:tcBorders>
            <w:vAlign w:val="bottom"/>
          </w:tcPr>
          <w:p w:rsidR="003460FF" w:rsidRPr="00325205" w:rsidRDefault="00E00B89" w:rsidP="0024184B">
            <w:pPr>
              <w:jc w:val="right"/>
              <w:rPr>
                <w:color w:val="000000"/>
                <w:sz w:val="20"/>
                <w:szCs w:val="20"/>
              </w:rPr>
            </w:pPr>
            <w:r>
              <w:rPr>
                <w:color w:val="000000"/>
                <w:sz w:val="20"/>
                <w:szCs w:val="20"/>
              </w:rPr>
              <w:t>0,31</w:t>
            </w:r>
          </w:p>
        </w:tc>
      </w:tr>
      <w:tr w:rsidR="003460FF" w:rsidRPr="003B6FDD" w:rsidTr="0024184B">
        <w:trPr>
          <w:trHeight w:val="302"/>
          <w:jc w:val="center"/>
        </w:trPr>
        <w:tc>
          <w:tcPr>
            <w:tcW w:w="6317" w:type="dxa"/>
            <w:tcBorders>
              <w:left w:val="single" w:sz="12" w:space="0" w:color="auto"/>
              <w:bottom w:val="single" w:sz="4" w:space="0" w:color="000000"/>
            </w:tcBorders>
            <w:vAlign w:val="bottom"/>
          </w:tcPr>
          <w:p w:rsidR="003460FF" w:rsidRPr="00325205" w:rsidRDefault="003460FF" w:rsidP="0024184B">
            <w:pPr>
              <w:rPr>
                <w:sz w:val="20"/>
                <w:szCs w:val="20"/>
              </w:rPr>
            </w:pPr>
            <w:r w:rsidRPr="00325205">
              <w:rPr>
                <w:sz w:val="20"/>
                <w:szCs w:val="20"/>
              </w:rPr>
              <w:t>Вештачко пошумљавање голети и обешумљених површина</w:t>
            </w:r>
          </w:p>
        </w:tc>
        <w:tc>
          <w:tcPr>
            <w:tcW w:w="2114" w:type="dxa"/>
            <w:tcBorders>
              <w:left w:val="single" w:sz="4" w:space="0" w:color="000000"/>
              <w:bottom w:val="single" w:sz="4" w:space="0" w:color="000000"/>
              <w:right w:val="single" w:sz="12" w:space="0" w:color="auto"/>
            </w:tcBorders>
            <w:vAlign w:val="bottom"/>
          </w:tcPr>
          <w:p w:rsidR="003460FF" w:rsidRPr="00325205" w:rsidRDefault="00E00B89" w:rsidP="0024184B">
            <w:pPr>
              <w:jc w:val="right"/>
              <w:rPr>
                <w:color w:val="000000"/>
                <w:sz w:val="20"/>
                <w:szCs w:val="20"/>
              </w:rPr>
            </w:pPr>
            <w:r>
              <w:rPr>
                <w:color w:val="000000"/>
                <w:sz w:val="20"/>
                <w:szCs w:val="20"/>
              </w:rPr>
              <w:t>0,51</w:t>
            </w:r>
          </w:p>
        </w:tc>
      </w:tr>
      <w:tr w:rsidR="003460FF" w:rsidRPr="003B6FDD" w:rsidTr="0024184B">
        <w:trPr>
          <w:trHeight w:val="318"/>
          <w:jc w:val="center"/>
        </w:trPr>
        <w:tc>
          <w:tcPr>
            <w:tcW w:w="6317" w:type="dxa"/>
            <w:tcBorders>
              <w:left w:val="single" w:sz="12" w:space="0" w:color="auto"/>
              <w:bottom w:val="single" w:sz="4" w:space="0" w:color="000000"/>
            </w:tcBorders>
            <w:vAlign w:val="bottom"/>
          </w:tcPr>
          <w:p w:rsidR="003460FF" w:rsidRPr="00325205" w:rsidRDefault="003460FF" w:rsidP="0024184B">
            <w:pPr>
              <w:rPr>
                <w:sz w:val="20"/>
                <w:szCs w:val="20"/>
              </w:rPr>
            </w:pPr>
            <w:r w:rsidRPr="00325205">
              <w:rPr>
                <w:sz w:val="20"/>
                <w:szCs w:val="20"/>
              </w:rPr>
              <w:t>Окопавање и прашење у културама</w:t>
            </w:r>
          </w:p>
        </w:tc>
        <w:tc>
          <w:tcPr>
            <w:tcW w:w="2114" w:type="dxa"/>
            <w:tcBorders>
              <w:left w:val="single" w:sz="4" w:space="0" w:color="000000"/>
              <w:bottom w:val="single" w:sz="4" w:space="0" w:color="000000"/>
              <w:right w:val="single" w:sz="12" w:space="0" w:color="auto"/>
            </w:tcBorders>
            <w:vAlign w:val="bottom"/>
          </w:tcPr>
          <w:p w:rsidR="003460FF" w:rsidRPr="00325205" w:rsidRDefault="00E00B89" w:rsidP="0024184B">
            <w:pPr>
              <w:jc w:val="right"/>
              <w:rPr>
                <w:color w:val="000000"/>
                <w:sz w:val="20"/>
                <w:szCs w:val="20"/>
              </w:rPr>
            </w:pPr>
            <w:r>
              <w:rPr>
                <w:color w:val="000000"/>
                <w:sz w:val="20"/>
                <w:szCs w:val="20"/>
              </w:rPr>
              <w:t>0,31</w:t>
            </w:r>
          </w:p>
        </w:tc>
      </w:tr>
      <w:tr w:rsidR="003460FF" w:rsidRPr="003B6FDD" w:rsidTr="0024184B">
        <w:trPr>
          <w:trHeight w:val="302"/>
          <w:jc w:val="center"/>
        </w:trPr>
        <w:tc>
          <w:tcPr>
            <w:tcW w:w="6317" w:type="dxa"/>
            <w:tcBorders>
              <w:left w:val="single" w:sz="12" w:space="0" w:color="auto"/>
              <w:bottom w:val="single" w:sz="4" w:space="0" w:color="000000"/>
            </w:tcBorders>
            <w:vAlign w:val="bottom"/>
          </w:tcPr>
          <w:p w:rsidR="003460FF" w:rsidRPr="00325205" w:rsidRDefault="003460FF" w:rsidP="0024184B">
            <w:pPr>
              <w:rPr>
                <w:sz w:val="20"/>
                <w:szCs w:val="20"/>
              </w:rPr>
            </w:pPr>
            <w:r w:rsidRPr="00325205">
              <w:rPr>
                <w:sz w:val="20"/>
                <w:szCs w:val="20"/>
              </w:rPr>
              <w:t>Попуњавање вештачки подигнутих култура садњом</w:t>
            </w:r>
          </w:p>
        </w:tc>
        <w:tc>
          <w:tcPr>
            <w:tcW w:w="2114" w:type="dxa"/>
            <w:tcBorders>
              <w:left w:val="single" w:sz="4" w:space="0" w:color="000000"/>
              <w:bottom w:val="single" w:sz="4" w:space="0" w:color="000000"/>
              <w:right w:val="single" w:sz="12" w:space="0" w:color="auto"/>
            </w:tcBorders>
            <w:vAlign w:val="bottom"/>
          </w:tcPr>
          <w:p w:rsidR="003460FF" w:rsidRPr="00325205" w:rsidRDefault="00E00B89" w:rsidP="0024184B">
            <w:pPr>
              <w:jc w:val="right"/>
              <w:rPr>
                <w:color w:val="000000"/>
                <w:sz w:val="20"/>
                <w:szCs w:val="20"/>
              </w:rPr>
            </w:pPr>
            <w:r>
              <w:rPr>
                <w:color w:val="000000"/>
                <w:sz w:val="20"/>
                <w:szCs w:val="20"/>
              </w:rPr>
              <w:t>0,10</w:t>
            </w:r>
          </w:p>
        </w:tc>
      </w:tr>
      <w:tr w:rsidR="00D44691" w:rsidRPr="003B6FDD" w:rsidTr="00A86D7A">
        <w:trPr>
          <w:trHeight w:val="334"/>
          <w:jc w:val="center"/>
        </w:trPr>
        <w:tc>
          <w:tcPr>
            <w:tcW w:w="6317" w:type="dxa"/>
            <w:tcBorders>
              <w:top w:val="single" w:sz="12" w:space="0" w:color="auto"/>
              <w:left w:val="single" w:sz="12" w:space="0" w:color="auto"/>
              <w:bottom w:val="single" w:sz="12" w:space="0" w:color="auto"/>
            </w:tcBorders>
            <w:shd w:val="clear" w:color="auto" w:fill="D9D9D9" w:themeFill="background1" w:themeFillShade="D9"/>
            <w:vAlign w:val="center"/>
          </w:tcPr>
          <w:p w:rsidR="00D44691" w:rsidRPr="003B6FDD" w:rsidRDefault="00C66424" w:rsidP="009A24E3">
            <w:pPr>
              <w:snapToGrid w:val="0"/>
              <w:spacing w:before="10" w:after="10"/>
              <w:rPr>
                <w:b/>
                <w:bCs/>
                <w:sz w:val="20"/>
                <w:szCs w:val="20"/>
              </w:rPr>
            </w:pPr>
            <w:r>
              <w:rPr>
                <w:b/>
                <w:bCs/>
                <w:sz w:val="20"/>
                <w:szCs w:val="20"/>
              </w:rPr>
              <w:t>Укупно</w:t>
            </w:r>
            <w:r w:rsidR="00D44691" w:rsidRPr="003B6FDD">
              <w:rPr>
                <w:b/>
                <w:bCs/>
                <w:sz w:val="20"/>
                <w:szCs w:val="20"/>
              </w:rPr>
              <w:t>:</w:t>
            </w:r>
          </w:p>
        </w:tc>
        <w:tc>
          <w:tcPr>
            <w:tcW w:w="2114"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bottom"/>
          </w:tcPr>
          <w:p w:rsidR="00D44691" w:rsidRPr="00E00B89" w:rsidRDefault="00E00B89" w:rsidP="003460FF">
            <w:pPr>
              <w:snapToGrid w:val="0"/>
              <w:spacing w:before="10" w:after="10"/>
              <w:jc w:val="right"/>
              <w:rPr>
                <w:b/>
                <w:bCs/>
                <w:sz w:val="20"/>
                <w:szCs w:val="20"/>
              </w:rPr>
            </w:pPr>
            <w:r w:rsidRPr="00E00B89">
              <w:rPr>
                <w:b/>
                <w:bCs/>
                <w:sz w:val="20"/>
                <w:szCs w:val="20"/>
              </w:rPr>
              <w:t>1,23</w:t>
            </w:r>
          </w:p>
        </w:tc>
      </w:tr>
    </w:tbl>
    <w:p w:rsidR="002947C2" w:rsidRPr="005C0F4D" w:rsidRDefault="00913553" w:rsidP="00913553">
      <w:pPr>
        <w:pStyle w:val="Heading1"/>
        <w:numPr>
          <w:ilvl w:val="0"/>
          <w:numId w:val="0"/>
        </w:numPr>
        <w:tabs>
          <w:tab w:val="left" w:pos="708"/>
        </w:tabs>
        <w:rPr>
          <w:rStyle w:val="Heading21"/>
          <w:rFonts w:ascii="Times New Roman" w:hAnsi="Times New Roman" w:cs="Times New Roman"/>
          <w:b/>
          <w:i w:val="0"/>
          <w:sz w:val="26"/>
          <w:szCs w:val="26"/>
          <w:lang w:val="ru-RU"/>
        </w:rPr>
      </w:pPr>
      <w:bookmarkStart w:id="854" w:name="_Toc251917255"/>
      <w:bookmarkStart w:id="855" w:name="_Toc251918087"/>
      <w:bookmarkStart w:id="856" w:name="_Toc251919817"/>
      <w:bookmarkStart w:id="857" w:name="_Toc251919931"/>
      <w:bookmarkStart w:id="858" w:name="_Toc251920654"/>
      <w:bookmarkStart w:id="859" w:name="_Toc251922287"/>
      <w:bookmarkStart w:id="860" w:name="_Toc251924594"/>
      <w:r>
        <w:rPr>
          <w:rStyle w:val="Heading21"/>
        </w:rPr>
        <w:tab/>
      </w:r>
      <w:r w:rsidR="002947C2" w:rsidRPr="005C0F4D">
        <w:rPr>
          <w:rStyle w:val="Heading21"/>
          <w:rFonts w:ascii="Times New Roman" w:hAnsi="Times New Roman" w:cs="Times New Roman"/>
          <w:b/>
          <w:i w:val="0"/>
          <w:sz w:val="26"/>
          <w:szCs w:val="26"/>
          <w:lang w:val="ru-RU"/>
        </w:rPr>
        <w:t>9</w:t>
      </w:r>
      <w:r w:rsidR="00DA7078" w:rsidRPr="005C0F4D">
        <w:rPr>
          <w:rStyle w:val="Heading21"/>
          <w:rFonts w:ascii="Times New Roman" w:hAnsi="Times New Roman" w:cs="Times New Roman"/>
          <w:b/>
          <w:i w:val="0"/>
          <w:sz w:val="26"/>
          <w:szCs w:val="26"/>
          <w:lang w:val="ru-RU"/>
        </w:rPr>
        <w:t>.</w:t>
      </w:r>
      <w:r w:rsidR="002947C2" w:rsidRPr="005C0F4D">
        <w:rPr>
          <w:rStyle w:val="Heading21"/>
          <w:rFonts w:ascii="Times New Roman" w:hAnsi="Times New Roman" w:cs="Times New Roman"/>
          <w:b/>
          <w:i w:val="0"/>
          <w:sz w:val="26"/>
          <w:szCs w:val="26"/>
          <w:lang w:val="ru-RU"/>
        </w:rPr>
        <w:t>2</w:t>
      </w:r>
      <w:r w:rsidR="00DA7078" w:rsidRPr="005C0F4D">
        <w:rPr>
          <w:rStyle w:val="Heading21"/>
          <w:rFonts w:ascii="Times New Roman" w:hAnsi="Times New Roman" w:cs="Times New Roman"/>
          <w:b/>
          <w:i w:val="0"/>
          <w:sz w:val="26"/>
          <w:szCs w:val="26"/>
          <w:lang w:val="ru-RU"/>
        </w:rPr>
        <w:t>.</w:t>
      </w:r>
      <w:r w:rsidR="002947C2"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Формирање</w:t>
      </w:r>
      <w:r w:rsidR="002947C2"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укупног</w:t>
      </w:r>
      <w:r w:rsidR="002947C2"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прихода</w:t>
      </w:r>
      <w:r w:rsidR="002947C2" w:rsidRPr="005C0F4D">
        <w:rPr>
          <w:rStyle w:val="Heading21"/>
          <w:rFonts w:ascii="Times New Roman" w:hAnsi="Times New Roman" w:cs="Times New Roman"/>
          <w:b/>
          <w:i w:val="0"/>
          <w:sz w:val="26"/>
          <w:szCs w:val="26"/>
          <w:lang w:val="ru-RU"/>
        </w:rPr>
        <w:t xml:space="preserve"> - </w:t>
      </w:r>
      <w:r w:rsidR="00C66424" w:rsidRPr="005C0F4D">
        <w:rPr>
          <w:rStyle w:val="Heading21"/>
          <w:rFonts w:ascii="Times New Roman" w:hAnsi="Times New Roman" w:cs="Times New Roman"/>
          <w:b/>
          <w:i w:val="0"/>
          <w:sz w:val="26"/>
          <w:szCs w:val="26"/>
          <w:lang w:val="ru-RU"/>
        </w:rPr>
        <w:t>просечно</w:t>
      </w:r>
      <w:r w:rsidR="002947C2"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годишње</w:t>
      </w:r>
      <w:bookmarkEnd w:id="854"/>
      <w:bookmarkEnd w:id="855"/>
      <w:bookmarkEnd w:id="856"/>
      <w:bookmarkEnd w:id="857"/>
      <w:bookmarkEnd w:id="858"/>
      <w:bookmarkEnd w:id="859"/>
      <w:bookmarkEnd w:id="860"/>
    </w:p>
    <w:p w:rsidR="008A3932" w:rsidRPr="00130ED6" w:rsidRDefault="00913553" w:rsidP="00913553">
      <w:pPr>
        <w:pStyle w:val="Heading3"/>
        <w:rPr>
          <w:rFonts w:ascii="Times New Roman" w:hAnsi="Times New Roman" w:cs="Times New Roman"/>
          <w:sz w:val="24"/>
          <w:szCs w:val="24"/>
          <w:lang w:val="ru-RU"/>
        </w:rPr>
      </w:pPr>
      <w:bookmarkStart w:id="861" w:name="_Toc251919932"/>
      <w:bookmarkStart w:id="862" w:name="_Toc251920655"/>
      <w:bookmarkStart w:id="863" w:name="_Toc251922288"/>
      <w:bookmarkStart w:id="864" w:name="_Toc251924595"/>
      <w:r w:rsidRPr="00130ED6">
        <w:rPr>
          <w:rFonts w:ascii="Times New Roman" w:hAnsi="Times New Roman" w:cs="Times New Roman"/>
          <w:sz w:val="24"/>
          <w:szCs w:val="24"/>
          <w:lang w:val="ru-RU"/>
        </w:rPr>
        <w:tab/>
      </w:r>
      <w:r w:rsidR="002947C2" w:rsidRPr="00913553">
        <w:rPr>
          <w:rFonts w:ascii="Times New Roman" w:hAnsi="Times New Roman" w:cs="Times New Roman"/>
          <w:sz w:val="24"/>
          <w:szCs w:val="24"/>
          <w:lang w:val="ru-RU"/>
        </w:rPr>
        <w:t>9</w:t>
      </w:r>
      <w:r w:rsidR="00DA7078" w:rsidRPr="00913553">
        <w:rPr>
          <w:rFonts w:ascii="Times New Roman" w:hAnsi="Times New Roman" w:cs="Times New Roman"/>
          <w:sz w:val="24"/>
          <w:szCs w:val="24"/>
          <w:lang w:val="ru-RU"/>
        </w:rPr>
        <w:t>.</w:t>
      </w:r>
      <w:r w:rsidR="002947C2" w:rsidRPr="00913553">
        <w:rPr>
          <w:rFonts w:ascii="Times New Roman" w:hAnsi="Times New Roman" w:cs="Times New Roman"/>
          <w:sz w:val="24"/>
          <w:szCs w:val="24"/>
          <w:lang w:val="ru-RU"/>
        </w:rPr>
        <w:t>2</w:t>
      </w:r>
      <w:r w:rsidR="00DA7078" w:rsidRPr="00913553">
        <w:rPr>
          <w:rFonts w:ascii="Times New Roman" w:hAnsi="Times New Roman" w:cs="Times New Roman"/>
          <w:sz w:val="24"/>
          <w:szCs w:val="24"/>
          <w:lang w:val="ru-RU"/>
        </w:rPr>
        <w:t>.</w:t>
      </w:r>
      <w:r w:rsidR="002947C2" w:rsidRPr="00913553">
        <w:rPr>
          <w:rFonts w:ascii="Times New Roman" w:hAnsi="Times New Roman" w:cs="Times New Roman"/>
          <w:sz w:val="24"/>
          <w:szCs w:val="24"/>
          <w:lang w:val="ru-RU"/>
        </w:rPr>
        <w:t>1</w:t>
      </w:r>
      <w:r w:rsidR="00DA7078" w:rsidRPr="00913553">
        <w:rPr>
          <w:rFonts w:ascii="Times New Roman" w:hAnsi="Times New Roman" w:cs="Times New Roman"/>
          <w:sz w:val="24"/>
          <w:szCs w:val="24"/>
          <w:lang w:val="ru-RU"/>
        </w:rPr>
        <w:t>.</w:t>
      </w:r>
      <w:r w:rsidR="002947C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Приход</w:t>
      </w:r>
      <w:r w:rsidR="002947C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од</w:t>
      </w:r>
      <w:r w:rsidR="002947C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продаје</w:t>
      </w:r>
      <w:r w:rsidR="002947C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дрвета</w:t>
      </w:r>
      <w:r w:rsidR="002947C2" w:rsidRPr="00913553">
        <w:rPr>
          <w:rFonts w:ascii="Times New Roman" w:hAnsi="Times New Roman" w:cs="Times New Roman"/>
          <w:sz w:val="24"/>
          <w:szCs w:val="24"/>
          <w:lang w:val="ru-RU"/>
        </w:rPr>
        <w:t xml:space="preserve"> - </w:t>
      </w:r>
      <w:r w:rsidR="00C66424" w:rsidRPr="00913553">
        <w:rPr>
          <w:rFonts w:ascii="Times New Roman" w:hAnsi="Times New Roman" w:cs="Times New Roman"/>
          <w:sz w:val="24"/>
          <w:szCs w:val="24"/>
          <w:lang w:val="ru-RU"/>
        </w:rPr>
        <w:t>просечно</w:t>
      </w:r>
      <w:r w:rsidR="002947C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годишњ</w:t>
      </w:r>
      <w:bookmarkEnd w:id="861"/>
      <w:bookmarkEnd w:id="862"/>
      <w:bookmarkEnd w:id="863"/>
      <w:bookmarkEnd w:id="864"/>
      <w:r>
        <w:rPr>
          <w:rFonts w:ascii="Times New Roman" w:hAnsi="Times New Roman" w:cs="Times New Roman"/>
          <w:sz w:val="24"/>
          <w:szCs w:val="24"/>
        </w:rPr>
        <w:t>e</w:t>
      </w:r>
    </w:p>
    <w:tbl>
      <w:tblPr>
        <w:tblW w:w="8420" w:type="dxa"/>
        <w:tblInd w:w="93" w:type="dxa"/>
        <w:tblLook w:val="04A0"/>
      </w:tblPr>
      <w:tblGrid>
        <w:gridCol w:w="2560"/>
        <w:gridCol w:w="1640"/>
        <w:gridCol w:w="2080"/>
        <w:gridCol w:w="2140"/>
      </w:tblGrid>
      <w:tr w:rsidR="00095E72" w:rsidRPr="00095E72" w:rsidTr="00A86D7A">
        <w:trPr>
          <w:trHeight w:val="315"/>
        </w:trPr>
        <w:tc>
          <w:tcPr>
            <w:tcW w:w="2560" w:type="dxa"/>
            <w:vMerge w:val="restart"/>
            <w:tcBorders>
              <w:top w:val="single" w:sz="8" w:space="0" w:color="auto"/>
              <w:left w:val="single" w:sz="8" w:space="0" w:color="auto"/>
              <w:bottom w:val="single" w:sz="12" w:space="0" w:color="000000"/>
              <w:right w:val="single" w:sz="8" w:space="0" w:color="000000"/>
            </w:tcBorders>
            <w:shd w:val="clear" w:color="auto" w:fill="D9D9D9" w:themeFill="background1" w:themeFillShade="D9"/>
            <w:vAlign w:val="bottom"/>
            <w:hideMark/>
          </w:tcPr>
          <w:p w:rsidR="00095E72" w:rsidRPr="00130ED6" w:rsidRDefault="00095E72" w:rsidP="00095E72">
            <w:pPr>
              <w:suppressAutoHyphens w:val="0"/>
              <w:jc w:val="center"/>
              <w:rPr>
                <w:b/>
                <w:bCs/>
                <w:color w:val="000000"/>
                <w:sz w:val="20"/>
                <w:szCs w:val="20"/>
                <w:lang w:val="ru-RU" w:eastAsia="en-US"/>
              </w:rPr>
            </w:pPr>
            <w:r w:rsidRPr="00130ED6">
              <w:rPr>
                <w:b/>
                <w:bCs/>
                <w:color w:val="000000"/>
                <w:sz w:val="20"/>
                <w:szCs w:val="20"/>
                <w:lang w:val="ru-RU" w:eastAsia="en-US"/>
              </w:rPr>
              <w:t>С О Р Т И М Е Н Т И</w:t>
            </w:r>
          </w:p>
        </w:tc>
        <w:tc>
          <w:tcPr>
            <w:tcW w:w="1640" w:type="dxa"/>
            <w:tcBorders>
              <w:top w:val="single" w:sz="8" w:space="0" w:color="auto"/>
              <w:left w:val="nil"/>
              <w:bottom w:val="single" w:sz="8" w:space="0" w:color="000000"/>
              <w:right w:val="nil"/>
            </w:tcBorders>
            <w:shd w:val="clear" w:color="auto" w:fill="D9D9D9" w:themeFill="background1" w:themeFillShade="D9"/>
            <w:vAlign w:val="bottom"/>
            <w:hideMark/>
          </w:tcPr>
          <w:p w:rsidR="00095E72" w:rsidRPr="00095E72" w:rsidRDefault="00095E72" w:rsidP="00095E72">
            <w:pPr>
              <w:suppressAutoHyphens w:val="0"/>
              <w:jc w:val="center"/>
              <w:rPr>
                <w:b/>
                <w:bCs/>
                <w:color w:val="000000"/>
                <w:sz w:val="20"/>
                <w:szCs w:val="20"/>
                <w:lang w:eastAsia="en-US"/>
              </w:rPr>
            </w:pPr>
            <w:r w:rsidRPr="00095E72">
              <w:rPr>
                <w:b/>
                <w:bCs/>
                <w:color w:val="000000"/>
                <w:sz w:val="20"/>
                <w:szCs w:val="20"/>
                <w:lang w:eastAsia="en-US"/>
              </w:rPr>
              <w:t>Количина</w:t>
            </w:r>
          </w:p>
        </w:tc>
        <w:tc>
          <w:tcPr>
            <w:tcW w:w="2080" w:type="dxa"/>
            <w:tcBorders>
              <w:top w:val="single" w:sz="8" w:space="0" w:color="auto"/>
              <w:left w:val="single" w:sz="8" w:space="0" w:color="000000"/>
              <w:bottom w:val="single" w:sz="8" w:space="0" w:color="000000"/>
              <w:right w:val="nil"/>
            </w:tcBorders>
            <w:shd w:val="clear" w:color="auto" w:fill="D9D9D9" w:themeFill="background1" w:themeFillShade="D9"/>
            <w:vAlign w:val="bottom"/>
            <w:hideMark/>
          </w:tcPr>
          <w:p w:rsidR="00095E72" w:rsidRPr="00095E72" w:rsidRDefault="00095E72" w:rsidP="00095E72">
            <w:pPr>
              <w:suppressAutoHyphens w:val="0"/>
              <w:jc w:val="center"/>
              <w:rPr>
                <w:b/>
                <w:bCs/>
                <w:color w:val="000000"/>
                <w:sz w:val="20"/>
                <w:szCs w:val="20"/>
                <w:lang w:eastAsia="en-US"/>
              </w:rPr>
            </w:pPr>
            <w:r w:rsidRPr="00095E72">
              <w:rPr>
                <w:b/>
                <w:bCs/>
                <w:color w:val="000000"/>
                <w:sz w:val="20"/>
                <w:szCs w:val="20"/>
                <w:lang w:eastAsia="en-US"/>
              </w:rPr>
              <w:t>Јединична цена</w:t>
            </w:r>
          </w:p>
        </w:tc>
        <w:tc>
          <w:tcPr>
            <w:tcW w:w="2140" w:type="dxa"/>
            <w:tcBorders>
              <w:top w:val="single" w:sz="8" w:space="0" w:color="auto"/>
              <w:left w:val="single" w:sz="8" w:space="0" w:color="000000"/>
              <w:bottom w:val="single" w:sz="8" w:space="0" w:color="000000"/>
              <w:right w:val="single" w:sz="8" w:space="0" w:color="auto"/>
            </w:tcBorders>
            <w:shd w:val="clear" w:color="auto" w:fill="D9D9D9" w:themeFill="background1" w:themeFillShade="D9"/>
            <w:vAlign w:val="bottom"/>
            <w:hideMark/>
          </w:tcPr>
          <w:p w:rsidR="00095E72" w:rsidRPr="00095E72" w:rsidRDefault="00095E72" w:rsidP="00095E72">
            <w:pPr>
              <w:suppressAutoHyphens w:val="0"/>
              <w:jc w:val="center"/>
              <w:rPr>
                <w:b/>
                <w:bCs/>
                <w:color w:val="000000"/>
                <w:sz w:val="20"/>
                <w:szCs w:val="20"/>
                <w:lang w:eastAsia="en-US"/>
              </w:rPr>
            </w:pPr>
            <w:r w:rsidRPr="00095E72">
              <w:rPr>
                <w:b/>
                <w:bCs/>
                <w:color w:val="000000"/>
                <w:sz w:val="20"/>
                <w:szCs w:val="20"/>
                <w:lang w:eastAsia="en-US"/>
              </w:rPr>
              <w:t>Приход</w:t>
            </w:r>
          </w:p>
        </w:tc>
      </w:tr>
      <w:tr w:rsidR="00095E72" w:rsidRPr="00095E72" w:rsidTr="00A86D7A">
        <w:trPr>
          <w:trHeight w:val="315"/>
        </w:trPr>
        <w:tc>
          <w:tcPr>
            <w:tcW w:w="2560" w:type="dxa"/>
            <w:vMerge/>
            <w:tcBorders>
              <w:top w:val="single" w:sz="8" w:space="0" w:color="auto"/>
              <w:left w:val="single" w:sz="8" w:space="0" w:color="auto"/>
              <w:bottom w:val="single" w:sz="12" w:space="0" w:color="000000"/>
              <w:right w:val="single" w:sz="8" w:space="0" w:color="000000"/>
            </w:tcBorders>
            <w:shd w:val="clear" w:color="auto" w:fill="D9D9D9" w:themeFill="background1" w:themeFillShade="D9"/>
            <w:vAlign w:val="center"/>
            <w:hideMark/>
          </w:tcPr>
          <w:p w:rsidR="00095E72" w:rsidRPr="00095E72" w:rsidRDefault="00095E72" w:rsidP="00095E72">
            <w:pPr>
              <w:suppressAutoHyphens w:val="0"/>
              <w:rPr>
                <w:b/>
                <w:bCs/>
                <w:color w:val="000000"/>
                <w:sz w:val="20"/>
                <w:szCs w:val="20"/>
                <w:lang w:eastAsia="en-US"/>
              </w:rPr>
            </w:pPr>
          </w:p>
        </w:tc>
        <w:tc>
          <w:tcPr>
            <w:tcW w:w="1640" w:type="dxa"/>
            <w:tcBorders>
              <w:top w:val="nil"/>
              <w:left w:val="nil"/>
              <w:bottom w:val="single" w:sz="12" w:space="0" w:color="auto"/>
              <w:right w:val="nil"/>
            </w:tcBorders>
            <w:shd w:val="clear" w:color="auto" w:fill="D9D9D9" w:themeFill="background1" w:themeFillShade="D9"/>
            <w:vAlign w:val="bottom"/>
            <w:hideMark/>
          </w:tcPr>
          <w:p w:rsidR="00095E72" w:rsidRPr="00095E72" w:rsidRDefault="00095E72" w:rsidP="00095E72">
            <w:pPr>
              <w:suppressAutoHyphens w:val="0"/>
              <w:jc w:val="center"/>
              <w:rPr>
                <w:b/>
                <w:bCs/>
                <w:color w:val="000000"/>
                <w:sz w:val="20"/>
                <w:szCs w:val="20"/>
                <w:lang w:eastAsia="en-US"/>
              </w:rPr>
            </w:pPr>
            <w:r w:rsidRPr="00095E72">
              <w:rPr>
                <w:b/>
                <w:bCs/>
                <w:color w:val="000000"/>
                <w:sz w:val="20"/>
                <w:szCs w:val="20"/>
                <w:lang w:eastAsia="en-US"/>
              </w:rPr>
              <w:t>м³</w:t>
            </w:r>
          </w:p>
        </w:tc>
        <w:tc>
          <w:tcPr>
            <w:tcW w:w="2080" w:type="dxa"/>
            <w:tcBorders>
              <w:top w:val="nil"/>
              <w:left w:val="single" w:sz="8" w:space="0" w:color="000000"/>
              <w:bottom w:val="single" w:sz="12" w:space="0" w:color="auto"/>
              <w:right w:val="nil"/>
            </w:tcBorders>
            <w:shd w:val="clear" w:color="auto" w:fill="D9D9D9" w:themeFill="background1" w:themeFillShade="D9"/>
            <w:vAlign w:val="bottom"/>
            <w:hideMark/>
          </w:tcPr>
          <w:p w:rsidR="00095E72" w:rsidRPr="00095E72" w:rsidRDefault="00095E72" w:rsidP="00095E72">
            <w:pPr>
              <w:suppressAutoHyphens w:val="0"/>
              <w:jc w:val="center"/>
              <w:rPr>
                <w:b/>
                <w:bCs/>
                <w:color w:val="000000"/>
                <w:sz w:val="20"/>
                <w:szCs w:val="20"/>
                <w:lang w:eastAsia="en-US"/>
              </w:rPr>
            </w:pPr>
            <w:r w:rsidRPr="00095E72">
              <w:rPr>
                <w:b/>
                <w:bCs/>
                <w:color w:val="000000"/>
                <w:sz w:val="20"/>
                <w:szCs w:val="20"/>
                <w:lang w:eastAsia="en-US"/>
              </w:rPr>
              <w:t>дин/м³</w:t>
            </w:r>
          </w:p>
        </w:tc>
        <w:tc>
          <w:tcPr>
            <w:tcW w:w="2140" w:type="dxa"/>
            <w:tcBorders>
              <w:top w:val="nil"/>
              <w:left w:val="single" w:sz="8" w:space="0" w:color="000000"/>
              <w:bottom w:val="single" w:sz="12" w:space="0" w:color="auto"/>
              <w:right w:val="single" w:sz="8" w:space="0" w:color="auto"/>
            </w:tcBorders>
            <w:shd w:val="clear" w:color="auto" w:fill="D9D9D9" w:themeFill="background1" w:themeFillShade="D9"/>
            <w:vAlign w:val="bottom"/>
            <w:hideMark/>
          </w:tcPr>
          <w:p w:rsidR="00095E72" w:rsidRPr="00095E72" w:rsidRDefault="00095E72" w:rsidP="00095E72">
            <w:pPr>
              <w:suppressAutoHyphens w:val="0"/>
              <w:jc w:val="center"/>
              <w:rPr>
                <w:b/>
                <w:bCs/>
                <w:color w:val="000000"/>
                <w:sz w:val="20"/>
                <w:szCs w:val="20"/>
                <w:lang w:eastAsia="en-US"/>
              </w:rPr>
            </w:pPr>
            <w:r w:rsidRPr="00095E72">
              <w:rPr>
                <w:b/>
                <w:bCs/>
                <w:color w:val="000000"/>
                <w:sz w:val="20"/>
                <w:szCs w:val="20"/>
                <w:lang w:eastAsia="en-US"/>
              </w:rPr>
              <w:t>динара</w:t>
            </w:r>
          </w:p>
        </w:tc>
      </w:tr>
      <w:tr w:rsidR="00095E72" w:rsidRPr="00095E72" w:rsidTr="00095E72">
        <w:trPr>
          <w:trHeight w:val="330"/>
        </w:trPr>
        <w:tc>
          <w:tcPr>
            <w:tcW w:w="2560" w:type="dxa"/>
            <w:tcBorders>
              <w:top w:val="nil"/>
              <w:left w:val="single" w:sz="8" w:space="0" w:color="auto"/>
              <w:bottom w:val="single" w:sz="8" w:space="0" w:color="000000"/>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Л - трупци - буква</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12,6</w:t>
            </w:r>
          </w:p>
        </w:tc>
        <w:tc>
          <w:tcPr>
            <w:tcW w:w="208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12.019,0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151.439,4</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К - трупци - буква</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12,6</w:t>
            </w:r>
          </w:p>
        </w:tc>
        <w:tc>
          <w:tcPr>
            <w:tcW w:w="208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10.015,0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126.189,0</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Трупци I класе - буква</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37,8</w:t>
            </w:r>
          </w:p>
        </w:tc>
        <w:tc>
          <w:tcPr>
            <w:tcW w:w="208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8.083,0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305.537,4</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Трупци II класе - буква</w:t>
            </w:r>
          </w:p>
        </w:tc>
        <w:tc>
          <w:tcPr>
            <w:tcW w:w="164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25,2</w:t>
            </w:r>
          </w:p>
        </w:tc>
        <w:tc>
          <w:tcPr>
            <w:tcW w:w="208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6.609,0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166.546,8</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000000" w:fill="FFFFFF"/>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 xml:space="preserve">Трупци III класе - буква </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12,6</w:t>
            </w:r>
          </w:p>
        </w:tc>
        <w:tc>
          <w:tcPr>
            <w:tcW w:w="208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5.475,0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68.985,0</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000000" w:fill="FFFFFF"/>
            <w:hideMark/>
          </w:tcPr>
          <w:p w:rsidR="00095E72" w:rsidRPr="00095E72" w:rsidRDefault="005C0F4D" w:rsidP="00095E72">
            <w:pPr>
              <w:suppressAutoHyphens w:val="0"/>
              <w:rPr>
                <w:color w:val="000000"/>
                <w:sz w:val="20"/>
                <w:szCs w:val="20"/>
                <w:lang w:eastAsia="en-US"/>
              </w:rPr>
            </w:pPr>
            <w:r>
              <w:rPr>
                <w:color w:val="000000"/>
                <w:sz w:val="20"/>
                <w:szCs w:val="20"/>
                <w:lang w:eastAsia="en-US"/>
              </w:rPr>
              <w:t>Трупци II</w:t>
            </w:r>
            <w:r w:rsidR="00095E72" w:rsidRPr="00095E72">
              <w:rPr>
                <w:color w:val="000000"/>
                <w:sz w:val="20"/>
                <w:szCs w:val="20"/>
                <w:lang w:eastAsia="en-US"/>
              </w:rPr>
              <w:t xml:space="preserve"> класе - цер</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2,0</w:t>
            </w:r>
          </w:p>
        </w:tc>
        <w:tc>
          <w:tcPr>
            <w:tcW w:w="2080" w:type="dxa"/>
            <w:tcBorders>
              <w:top w:val="nil"/>
              <w:left w:val="single" w:sz="8" w:space="0" w:color="000000"/>
              <w:bottom w:val="single" w:sz="8" w:space="0" w:color="000000"/>
              <w:right w:val="nil"/>
            </w:tcBorders>
            <w:shd w:val="clear" w:color="000000" w:fill="FFFFFF"/>
            <w:vAlign w:val="bottom"/>
            <w:hideMark/>
          </w:tcPr>
          <w:p w:rsidR="00095E72" w:rsidRPr="00095E72" w:rsidRDefault="005C0F4D" w:rsidP="00095E72">
            <w:pPr>
              <w:suppressAutoHyphens w:val="0"/>
              <w:jc w:val="right"/>
              <w:rPr>
                <w:color w:val="FF0000"/>
                <w:sz w:val="20"/>
                <w:szCs w:val="20"/>
                <w:lang w:eastAsia="en-US"/>
              </w:rPr>
            </w:pPr>
            <w:r>
              <w:rPr>
                <w:color w:val="000000"/>
                <w:sz w:val="20"/>
                <w:szCs w:val="20"/>
                <w:lang w:eastAsia="en-US"/>
              </w:rPr>
              <w:t>4.832,0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5C0F4D" w:rsidP="00095E72">
            <w:pPr>
              <w:suppressAutoHyphens w:val="0"/>
              <w:jc w:val="right"/>
              <w:rPr>
                <w:color w:val="000000"/>
                <w:sz w:val="20"/>
                <w:szCs w:val="20"/>
                <w:lang w:eastAsia="en-US"/>
              </w:rPr>
            </w:pPr>
            <w:r>
              <w:rPr>
                <w:color w:val="000000"/>
                <w:sz w:val="20"/>
                <w:szCs w:val="20"/>
                <w:lang w:eastAsia="en-US"/>
              </w:rPr>
              <w:t>9.664,0</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000000" w:fill="FFFFFF"/>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Трупци I класе - јасика</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8,6</w:t>
            </w:r>
          </w:p>
        </w:tc>
        <w:tc>
          <w:tcPr>
            <w:tcW w:w="2080" w:type="dxa"/>
            <w:tcBorders>
              <w:top w:val="nil"/>
              <w:left w:val="single" w:sz="8" w:space="0" w:color="000000"/>
              <w:bottom w:val="single" w:sz="8" w:space="0" w:color="000000"/>
              <w:right w:val="nil"/>
            </w:tcBorders>
            <w:shd w:val="clear" w:color="000000" w:fill="FFFFFF"/>
            <w:vAlign w:val="bottom"/>
            <w:hideMark/>
          </w:tcPr>
          <w:p w:rsidR="00095E72" w:rsidRPr="005C0F4D" w:rsidRDefault="005C0F4D" w:rsidP="00095E72">
            <w:pPr>
              <w:suppressAutoHyphens w:val="0"/>
              <w:jc w:val="right"/>
              <w:rPr>
                <w:sz w:val="20"/>
                <w:szCs w:val="20"/>
                <w:lang w:eastAsia="en-US"/>
              </w:rPr>
            </w:pPr>
            <w:r w:rsidRPr="005C0F4D">
              <w:rPr>
                <w:sz w:val="20"/>
                <w:szCs w:val="20"/>
                <w:lang w:eastAsia="en-US"/>
              </w:rPr>
              <w:t>4.827</w:t>
            </w:r>
            <w:r w:rsidR="00095E72" w:rsidRPr="005C0F4D">
              <w:rPr>
                <w:sz w:val="20"/>
                <w:szCs w:val="20"/>
                <w:lang w:eastAsia="en-US"/>
              </w:rPr>
              <w:t>,0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5560D6" w:rsidP="005560D6">
            <w:pPr>
              <w:suppressAutoHyphens w:val="0"/>
              <w:jc w:val="right"/>
              <w:rPr>
                <w:color w:val="000000"/>
                <w:sz w:val="20"/>
                <w:szCs w:val="20"/>
                <w:lang w:eastAsia="en-US"/>
              </w:rPr>
            </w:pPr>
            <w:r>
              <w:rPr>
                <w:color w:val="000000"/>
                <w:sz w:val="20"/>
                <w:szCs w:val="20"/>
                <w:lang w:eastAsia="en-US"/>
              </w:rPr>
              <w:t>41.512,2</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Л - трупци - смрча</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4,3</w:t>
            </w:r>
          </w:p>
        </w:tc>
        <w:tc>
          <w:tcPr>
            <w:tcW w:w="208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12.019,0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51.681,7</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К - трупци - смрча</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3,0</w:t>
            </w:r>
          </w:p>
        </w:tc>
        <w:tc>
          <w:tcPr>
            <w:tcW w:w="208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10.015,0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30.045,0</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Трупци I класе - смрча</w:t>
            </w:r>
          </w:p>
        </w:tc>
        <w:tc>
          <w:tcPr>
            <w:tcW w:w="164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2,4</w:t>
            </w:r>
          </w:p>
        </w:tc>
        <w:tc>
          <w:tcPr>
            <w:tcW w:w="2080" w:type="dxa"/>
            <w:tcBorders>
              <w:top w:val="nil"/>
              <w:left w:val="single" w:sz="8" w:space="0" w:color="000000"/>
              <w:bottom w:val="single" w:sz="8" w:space="0" w:color="000000"/>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8.083,0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19.399,2</w:t>
            </w:r>
          </w:p>
        </w:tc>
      </w:tr>
      <w:tr w:rsidR="00095E72" w:rsidRPr="00095E72" w:rsidTr="00095E72">
        <w:trPr>
          <w:trHeight w:val="315"/>
        </w:trPr>
        <w:tc>
          <w:tcPr>
            <w:tcW w:w="2560" w:type="dxa"/>
            <w:tcBorders>
              <w:top w:val="nil"/>
              <w:left w:val="single" w:sz="8" w:space="0" w:color="auto"/>
              <w:bottom w:val="single" w:sz="8" w:space="0" w:color="000000"/>
              <w:right w:val="nil"/>
            </w:tcBorders>
            <w:shd w:val="clear" w:color="000000" w:fill="FFFFFF"/>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Просторно - четинари</w:t>
            </w:r>
          </w:p>
        </w:tc>
        <w:tc>
          <w:tcPr>
            <w:tcW w:w="1640" w:type="dxa"/>
            <w:tcBorders>
              <w:top w:val="nil"/>
              <w:left w:val="single" w:sz="8" w:space="0" w:color="000000"/>
              <w:bottom w:val="single" w:sz="8" w:space="0" w:color="000000"/>
              <w:right w:val="single" w:sz="12" w:space="0" w:color="auto"/>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2,4</w:t>
            </w:r>
          </w:p>
        </w:tc>
        <w:tc>
          <w:tcPr>
            <w:tcW w:w="2080" w:type="dxa"/>
            <w:tcBorders>
              <w:top w:val="nil"/>
              <w:left w:val="single" w:sz="8" w:space="0" w:color="000000"/>
              <w:bottom w:val="single" w:sz="8" w:space="0" w:color="000000"/>
              <w:right w:val="nil"/>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3.206,0</w:t>
            </w:r>
          </w:p>
        </w:tc>
        <w:tc>
          <w:tcPr>
            <w:tcW w:w="2140" w:type="dxa"/>
            <w:tcBorders>
              <w:top w:val="nil"/>
              <w:left w:val="single" w:sz="8" w:space="0" w:color="000000"/>
              <w:bottom w:val="single" w:sz="8" w:space="0" w:color="000000"/>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7.694,4</w:t>
            </w:r>
          </w:p>
        </w:tc>
      </w:tr>
      <w:tr w:rsidR="00095E72" w:rsidRPr="00095E72" w:rsidTr="00095E72">
        <w:trPr>
          <w:trHeight w:val="315"/>
        </w:trPr>
        <w:tc>
          <w:tcPr>
            <w:tcW w:w="2560" w:type="dxa"/>
            <w:tcBorders>
              <w:top w:val="nil"/>
              <w:left w:val="single" w:sz="8" w:space="0" w:color="auto"/>
              <w:bottom w:val="single" w:sz="8" w:space="0" w:color="auto"/>
              <w:right w:val="nil"/>
            </w:tcBorders>
            <w:shd w:val="clear" w:color="auto" w:fill="auto"/>
            <w:hideMark/>
          </w:tcPr>
          <w:p w:rsidR="00095E72" w:rsidRPr="00095E72" w:rsidRDefault="00095E72" w:rsidP="00095E72">
            <w:pPr>
              <w:suppressAutoHyphens w:val="0"/>
              <w:rPr>
                <w:color w:val="000000"/>
                <w:sz w:val="20"/>
                <w:szCs w:val="20"/>
                <w:lang w:eastAsia="en-US"/>
              </w:rPr>
            </w:pPr>
            <w:r w:rsidRPr="00095E72">
              <w:rPr>
                <w:color w:val="000000"/>
                <w:sz w:val="20"/>
                <w:szCs w:val="20"/>
                <w:lang w:eastAsia="en-US"/>
              </w:rPr>
              <w:t>Просторно - лишћари</w:t>
            </w:r>
          </w:p>
        </w:tc>
        <w:tc>
          <w:tcPr>
            <w:tcW w:w="1640" w:type="dxa"/>
            <w:tcBorders>
              <w:top w:val="nil"/>
              <w:left w:val="single" w:sz="8" w:space="0" w:color="000000"/>
              <w:bottom w:val="single" w:sz="8" w:space="0" w:color="auto"/>
              <w:right w:val="single" w:sz="12" w:space="0" w:color="auto"/>
            </w:tcBorders>
            <w:shd w:val="clear" w:color="000000" w:fill="FFFFFF"/>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220,0</w:t>
            </w:r>
          </w:p>
        </w:tc>
        <w:tc>
          <w:tcPr>
            <w:tcW w:w="2080" w:type="dxa"/>
            <w:tcBorders>
              <w:top w:val="nil"/>
              <w:left w:val="single" w:sz="8" w:space="0" w:color="000000"/>
              <w:bottom w:val="single" w:sz="8" w:space="0" w:color="auto"/>
              <w:right w:val="nil"/>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4.790,0</w:t>
            </w:r>
          </w:p>
        </w:tc>
        <w:tc>
          <w:tcPr>
            <w:tcW w:w="2140" w:type="dxa"/>
            <w:tcBorders>
              <w:top w:val="nil"/>
              <w:left w:val="single" w:sz="8" w:space="0" w:color="000000"/>
              <w:bottom w:val="single" w:sz="8" w:space="0" w:color="auto"/>
              <w:right w:val="single" w:sz="8" w:space="0" w:color="auto"/>
            </w:tcBorders>
            <w:shd w:val="clear" w:color="auto" w:fill="auto"/>
            <w:vAlign w:val="bottom"/>
            <w:hideMark/>
          </w:tcPr>
          <w:p w:rsidR="00095E72" w:rsidRPr="00095E72" w:rsidRDefault="00095E72" w:rsidP="00095E72">
            <w:pPr>
              <w:suppressAutoHyphens w:val="0"/>
              <w:jc w:val="right"/>
              <w:rPr>
                <w:color w:val="000000"/>
                <w:sz w:val="20"/>
                <w:szCs w:val="20"/>
                <w:lang w:eastAsia="en-US"/>
              </w:rPr>
            </w:pPr>
            <w:r w:rsidRPr="00095E72">
              <w:rPr>
                <w:color w:val="000000"/>
                <w:sz w:val="20"/>
                <w:szCs w:val="20"/>
                <w:lang w:eastAsia="en-US"/>
              </w:rPr>
              <w:t>1.053.800,0</w:t>
            </w:r>
          </w:p>
        </w:tc>
      </w:tr>
      <w:tr w:rsidR="00095E72" w:rsidRPr="00095E72" w:rsidTr="00A86D7A">
        <w:trPr>
          <w:trHeight w:val="315"/>
        </w:trPr>
        <w:tc>
          <w:tcPr>
            <w:tcW w:w="2560" w:type="dxa"/>
            <w:tcBorders>
              <w:top w:val="nil"/>
              <w:left w:val="single" w:sz="12" w:space="0" w:color="auto"/>
              <w:bottom w:val="single" w:sz="12" w:space="0" w:color="auto"/>
              <w:right w:val="nil"/>
            </w:tcBorders>
            <w:shd w:val="clear" w:color="auto" w:fill="D9D9D9" w:themeFill="background1" w:themeFillShade="D9"/>
            <w:vAlign w:val="bottom"/>
            <w:hideMark/>
          </w:tcPr>
          <w:p w:rsidR="00095E72" w:rsidRPr="00095E72" w:rsidRDefault="00095E72" w:rsidP="00E00B89">
            <w:pPr>
              <w:suppressAutoHyphens w:val="0"/>
              <w:jc w:val="right"/>
              <w:rPr>
                <w:b/>
                <w:bCs/>
                <w:color w:val="000000"/>
                <w:sz w:val="20"/>
                <w:szCs w:val="20"/>
                <w:lang w:eastAsia="en-US"/>
              </w:rPr>
            </w:pPr>
            <w:r w:rsidRPr="00095E72">
              <w:rPr>
                <w:b/>
                <w:bCs/>
                <w:color w:val="000000"/>
                <w:sz w:val="20"/>
                <w:szCs w:val="20"/>
                <w:lang w:eastAsia="en-US"/>
              </w:rPr>
              <w:t>Укупно:</w:t>
            </w:r>
          </w:p>
        </w:tc>
        <w:tc>
          <w:tcPr>
            <w:tcW w:w="1640" w:type="dxa"/>
            <w:tcBorders>
              <w:top w:val="nil"/>
              <w:left w:val="single" w:sz="8" w:space="0" w:color="000000"/>
              <w:bottom w:val="single" w:sz="12" w:space="0" w:color="auto"/>
              <w:right w:val="nil"/>
            </w:tcBorders>
            <w:shd w:val="clear" w:color="auto" w:fill="D9D9D9" w:themeFill="background1" w:themeFillShade="D9"/>
            <w:vAlign w:val="bottom"/>
            <w:hideMark/>
          </w:tcPr>
          <w:p w:rsidR="00095E72" w:rsidRPr="00095E72" w:rsidRDefault="00095E72" w:rsidP="00E00B89">
            <w:pPr>
              <w:suppressAutoHyphens w:val="0"/>
              <w:jc w:val="right"/>
              <w:rPr>
                <w:b/>
                <w:bCs/>
                <w:color w:val="000000"/>
                <w:sz w:val="20"/>
                <w:szCs w:val="20"/>
                <w:lang w:eastAsia="en-US"/>
              </w:rPr>
            </w:pPr>
            <w:r w:rsidRPr="00095E72">
              <w:rPr>
                <w:b/>
                <w:bCs/>
                <w:color w:val="000000"/>
                <w:sz w:val="20"/>
                <w:szCs w:val="20"/>
                <w:lang w:eastAsia="en-US"/>
              </w:rPr>
              <w:t>343,5</w:t>
            </w:r>
          </w:p>
        </w:tc>
        <w:tc>
          <w:tcPr>
            <w:tcW w:w="2080" w:type="dxa"/>
            <w:tcBorders>
              <w:top w:val="nil"/>
              <w:left w:val="single" w:sz="8" w:space="0" w:color="000000"/>
              <w:bottom w:val="single" w:sz="12" w:space="0" w:color="auto"/>
              <w:right w:val="nil"/>
            </w:tcBorders>
            <w:shd w:val="clear" w:color="auto" w:fill="D9D9D9" w:themeFill="background1" w:themeFillShade="D9"/>
            <w:vAlign w:val="bottom"/>
            <w:hideMark/>
          </w:tcPr>
          <w:p w:rsidR="00095E72" w:rsidRPr="00095E72" w:rsidRDefault="00095E72" w:rsidP="00E00B89">
            <w:pPr>
              <w:suppressAutoHyphens w:val="0"/>
              <w:jc w:val="right"/>
              <w:rPr>
                <w:b/>
                <w:bCs/>
                <w:color w:val="000000"/>
                <w:sz w:val="20"/>
                <w:szCs w:val="20"/>
                <w:lang w:eastAsia="en-US"/>
              </w:rPr>
            </w:pPr>
            <w:r w:rsidRPr="00095E72">
              <w:rPr>
                <w:b/>
                <w:bCs/>
                <w:color w:val="000000"/>
                <w:sz w:val="20"/>
                <w:szCs w:val="20"/>
                <w:lang w:eastAsia="en-US"/>
              </w:rPr>
              <w:t> </w:t>
            </w:r>
          </w:p>
        </w:tc>
        <w:tc>
          <w:tcPr>
            <w:tcW w:w="2140" w:type="dxa"/>
            <w:tcBorders>
              <w:top w:val="nil"/>
              <w:left w:val="single" w:sz="8" w:space="0" w:color="000000"/>
              <w:bottom w:val="single" w:sz="12" w:space="0" w:color="auto"/>
              <w:right w:val="single" w:sz="12" w:space="0" w:color="auto"/>
            </w:tcBorders>
            <w:shd w:val="clear" w:color="auto" w:fill="D9D9D9" w:themeFill="background1" w:themeFillShade="D9"/>
            <w:vAlign w:val="bottom"/>
            <w:hideMark/>
          </w:tcPr>
          <w:p w:rsidR="00095E72" w:rsidRPr="00095E72" w:rsidRDefault="00095E72" w:rsidP="005560D6">
            <w:pPr>
              <w:suppressAutoHyphens w:val="0"/>
              <w:jc w:val="right"/>
              <w:rPr>
                <w:b/>
                <w:bCs/>
                <w:color w:val="000000"/>
                <w:sz w:val="20"/>
                <w:szCs w:val="20"/>
                <w:lang w:eastAsia="en-US"/>
              </w:rPr>
            </w:pPr>
            <w:r w:rsidRPr="00095E72">
              <w:rPr>
                <w:b/>
                <w:bCs/>
                <w:color w:val="000000"/>
                <w:sz w:val="20"/>
                <w:szCs w:val="20"/>
                <w:lang w:eastAsia="en-US"/>
              </w:rPr>
              <w:t>2.03</w:t>
            </w:r>
            <w:r w:rsidR="005560D6">
              <w:rPr>
                <w:b/>
                <w:bCs/>
                <w:color w:val="000000"/>
                <w:sz w:val="20"/>
                <w:szCs w:val="20"/>
                <w:lang w:eastAsia="en-US"/>
              </w:rPr>
              <w:t>2.494</w:t>
            </w:r>
            <w:r w:rsidRPr="00095E72">
              <w:rPr>
                <w:b/>
                <w:bCs/>
                <w:color w:val="000000"/>
                <w:sz w:val="20"/>
                <w:szCs w:val="20"/>
                <w:lang w:eastAsia="en-US"/>
              </w:rPr>
              <w:t>,</w:t>
            </w:r>
            <w:r w:rsidR="005560D6">
              <w:rPr>
                <w:b/>
                <w:bCs/>
                <w:color w:val="000000"/>
                <w:sz w:val="20"/>
                <w:szCs w:val="20"/>
                <w:lang w:eastAsia="en-US"/>
              </w:rPr>
              <w:t>1</w:t>
            </w:r>
          </w:p>
        </w:tc>
      </w:tr>
    </w:tbl>
    <w:p w:rsidR="00ED1B7A" w:rsidRDefault="00ED1B7A" w:rsidP="002947C2"/>
    <w:p w:rsidR="00CE734F" w:rsidRPr="00801E00" w:rsidRDefault="00C66424" w:rsidP="003460FF">
      <w:pPr>
        <w:ind w:firstLine="708"/>
        <w:rPr>
          <w:lang w:val="ru-RU"/>
        </w:rPr>
      </w:pPr>
      <w:r w:rsidRPr="00801E00">
        <w:rPr>
          <w:lang w:val="ru-RU"/>
        </w:rPr>
        <w:t>Укупан</w:t>
      </w:r>
      <w:r w:rsidR="002947C2" w:rsidRPr="00801E00">
        <w:rPr>
          <w:lang w:val="ru-RU"/>
        </w:rPr>
        <w:t xml:space="preserve"> </w:t>
      </w:r>
      <w:r w:rsidRPr="00801E00">
        <w:rPr>
          <w:lang w:val="ru-RU"/>
        </w:rPr>
        <w:t>приход</w:t>
      </w:r>
      <w:r w:rsidR="002947C2" w:rsidRPr="00801E00">
        <w:rPr>
          <w:lang w:val="ru-RU"/>
        </w:rPr>
        <w:t xml:space="preserve"> </w:t>
      </w:r>
      <w:r w:rsidRPr="00801E00">
        <w:rPr>
          <w:lang w:val="ru-RU"/>
        </w:rPr>
        <w:t>од</w:t>
      </w:r>
      <w:r w:rsidR="002947C2" w:rsidRPr="00801E00">
        <w:rPr>
          <w:lang w:val="ru-RU"/>
        </w:rPr>
        <w:t xml:space="preserve"> </w:t>
      </w:r>
      <w:r w:rsidRPr="00801E00">
        <w:rPr>
          <w:lang w:val="ru-RU"/>
        </w:rPr>
        <w:t>продаје</w:t>
      </w:r>
      <w:r w:rsidR="002947C2" w:rsidRPr="00801E00">
        <w:rPr>
          <w:lang w:val="ru-RU"/>
        </w:rPr>
        <w:t xml:space="preserve"> </w:t>
      </w:r>
      <w:r w:rsidRPr="00801E00">
        <w:rPr>
          <w:lang w:val="ru-RU"/>
        </w:rPr>
        <w:t>дрвета</w:t>
      </w:r>
      <w:r w:rsidR="002947C2" w:rsidRPr="00801E00">
        <w:rPr>
          <w:lang w:val="ru-RU"/>
        </w:rPr>
        <w:t xml:space="preserve"> </w:t>
      </w:r>
      <w:r w:rsidRPr="00801E00">
        <w:rPr>
          <w:lang w:val="ru-RU"/>
        </w:rPr>
        <w:t>је</w:t>
      </w:r>
      <w:r w:rsidR="002947C2" w:rsidRPr="00801E00">
        <w:rPr>
          <w:lang w:val="ru-RU"/>
        </w:rPr>
        <w:t xml:space="preserve"> </w:t>
      </w:r>
      <w:r w:rsidR="005560D6">
        <w:t>2.032.494,1</w:t>
      </w:r>
      <w:r w:rsidR="002947C2" w:rsidRPr="00801E00">
        <w:rPr>
          <w:lang w:val="ru-RU"/>
        </w:rPr>
        <w:t xml:space="preserve"> </w:t>
      </w:r>
      <w:r w:rsidRPr="00801E00">
        <w:rPr>
          <w:lang w:val="ru-RU"/>
        </w:rPr>
        <w:t>динара</w:t>
      </w:r>
      <w:r w:rsidR="002947C2" w:rsidRPr="00801E00">
        <w:rPr>
          <w:lang w:val="ru-RU"/>
        </w:rPr>
        <w:t xml:space="preserve"> </w:t>
      </w:r>
      <w:r w:rsidRPr="00801E00">
        <w:rPr>
          <w:lang w:val="ru-RU"/>
        </w:rPr>
        <w:t>просечно</w:t>
      </w:r>
      <w:r w:rsidR="002947C2" w:rsidRPr="00801E00">
        <w:rPr>
          <w:lang w:val="ru-RU"/>
        </w:rPr>
        <w:t xml:space="preserve"> </w:t>
      </w:r>
      <w:r w:rsidRPr="00801E00">
        <w:rPr>
          <w:lang w:val="ru-RU"/>
        </w:rPr>
        <w:t>годишње</w:t>
      </w:r>
    </w:p>
    <w:p w:rsidR="00742CF7" w:rsidRPr="005C0F4D" w:rsidRDefault="00742CF7" w:rsidP="00913553">
      <w:pPr>
        <w:pStyle w:val="Heading1"/>
        <w:numPr>
          <w:ilvl w:val="0"/>
          <w:numId w:val="0"/>
        </w:numPr>
        <w:tabs>
          <w:tab w:val="left" w:pos="708"/>
        </w:tabs>
        <w:ind w:firstLine="708"/>
        <w:rPr>
          <w:rStyle w:val="Heading21"/>
          <w:rFonts w:ascii="Times New Roman" w:hAnsi="Times New Roman" w:cs="Times New Roman"/>
          <w:b/>
          <w:i w:val="0"/>
          <w:sz w:val="26"/>
          <w:szCs w:val="26"/>
          <w:lang w:val="ru-RU"/>
        </w:rPr>
      </w:pPr>
      <w:bookmarkStart w:id="865" w:name="_Toc251917256"/>
      <w:bookmarkStart w:id="866" w:name="_Toc251918088"/>
      <w:bookmarkStart w:id="867" w:name="_Toc251919818"/>
      <w:bookmarkStart w:id="868" w:name="_Toc251919933"/>
      <w:bookmarkStart w:id="869" w:name="_Toc251920656"/>
      <w:bookmarkStart w:id="870" w:name="_Toc251922289"/>
      <w:bookmarkStart w:id="871" w:name="_Toc251924596"/>
      <w:r w:rsidRPr="005C0F4D">
        <w:rPr>
          <w:rStyle w:val="Heading21"/>
          <w:rFonts w:ascii="Times New Roman" w:hAnsi="Times New Roman" w:cs="Times New Roman"/>
          <w:b/>
          <w:i w:val="0"/>
          <w:sz w:val="26"/>
          <w:szCs w:val="26"/>
          <w:lang w:val="ru-RU"/>
        </w:rPr>
        <w:t>9</w:t>
      </w:r>
      <w:r w:rsidR="00DA7078" w:rsidRPr="005C0F4D">
        <w:rPr>
          <w:rStyle w:val="Heading21"/>
          <w:rFonts w:ascii="Times New Roman" w:hAnsi="Times New Roman" w:cs="Times New Roman"/>
          <w:b/>
          <w:i w:val="0"/>
          <w:sz w:val="26"/>
          <w:szCs w:val="26"/>
          <w:lang w:val="ru-RU"/>
        </w:rPr>
        <w:t>.</w:t>
      </w:r>
      <w:r w:rsidRPr="005C0F4D">
        <w:rPr>
          <w:rStyle w:val="Heading21"/>
          <w:rFonts w:ascii="Times New Roman" w:hAnsi="Times New Roman" w:cs="Times New Roman"/>
          <w:b/>
          <w:i w:val="0"/>
          <w:sz w:val="26"/>
          <w:szCs w:val="26"/>
          <w:lang w:val="ru-RU"/>
        </w:rPr>
        <w:t>3</w:t>
      </w:r>
      <w:r w:rsidR="00DA7078" w:rsidRPr="005C0F4D">
        <w:rPr>
          <w:rStyle w:val="Heading21"/>
          <w:rFonts w:ascii="Times New Roman" w:hAnsi="Times New Roman" w:cs="Times New Roman"/>
          <w:b/>
          <w:i w:val="0"/>
          <w:sz w:val="26"/>
          <w:szCs w:val="26"/>
          <w:lang w:val="ru-RU"/>
        </w:rPr>
        <w:t>.</w:t>
      </w:r>
      <w:r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Трошкови</w:t>
      </w:r>
      <w:r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производње</w:t>
      </w:r>
      <w:r w:rsidRPr="005C0F4D">
        <w:rPr>
          <w:rStyle w:val="Heading21"/>
          <w:rFonts w:ascii="Times New Roman" w:hAnsi="Times New Roman" w:cs="Times New Roman"/>
          <w:b/>
          <w:i w:val="0"/>
          <w:sz w:val="26"/>
          <w:szCs w:val="26"/>
          <w:lang w:val="ru-RU"/>
        </w:rPr>
        <w:t xml:space="preserve"> - </w:t>
      </w:r>
      <w:r w:rsidR="00C66424" w:rsidRPr="005C0F4D">
        <w:rPr>
          <w:rStyle w:val="Heading21"/>
          <w:rFonts w:ascii="Times New Roman" w:hAnsi="Times New Roman" w:cs="Times New Roman"/>
          <w:b/>
          <w:i w:val="0"/>
          <w:sz w:val="26"/>
          <w:szCs w:val="26"/>
          <w:lang w:val="ru-RU"/>
        </w:rPr>
        <w:t>просечно</w:t>
      </w:r>
      <w:r w:rsidRPr="005C0F4D">
        <w:rPr>
          <w:rStyle w:val="Heading21"/>
          <w:rFonts w:ascii="Times New Roman" w:hAnsi="Times New Roman" w:cs="Times New Roman"/>
          <w:b/>
          <w:i w:val="0"/>
          <w:sz w:val="26"/>
          <w:szCs w:val="26"/>
          <w:lang w:val="ru-RU"/>
        </w:rPr>
        <w:t xml:space="preserve"> </w:t>
      </w:r>
      <w:r w:rsidR="00C66424" w:rsidRPr="005C0F4D">
        <w:rPr>
          <w:rStyle w:val="Heading21"/>
          <w:rFonts w:ascii="Times New Roman" w:hAnsi="Times New Roman" w:cs="Times New Roman"/>
          <w:b/>
          <w:i w:val="0"/>
          <w:sz w:val="26"/>
          <w:szCs w:val="26"/>
          <w:lang w:val="ru-RU"/>
        </w:rPr>
        <w:t>годишње</w:t>
      </w:r>
      <w:bookmarkEnd w:id="865"/>
      <w:bookmarkEnd w:id="866"/>
      <w:bookmarkEnd w:id="867"/>
      <w:bookmarkEnd w:id="868"/>
      <w:bookmarkEnd w:id="869"/>
      <w:bookmarkEnd w:id="870"/>
      <w:bookmarkEnd w:id="871"/>
    </w:p>
    <w:p w:rsidR="00742CF7" w:rsidRPr="00913553" w:rsidRDefault="00913553" w:rsidP="00874B8A">
      <w:pPr>
        <w:pStyle w:val="Heading3"/>
        <w:rPr>
          <w:rFonts w:ascii="Times New Roman" w:hAnsi="Times New Roman" w:cs="Times New Roman"/>
          <w:sz w:val="24"/>
          <w:szCs w:val="24"/>
          <w:lang w:val="ru-RU"/>
        </w:rPr>
      </w:pPr>
      <w:bookmarkStart w:id="872" w:name="_Toc251919934"/>
      <w:bookmarkStart w:id="873" w:name="_Toc251920657"/>
      <w:bookmarkStart w:id="874" w:name="_Toc251922290"/>
      <w:bookmarkStart w:id="875" w:name="_Toc251924597"/>
      <w:r w:rsidRPr="00130ED6">
        <w:rPr>
          <w:rFonts w:ascii="Times New Roman" w:hAnsi="Times New Roman" w:cs="Times New Roman"/>
          <w:sz w:val="24"/>
          <w:szCs w:val="24"/>
          <w:lang w:val="ru-RU"/>
        </w:rPr>
        <w:tab/>
      </w:r>
      <w:r w:rsidR="00742CF7" w:rsidRPr="00913553">
        <w:rPr>
          <w:rFonts w:ascii="Times New Roman" w:hAnsi="Times New Roman" w:cs="Times New Roman"/>
          <w:sz w:val="24"/>
          <w:szCs w:val="24"/>
          <w:lang w:val="ru-RU"/>
        </w:rPr>
        <w:t>9</w:t>
      </w:r>
      <w:r w:rsidR="00DA7078" w:rsidRPr="00913553">
        <w:rPr>
          <w:rFonts w:ascii="Times New Roman" w:hAnsi="Times New Roman" w:cs="Times New Roman"/>
          <w:sz w:val="24"/>
          <w:szCs w:val="24"/>
          <w:lang w:val="ru-RU"/>
        </w:rPr>
        <w:t>.</w:t>
      </w:r>
      <w:r w:rsidR="00742CF7" w:rsidRPr="00913553">
        <w:rPr>
          <w:rFonts w:ascii="Times New Roman" w:hAnsi="Times New Roman" w:cs="Times New Roman"/>
          <w:sz w:val="24"/>
          <w:szCs w:val="24"/>
          <w:lang w:val="ru-RU"/>
        </w:rPr>
        <w:t>3</w:t>
      </w:r>
      <w:r w:rsidR="00DA7078" w:rsidRPr="00913553">
        <w:rPr>
          <w:rFonts w:ascii="Times New Roman" w:hAnsi="Times New Roman" w:cs="Times New Roman"/>
          <w:sz w:val="24"/>
          <w:szCs w:val="24"/>
          <w:lang w:val="ru-RU"/>
        </w:rPr>
        <w:t>.</w:t>
      </w:r>
      <w:r w:rsidR="00742CF7" w:rsidRPr="00913553">
        <w:rPr>
          <w:rFonts w:ascii="Times New Roman" w:hAnsi="Times New Roman" w:cs="Times New Roman"/>
          <w:sz w:val="24"/>
          <w:szCs w:val="24"/>
          <w:lang w:val="ru-RU"/>
        </w:rPr>
        <w:t>1</w:t>
      </w:r>
      <w:r w:rsidR="00DA7078" w:rsidRPr="00913553">
        <w:rPr>
          <w:rFonts w:ascii="Times New Roman" w:hAnsi="Times New Roman" w:cs="Times New Roman"/>
          <w:sz w:val="24"/>
          <w:szCs w:val="24"/>
          <w:lang w:val="ru-RU"/>
        </w:rPr>
        <w:t>.</w:t>
      </w:r>
      <w:r w:rsidR="00742CF7"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Трошкови</w:t>
      </w:r>
      <w:r w:rsidR="00742CF7"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производње</w:t>
      </w:r>
      <w:r w:rsidR="00742CF7"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дрвних</w:t>
      </w:r>
      <w:r w:rsidR="00742CF7"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сортимената</w:t>
      </w:r>
      <w:bookmarkEnd w:id="872"/>
      <w:bookmarkEnd w:id="873"/>
      <w:bookmarkEnd w:id="874"/>
      <w:bookmarkEnd w:id="875"/>
    </w:p>
    <w:p w:rsidR="00CE734F" w:rsidRPr="00801E00" w:rsidRDefault="00CE734F" w:rsidP="002947C2">
      <w:pPr>
        <w:rPr>
          <w:lang w:val="ru-RU"/>
        </w:rPr>
      </w:pPr>
    </w:p>
    <w:tbl>
      <w:tblPr>
        <w:tblW w:w="5000" w:type="pct"/>
        <w:jc w:val="center"/>
        <w:tblLook w:val="0000"/>
      </w:tblPr>
      <w:tblGrid>
        <w:gridCol w:w="2204"/>
        <w:gridCol w:w="2203"/>
        <w:gridCol w:w="2203"/>
        <w:gridCol w:w="2203"/>
      </w:tblGrid>
      <w:tr w:rsidR="00742CF7" w:rsidRPr="003B6FDD" w:rsidTr="00A86D7A">
        <w:trPr>
          <w:cantSplit/>
          <w:trHeight w:hRule="exact" w:val="420"/>
          <w:jc w:val="center"/>
        </w:trPr>
        <w:tc>
          <w:tcPr>
            <w:tcW w:w="1250" w:type="pct"/>
            <w:vMerge w:val="restart"/>
            <w:tcBorders>
              <w:top w:val="single" w:sz="12" w:space="0" w:color="auto"/>
              <w:left w:val="single" w:sz="12" w:space="0" w:color="auto"/>
              <w:bottom w:val="single" w:sz="8" w:space="0" w:color="000000"/>
            </w:tcBorders>
            <w:shd w:val="clear" w:color="auto" w:fill="D9D9D9" w:themeFill="background1" w:themeFillShade="D9"/>
            <w:vAlign w:val="center"/>
          </w:tcPr>
          <w:p w:rsidR="00742CF7" w:rsidRPr="003B6FDD" w:rsidRDefault="00C66424" w:rsidP="00AB03D2">
            <w:pPr>
              <w:snapToGrid w:val="0"/>
              <w:spacing w:before="20" w:after="20"/>
              <w:jc w:val="center"/>
              <w:rPr>
                <w:b/>
                <w:sz w:val="20"/>
                <w:szCs w:val="20"/>
              </w:rPr>
            </w:pPr>
            <w:r>
              <w:rPr>
                <w:b/>
                <w:sz w:val="20"/>
                <w:szCs w:val="20"/>
              </w:rPr>
              <w:t>Сортименти</w:t>
            </w:r>
          </w:p>
        </w:tc>
        <w:tc>
          <w:tcPr>
            <w:tcW w:w="1250" w:type="pct"/>
            <w:tcBorders>
              <w:top w:val="single" w:sz="12" w:space="0" w:color="auto"/>
              <w:left w:val="single" w:sz="4" w:space="0" w:color="000000"/>
              <w:bottom w:val="single" w:sz="4" w:space="0" w:color="000000"/>
            </w:tcBorders>
            <w:shd w:val="clear" w:color="auto" w:fill="D9D9D9" w:themeFill="background1" w:themeFillShade="D9"/>
            <w:vAlign w:val="center"/>
          </w:tcPr>
          <w:p w:rsidR="00742CF7" w:rsidRPr="003B6FDD" w:rsidRDefault="00C66424" w:rsidP="00AB03D2">
            <w:pPr>
              <w:snapToGrid w:val="0"/>
              <w:spacing w:before="20" w:after="20"/>
              <w:jc w:val="center"/>
              <w:rPr>
                <w:b/>
                <w:sz w:val="20"/>
                <w:szCs w:val="20"/>
              </w:rPr>
            </w:pPr>
            <w:r>
              <w:rPr>
                <w:b/>
                <w:sz w:val="20"/>
                <w:szCs w:val="20"/>
              </w:rPr>
              <w:t>Количина</w:t>
            </w:r>
          </w:p>
        </w:tc>
        <w:tc>
          <w:tcPr>
            <w:tcW w:w="1250" w:type="pct"/>
            <w:tcBorders>
              <w:top w:val="single" w:sz="12" w:space="0" w:color="auto"/>
              <w:left w:val="single" w:sz="4" w:space="0" w:color="000000"/>
              <w:bottom w:val="single" w:sz="4" w:space="0" w:color="000000"/>
            </w:tcBorders>
            <w:shd w:val="clear" w:color="auto" w:fill="D9D9D9" w:themeFill="background1" w:themeFillShade="D9"/>
            <w:vAlign w:val="center"/>
          </w:tcPr>
          <w:p w:rsidR="00742CF7" w:rsidRPr="003B6FDD" w:rsidRDefault="00C66424" w:rsidP="00AB03D2">
            <w:pPr>
              <w:snapToGrid w:val="0"/>
              <w:spacing w:before="20" w:after="20"/>
              <w:jc w:val="center"/>
              <w:rPr>
                <w:b/>
                <w:sz w:val="20"/>
                <w:szCs w:val="20"/>
              </w:rPr>
            </w:pPr>
            <w:r>
              <w:rPr>
                <w:b/>
                <w:sz w:val="20"/>
                <w:szCs w:val="20"/>
              </w:rPr>
              <w:t>Јединична</w:t>
            </w:r>
            <w:r w:rsidR="00742CF7" w:rsidRPr="003B6FDD">
              <w:rPr>
                <w:b/>
                <w:sz w:val="20"/>
                <w:szCs w:val="20"/>
              </w:rPr>
              <w:t xml:space="preserve"> </w:t>
            </w:r>
            <w:r>
              <w:rPr>
                <w:b/>
                <w:sz w:val="20"/>
                <w:szCs w:val="20"/>
              </w:rPr>
              <w:t>цена</w:t>
            </w:r>
            <w:r w:rsidR="00742CF7" w:rsidRPr="003B6FDD">
              <w:rPr>
                <w:b/>
                <w:sz w:val="20"/>
                <w:szCs w:val="20"/>
              </w:rPr>
              <w:t xml:space="preserve">  </w:t>
            </w:r>
          </w:p>
        </w:tc>
        <w:tc>
          <w:tcPr>
            <w:tcW w:w="1250" w:type="pct"/>
            <w:tcBorders>
              <w:top w:val="single" w:sz="12" w:space="0" w:color="auto"/>
              <w:left w:val="single" w:sz="4" w:space="0" w:color="000000"/>
              <w:bottom w:val="single" w:sz="4" w:space="0" w:color="000000"/>
              <w:right w:val="single" w:sz="12" w:space="0" w:color="auto"/>
            </w:tcBorders>
            <w:shd w:val="clear" w:color="auto" w:fill="D9D9D9" w:themeFill="background1" w:themeFillShade="D9"/>
            <w:vAlign w:val="center"/>
          </w:tcPr>
          <w:p w:rsidR="00742CF7" w:rsidRPr="003B6FDD" w:rsidRDefault="00C66424" w:rsidP="00AB03D2">
            <w:pPr>
              <w:snapToGrid w:val="0"/>
              <w:spacing w:before="20" w:after="20"/>
              <w:jc w:val="center"/>
              <w:rPr>
                <w:b/>
                <w:sz w:val="20"/>
                <w:szCs w:val="20"/>
              </w:rPr>
            </w:pPr>
            <w:r>
              <w:rPr>
                <w:b/>
                <w:sz w:val="20"/>
                <w:szCs w:val="20"/>
              </w:rPr>
              <w:t>Укупно</w:t>
            </w:r>
          </w:p>
        </w:tc>
      </w:tr>
      <w:tr w:rsidR="00742CF7" w:rsidRPr="003B6FDD" w:rsidTr="00A86D7A">
        <w:trPr>
          <w:cantSplit/>
          <w:trHeight w:val="154"/>
          <w:jc w:val="center"/>
        </w:trPr>
        <w:tc>
          <w:tcPr>
            <w:tcW w:w="1250" w:type="pct"/>
            <w:vMerge/>
            <w:tcBorders>
              <w:top w:val="single" w:sz="8" w:space="0" w:color="000000"/>
              <w:left w:val="single" w:sz="12" w:space="0" w:color="auto"/>
              <w:bottom w:val="single" w:sz="12" w:space="0" w:color="auto"/>
            </w:tcBorders>
            <w:shd w:val="clear" w:color="auto" w:fill="D9D9D9" w:themeFill="background1" w:themeFillShade="D9"/>
            <w:vAlign w:val="center"/>
          </w:tcPr>
          <w:p w:rsidR="00742CF7" w:rsidRPr="003B6FDD" w:rsidRDefault="00742CF7" w:rsidP="00AB03D2">
            <w:pPr>
              <w:rPr>
                <w:b/>
                <w:sz w:val="20"/>
                <w:szCs w:val="20"/>
              </w:rPr>
            </w:pPr>
          </w:p>
        </w:tc>
        <w:tc>
          <w:tcPr>
            <w:tcW w:w="1250" w:type="pct"/>
            <w:tcBorders>
              <w:left w:val="single" w:sz="4" w:space="0" w:color="000000"/>
              <w:bottom w:val="single" w:sz="12" w:space="0" w:color="auto"/>
            </w:tcBorders>
            <w:shd w:val="clear" w:color="auto" w:fill="D9D9D9" w:themeFill="background1" w:themeFillShade="D9"/>
            <w:vAlign w:val="center"/>
          </w:tcPr>
          <w:p w:rsidR="00742CF7" w:rsidRPr="003B6FDD" w:rsidRDefault="00C66424" w:rsidP="00AB03D2">
            <w:pPr>
              <w:snapToGrid w:val="0"/>
              <w:spacing w:before="20" w:after="20"/>
              <w:jc w:val="center"/>
              <w:rPr>
                <w:b/>
                <w:sz w:val="20"/>
                <w:szCs w:val="20"/>
                <w:vertAlign w:val="superscript"/>
              </w:rPr>
            </w:pPr>
            <w:r>
              <w:rPr>
                <w:b/>
                <w:sz w:val="20"/>
                <w:szCs w:val="20"/>
              </w:rPr>
              <w:t>м</w:t>
            </w:r>
            <w:r w:rsidR="00EE12FA">
              <w:rPr>
                <w:b/>
                <w:sz w:val="20"/>
                <w:szCs w:val="20"/>
              </w:rPr>
              <w:t>³</w:t>
            </w:r>
          </w:p>
        </w:tc>
        <w:tc>
          <w:tcPr>
            <w:tcW w:w="1250" w:type="pct"/>
            <w:tcBorders>
              <w:left w:val="single" w:sz="4" w:space="0" w:color="000000"/>
              <w:bottom w:val="single" w:sz="12" w:space="0" w:color="auto"/>
            </w:tcBorders>
            <w:shd w:val="clear" w:color="auto" w:fill="D9D9D9" w:themeFill="background1" w:themeFillShade="D9"/>
            <w:vAlign w:val="center"/>
          </w:tcPr>
          <w:p w:rsidR="00742CF7" w:rsidRPr="003B6FDD" w:rsidRDefault="00C66424" w:rsidP="00AB03D2">
            <w:pPr>
              <w:snapToGrid w:val="0"/>
              <w:spacing w:before="20" w:after="20"/>
              <w:jc w:val="center"/>
              <w:rPr>
                <w:b/>
                <w:sz w:val="20"/>
                <w:szCs w:val="20"/>
                <w:vertAlign w:val="superscript"/>
              </w:rPr>
            </w:pPr>
            <w:r>
              <w:rPr>
                <w:b/>
                <w:sz w:val="20"/>
                <w:szCs w:val="20"/>
              </w:rPr>
              <w:t>дин</w:t>
            </w:r>
            <w:r w:rsidR="00742CF7" w:rsidRPr="003B6FDD">
              <w:rPr>
                <w:b/>
                <w:sz w:val="20"/>
                <w:szCs w:val="20"/>
              </w:rPr>
              <w:t xml:space="preserve">/ </w:t>
            </w:r>
            <w:r>
              <w:rPr>
                <w:b/>
                <w:sz w:val="20"/>
                <w:szCs w:val="20"/>
              </w:rPr>
              <w:t>м</w:t>
            </w:r>
            <w:r w:rsidR="00EE12FA">
              <w:rPr>
                <w:b/>
                <w:sz w:val="20"/>
                <w:szCs w:val="20"/>
              </w:rPr>
              <w:t>³</w:t>
            </w:r>
          </w:p>
        </w:tc>
        <w:tc>
          <w:tcPr>
            <w:tcW w:w="1250" w:type="pct"/>
            <w:tcBorders>
              <w:left w:val="single" w:sz="4" w:space="0" w:color="000000"/>
              <w:bottom w:val="single" w:sz="12" w:space="0" w:color="auto"/>
              <w:right w:val="single" w:sz="12" w:space="0" w:color="auto"/>
            </w:tcBorders>
            <w:shd w:val="clear" w:color="auto" w:fill="D9D9D9" w:themeFill="background1" w:themeFillShade="D9"/>
            <w:vAlign w:val="center"/>
          </w:tcPr>
          <w:p w:rsidR="00742CF7" w:rsidRPr="003B6FDD" w:rsidRDefault="00C66424" w:rsidP="00AB03D2">
            <w:pPr>
              <w:snapToGrid w:val="0"/>
              <w:spacing w:before="20" w:after="20"/>
              <w:jc w:val="center"/>
              <w:rPr>
                <w:b/>
                <w:sz w:val="20"/>
                <w:szCs w:val="20"/>
              </w:rPr>
            </w:pPr>
            <w:r>
              <w:rPr>
                <w:b/>
                <w:sz w:val="20"/>
                <w:szCs w:val="20"/>
              </w:rPr>
              <w:t>динара</w:t>
            </w:r>
          </w:p>
        </w:tc>
      </w:tr>
      <w:tr w:rsidR="00742CF7" w:rsidRPr="003B6FDD">
        <w:trPr>
          <w:trHeight w:val="356"/>
          <w:jc w:val="center"/>
        </w:trPr>
        <w:tc>
          <w:tcPr>
            <w:tcW w:w="1250" w:type="pct"/>
            <w:tcBorders>
              <w:top w:val="single" w:sz="12" w:space="0" w:color="auto"/>
              <w:left w:val="single" w:sz="12" w:space="0" w:color="auto"/>
              <w:bottom w:val="single" w:sz="4" w:space="0" w:color="000000"/>
            </w:tcBorders>
            <w:vAlign w:val="center"/>
          </w:tcPr>
          <w:p w:rsidR="00742CF7" w:rsidRPr="003B6FDD" w:rsidRDefault="00C66424" w:rsidP="00AB03D2">
            <w:pPr>
              <w:snapToGrid w:val="0"/>
              <w:spacing w:before="10" w:after="10"/>
              <w:rPr>
                <w:sz w:val="20"/>
                <w:szCs w:val="20"/>
              </w:rPr>
            </w:pPr>
            <w:r>
              <w:rPr>
                <w:sz w:val="20"/>
                <w:szCs w:val="20"/>
              </w:rPr>
              <w:t>Техничко</w:t>
            </w:r>
            <w:r w:rsidR="00742CF7" w:rsidRPr="003B6FDD">
              <w:rPr>
                <w:sz w:val="20"/>
                <w:szCs w:val="20"/>
              </w:rPr>
              <w:t xml:space="preserve"> </w:t>
            </w:r>
            <w:r>
              <w:rPr>
                <w:sz w:val="20"/>
                <w:szCs w:val="20"/>
              </w:rPr>
              <w:t>дрво</w:t>
            </w:r>
          </w:p>
        </w:tc>
        <w:tc>
          <w:tcPr>
            <w:tcW w:w="1250" w:type="pct"/>
            <w:tcBorders>
              <w:top w:val="single" w:sz="12" w:space="0" w:color="auto"/>
              <w:left w:val="single" w:sz="4" w:space="0" w:color="000000"/>
              <w:bottom w:val="single" w:sz="4" w:space="0" w:color="000000"/>
            </w:tcBorders>
            <w:vAlign w:val="center"/>
          </w:tcPr>
          <w:p w:rsidR="00742CF7" w:rsidRPr="004F09A4" w:rsidRDefault="004F09A4" w:rsidP="00AB03D2">
            <w:pPr>
              <w:snapToGrid w:val="0"/>
              <w:spacing w:before="10" w:after="10"/>
              <w:jc w:val="right"/>
              <w:rPr>
                <w:sz w:val="20"/>
                <w:szCs w:val="20"/>
              </w:rPr>
            </w:pPr>
            <w:r>
              <w:rPr>
                <w:sz w:val="20"/>
                <w:szCs w:val="20"/>
              </w:rPr>
              <w:t>1</w:t>
            </w:r>
            <w:r w:rsidR="00594185">
              <w:rPr>
                <w:sz w:val="20"/>
                <w:szCs w:val="20"/>
              </w:rPr>
              <w:t>21</w:t>
            </w:r>
            <w:r>
              <w:rPr>
                <w:sz w:val="20"/>
                <w:szCs w:val="20"/>
              </w:rPr>
              <w:t>,0</w:t>
            </w:r>
          </w:p>
        </w:tc>
        <w:tc>
          <w:tcPr>
            <w:tcW w:w="1250" w:type="pct"/>
            <w:tcBorders>
              <w:top w:val="single" w:sz="12" w:space="0" w:color="auto"/>
              <w:left w:val="single" w:sz="4" w:space="0" w:color="000000"/>
              <w:bottom w:val="single" w:sz="4" w:space="0" w:color="000000"/>
            </w:tcBorders>
            <w:vAlign w:val="center"/>
          </w:tcPr>
          <w:p w:rsidR="00742CF7" w:rsidRPr="005560D6" w:rsidRDefault="005C6872" w:rsidP="00AB03D2">
            <w:pPr>
              <w:snapToGrid w:val="0"/>
              <w:spacing w:before="10" w:after="10"/>
              <w:jc w:val="right"/>
              <w:rPr>
                <w:sz w:val="20"/>
                <w:szCs w:val="20"/>
              </w:rPr>
            </w:pPr>
            <w:r w:rsidRPr="005560D6">
              <w:rPr>
                <w:sz w:val="20"/>
                <w:szCs w:val="20"/>
              </w:rPr>
              <w:t>1.65</w:t>
            </w:r>
            <w:r w:rsidR="004A7492" w:rsidRPr="005560D6">
              <w:rPr>
                <w:sz w:val="20"/>
                <w:szCs w:val="20"/>
              </w:rPr>
              <w:t>0</w:t>
            </w:r>
          </w:p>
        </w:tc>
        <w:tc>
          <w:tcPr>
            <w:tcW w:w="1250" w:type="pct"/>
            <w:tcBorders>
              <w:top w:val="single" w:sz="12" w:space="0" w:color="auto"/>
              <w:left w:val="single" w:sz="4" w:space="0" w:color="000000"/>
              <w:bottom w:val="single" w:sz="4" w:space="0" w:color="000000"/>
              <w:right w:val="single" w:sz="12" w:space="0" w:color="auto"/>
            </w:tcBorders>
            <w:vAlign w:val="center"/>
          </w:tcPr>
          <w:p w:rsidR="00742CF7" w:rsidRPr="005C6872" w:rsidRDefault="005C6872" w:rsidP="004F09A4">
            <w:pPr>
              <w:snapToGrid w:val="0"/>
              <w:spacing w:before="10" w:after="10"/>
              <w:jc w:val="right"/>
              <w:rPr>
                <w:sz w:val="20"/>
                <w:szCs w:val="20"/>
              </w:rPr>
            </w:pPr>
            <w:r>
              <w:rPr>
                <w:sz w:val="20"/>
                <w:szCs w:val="20"/>
              </w:rPr>
              <w:t>199</w:t>
            </w:r>
            <w:r w:rsidR="004F09A4">
              <w:rPr>
                <w:sz w:val="20"/>
                <w:szCs w:val="20"/>
              </w:rPr>
              <w:t>.</w:t>
            </w:r>
            <w:r>
              <w:rPr>
                <w:sz w:val="20"/>
                <w:szCs w:val="20"/>
              </w:rPr>
              <w:t>6</w:t>
            </w:r>
            <w:r w:rsidR="005560D6">
              <w:rPr>
                <w:sz w:val="20"/>
                <w:szCs w:val="20"/>
              </w:rPr>
              <w:t>50</w:t>
            </w:r>
          </w:p>
        </w:tc>
      </w:tr>
      <w:tr w:rsidR="00742CF7" w:rsidRPr="003B6FDD">
        <w:trPr>
          <w:trHeight w:val="356"/>
          <w:jc w:val="center"/>
        </w:trPr>
        <w:tc>
          <w:tcPr>
            <w:tcW w:w="1250" w:type="pct"/>
            <w:tcBorders>
              <w:left w:val="single" w:sz="12" w:space="0" w:color="auto"/>
              <w:bottom w:val="single" w:sz="12" w:space="0" w:color="auto"/>
            </w:tcBorders>
            <w:vAlign w:val="center"/>
          </w:tcPr>
          <w:p w:rsidR="00742CF7" w:rsidRPr="003B6FDD" w:rsidRDefault="00C66424" w:rsidP="00AB03D2">
            <w:pPr>
              <w:snapToGrid w:val="0"/>
              <w:spacing w:before="10" w:after="10"/>
              <w:rPr>
                <w:sz w:val="20"/>
                <w:szCs w:val="20"/>
              </w:rPr>
            </w:pPr>
            <w:r>
              <w:rPr>
                <w:sz w:val="20"/>
                <w:szCs w:val="20"/>
              </w:rPr>
              <w:t>Просторно</w:t>
            </w:r>
            <w:r w:rsidR="00742CF7" w:rsidRPr="003B6FDD">
              <w:rPr>
                <w:sz w:val="20"/>
                <w:szCs w:val="20"/>
              </w:rPr>
              <w:t xml:space="preserve"> </w:t>
            </w:r>
            <w:r>
              <w:rPr>
                <w:sz w:val="20"/>
                <w:szCs w:val="20"/>
              </w:rPr>
              <w:t>дрво</w:t>
            </w:r>
          </w:p>
        </w:tc>
        <w:tc>
          <w:tcPr>
            <w:tcW w:w="1250" w:type="pct"/>
            <w:tcBorders>
              <w:left w:val="single" w:sz="4" w:space="0" w:color="000000"/>
              <w:bottom w:val="single" w:sz="12" w:space="0" w:color="auto"/>
            </w:tcBorders>
            <w:vAlign w:val="center"/>
          </w:tcPr>
          <w:p w:rsidR="00742CF7" w:rsidRPr="005C6872" w:rsidRDefault="005C6872" w:rsidP="00AB03D2">
            <w:pPr>
              <w:snapToGrid w:val="0"/>
              <w:spacing w:before="10" w:after="10"/>
              <w:jc w:val="right"/>
              <w:rPr>
                <w:sz w:val="20"/>
                <w:szCs w:val="20"/>
              </w:rPr>
            </w:pPr>
            <w:r>
              <w:rPr>
                <w:sz w:val="20"/>
                <w:szCs w:val="20"/>
              </w:rPr>
              <w:t>222</w:t>
            </w:r>
            <w:r w:rsidR="004F09A4">
              <w:rPr>
                <w:sz w:val="20"/>
                <w:szCs w:val="20"/>
              </w:rPr>
              <w:t>,5</w:t>
            </w:r>
          </w:p>
        </w:tc>
        <w:tc>
          <w:tcPr>
            <w:tcW w:w="1250" w:type="pct"/>
            <w:tcBorders>
              <w:left w:val="single" w:sz="4" w:space="0" w:color="000000"/>
              <w:bottom w:val="single" w:sz="12" w:space="0" w:color="auto"/>
            </w:tcBorders>
            <w:vAlign w:val="center"/>
          </w:tcPr>
          <w:p w:rsidR="00742CF7" w:rsidRPr="005560D6" w:rsidRDefault="00742CF7" w:rsidP="004A7492">
            <w:pPr>
              <w:snapToGrid w:val="0"/>
              <w:spacing w:before="10" w:after="10"/>
              <w:jc w:val="right"/>
              <w:rPr>
                <w:sz w:val="20"/>
                <w:szCs w:val="20"/>
              </w:rPr>
            </w:pPr>
            <w:r w:rsidRPr="005560D6">
              <w:rPr>
                <w:sz w:val="20"/>
                <w:szCs w:val="20"/>
              </w:rPr>
              <w:t>1</w:t>
            </w:r>
            <w:r w:rsidR="0070674A" w:rsidRPr="005560D6">
              <w:rPr>
                <w:sz w:val="20"/>
                <w:szCs w:val="20"/>
              </w:rPr>
              <w:t>.</w:t>
            </w:r>
            <w:r w:rsidR="005C6872" w:rsidRPr="005560D6">
              <w:rPr>
                <w:sz w:val="20"/>
                <w:szCs w:val="20"/>
              </w:rPr>
              <w:t>80</w:t>
            </w:r>
            <w:r w:rsidR="004A7492" w:rsidRPr="005560D6">
              <w:rPr>
                <w:sz w:val="20"/>
                <w:szCs w:val="20"/>
              </w:rPr>
              <w:t>0</w:t>
            </w:r>
          </w:p>
        </w:tc>
        <w:tc>
          <w:tcPr>
            <w:tcW w:w="1250" w:type="pct"/>
            <w:tcBorders>
              <w:left w:val="single" w:sz="4" w:space="0" w:color="000000"/>
              <w:bottom w:val="single" w:sz="12" w:space="0" w:color="auto"/>
              <w:right w:val="single" w:sz="12" w:space="0" w:color="auto"/>
            </w:tcBorders>
            <w:vAlign w:val="center"/>
          </w:tcPr>
          <w:p w:rsidR="00742CF7" w:rsidRPr="005C6872" w:rsidRDefault="005C6872" w:rsidP="00AB03D2">
            <w:pPr>
              <w:snapToGrid w:val="0"/>
              <w:spacing w:before="10" w:after="10"/>
              <w:jc w:val="right"/>
              <w:rPr>
                <w:sz w:val="20"/>
                <w:szCs w:val="20"/>
              </w:rPr>
            </w:pPr>
            <w:r>
              <w:rPr>
                <w:sz w:val="20"/>
                <w:szCs w:val="20"/>
              </w:rPr>
              <w:t>400</w:t>
            </w:r>
            <w:r w:rsidR="004F09A4">
              <w:rPr>
                <w:sz w:val="20"/>
                <w:szCs w:val="20"/>
              </w:rPr>
              <w:t>.</w:t>
            </w:r>
            <w:r w:rsidR="005560D6">
              <w:rPr>
                <w:sz w:val="20"/>
                <w:szCs w:val="20"/>
              </w:rPr>
              <w:t>500</w:t>
            </w:r>
          </w:p>
        </w:tc>
      </w:tr>
      <w:tr w:rsidR="00742CF7" w:rsidRPr="003B6FDD" w:rsidTr="00A86D7A">
        <w:trPr>
          <w:trHeight w:val="356"/>
          <w:jc w:val="center"/>
        </w:trPr>
        <w:tc>
          <w:tcPr>
            <w:tcW w:w="1250" w:type="pct"/>
            <w:tcBorders>
              <w:top w:val="single" w:sz="12" w:space="0" w:color="auto"/>
              <w:left w:val="single" w:sz="12" w:space="0" w:color="auto"/>
              <w:bottom w:val="single" w:sz="12" w:space="0" w:color="auto"/>
            </w:tcBorders>
            <w:shd w:val="clear" w:color="auto" w:fill="D9D9D9" w:themeFill="background1" w:themeFillShade="D9"/>
            <w:vAlign w:val="center"/>
          </w:tcPr>
          <w:p w:rsidR="00742CF7" w:rsidRPr="003B6FDD" w:rsidRDefault="00C66424" w:rsidP="00AB03D2">
            <w:pPr>
              <w:snapToGrid w:val="0"/>
              <w:spacing w:before="10" w:after="10"/>
              <w:rPr>
                <w:b/>
                <w:bCs/>
                <w:sz w:val="20"/>
                <w:szCs w:val="20"/>
              </w:rPr>
            </w:pPr>
            <w:r>
              <w:rPr>
                <w:b/>
                <w:bCs/>
                <w:sz w:val="20"/>
                <w:szCs w:val="20"/>
              </w:rPr>
              <w:t>Укупно</w:t>
            </w:r>
            <w:r w:rsidR="00742CF7" w:rsidRPr="003B6FDD">
              <w:rPr>
                <w:b/>
                <w:bCs/>
                <w:sz w:val="20"/>
                <w:szCs w:val="20"/>
              </w:rPr>
              <w:t>:</w:t>
            </w:r>
          </w:p>
        </w:tc>
        <w:tc>
          <w:tcPr>
            <w:tcW w:w="1250" w:type="pct"/>
            <w:tcBorders>
              <w:top w:val="single" w:sz="12" w:space="0" w:color="auto"/>
              <w:left w:val="single" w:sz="4" w:space="0" w:color="000000"/>
              <w:bottom w:val="single" w:sz="12" w:space="0" w:color="auto"/>
            </w:tcBorders>
            <w:shd w:val="clear" w:color="auto" w:fill="D9D9D9" w:themeFill="background1" w:themeFillShade="D9"/>
            <w:vAlign w:val="center"/>
          </w:tcPr>
          <w:p w:rsidR="00742CF7" w:rsidRPr="004F09A4" w:rsidRDefault="00594185" w:rsidP="00AB03D2">
            <w:pPr>
              <w:snapToGrid w:val="0"/>
              <w:spacing w:before="10" w:after="10"/>
              <w:jc w:val="right"/>
              <w:rPr>
                <w:b/>
                <w:bCs/>
                <w:sz w:val="20"/>
                <w:szCs w:val="20"/>
              </w:rPr>
            </w:pPr>
            <w:r>
              <w:rPr>
                <w:b/>
                <w:bCs/>
                <w:sz w:val="20"/>
                <w:szCs w:val="20"/>
              </w:rPr>
              <w:t>3</w:t>
            </w:r>
            <w:r w:rsidR="004F09A4">
              <w:rPr>
                <w:b/>
                <w:bCs/>
                <w:sz w:val="20"/>
                <w:szCs w:val="20"/>
              </w:rPr>
              <w:t>43,5</w:t>
            </w:r>
          </w:p>
        </w:tc>
        <w:tc>
          <w:tcPr>
            <w:tcW w:w="1250" w:type="pct"/>
            <w:tcBorders>
              <w:top w:val="single" w:sz="12" w:space="0" w:color="auto"/>
              <w:left w:val="single" w:sz="4" w:space="0" w:color="000000"/>
              <w:bottom w:val="single" w:sz="12" w:space="0" w:color="auto"/>
            </w:tcBorders>
            <w:shd w:val="clear" w:color="auto" w:fill="D9D9D9" w:themeFill="background1" w:themeFillShade="D9"/>
            <w:vAlign w:val="center"/>
          </w:tcPr>
          <w:p w:rsidR="00742CF7" w:rsidRPr="003B6FDD" w:rsidRDefault="00742CF7" w:rsidP="00AB03D2">
            <w:pPr>
              <w:snapToGrid w:val="0"/>
              <w:spacing w:before="10" w:after="10"/>
              <w:jc w:val="right"/>
              <w:rPr>
                <w:b/>
                <w:bCs/>
                <w:sz w:val="20"/>
                <w:szCs w:val="20"/>
              </w:rPr>
            </w:pPr>
          </w:p>
        </w:tc>
        <w:tc>
          <w:tcPr>
            <w:tcW w:w="1250" w:type="pct"/>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rsidR="00742CF7" w:rsidRPr="005C6872" w:rsidRDefault="005C6872" w:rsidP="00AB03D2">
            <w:pPr>
              <w:snapToGrid w:val="0"/>
              <w:spacing w:before="10" w:after="10"/>
              <w:jc w:val="right"/>
              <w:rPr>
                <w:b/>
                <w:bCs/>
                <w:sz w:val="20"/>
                <w:szCs w:val="20"/>
              </w:rPr>
            </w:pPr>
            <w:r>
              <w:rPr>
                <w:b/>
                <w:bCs/>
                <w:sz w:val="20"/>
                <w:szCs w:val="20"/>
              </w:rPr>
              <w:t>600</w:t>
            </w:r>
            <w:r w:rsidR="004F09A4">
              <w:rPr>
                <w:b/>
                <w:bCs/>
                <w:sz w:val="20"/>
                <w:szCs w:val="20"/>
              </w:rPr>
              <w:t>.</w:t>
            </w:r>
            <w:r w:rsidR="005560D6">
              <w:rPr>
                <w:b/>
                <w:bCs/>
                <w:sz w:val="20"/>
                <w:szCs w:val="20"/>
              </w:rPr>
              <w:t>150</w:t>
            </w:r>
          </w:p>
        </w:tc>
      </w:tr>
    </w:tbl>
    <w:p w:rsidR="00742CF7" w:rsidRPr="001E10D1" w:rsidRDefault="00742CF7" w:rsidP="00742CF7">
      <w:pPr>
        <w:rPr>
          <w:lang w:val="sr-Cyrl-CS"/>
        </w:rPr>
      </w:pPr>
    </w:p>
    <w:p w:rsidR="00FE0A77" w:rsidRPr="00913553" w:rsidRDefault="00913553" w:rsidP="00874B8A">
      <w:pPr>
        <w:pStyle w:val="Heading3"/>
        <w:rPr>
          <w:rFonts w:ascii="Times New Roman" w:hAnsi="Times New Roman" w:cs="Times New Roman"/>
          <w:sz w:val="24"/>
          <w:szCs w:val="24"/>
          <w:lang w:val="ru-RU"/>
        </w:rPr>
      </w:pPr>
      <w:bookmarkStart w:id="876" w:name="_Toc251919935"/>
      <w:bookmarkStart w:id="877" w:name="_Toc251920658"/>
      <w:bookmarkStart w:id="878" w:name="_Toc251922291"/>
      <w:bookmarkStart w:id="879" w:name="_Toc251924598"/>
      <w:r w:rsidRPr="00130ED6">
        <w:rPr>
          <w:rFonts w:ascii="Times New Roman" w:hAnsi="Times New Roman" w:cs="Times New Roman"/>
          <w:sz w:val="24"/>
          <w:szCs w:val="24"/>
          <w:lang w:val="sr-Cyrl-CS"/>
        </w:rPr>
        <w:lastRenderedPageBreak/>
        <w:tab/>
      </w:r>
      <w:r w:rsidR="00742CF7" w:rsidRPr="00913553">
        <w:rPr>
          <w:rFonts w:ascii="Times New Roman" w:hAnsi="Times New Roman" w:cs="Times New Roman"/>
          <w:sz w:val="24"/>
          <w:szCs w:val="24"/>
          <w:lang w:val="ru-RU"/>
        </w:rPr>
        <w:t>9</w:t>
      </w:r>
      <w:r w:rsidR="00DA7078" w:rsidRPr="00913553">
        <w:rPr>
          <w:rFonts w:ascii="Times New Roman" w:hAnsi="Times New Roman" w:cs="Times New Roman"/>
          <w:sz w:val="24"/>
          <w:szCs w:val="24"/>
          <w:lang w:val="ru-RU"/>
        </w:rPr>
        <w:t>.</w:t>
      </w:r>
      <w:r w:rsidR="00742CF7" w:rsidRPr="00913553">
        <w:rPr>
          <w:rFonts w:ascii="Times New Roman" w:hAnsi="Times New Roman" w:cs="Times New Roman"/>
          <w:sz w:val="24"/>
          <w:szCs w:val="24"/>
          <w:lang w:val="ru-RU"/>
        </w:rPr>
        <w:t>3</w:t>
      </w:r>
      <w:r w:rsidR="00DA7078" w:rsidRPr="00913553">
        <w:rPr>
          <w:rFonts w:ascii="Times New Roman" w:hAnsi="Times New Roman" w:cs="Times New Roman"/>
          <w:sz w:val="24"/>
          <w:szCs w:val="24"/>
          <w:lang w:val="ru-RU"/>
        </w:rPr>
        <w:t>.</w:t>
      </w:r>
      <w:r w:rsidR="00742CF7" w:rsidRPr="00913553">
        <w:rPr>
          <w:rFonts w:ascii="Times New Roman" w:hAnsi="Times New Roman" w:cs="Times New Roman"/>
          <w:sz w:val="24"/>
          <w:szCs w:val="24"/>
          <w:lang w:val="ru-RU"/>
        </w:rPr>
        <w:t>2</w:t>
      </w:r>
      <w:r w:rsidR="00DA7078" w:rsidRPr="00913553">
        <w:rPr>
          <w:rFonts w:ascii="Times New Roman" w:hAnsi="Times New Roman" w:cs="Times New Roman"/>
          <w:sz w:val="24"/>
          <w:szCs w:val="24"/>
          <w:lang w:val="ru-RU"/>
        </w:rPr>
        <w:t>.</w:t>
      </w:r>
      <w:r w:rsidR="00742CF7"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Трошкови</w:t>
      </w:r>
      <w:r w:rsidR="00742CF7"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на</w:t>
      </w:r>
      <w:r w:rsidR="00742CF7" w:rsidRPr="00913553">
        <w:rPr>
          <w:rFonts w:ascii="Times New Roman" w:hAnsi="Times New Roman" w:cs="Times New Roman"/>
          <w:sz w:val="24"/>
          <w:szCs w:val="24"/>
          <w:lang w:val="ru-RU"/>
        </w:rPr>
        <w:t xml:space="preserve"> </w:t>
      </w:r>
      <w:r w:rsidR="00C66424" w:rsidRPr="00E00B89">
        <w:rPr>
          <w:rFonts w:ascii="Times New Roman" w:hAnsi="Times New Roman" w:cs="Times New Roman"/>
          <w:sz w:val="24"/>
          <w:szCs w:val="24"/>
          <w:lang w:val="ru-RU"/>
        </w:rPr>
        <w:t>гајењу</w:t>
      </w:r>
      <w:r w:rsidR="00ED1B7A" w:rsidRPr="00E00B89">
        <w:rPr>
          <w:rFonts w:ascii="Times New Roman" w:hAnsi="Times New Roman" w:cs="Times New Roman"/>
          <w:sz w:val="24"/>
          <w:szCs w:val="24"/>
          <w:lang w:val="ru-RU"/>
        </w:rPr>
        <w:t xml:space="preserve"> </w:t>
      </w:r>
      <w:r w:rsidR="00C66424" w:rsidRPr="00E00B89">
        <w:rPr>
          <w:rFonts w:ascii="Times New Roman" w:hAnsi="Times New Roman" w:cs="Times New Roman"/>
          <w:sz w:val="24"/>
          <w:szCs w:val="24"/>
          <w:lang w:val="ru-RU"/>
        </w:rPr>
        <w:t>шума</w:t>
      </w:r>
      <w:r w:rsidR="00ED1B7A" w:rsidRPr="00E00B89">
        <w:rPr>
          <w:rFonts w:ascii="Times New Roman" w:hAnsi="Times New Roman" w:cs="Times New Roman"/>
          <w:sz w:val="24"/>
          <w:szCs w:val="24"/>
          <w:lang w:val="ru-RU"/>
        </w:rPr>
        <w:t xml:space="preserve"> - </w:t>
      </w:r>
      <w:r w:rsidR="00C66424" w:rsidRPr="00E00B89">
        <w:rPr>
          <w:rFonts w:ascii="Times New Roman" w:hAnsi="Times New Roman" w:cs="Times New Roman"/>
          <w:sz w:val="24"/>
          <w:szCs w:val="24"/>
          <w:lang w:val="ru-RU"/>
        </w:rPr>
        <w:t>просечно</w:t>
      </w:r>
      <w:r w:rsidR="00ED1B7A" w:rsidRPr="00E00B89">
        <w:rPr>
          <w:rFonts w:ascii="Times New Roman" w:hAnsi="Times New Roman" w:cs="Times New Roman"/>
          <w:sz w:val="24"/>
          <w:szCs w:val="24"/>
          <w:lang w:val="ru-RU"/>
        </w:rPr>
        <w:t xml:space="preserve"> </w:t>
      </w:r>
      <w:r w:rsidR="00C66424" w:rsidRPr="00E00B89">
        <w:rPr>
          <w:rFonts w:ascii="Times New Roman" w:hAnsi="Times New Roman" w:cs="Times New Roman"/>
          <w:sz w:val="24"/>
          <w:szCs w:val="24"/>
          <w:lang w:val="ru-RU"/>
        </w:rPr>
        <w:t>годишње</w:t>
      </w:r>
      <w:bookmarkEnd w:id="876"/>
      <w:bookmarkEnd w:id="877"/>
      <w:bookmarkEnd w:id="878"/>
      <w:bookmarkEnd w:id="879"/>
    </w:p>
    <w:p w:rsidR="008A3932" w:rsidRPr="008A3932" w:rsidRDefault="008A3932" w:rsidP="002947C2">
      <w:pPr>
        <w:rPr>
          <w:rFonts w:ascii="Arial" w:hAnsi="Arial" w:cs="Arial"/>
          <w:b/>
          <w:bCs/>
          <w:i/>
          <w:lang w:val="ru-RU"/>
        </w:rPr>
      </w:pPr>
    </w:p>
    <w:tbl>
      <w:tblPr>
        <w:tblW w:w="5000" w:type="pct"/>
        <w:jc w:val="center"/>
        <w:tblLook w:val="0000"/>
      </w:tblPr>
      <w:tblGrid>
        <w:gridCol w:w="4483"/>
        <w:gridCol w:w="1385"/>
        <w:gridCol w:w="1394"/>
        <w:gridCol w:w="1551"/>
      </w:tblGrid>
      <w:tr w:rsidR="00742CF7" w:rsidRPr="003B6FDD" w:rsidTr="00A86D7A">
        <w:trPr>
          <w:cantSplit/>
          <w:trHeight w:hRule="exact" w:val="641"/>
          <w:jc w:val="center"/>
        </w:trPr>
        <w:tc>
          <w:tcPr>
            <w:tcW w:w="2543" w:type="pct"/>
            <w:vMerge w:val="restart"/>
            <w:tcBorders>
              <w:top w:val="single" w:sz="12" w:space="0" w:color="auto"/>
              <w:left w:val="single" w:sz="12" w:space="0" w:color="auto"/>
              <w:bottom w:val="single" w:sz="8" w:space="0" w:color="000000"/>
            </w:tcBorders>
            <w:shd w:val="clear" w:color="auto" w:fill="D9D9D9" w:themeFill="background1" w:themeFillShade="D9"/>
            <w:vAlign w:val="center"/>
          </w:tcPr>
          <w:p w:rsidR="00742CF7" w:rsidRPr="00A86D7A" w:rsidRDefault="00C66424" w:rsidP="00AB03D2">
            <w:pPr>
              <w:snapToGrid w:val="0"/>
              <w:spacing w:before="20" w:after="20"/>
              <w:jc w:val="center"/>
              <w:rPr>
                <w:b/>
                <w:sz w:val="20"/>
                <w:szCs w:val="20"/>
              </w:rPr>
            </w:pPr>
            <w:r w:rsidRPr="00A86D7A">
              <w:rPr>
                <w:b/>
                <w:sz w:val="20"/>
                <w:szCs w:val="20"/>
              </w:rPr>
              <w:t>Врста</w:t>
            </w:r>
            <w:r w:rsidR="00742CF7" w:rsidRPr="00A86D7A">
              <w:rPr>
                <w:b/>
                <w:sz w:val="20"/>
                <w:szCs w:val="20"/>
              </w:rPr>
              <w:t xml:space="preserve"> </w:t>
            </w:r>
            <w:r w:rsidRPr="00A86D7A">
              <w:rPr>
                <w:b/>
                <w:sz w:val="20"/>
                <w:szCs w:val="20"/>
              </w:rPr>
              <w:t>рада</w:t>
            </w:r>
          </w:p>
        </w:tc>
        <w:tc>
          <w:tcPr>
            <w:tcW w:w="786" w:type="pct"/>
            <w:tcBorders>
              <w:top w:val="single" w:sz="12" w:space="0" w:color="auto"/>
              <w:left w:val="single" w:sz="4" w:space="0" w:color="000000"/>
              <w:bottom w:val="single" w:sz="4" w:space="0" w:color="000000"/>
            </w:tcBorders>
            <w:shd w:val="clear" w:color="auto" w:fill="D9D9D9" w:themeFill="background1" w:themeFillShade="D9"/>
            <w:vAlign w:val="center"/>
          </w:tcPr>
          <w:p w:rsidR="00742CF7" w:rsidRPr="00A86D7A" w:rsidRDefault="00C66424" w:rsidP="00AB03D2">
            <w:pPr>
              <w:snapToGrid w:val="0"/>
              <w:spacing w:before="20" w:after="20"/>
              <w:jc w:val="center"/>
              <w:rPr>
                <w:b/>
                <w:sz w:val="20"/>
                <w:szCs w:val="20"/>
              </w:rPr>
            </w:pPr>
            <w:r w:rsidRPr="00A86D7A">
              <w:rPr>
                <w:b/>
                <w:sz w:val="20"/>
                <w:szCs w:val="20"/>
              </w:rPr>
              <w:t>Површина</w:t>
            </w:r>
          </w:p>
        </w:tc>
        <w:tc>
          <w:tcPr>
            <w:tcW w:w="791" w:type="pct"/>
            <w:tcBorders>
              <w:top w:val="single" w:sz="12" w:space="0" w:color="auto"/>
              <w:left w:val="single" w:sz="8" w:space="0" w:color="000000"/>
              <w:bottom w:val="single" w:sz="4" w:space="0" w:color="000000"/>
            </w:tcBorders>
            <w:shd w:val="clear" w:color="auto" w:fill="D9D9D9" w:themeFill="background1" w:themeFillShade="D9"/>
            <w:vAlign w:val="center"/>
          </w:tcPr>
          <w:p w:rsidR="00742CF7" w:rsidRPr="00A86D7A" w:rsidRDefault="00C66424" w:rsidP="00AB03D2">
            <w:pPr>
              <w:snapToGrid w:val="0"/>
              <w:spacing w:before="20" w:after="20"/>
              <w:jc w:val="center"/>
              <w:rPr>
                <w:b/>
                <w:sz w:val="20"/>
                <w:szCs w:val="20"/>
              </w:rPr>
            </w:pPr>
            <w:r w:rsidRPr="00A86D7A">
              <w:rPr>
                <w:b/>
                <w:sz w:val="20"/>
                <w:szCs w:val="20"/>
              </w:rPr>
              <w:t>Јединична</w:t>
            </w:r>
            <w:r w:rsidR="00742CF7" w:rsidRPr="00A86D7A">
              <w:rPr>
                <w:b/>
                <w:sz w:val="20"/>
                <w:szCs w:val="20"/>
              </w:rPr>
              <w:t xml:space="preserve"> </w:t>
            </w:r>
            <w:r w:rsidRPr="00A86D7A">
              <w:rPr>
                <w:b/>
                <w:sz w:val="20"/>
                <w:szCs w:val="20"/>
              </w:rPr>
              <w:t>цена</w:t>
            </w:r>
          </w:p>
        </w:tc>
        <w:tc>
          <w:tcPr>
            <w:tcW w:w="880" w:type="pct"/>
            <w:tcBorders>
              <w:top w:val="single" w:sz="12" w:space="0" w:color="auto"/>
              <w:left w:val="single" w:sz="8" w:space="0" w:color="000000"/>
              <w:bottom w:val="single" w:sz="4" w:space="0" w:color="000000"/>
              <w:right w:val="single" w:sz="12" w:space="0" w:color="auto"/>
            </w:tcBorders>
            <w:shd w:val="clear" w:color="auto" w:fill="D9D9D9" w:themeFill="background1" w:themeFillShade="D9"/>
            <w:vAlign w:val="center"/>
          </w:tcPr>
          <w:p w:rsidR="00742CF7" w:rsidRPr="00A86D7A" w:rsidRDefault="00C66424" w:rsidP="00AB03D2">
            <w:pPr>
              <w:snapToGrid w:val="0"/>
              <w:spacing w:before="20" w:after="20"/>
              <w:jc w:val="center"/>
              <w:rPr>
                <w:b/>
                <w:sz w:val="20"/>
                <w:szCs w:val="20"/>
              </w:rPr>
            </w:pPr>
            <w:r w:rsidRPr="00A86D7A">
              <w:rPr>
                <w:b/>
                <w:sz w:val="20"/>
                <w:szCs w:val="20"/>
              </w:rPr>
              <w:t>Укупно</w:t>
            </w:r>
          </w:p>
        </w:tc>
      </w:tr>
      <w:tr w:rsidR="00742CF7" w:rsidRPr="003B6FDD" w:rsidTr="00A86D7A">
        <w:trPr>
          <w:cantSplit/>
          <w:trHeight w:val="150"/>
          <w:jc w:val="center"/>
        </w:trPr>
        <w:tc>
          <w:tcPr>
            <w:tcW w:w="2543" w:type="pct"/>
            <w:vMerge/>
            <w:tcBorders>
              <w:top w:val="single" w:sz="8" w:space="0" w:color="000000"/>
              <w:left w:val="single" w:sz="12" w:space="0" w:color="auto"/>
              <w:bottom w:val="single" w:sz="12" w:space="0" w:color="auto"/>
            </w:tcBorders>
            <w:shd w:val="clear" w:color="auto" w:fill="D9D9D9" w:themeFill="background1" w:themeFillShade="D9"/>
            <w:vAlign w:val="center"/>
          </w:tcPr>
          <w:p w:rsidR="00742CF7" w:rsidRPr="00A86D7A" w:rsidRDefault="00742CF7" w:rsidP="00AB03D2">
            <w:pPr>
              <w:rPr>
                <w:b/>
                <w:sz w:val="20"/>
                <w:szCs w:val="20"/>
              </w:rPr>
            </w:pPr>
          </w:p>
        </w:tc>
        <w:tc>
          <w:tcPr>
            <w:tcW w:w="786" w:type="pct"/>
            <w:tcBorders>
              <w:left w:val="single" w:sz="4" w:space="0" w:color="000000"/>
              <w:bottom w:val="single" w:sz="12" w:space="0" w:color="auto"/>
            </w:tcBorders>
            <w:shd w:val="clear" w:color="auto" w:fill="D9D9D9" w:themeFill="background1" w:themeFillShade="D9"/>
            <w:vAlign w:val="center"/>
          </w:tcPr>
          <w:p w:rsidR="00742CF7" w:rsidRPr="00A86D7A" w:rsidRDefault="00C66424" w:rsidP="00AB03D2">
            <w:pPr>
              <w:snapToGrid w:val="0"/>
              <w:spacing w:before="20" w:after="20"/>
              <w:jc w:val="center"/>
              <w:rPr>
                <w:b/>
                <w:sz w:val="20"/>
                <w:szCs w:val="20"/>
              </w:rPr>
            </w:pPr>
            <w:r w:rsidRPr="00A86D7A">
              <w:rPr>
                <w:b/>
                <w:sz w:val="20"/>
                <w:szCs w:val="20"/>
              </w:rPr>
              <w:t>ха</w:t>
            </w:r>
          </w:p>
        </w:tc>
        <w:tc>
          <w:tcPr>
            <w:tcW w:w="791" w:type="pct"/>
            <w:tcBorders>
              <w:left w:val="single" w:sz="8" w:space="0" w:color="000000"/>
              <w:bottom w:val="single" w:sz="12" w:space="0" w:color="auto"/>
            </w:tcBorders>
            <w:shd w:val="clear" w:color="auto" w:fill="D9D9D9" w:themeFill="background1" w:themeFillShade="D9"/>
            <w:vAlign w:val="center"/>
          </w:tcPr>
          <w:p w:rsidR="00742CF7" w:rsidRPr="00A86D7A" w:rsidRDefault="00C66424" w:rsidP="00AB03D2">
            <w:pPr>
              <w:snapToGrid w:val="0"/>
              <w:spacing w:before="20" w:after="20"/>
              <w:jc w:val="center"/>
              <w:rPr>
                <w:b/>
                <w:sz w:val="20"/>
                <w:szCs w:val="20"/>
              </w:rPr>
            </w:pPr>
            <w:r w:rsidRPr="00A86D7A">
              <w:rPr>
                <w:b/>
                <w:sz w:val="20"/>
                <w:szCs w:val="20"/>
              </w:rPr>
              <w:t>дин</w:t>
            </w:r>
            <w:r w:rsidR="00742CF7" w:rsidRPr="00A86D7A">
              <w:rPr>
                <w:b/>
                <w:sz w:val="20"/>
                <w:szCs w:val="20"/>
              </w:rPr>
              <w:t>/</w:t>
            </w:r>
            <w:r w:rsidRPr="00A86D7A">
              <w:rPr>
                <w:b/>
                <w:sz w:val="20"/>
                <w:szCs w:val="20"/>
              </w:rPr>
              <w:t>ха</w:t>
            </w:r>
          </w:p>
        </w:tc>
        <w:tc>
          <w:tcPr>
            <w:tcW w:w="880" w:type="pct"/>
            <w:tcBorders>
              <w:left w:val="single" w:sz="8" w:space="0" w:color="000000"/>
              <w:bottom w:val="single" w:sz="12" w:space="0" w:color="auto"/>
              <w:right w:val="single" w:sz="12" w:space="0" w:color="auto"/>
            </w:tcBorders>
            <w:shd w:val="clear" w:color="auto" w:fill="D9D9D9" w:themeFill="background1" w:themeFillShade="D9"/>
            <w:vAlign w:val="center"/>
          </w:tcPr>
          <w:p w:rsidR="00742CF7" w:rsidRPr="00A86D7A" w:rsidRDefault="00C66424" w:rsidP="00AB03D2">
            <w:pPr>
              <w:snapToGrid w:val="0"/>
              <w:spacing w:before="20" w:after="20"/>
              <w:jc w:val="center"/>
              <w:rPr>
                <w:b/>
                <w:sz w:val="20"/>
                <w:szCs w:val="20"/>
              </w:rPr>
            </w:pPr>
            <w:r w:rsidRPr="00A86D7A">
              <w:rPr>
                <w:b/>
                <w:sz w:val="20"/>
                <w:szCs w:val="20"/>
              </w:rPr>
              <w:t>динара</w:t>
            </w:r>
          </w:p>
        </w:tc>
      </w:tr>
      <w:tr w:rsidR="00594185" w:rsidRPr="003B6FDD" w:rsidTr="005560D6">
        <w:trPr>
          <w:trHeight w:val="321"/>
          <w:jc w:val="center"/>
        </w:trPr>
        <w:tc>
          <w:tcPr>
            <w:tcW w:w="2543" w:type="pct"/>
            <w:tcBorders>
              <w:top w:val="single" w:sz="12" w:space="0" w:color="auto"/>
              <w:left w:val="single" w:sz="12" w:space="0" w:color="auto"/>
              <w:bottom w:val="single" w:sz="4" w:space="0" w:color="000000"/>
            </w:tcBorders>
            <w:vAlign w:val="bottom"/>
          </w:tcPr>
          <w:p w:rsidR="00594185" w:rsidRPr="00A86D7A" w:rsidRDefault="00594185" w:rsidP="00CE12A5">
            <w:pPr>
              <w:rPr>
                <w:sz w:val="20"/>
                <w:szCs w:val="20"/>
              </w:rPr>
            </w:pPr>
            <w:r w:rsidRPr="00A86D7A">
              <w:rPr>
                <w:sz w:val="20"/>
                <w:szCs w:val="20"/>
              </w:rPr>
              <w:t>Комплетна припрема терена за пошумљавање</w:t>
            </w:r>
          </w:p>
        </w:tc>
        <w:tc>
          <w:tcPr>
            <w:tcW w:w="786" w:type="pct"/>
            <w:tcBorders>
              <w:top w:val="single" w:sz="12" w:space="0" w:color="auto"/>
              <w:left w:val="single" w:sz="4" w:space="0" w:color="000000"/>
              <w:bottom w:val="single" w:sz="4" w:space="0" w:color="000000"/>
            </w:tcBorders>
            <w:vAlign w:val="bottom"/>
          </w:tcPr>
          <w:p w:rsidR="00594185" w:rsidRPr="00A86D7A" w:rsidRDefault="004F09A4" w:rsidP="005560D6">
            <w:pPr>
              <w:jc w:val="right"/>
              <w:rPr>
                <w:sz w:val="20"/>
                <w:szCs w:val="20"/>
              </w:rPr>
            </w:pPr>
            <w:r w:rsidRPr="00A86D7A">
              <w:rPr>
                <w:sz w:val="20"/>
                <w:szCs w:val="20"/>
              </w:rPr>
              <w:t>0,31</w:t>
            </w:r>
          </w:p>
        </w:tc>
        <w:tc>
          <w:tcPr>
            <w:tcW w:w="791" w:type="pct"/>
            <w:tcBorders>
              <w:top w:val="single" w:sz="12" w:space="0" w:color="auto"/>
              <w:left w:val="single" w:sz="8" w:space="0" w:color="000000"/>
              <w:bottom w:val="single" w:sz="4" w:space="0" w:color="000000"/>
            </w:tcBorders>
            <w:vAlign w:val="bottom"/>
          </w:tcPr>
          <w:p w:rsidR="00594185" w:rsidRPr="00A86D7A" w:rsidRDefault="00C27956" w:rsidP="005560D6">
            <w:pPr>
              <w:snapToGrid w:val="0"/>
              <w:spacing w:before="10" w:after="10"/>
              <w:jc w:val="right"/>
              <w:rPr>
                <w:sz w:val="20"/>
                <w:szCs w:val="20"/>
              </w:rPr>
            </w:pPr>
            <w:r w:rsidRPr="00A86D7A">
              <w:rPr>
                <w:sz w:val="20"/>
                <w:szCs w:val="20"/>
              </w:rPr>
              <w:t>90.000</w:t>
            </w:r>
          </w:p>
        </w:tc>
        <w:tc>
          <w:tcPr>
            <w:tcW w:w="880" w:type="pct"/>
            <w:tcBorders>
              <w:top w:val="single" w:sz="12" w:space="0" w:color="auto"/>
              <w:left w:val="single" w:sz="8" w:space="0" w:color="000000"/>
              <w:bottom w:val="single" w:sz="4" w:space="0" w:color="000000"/>
              <w:right w:val="single" w:sz="12" w:space="0" w:color="auto"/>
            </w:tcBorders>
            <w:vAlign w:val="bottom"/>
          </w:tcPr>
          <w:p w:rsidR="00594185" w:rsidRPr="00A86D7A" w:rsidRDefault="00C27956" w:rsidP="005560D6">
            <w:pPr>
              <w:snapToGrid w:val="0"/>
              <w:spacing w:before="10" w:after="10"/>
              <w:jc w:val="right"/>
              <w:rPr>
                <w:sz w:val="20"/>
                <w:szCs w:val="20"/>
              </w:rPr>
            </w:pPr>
            <w:r w:rsidRPr="00A86D7A">
              <w:rPr>
                <w:sz w:val="20"/>
                <w:szCs w:val="20"/>
              </w:rPr>
              <w:t>27</w:t>
            </w:r>
            <w:r w:rsidR="00C23FE8" w:rsidRPr="00A86D7A">
              <w:rPr>
                <w:sz w:val="20"/>
                <w:szCs w:val="20"/>
              </w:rPr>
              <w:t>.900</w:t>
            </w:r>
          </w:p>
        </w:tc>
      </w:tr>
      <w:tr w:rsidR="00594185" w:rsidRPr="003B6FDD" w:rsidTr="005560D6">
        <w:trPr>
          <w:trHeight w:val="321"/>
          <w:jc w:val="center"/>
        </w:trPr>
        <w:tc>
          <w:tcPr>
            <w:tcW w:w="2543" w:type="pct"/>
            <w:tcBorders>
              <w:left w:val="single" w:sz="12" w:space="0" w:color="auto"/>
              <w:bottom w:val="single" w:sz="4" w:space="0" w:color="000000"/>
            </w:tcBorders>
            <w:vAlign w:val="bottom"/>
          </w:tcPr>
          <w:p w:rsidR="00594185" w:rsidRPr="00A86D7A" w:rsidRDefault="00594185" w:rsidP="00CE12A5">
            <w:pPr>
              <w:rPr>
                <w:sz w:val="20"/>
                <w:szCs w:val="20"/>
              </w:rPr>
            </w:pPr>
            <w:r w:rsidRPr="00A86D7A">
              <w:rPr>
                <w:sz w:val="20"/>
                <w:szCs w:val="20"/>
              </w:rPr>
              <w:t>Вештачко пошумљавање голети и обешумљених површина</w:t>
            </w:r>
          </w:p>
        </w:tc>
        <w:tc>
          <w:tcPr>
            <w:tcW w:w="786" w:type="pct"/>
            <w:tcBorders>
              <w:left w:val="single" w:sz="4" w:space="0" w:color="000000"/>
              <w:bottom w:val="single" w:sz="4" w:space="0" w:color="000000"/>
            </w:tcBorders>
            <w:vAlign w:val="bottom"/>
          </w:tcPr>
          <w:p w:rsidR="00594185" w:rsidRPr="00A86D7A" w:rsidRDefault="004F09A4" w:rsidP="005560D6">
            <w:pPr>
              <w:jc w:val="right"/>
              <w:rPr>
                <w:sz w:val="20"/>
                <w:szCs w:val="20"/>
              </w:rPr>
            </w:pPr>
            <w:r w:rsidRPr="00A86D7A">
              <w:rPr>
                <w:sz w:val="20"/>
                <w:szCs w:val="20"/>
              </w:rPr>
              <w:t>0,51</w:t>
            </w:r>
          </w:p>
        </w:tc>
        <w:tc>
          <w:tcPr>
            <w:tcW w:w="791" w:type="pct"/>
            <w:tcBorders>
              <w:left w:val="single" w:sz="8" w:space="0" w:color="000000"/>
              <w:bottom w:val="single" w:sz="4" w:space="0" w:color="000000"/>
            </w:tcBorders>
            <w:vAlign w:val="bottom"/>
          </w:tcPr>
          <w:p w:rsidR="00594185" w:rsidRPr="00A86D7A" w:rsidRDefault="00C27956" w:rsidP="005560D6">
            <w:pPr>
              <w:snapToGrid w:val="0"/>
              <w:spacing w:before="10" w:after="10"/>
              <w:jc w:val="right"/>
              <w:rPr>
                <w:sz w:val="20"/>
                <w:szCs w:val="20"/>
              </w:rPr>
            </w:pPr>
            <w:r w:rsidRPr="00A86D7A">
              <w:rPr>
                <w:sz w:val="20"/>
                <w:szCs w:val="20"/>
              </w:rPr>
              <w:t>84.000</w:t>
            </w:r>
          </w:p>
        </w:tc>
        <w:tc>
          <w:tcPr>
            <w:tcW w:w="880" w:type="pct"/>
            <w:tcBorders>
              <w:left w:val="single" w:sz="8" w:space="0" w:color="000000"/>
              <w:bottom w:val="single" w:sz="4" w:space="0" w:color="000000"/>
              <w:right w:val="single" w:sz="12" w:space="0" w:color="auto"/>
            </w:tcBorders>
            <w:vAlign w:val="bottom"/>
          </w:tcPr>
          <w:p w:rsidR="00594185" w:rsidRPr="00A86D7A" w:rsidRDefault="00C27956" w:rsidP="005560D6">
            <w:pPr>
              <w:snapToGrid w:val="0"/>
              <w:spacing w:before="10" w:after="10"/>
              <w:jc w:val="right"/>
              <w:rPr>
                <w:sz w:val="20"/>
                <w:szCs w:val="20"/>
              </w:rPr>
            </w:pPr>
            <w:r w:rsidRPr="00A86D7A">
              <w:rPr>
                <w:sz w:val="20"/>
                <w:szCs w:val="20"/>
              </w:rPr>
              <w:t>42</w:t>
            </w:r>
            <w:r w:rsidR="00C23FE8" w:rsidRPr="00A86D7A">
              <w:rPr>
                <w:sz w:val="20"/>
                <w:szCs w:val="20"/>
              </w:rPr>
              <w:t>.840</w:t>
            </w:r>
          </w:p>
        </w:tc>
      </w:tr>
      <w:tr w:rsidR="00594185" w:rsidRPr="003B6FDD" w:rsidTr="005560D6">
        <w:trPr>
          <w:trHeight w:val="321"/>
          <w:jc w:val="center"/>
        </w:trPr>
        <w:tc>
          <w:tcPr>
            <w:tcW w:w="2543" w:type="pct"/>
            <w:tcBorders>
              <w:left w:val="single" w:sz="12" w:space="0" w:color="auto"/>
              <w:bottom w:val="single" w:sz="4" w:space="0" w:color="000000"/>
            </w:tcBorders>
            <w:vAlign w:val="bottom"/>
          </w:tcPr>
          <w:p w:rsidR="00594185" w:rsidRPr="00A86D7A" w:rsidRDefault="00594185" w:rsidP="00CE12A5">
            <w:pPr>
              <w:rPr>
                <w:sz w:val="20"/>
                <w:szCs w:val="20"/>
              </w:rPr>
            </w:pPr>
            <w:r w:rsidRPr="00A86D7A">
              <w:rPr>
                <w:sz w:val="20"/>
                <w:szCs w:val="20"/>
              </w:rPr>
              <w:t>Окопавање и прашење у културама</w:t>
            </w:r>
          </w:p>
        </w:tc>
        <w:tc>
          <w:tcPr>
            <w:tcW w:w="786" w:type="pct"/>
            <w:tcBorders>
              <w:left w:val="single" w:sz="4" w:space="0" w:color="000000"/>
              <w:bottom w:val="single" w:sz="4" w:space="0" w:color="000000"/>
            </w:tcBorders>
            <w:vAlign w:val="bottom"/>
          </w:tcPr>
          <w:p w:rsidR="00594185" w:rsidRPr="00A86D7A" w:rsidRDefault="004F09A4" w:rsidP="005560D6">
            <w:pPr>
              <w:jc w:val="right"/>
              <w:rPr>
                <w:sz w:val="20"/>
                <w:szCs w:val="20"/>
              </w:rPr>
            </w:pPr>
            <w:r w:rsidRPr="00A86D7A">
              <w:rPr>
                <w:sz w:val="20"/>
                <w:szCs w:val="20"/>
              </w:rPr>
              <w:t>0,</w:t>
            </w:r>
            <w:r w:rsidR="00594185" w:rsidRPr="00A86D7A">
              <w:rPr>
                <w:sz w:val="20"/>
                <w:szCs w:val="20"/>
              </w:rPr>
              <w:t>3</w:t>
            </w:r>
            <w:r w:rsidRPr="00A86D7A">
              <w:rPr>
                <w:sz w:val="20"/>
                <w:szCs w:val="20"/>
              </w:rPr>
              <w:t>1</w:t>
            </w:r>
          </w:p>
        </w:tc>
        <w:tc>
          <w:tcPr>
            <w:tcW w:w="791" w:type="pct"/>
            <w:tcBorders>
              <w:left w:val="single" w:sz="8" w:space="0" w:color="000000"/>
              <w:bottom w:val="single" w:sz="4" w:space="0" w:color="000000"/>
            </w:tcBorders>
            <w:vAlign w:val="bottom"/>
          </w:tcPr>
          <w:p w:rsidR="00594185" w:rsidRPr="00A86D7A" w:rsidRDefault="00C27956" w:rsidP="005560D6">
            <w:pPr>
              <w:snapToGrid w:val="0"/>
              <w:spacing w:before="10" w:after="10"/>
              <w:jc w:val="right"/>
              <w:rPr>
                <w:sz w:val="20"/>
                <w:szCs w:val="20"/>
              </w:rPr>
            </w:pPr>
            <w:r w:rsidRPr="00A86D7A">
              <w:rPr>
                <w:sz w:val="20"/>
                <w:szCs w:val="20"/>
              </w:rPr>
              <w:t>28.500</w:t>
            </w:r>
          </w:p>
        </w:tc>
        <w:tc>
          <w:tcPr>
            <w:tcW w:w="880" w:type="pct"/>
            <w:tcBorders>
              <w:left w:val="single" w:sz="8" w:space="0" w:color="000000"/>
              <w:bottom w:val="single" w:sz="4" w:space="0" w:color="000000"/>
              <w:right w:val="single" w:sz="12" w:space="0" w:color="auto"/>
            </w:tcBorders>
            <w:vAlign w:val="bottom"/>
          </w:tcPr>
          <w:p w:rsidR="00594185" w:rsidRPr="00A86D7A" w:rsidRDefault="00C27956" w:rsidP="005560D6">
            <w:pPr>
              <w:snapToGrid w:val="0"/>
              <w:spacing w:before="10" w:after="10"/>
              <w:jc w:val="right"/>
              <w:rPr>
                <w:sz w:val="20"/>
                <w:szCs w:val="20"/>
              </w:rPr>
            </w:pPr>
            <w:r w:rsidRPr="00A86D7A">
              <w:rPr>
                <w:sz w:val="20"/>
                <w:szCs w:val="20"/>
              </w:rPr>
              <w:t>8</w:t>
            </w:r>
            <w:r w:rsidR="00C23FE8" w:rsidRPr="00A86D7A">
              <w:rPr>
                <w:sz w:val="20"/>
                <w:szCs w:val="20"/>
              </w:rPr>
              <w:t>.835</w:t>
            </w:r>
          </w:p>
        </w:tc>
      </w:tr>
      <w:tr w:rsidR="00594185" w:rsidRPr="003B6FDD" w:rsidTr="005560D6">
        <w:trPr>
          <w:trHeight w:val="321"/>
          <w:jc w:val="center"/>
        </w:trPr>
        <w:tc>
          <w:tcPr>
            <w:tcW w:w="2543" w:type="pct"/>
            <w:tcBorders>
              <w:left w:val="single" w:sz="12" w:space="0" w:color="auto"/>
              <w:bottom w:val="single" w:sz="4" w:space="0" w:color="000000"/>
            </w:tcBorders>
            <w:vAlign w:val="bottom"/>
          </w:tcPr>
          <w:p w:rsidR="00594185" w:rsidRPr="00A86D7A" w:rsidRDefault="00594185" w:rsidP="00CE12A5">
            <w:pPr>
              <w:rPr>
                <w:sz w:val="20"/>
                <w:szCs w:val="20"/>
              </w:rPr>
            </w:pPr>
            <w:r w:rsidRPr="00A86D7A">
              <w:rPr>
                <w:sz w:val="20"/>
                <w:szCs w:val="20"/>
              </w:rPr>
              <w:t>Попуњавање вештачки подигнутих култура садњом</w:t>
            </w:r>
          </w:p>
        </w:tc>
        <w:tc>
          <w:tcPr>
            <w:tcW w:w="786" w:type="pct"/>
            <w:tcBorders>
              <w:left w:val="single" w:sz="4" w:space="0" w:color="000000"/>
              <w:bottom w:val="single" w:sz="4" w:space="0" w:color="000000"/>
            </w:tcBorders>
            <w:vAlign w:val="bottom"/>
          </w:tcPr>
          <w:p w:rsidR="00594185" w:rsidRPr="00A86D7A" w:rsidRDefault="004F09A4" w:rsidP="005560D6">
            <w:pPr>
              <w:jc w:val="right"/>
              <w:rPr>
                <w:sz w:val="20"/>
                <w:szCs w:val="20"/>
              </w:rPr>
            </w:pPr>
            <w:r w:rsidRPr="00A86D7A">
              <w:rPr>
                <w:sz w:val="20"/>
                <w:szCs w:val="20"/>
              </w:rPr>
              <w:t>0,</w:t>
            </w:r>
            <w:r w:rsidR="00E00B89" w:rsidRPr="00A86D7A">
              <w:rPr>
                <w:sz w:val="20"/>
                <w:szCs w:val="20"/>
              </w:rPr>
              <w:t>10</w:t>
            </w:r>
          </w:p>
        </w:tc>
        <w:tc>
          <w:tcPr>
            <w:tcW w:w="791" w:type="pct"/>
            <w:tcBorders>
              <w:left w:val="single" w:sz="8" w:space="0" w:color="000000"/>
              <w:bottom w:val="single" w:sz="4" w:space="0" w:color="000000"/>
            </w:tcBorders>
            <w:vAlign w:val="bottom"/>
          </w:tcPr>
          <w:p w:rsidR="00594185" w:rsidRPr="00A86D7A" w:rsidRDefault="00C27956" w:rsidP="005560D6">
            <w:pPr>
              <w:snapToGrid w:val="0"/>
              <w:spacing w:before="10" w:after="10"/>
              <w:jc w:val="right"/>
              <w:rPr>
                <w:sz w:val="20"/>
                <w:szCs w:val="20"/>
              </w:rPr>
            </w:pPr>
            <w:r w:rsidRPr="00A86D7A">
              <w:rPr>
                <w:sz w:val="20"/>
                <w:szCs w:val="20"/>
              </w:rPr>
              <w:t>24.000</w:t>
            </w:r>
          </w:p>
        </w:tc>
        <w:tc>
          <w:tcPr>
            <w:tcW w:w="880" w:type="pct"/>
            <w:tcBorders>
              <w:left w:val="single" w:sz="8" w:space="0" w:color="000000"/>
              <w:bottom w:val="single" w:sz="4" w:space="0" w:color="000000"/>
              <w:right w:val="single" w:sz="12" w:space="0" w:color="auto"/>
            </w:tcBorders>
            <w:vAlign w:val="bottom"/>
          </w:tcPr>
          <w:p w:rsidR="00594185" w:rsidRPr="00A86D7A" w:rsidRDefault="00C27956" w:rsidP="005560D6">
            <w:pPr>
              <w:snapToGrid w:val="0"/>
              <w:spacing w:before="10" w:after="10"/>
              <w:jc w:val="right"/>
              <w:rPr>
                <w:b/>
                <w:sz w:val="20"/>
                <w:szCs w:val="20"/>
              </w:rPr>
            </w:pPr>
            <w:r w:rsidRPr="00A86D7A">
              <w:rPr>
                <w:b/>
                <w:sz w:val="20"/>
                <w:szCs w:val="20"/>
              </w:rPr>
              <w:t>5</w:t>
            </w:r>
            <w:r w:rsidR="00C23FE8" w:rsidRPr="00A86D7A">
              <w:rPr>
                <w:b/>
                <w:sz w:val="20"/>
                <w:szCs w:val="20"/>
              </w:rPr>
              <w:t>.280</w:t>
            </w:r>
          </w:p>
        </w:tc>
      </w:tr>
      <w:tr w:rsidR="00742CF7" w:rsidRPr="003B6FDD" w:rsidTr="00A86D7A">
        <w:trPr>
          <w:trHeight w:val="321"/>
          <w:jc w:val="center"/>
        </w:trPr>
        <w:tc>
          <w:tcPr>
            <w:tcW w:w="2543" w:type="pct"/>
            <w:tcBorders>
              <w:top w:val="single" w:sz="12" w:space="0" w:color="auto"/>
              <w:left w:val="single" w:sz="12" w:space="0" w:color="auto"/>
              <w:bottom w:val="single" w:sz="12" w:space="0" w:color="auto"/>
            </w:tcBorders>
            <w:shd w:val="clear" w:color="auto" w:fill="D9D9D9" w:themeFill="background1" w:themeFillShade="D9"/>
            <w:vAlign w:val="bottom"/>
          </w:tcPr>
          <w:p w:rsidR="00742CF7" w:rsidRPr="00A86D7A" w:rsidRDefault="00C66424" w:rsidP="00CE12A5">
            <w:pPr>
              <w:rPr>
                <w:b/>
                <w:bCs/>
                <w:color w:val="FF0000"/>
                <w:sz w:val="20"/>
                <w:szCs w:val="20"/>
              </w:rPr>
            </w:pPr>
            <w:r w:rsidRPr="00A86D7A">
              <w:rPr>
                <w:b/>
                <w:sz w:val="20"/>
                <w:szCs w:val="20"/>
              </w:rPr>
              <w:t>Укупно</w:t>
            </w:r>
            <w:r w:rsidR="00CE12A5" w:rsidRPr="00A86D7A">
              <w:rPr>
                <w:b/>
                <w:sz w:val="20"/>
                <w:szCs w:val="20"/>
              </w:rPr>
              <w:t>:</w:t>
            </w:r>
          </w:p>
        </w:tc>
        <w:tc>
          <w:tcPr>
            <w:tcW w:w="786" w:type="pct"/>
            <w:tcBorders>
              <w:top w:val="single" w:sz="12" w:space="0" w:color="auto"/>
              <w:left w:val="single" w:sz="4" w:space="0" w:color="000000"/>
              <w:bottom w:val="single" w:sz="12" w:space="0" w:color="auto"/>
            </w:tcBorders>
            <w:shd w:val="clear" w:color="auto" w:fill="D9D9D9" w:themeFill="background1" w:themeFillShade="D9"/>
            <w:vAlign w:val="bottom"/>
          </w:tcPr>
          <w:p w:rsidR="00742CF7" w:rsidRPr="00A86D7A" w:rsidRDefault="00C27956" w:rsidP="005560D6">
            <w:pPr>
              <w:snapToGrid w:val="0"/>
              <w:spacing w:before="10" w:after="10"/>
              <w:jc w:val="right"/>
              <w:rPr>
                <w:b/>
                <w:bCs/>
                <w:sz w:val="20"/>
                <w:szCs w:val="20"/>
              </w:rPr>
            </w:pPr>
            <w:r w:rsidRPr="00A86D7A">
              <w:rPr>
                <w:b/>
                <w:bCs/>
                <w:sz w:val="20"/>
                <w:szCs w:val="20"/>
              </w:rPr>
              <w:t>1</w:t>
            </w:r>
            <w:r w:rsidR="004F09A4" w:rsidRPr="00A86D7A">
              <w:rPr>
                <w:b/>
                <w:bCs/>
                <w:sz w:val="20"/>
                <w:szCs w:val="20"/>
              </w:rPr>
              <w:t>,</w:t>
            </w:r>
            <w:r w:rsidRPr="00A86D7A">
              <w:rPr>
                <w:b/>
                <w:bCs/>
                <w:sz w:val="20"/>
                <w:szCs w:val="20"/>
              </w:rPr>
              <w:t>2</w:t>
            </w:r>
            <w:r w:rsidR="00E00B89" w:rsidRPr="00A86D7A">
              <w:rPr>
                <w:b/>
                <w:bCs/>
                <w:sz w:val="20"/>
                <w:szCs w:val="20"/>
              </w:rPr>
              <w:t>3</w:t>
            </w:r>
          </w:p>
        </w:tc>
        <w:tc>
          <w:tcPr>
            <w:tcW w:w="791" w:type="pct"/>
            <w:tcBorders>
              <w:top w:val="single" w:sz="12" w:space="0" w:color="auto"/>
              <w:left w:val="single" w:sz="8" w:space="0" w:color="000000"/>
              <w:bottom w:val="single" w:sz="12" w:space="0" w:color="auto"/>
            </w:tcBorders>
            <w:shd w:val="clear" w:color="auto" w:fill="D9D9D9" w:themeFill="background1" w:themeFillShade="D9"/>
            <w:vAlign w:val="bottom"/>
          </w:tcPr>
          <w:p w:rsidR="00742CF7" w:rsidRPr="00A86D7A" w:rsidRDefault="00742CF7" w:rsidP="005560D6">
            <w:pPr>
              <w:snapToGrid w:val="0"/>
              <w:spacing w:before="10" w:after="10"/>
              <w:jc w:val="right"/>
              <w:rPr>
                <w:b/>
                <w:bCs/>
                <w:sz w:val="20"/>
                <w:szCs w:val="20"/>
              </w:rPr>
            </w:pPr>
          </w:p>
        </w:tc>
        <w:tc>
          <w:tcPr>
            <w:tcW w:w="880" w:type="pct"/>
            <w:tcBorders>
              <w:top w:val="single" w:sz="12" w:space="0" w:color="auto"/>
              <w:left w:val="single" w:sz="8" w:space="0" w:color="000000"/>
              <w:bottom w:val="single" w:sz="12" w:space="0" w:color="auto"/>
              <w:right w:val="single" w:sz="12" w:space="0" w:color="auto"/>
            </w:tcBorders>
            <w:shd w:val="clear" w:color="auto" w:fill="D9D9D9" w:themeFill="background1" w:themeFillShade="D9"/>
            <w:vAlign w:val="bottom"/>
          </w:tcPr>
          <w:p w:rsidR="00742CF7" w:rsidRPr="00A86D7A" w:rsidRDefault="00C27956" w:rsidP="005560D6">
            <w:pPr>
              <w:snapToGrid w:val="0"/>
              <w:spacing w:before="10" w:after="10"/>
              <w:jc w:val="right"/>
              <w:rPr>
                <w:b/>
                <w:bCs/>
                <w:sz w:val="20"/>
                <w:szCs w:val="20"/>
              </w:rPr>
            </w:pPr>
            <w:r w:rsidRPr="00A86D7A">
              <w:rPr>
                <w:b/>
                <w:bCs/>
                <w:sz w:val="20"/>
                <w:szCs w:val="20"/>
              </w:rPr>
              <w:t>84</w:t>
            </w:r>
            <w:r w:rsidR="00C23FE8" w:rsidRPr="00A86D7A">
              <w:rPr>
                <w:b/>
                <w:bCs/>
                <w:sz w:val="20"/>
                <w:szCs w:val="20"/>
              </w:rPr>
              <w:t>.855</w:t>
            </w:r>
          </w:p>
        </w:tc>
      </w:tr>
    </w:tbl>
    <w:p w:rsidR="00144FC8" w:rsidRDefault="00144FC8" w:rsidP="001E10D1">
      <w:pPr>
        <w:rPr>
          <w:rStyle w:val="Heading21"/>
          <w:sz w:val="28"/>
          <w:szCs w:val="28"/>
        </w:rPr>
      </w:pPr>
    </w:p>
    <w:p w:rsidR="00144FC8" w:rsidRPr="00913553" w:rsidRDefault="00913553" w:rsidP="00874B8A">
      <w:pPr>
        <w:pStyle w:val="Heading3"/>
        <w:rPr>
          <w:rFonts w:ascii="Times New Roman" w:hAnsi="Times New Roman" w:cs="Times New Roman"/>
          <w:sz w:val="24"/>
          <w:szCs w:val="24"/>
        </w:rPr>
      </w:pPr>
      <w:bookmarkStart w:id="880" w:name="_Toc251919936"/>
      <w:bookmarkStart w:id="881" w:name="_Toc251920659"/>
      <w:bookmarkStart w:id="882" w:name="_Toc251922292"/>
      <w:bookmarkStart w:id="883" w:name="_Toc251924599"/>
      <w:r>
        <w:rPr>
          <w:rFonts w:ascii="Times New Roman" w:hAnsi="Times New Roman" w:cs="Times New Roman"/>
        </w:rPr>
        <w:tab/>
      </w:r>
      <w:r w:rsidR="00144FC8" w:rsidRPr="00913553">
        <w:rPr>
          <w:rFonts w:ascii="Times New Roman" w:hAnsi="Times New Roman" w:cs="Times New Roman"/>
          <w:sz w:val="24"/>
          <w:szCs w:val="24"/>
        </w:rPr>
        <w:t>9.3.</w:t>
      </w:r>
      <w:r w:rsidR="00874B8A" w:rsidRPr="00913553">
        <w:rPr>
          <w:rFonts w:ascii="Times New Roman" w:hAnsi="Times New Roman" w:cs="Times New Roman"/>
          <w:sz w:val="24"/>
          <w:szCs w:val="24"/>
        </w:rPr>
        <w:t>3</w:t>
      </w:r>
      <w:r w:rsidR="00144FC8" w:rsidRPr="00913553">
        <w:rPr>
          <w:rFonts w:ascii="Times New Roman" w:hAnsi="Times New Roman" w:cs="Times New Roman"/>
          <w:sz w:val="24"/>
          <w:szCs w:val="24"/>
        </w:rPr>
        <w:t>. Трошкови заштите шума - просечно годишње</w:t>
      </w:r>
      <w:bookmarkEnd w:id="880"/>
      <w:bookmarkEnd w:id="881"/>
      <w:bookmarkEnd w:id="882"/>
      <w:bookmarkEnd w:id="883"/>
    </w:p>
    <w:p w:rsidR="00144FC8" w:rsidRPr="00144FC8" w:rsidRDefault="00144FC8" w:rsidP="001E10D1">
      <w:pPr>
        <w:rPr>
          <w:rStyle w:val="Heading21"/>
          <w:rFonts w:ascii="Times New Roman" w:hAnsi="Times New Roman" w:cs="Times New Roman"/>
          <w:sz w:val="28"/>
          <w:szCs w:val="28"/>
        </w:rPr>
      </w:pPr>
    </w:p>
    <w:p w:rsidR="00144FC8" w:rsidRPr="00594185" w:rsidRDefault="00594185" w:rsidP="001E10D1">
      <w:pPr>
        <w:rPr>
          <w:rStyle w:val="Heading21"/>
          <w:rFonts w:ascii="Times New Roman" w:hAnsi="Times New Roman" w:cs="Times New Roman"/>
          <w:b w:val="0"/>
          <w:i w:val="0"/>
          <w:sz w:val="24"/>
          <w:szCs w:val="24"/>
        </w:rPr>
      </w:pPr>
      <w:r>
        <w:rPr>
          <w:rStyle w:val="Heading21"/>
          <w:rFonts w:ascii="Times New Roman" w:hAnsi="Times New Roman" w:cs="Times New Roman"/>
          <w:b w:val="0"/>
          <w:i w:val="0"/>
          <w:sz w:val="24"/>
          <w:szCs w:val="24"/>
        </w:rPr>
        <w:tab/>
        <w:t>Трошкови на заштити шума обрачунавају се са 50.000,0 динара п</w:t>
      </w:r>
      <w:r w:rsidR="00874B8A">
        <w:rPr>
          <w:rStyle w:val="Heading21"/>
          <w:rFonts w:ascii="Times New Roman" w:hAnsi="Times New Roman" w:cs="Times New Roman"/>
          <w:b w:val="0"/>
          <w:i w:val="0"/>
          <w:sz w:val="24"/>
          <w:szCs w:val="24"/>
          <w:lang w:val="sr-Cyrl-CS"/>
        </w:rPr>
        <w:t>росечно год</w:t>
      </w:r>
      <w:r w:rsidR="00144FC8" w:rsidRPr="00144FC8">
        <w:rPr>
          <w:rStyle w:val="Heading21"/>
          <w:rFonts w:ascii="Times New Roman" w:hAnsi="Times New Roman" w:cs="Times New Roman"/>
          <w:b w:val="0"/>
          <w:i w:val="0"/>
          <w:sz w:val="24"/>
          <w:szCs w:val="24"/>
          <w:lang w:val="sr-Cyrl-CS"/>
        </w:rPr>
        <w:t>ишње</w:t>
      </w:r>
      <w:r>
        <w:rPr>
          <w:rStyle w:val="Heading21"/>
          <w:rFonts w:ascii="Times New Roman" w:hAnsi="Times New Roman" w:cs="Times New Roman"/>
          <w:b w:val="0"/>
          <w:i w:val="0"/>
          <w:sz w:val="24"/>
          <w:szCs w:val="24"/>
          <w:lang w:val="sr-Cyrl-CS"/>
        </w:rPr>
        <w:t>.</w:t>
      </w:r>
    </w:p>
    <w:p w:rsidR="00D44691" w:rsidRPr="00913553" w:rsidRDefault="00913553" w:rsidP="00874B8A">
      <w:pPr>
        <w:pStyle w:val="Heading3"/>
        <w:rPr>
          <w:rFonts w:ascii="Times New Roman" w:hAnsi="Times New Roman" w:cs="Times New Roman"/>
          <w:sz w:val="24"/>
          <w:szCs w:val="24"/>
        </w:rPr>
      </w:pPr>
      <w:bookmarkStart w:id="884" w:name="_Toc251919937"/>
      <w:bookmarkStart w:id="885" w:name="_Toc251920660"/>
      <w:bookmarkStart w:id="886" w:name="_Toc251922293"/>
      <w:bookmarkStart w:id="887" w:name="_Toc251924600"/>
      <w:r w:rsidRPr="00594185">
        <w:rPr>
          <w:rFonts w:ascii="Times New Roman" w:hAnsi="Times New Roman" w:cs="Times New Roman"/>
        </w:rPr>
        <w:tab/>
      </w:r>
      <w:r w:rsidR="00136AA1" w:rsidRPr="00594185">
        <w:rPr>
          <w:rFonts w:ascii="Times New Roman" w:hAnsi="Times New Roman" w:cs="Times New Roman"/>
          <w:sz w:val="24"/>
          <w:szCs w:val="24"/>
        </w:rPr>
        <w:t>9</w:t>
      </w:r>
      <w:r w:rsidR="00DA7078" w:rsidRPr="00594185">
        <w:rPr>
          <w:rFonts w:ascii="Times New Roman" w:hAnsi="Times New Roman" w:cs="Times New Roman"/>
          <w:sz w:val="24"/>
          <w:szCs w:val="24"/>
        </w:rPr>
        <w:t>.</w:t>
      </w:r>
      <w:r w:rsidR="00136AA1" w:rsidRPr="00594185">
        <w:rPr>
          <w:rFonts w:ascii="Times New Roman" w:hAnsi="Times New Roman" w:cs="Times New Roman"/>
          <w:sz w:val="24"/>
          <w:szCs w:val="24"/>
        </w:rPr>
        <w:t>3</w:t>
      </w:r>
      <w:r w:rsidR="00DA7078" w:rsidRPr="00594185">
        <w:rPr>
          <w:rFonts w:ascii="Times New Roman" w:hAnsi="Times New Roman" w:cs="Times New Roman"/>
          <w:sz w:val="24"/>
          <w:szCs w:val="24"/>
        </w:rPr>
        <w:t>.</w:t>
      </w:r>
      <w:r w:rsidR="00136AA1" w:rsidRPr="00594185">
        <w:rPr>
          <w:rFonts w:ascii="Times New Roman" w:hAnsi="Times New Roman" w:cs="Times New Roman"/>
          <w:sz w:val="24"/>
          <w:szCs w:val="24"/>
        </w:rPr>
        <w:t>4</w:t>
      </w:r>
      <w:r w:rsidR="00DA7078" w:rsidRPr="00594185">
        <w:rPr>
          <w:rFonts w:ascii="Times New Roman" w:hAnsi="Times New Roman" w:cs="Times New Roman"/>
          <w:sz w:val="24"/>
          <w:szCs w:val="24"/>
        </w:rPr>
        <w:t>.</w:t>
      </w:r>
      <w:r w:rsidR="00742CF7" w:rsidRPr="00594185">
        <w:rPr>
          <w:rFonts w:ascii="Times New Roman" w:hAnsi="Times New Roman" w:cs="Times New Roman"/>
          <w:sz w:val="24"/>
          <w:szCs w:val="24"/>
        </w:rPr>
        <w:t xml:space="preserve"> </w:t>
      </w:r>
      <w:r w:rsidR="00C66424" w:rsidRPr="00913553">
        <w:rPr>
          <w:rFonts w:ascii="Times New Roman" w:hAnsi="Times New Roman" w:cs="Times New Roman"/>
          <w:sz w:val="24"/>
          <w:szCs w:val="24"/>
        </w:rPr>
        <w:t>Трошкови</w:t>
      </w:r>
      <w:r w:rsidR="00742CF7" w:rsidRPr="00913553">
        <w:rPr>
          <w:rFonts w:ascii="Times New Roman" w:hAnsi="Times New Roman" w:cs="Times New Roman"/>
          <w:sz w:val="24"/>
          <w:szCs w:val="24"/>
        </w:rPr>
        <w:t xml:space="preserve"> </w:t>
      </w:r>
      <w:r w:rsidR="00C66424" w:rsidRPr="00913553">
        <w:rPr>
          <w:rFonts w:ascii="Times New Roman" w:hAnsi="Times New Roman" w:cs="Times New Roman"/>
          <w:sz w:val="24"/>
          <w:szCs w:val="24"/>
        </w:rPr>
        <w:t>уређивања</w:t>
      </w:r>
      <w:r w:rsidR="00ED1B7A" w:rsidRPr="00913553">
        <w:rPr>
          <w:rFonts w:ascii="Times New Roman" w:hAnsi="Times New Roman" w:cs="Times New Roman"/>
          <w:sz w:val="24"/>
          <w:szCs w:val="24"/>
        </w:rPr>
        <w:t xml:space="preserve"> </w:t>
      </w:r>
      <w:r w:rsidR="00C66424" w:rsidRPr="00913553">
        <w:rPr>
          <w:rFonts w:ascii="Times New Roman" w:hAnsi="Times New Roman" w:cs="Times New Roman"/>
          <w:sz w:val="24"/>
          <w:szCs w:val="24"/>
        </w:rPr>
        <w:t>шума</w:t>
      </w:r>
      <w:r w:rsidR="00ED1B7A" w:rsidRPr="00913553">
        <w:rPr>
          <w:rFonts w:ascii="Times New Roman" w:hAnsi="Times New Roman" w:cs="Times New Roman"/>
          <w:sz w:val="24"/>
          <w:szCs w:val="24"/>
        </w:rPr>
        <w:t xml:space="preserve"> - </w:t>
      </w:r>
      <w:r w:rsidR="00C66424" w:rsidRPr="00913553">
        <w:rPr>
          <w:rFonts w:ascii="Times New Roman" w:hAnsi="Times New Roman" w:cs="Times New Roman"/>
          <w:sz w:val="24"/>
          <w:szCs w:val="24"/>
        </w:rPr>
        <w:t>просечно</w:t>
      </w:r>
      <w:r w:rsidR="00ED1B7A" w:rsidRPr="00913553">
        <w:rPr>
          <w:rFonts w:ascii="Times New Roman" w:hAnsi="Times New Roman" w:cs="Times New Roman"/>
          <w:sz w:val="24"/>
          <w:szCs w:val="24"/>
        </w:rPr>
        <w:t xml:space="preserve"> </w:t>
      </w:r>
      <w:r w:rsidR="00C66424" w:rsidRPr="00913553">
        <w:rPr>
          <w:rFonts w:ascii="Times New Roman" w:hAnsi="Times New Roman" w:cs="Times New Roman"/>
          <w:sz w:val="24"/>
          <w:szCs w:val="24"/>
        </w:rPr>
        <w:t>годишње</w:t>
      </w:r>
      <w:bookmarkEnd w:id="884"/>
      <w:bookmarkEnd w:id="885"/>
      <w:bookmarkEnd w:id="886"/>
      <w:bookmarkEnd w:id="887"/>
    </w:p>
    <w:p w:rsidR="008A3932" w:rsidRPr="00240FCB" w:rsidRDefault="008A3932" w:rsidP="001E10D1">
      <w:pPr>
        <w:rPr>
          <w:color w:val="FF0000"/>
        </w:rPr>
      </w:pPr>
    </w:p>
    <w:tbl>
      <w:tblPr>
        <w:tblW w:w="5000" w:type="pct"/>
        <w:tblLook w:val="0000"/>
      </w:tblPr>
      <w:tblGrid>
        <w:gridCol w:w="3034"/>
        <w:gridCol w:w="1416"/>
        <w:gridCol w:w="529"/>
        <w:gridCol w:w="1505"/>
        <w:gridCol w:w="439"/>
        <w:gridCol w:w="1890"/>
      </w:tblGrid>
      <w:tr w:rsidR="00742CF7" w:rsidRPr="008D0C7C" w:rsidTr="005560D6">
        <w:trPr>
          <w:trHeight w:val="270"/>
        </w:trPr>
        <w:tc>
          <w:tcPr>
            <w:tcW w:w="1721" w:type="pct"/>
            <w:vAlign w:val="center"/>
          </w:tcPr>
          <w:p w:rsidR="00742CF7" w:rsidRPr="008D0C7C" w:rsidRDefault="00C66424" w:rsidP="00AB03D2">
            <w:pPr>
              <w:snapToGrid w:val="0"/>
              <w:jc w:val="both"/>
            </w:pPr>
            <w:r w:rsidRPr="008D0C7C">
              <w:t>Високе</w:t>
            </w:r>
            <w:r w:rsidR="00742CF7" w:rsidRPr="008D0C7C">
              <w:t xml:space="preserve"> </w:t>
            </w:r>
            <w:r w:rsidRPr="008D0C7C">
              <w:t>шуме</w:t>
            </w:r>
          </w:p>
        </w:tc>
        <w:tc>
          <w:tcPr>
            <w:tcW w:w="803" w:type="pct"/>
            <w:vAlign w:val="center"/>
          </w:tcPr>
          <w:p w:rsidR="00742CF7" w:rsidRPr="008D0C7C" w:rsidRDefault="005560D6" w:rsidP="00AB03D2">
            <w:pPr>
              <w:snapToGrid w:val="0"/>
              <w:jc w:val="right"/>
            </w:pPr>
            <w:r w:rsidRPr="008D0C7C">
              <w:t>4</w:t>
            </w:r>
            <w:r w:rsidR="008D0C7C" w:rsidRPr="008D0C7C">
              <w:t>,85</w:t>
            </w:r>
            <w:r w:rsidR="00742CF7" w:rsidRPr="008D0C7C">
              <w:t xml:space="preserve"> </w:t>
            </w:r>
            <w:r w:rsidR="00C66424" w:rsidRPr="008D0C7C">
              <w:t>ха</w:t>
            </w:r>
          </w:p>
        </w:tc>
        <w:tc>
          <w:tcPr>
            <w:tcW w:w="300" w:type="pct"/>
            <w:vAlign w:val="center"/>
          </w:tcPr>
          <w:p w:rsidR="00742CF7" w:rsidRPr="008D0C7C" w:rsidRDefault="00742CF7" w:rsidP="00742CF7">
            <w:pPr>
              <w:snapToGrid w:val="0"/>
              <w:jc w:val="center"/>
              <w:rPr>
                <w:rFonts w:eastAsia="Arial Unicode MS"/>
              </w:rPr>
            </w:pPr>
            <w:r w:rsidRPr="008D0C7C">
              <w:rPr>
                <w:rFonts w:eastAsia="Arial Unicode MS"/>
              </w:rPr>
              <w:t>x</w:t>
            </w:r>
          </w:p>
        </w:tc>
        <w:tc>
          <w:tcPr>
            <w:tcW w:w="854" w:type="pct"/>
            <w:vAlign w:val="center"/>
          </w:tcPr>
          <w:p w:rsidR="00742CF7" w:rsidRPr="008D0C7C" w:rsidRDefault="00E47427" w:rsidP="00E47427">
            <w:pPr>
              <w:snapToGrid w:val="0"/>
              <w:jc w:val="center"/>
              <w:rPr>
                <w:rFonts w:eastAsia="Arial Unicode MS"/>
              </w:rPr>
            </w:pPr>
            <w:r w:rsidRPr="008D0C7C">
              <w:rPr>
                <w:rFonts w:eastAsia="Arial Unicode MS"/>
              </w:rPr>
              <w:t>1</w:t>
            </w:r>
            <w:r w:rsidR="00DA7078" w:rsidRPr="008D0C7C">
              <w:rPr>
                <w:rFonts w:eastAsia="Arial Unicode MS"/>
              </w:rPr>
              <w:t>.</w:t>
            </w:r>
            <w:r w:rsidR="005560D6" w:rsidRPr="008D0C7C">
              <w:rPr>
                <w:rFonts w:eastAsia="Arial Unicode MS"/>
              </w:rPr>
              <w:t>355</w:t>
            </w:r>
            <w:r w:rsidR="00C66424" w:rsidRPr="008D0C7C">
              <w:rPr>
                <w:rFonts w:eastAsia="Arial Unicode MS"/>
              </w:rPr>
              <w:t>динара</w:t>
            </w:r>
          </w:p>
        </w:tc>
        <w:tc>
          <w:tcPr>
            <w:tcW w:w="249" w:type="pct"/>
            <w:vAlign w:val="center"/>
          </w:tcPr>
          <w:p w:rsidR="00742CF7" w:rsidRPr="008D0C7C" w:rsidRDefault="00742CF7" w:rsidP="00742CF7">
            <w:pPr>
              <w:snapToGrid w:val="0"/>
              <w:jc w:val="center"/>
              <w:rPr>
                <w:rFonts w:eastAsia="Arial Unicode MS"/>
              </w:rPr>
            </w:pPr>
            <w:r w:rsidRPr="008D0C7C">
              <w:rPr>
                <w:rFonts w:eastAsia="Arial Unicode MS"/>
              </w:rPr>
              <w:t>=</w:t>
            </w:r>
          </w:p>
        </w:tc>
        <w:tc>
          <w:tcPr>
            <w:tcW w:w="1072" w:type="pct"/>
            <w:vAlign w:val="center"/>
          </w:tcPr>
          <w:p w:rsidR="00742CF7" w:rsidRPr="008D0C7C" w:rsidRDefault="00AB03D2" w:rsidP="00AB03D2">
            <w:pPr>
              <w:snapToGrid w:val="0"/>
              <w:jc w:val="right"/>
              <w:rPr>
                <w:rFonts w:eastAsia="Arial Unicode MS"/>
              </w:rPr>
            </w:pPr>
            <w:r w:rsidRPr="008D0C7C">
              <w:rPr>
                <w:rFonts w:eastAsia="Arial Unicode MS"/>
              </w:rPr>
              <w:t xml:space="preserve"> </w:t>
            </w:r>
            <w:r w:rsidR="008D0C7C" w:rsidRPr="008D0C7C">
              <w:rPr>
                <w:rFonts w:eastAsia="Arial Unicode MS"/>
              </w:rPr>
              <w:t>6.571</w:t>
            </w:r>
            <w:r w:rsidR="00742CF7" w:rsidRPr="008D0C7C">
              <w:rPr>
                <w:rFonts w:eastAsia="Arial Unicode MS"/>
              </w:rPr>
              <w:t xml:space="preserve"> </w:t>
            </w:r>
            <w:r w:rsidR="00C66424" w:rsidRPr="008D0C7C">
              <w:rPr>
                <w:rFonts w:eastAsia="Arial Unicode MS"/>
              </w:rPr>
              <w:t>динара</w:t>
            </w:r>
          </w:p>
        </w:tc>
      </w:tr>
      <w:tr w:rsidR="00742CF7" w:rsidRPr="008D0C7C" w:rsidTr="005560D6">
        <w:trPr>
          <w:trHeight w:val="270"/>
        </w:trPr>
        <w:tc>
          <w:tcPr>
            <w:tcW w:w="1721" w:type="pct"/>
            <w:vAlign w:val="center"/>
          </w:tcPr>
          <w:p w:rsidR="00742CF7" w:rsidRPr="008D0C7C" w:rsidRDefault="00C66424" w:rsidP="00AB03D2">
            <w:pPr>
              <w:snapToGrid w:val="0"/>
              <w:jc w:val="both"/>
            </w:pPr>
            <w:r w:rsidRPr="008D0C7C">
              <w:t>Изданачке</w:t>
            </w:r>
            <w:r w:rsidR="00742CF7" w:rsidRPr="008D0C7C">
              <w:t xml:space="preserve"> </w:t>
            </w:r>
            <w:r w:rsidRPr="008D0C7C">
              <w:t>шуме</w:t>
            </w:r>
          </w:p>
        </w:tc>
        <w:tc>
          <w:tcPr>
            <w:tcW w:w="803" w:type="pct"/>
            <w:vAlign w:val="center"/>
          </w:tcPr>
          <w:p w:rsidR="00742CF7" w:rsidRPr="008D0C7C" w:rsidRDefault="00742CF7" w:rsidP="008D0C7C">
            <w:pPr>
              <w:snapToGrid w:val="0"/>
              <w:jc w:val="right"/>
            </w:pPr>
            <w:r w:rsidRPr="008D0C7C">
              <w:t>1</w:t>
            </w:r>
            <w:r w:rsidR="008D0C7C" w:rsidRPr="008D0C7C">
              <w:t>,09</w:t>
            </w:r>
            <w:r w:rsidRPr="008D0C7C">
              <w:t xml:space="preserve"> </w:t>
            </w:r>
            <w:r w:rsidR="00C66424" w:rsidRPr="008D0C7C">
              <w:t>ха</w:t>
            </w:r>
          </w:p>
        </w:tc>
        <w:tc>
          <w:tcPr>
            <w:tcW w:w="300" w:type="pct"/>
            <w:vAlign w:val="center"/>
          </w:tcPr>
          <w:p w:rsidR="00742CF7" w:rsidRPr="008D0C7C" w:rsidRDefault="00742CF7" w:rsidP="00742CF7">
            <w:pPr>
              <w:snapToGrid w:val="0"/>
              <w:jc w:val="center"/>
              <w:rPr>
                <w:rFonts w:eastAsia="Arial Unicode MS"/>
              </w:rPr>
            </w:pPr>
            <w:r w:rsidRPr="008D0C7C">
              <w:rPr>
                <w:rFonts w:eastAsia="Arial Unicode MS"/>
              </w:rPr>
              <w:t>x</w:t>
            </w:r>
          </w:p>
        </w:tc>
        <w:tc>
          <w:tcPr>
            <w:tcW w:w="854" w:type="pct"/>
            <w:vAlign w:val="center"/>
          </w:tcPr>
          <w:p w:rsidR="00742CF7" w:rsidRPr="008D0C7C" w:rsidRDefault="005560D6" w:rsidP="00AB03D2">
            <w:pPr>
              <w:snapToGrid w:val="0"/>
              <w:jc w:val="right"/>
              <w:rPr>
                <w:rFonts w:eastAsia="Arial Unicode MS"/>
              </w:rPr>
            </w:pPr>
            <w:r w:rsidRPr="008D0C7C">
              <w:rPr>
                <w:rFonts w:eastAsia="Arial Unicode MS"/>
              </w:rPr>
              <w:t>99</w:t>
            </w:r>
            <w:r w:rsidR="00742CF7" w:rsidRPr="008D0C7C">
              <w:rPr>
                <w:rFonts w:eastAsia="Arial Unicode MS"/>
              </w:rPr>
              <w:t xml:space="preserve">6 </w:t>
            </w:r>
            <w:r w:rsidR="00C66424" w:rsidRPr="008D0C7C">
              <w:rPr>
                <w:rFonts w:eastAsia="Arial Unicode MS"/>
              </w:rPr>
              <w:t>динара</w:t>
            </w:r>
          </w:p>
        </w:tc>
        <w:tc>
          <w:tcPr>
            <w:tcW w:w="249" w:type="pct"/>
            <w:vAlign w:val="center"/>
          </w:tcPr>
          <w:p w:rsidR="00742CF7" w:rsidRPr="008D0C7C" w:rsidRDefault="00742CF7" w:rsidP="00742CF7">
            <w:pPr>
              <w:snapToGrid w:val="0"/>
              <w:jc w:val="center"/>
              <w:rPr>
                <w:rFonts w:eastAsia="Arial Unicode MS"/>
              </w:rPr>
            </w:pPr>
            <w:r w:rsidRPr="008D0C7C">
              <w:rPr>
                <w:rFonts w:eastAsia="Arial Unicode MS"/>
              </w:rPr>
              <w:t>=</w:t>
            </w:r>
          </w:p>
        </w:tc>
        <w:tc>
          <w:tcPr>
            <w:tcW w:w="1072" w:type="pct"/>
            <w:vAlign w:val="center"/>
          </w:tcPr>
          <w:p w:rsidR="00742CF7" w:rsidRPr="008D0C7C" w:rsidRDefault="00AB03D2" w:rsidP="00AB03D2">
            <w:pPr>
              <w:snapToGrid w:val="0"/>
              <w:jc w:val="right"/>
              <w:rPr>
                <w:rFonts w:eastAsia="Arial Unicode MS"/>
              </w:rPr>
            </w:pPr>
            <w:r w:rsidRPr="008D0C7C">
              <w:rPr>
                <w:rFonts w:eastAsia="Arial Unicode MS"/>
              </w:rPr>
              <w:t>1</w:t>
            </w:r>
            <w:r w:rsidR="008D0C7C" w:rsidRPr="008D0C7C">
              <w:rPr>
                <w:rFonts w:eastAsia="Arial Unicode MS"/>
              </w:rPr>
              <w:t xml:space="preserve">.085 </w:t>
            </w:r>
            <w:r w:rsidR="00C66424" w:rsidRPr="008D0C7C">
              <w:rPr>
                <w:rFonts w:eastAsia="Arial Unicode MS"/>
              </w:rPr>
              <w:t>динара</w:t>
            </w:r>
          </w:p>
        </w:tc>
      </w:tr>
      <w:tr w:rsidR="00742CF7" w:rsidRPr="008D0C7C" w:rsidTr="005560D6">
        <w:trPr>
          <w:trHeight w:val="270"/>
        </w:trPr>
        <w:tc>
          <w:tcPr>
            <w:tcW w:w="1721" w:type="pct"/>
            <w:vAlign w:val="center"/>
          </w:tcPr>
          <w:p w:rsidR="00742CF7" w:rsidRPr="008D0C7C" w:rsidRDefault="00C66424" w:rsidP="00AB03D2">
            <w:pPr>
              <w:snapToGrid w:val="0"/>
            </w:pPr>
            <w:r w:rsidRPr="008D0C7C">
              <w:t>Шибљаци</w:t>
            </w:r>
          </w:p>
        </w:tc>
        <w:tc>
          <w:tcPr>
            <w:tcW w:w="803" w:type="pct"/>
            <w:vAlign w:val="center"/>
          </w:tcPr>
          <w:p w:rsidR="00742CF7" w:rsidRPr="008D0C7C" w:rsidRDefault="008D0C7C" w:rsidP="00AB03D2">
            <w:pPr>
              <w:snapToGrid w:val="0"/>
              <w:jc w:val="right"/>
            </w:pPr>
            <w:r w:rsidRPr="008D0C7C">
              <w:t>0,16</w:t>
            </w:r>
            <w:r w:rsidR="00742CF7" w:rsidRPr="008D0C7C">
              <w:t xml:space="preserve"> </w:t>
            </w:r>
            <w:r w:rsidR="00C66424" w:rsidRPr="008D0C7C">
              <w:t>ха</w:t>
            </w:r>
          </w:p>
        </w:tc>
        <w:tc>
          <w:tcPr>
            <w:tcW w:w="300" w:type="pct"/>
            <w:vAlign w:val="center"/>
          </w:tcPr>
          <w:p w:rsidR="00742CF7" w:rsidRPr="008D0C7C" w:rsidRDefault="00742CF7" w:rsidP="00742CF7">
            <w:pPr>
              <w:snapToGrid w:val="0"/>
              <w:jc w:val="center"/>
              <w:rPr>
                <w:rFonts w:eastAsia="Arial Unicode MS"/>
              </w:rPr>
            </w:pPr>
            <w:r w:rsidRPr="008D0C7C">
              <w:rPr>
                <w:rFonts w:eastAsia="Arial Unicode MS"/>
              </w:rPr>
              <w:t>x</w:t>
            </w:r>
          </w:p>
        </w:tc>
        <w:tc>
          <w:tcPr>
            <w:tcW w:w="854" w:type="pct"/>
            <w:vAlign w:val="center"/>
          </w:tcPr>
          <w:p w:rsidR="00742CF7" w:rsidRPr="008D0C7C" w:rsidRDefault="008D0C7C" w:rsidP="00AB03D2">
            <w:pPr>
              <w:snapToGrid w:val="0"/>
              <w:jc w:val="right"/>
              <w:rPr>
                <w:rFonts w:eastAsia="Arial Unicode MS"/>
              </w:rPr>
            </w:pPr>
            <w:r w:rsidRPr="008D0C7C">
              <w:rPr>
                <w:rFonts w:eastAsia="Arial Unicode MS"/>
              </w:rPr>
              <w:t>187</w:t>
            </w:r>
            <w:r w:rsidR="00742CF7" w:rsidRPr="008D0C7C">
              <w:rPr>
                <w:rFonts w:eastAsia="Arial Unicode MS"/>
              </w:rPr>
              <w:t xml:space="preserve"> </w:t>
            </w:r>
            <w:r w:rsidR="00C66424" w:rsidRPr="008D0C7C">
              <w:rPr>
                <w:rFonts w:eastAsia="Arial Unicode MS"/>
              </w:rPr>
              <w:t>динара</w:t>
            </w:r>
          </w:p>
        </w:tc>
        <w:tc>
          <w:tcPr>
            <w:tcW w:w="249" w:type="pct"/>
            <w:vAlign w:val="center"/>
          </w:tcPr>
          <w:p w:rsidR="00742CF7" w:rsidRPr="008D0C7C" w:rsidRDefault="00742CF7" w:rsidP="00742CF7">
            <w:pPr>
              <w:snapToGrid w:val="0"/>
              <w:jc w:val="center"/>
              <w:rPr>
                <w:rFonts w:eastAsia="Arial Unicode MS"/>
              </w:rPr>
            </w:pPr>
            <w:r w:rsidRPr="008D0C7C">
              <w:rPr>
                <w:rFonts w:eastAsia="Arial Unicode MS"/>
              </w:rPr>
              <w:t>=</w:t>
            </w:r>
          </w:p>
        </w:tc>
        <w:tc>
          <w:tcPr>
            <w:tcW w:w="1072" w:type="pct"/>
            <w:vAlign w:val="center"/>
          </w:tcPr>
          <w:p w:rsidR="00742CF7" w:rsidRPr="008D0C7C" w:rsidRDefault="008D0C7C" w:rsidP="00AB03D2">
            <w:pPr>
              <w:snapToGrid w:val="0"/>
              <w:jc w:val="right"/>
              <w:rPr>
                <w:rFonts w:eastAsia="Arial Unicode MS"/>
              </w:rPr>
            </w:pPr>
            <w:r w:rsidRPr="008D0C7C">
              <w:rPr>
                <w:rFonts w:eastAsia="Arial Unicode MS"/>
              </w:rPr>
              <w:t xml:space="preserve"> 29</w:t>
            </w:r>
            <w:r w:rsidR="00742CF7" w:rsidRPr="008D0C7C">
              <w:rPr>
                <w:rFonts w:eastAsia="Arial Unicode MS"/>
              </w:rPr>
              <w:t xml:space="preserve"> </w:t>
            </w:r>
            <w:r w:rsidR="00C66424" w:rsidRPr="008D0C7C">
              <w:rPr>
                <w:rFonts w:eastAsia="Arial Unicode MS"/>
              </w:rPr>
              <w:t>динара</w:t>
            </w:r>
          </w:p>
        </w:tc>
      </w:tr>
      <w:tr w:rsidR="00742CF7" w:rsidRPr="008D0C7C" w:rsidTr="005560D6">
        <w:trPr>
          <w:trHeight w:val="270"/>
        </w:trPr>
        <w:tc>
          <w:tcPr>
            <w:tcW w:w="1721" w:type="pct"/>
            <w:vAlign w:val="center"/>
          </w:tcPr>
          <w:p w:rsidR="00742CF7" w:rsidRPr="008D0C7C" w:rsidRDefault="00C66424" w:rsidP="00AB03D2">
            <w:pPr>
              <w:snapToGrid w:val="0"/>
            </w:pPr>
            <w:r w:rsidRPr="008D0C7C">
              <w:t>Необрасле</w:t>
            </w:r>
            <w:r w:rsidR="00742CF7" w:rsidRPr="008D0C7C">
              <w:t xml:space="preserve"> </w:t>
            </w:r>
            <w:r w:rsidRPr="008D0C7C">
              <w:t>површине</w:t>
            </w:r>
          </w:p>
        </w:tc>
        <w:tc>
          <w:tcPr>
            <w:tcW w:w="803" w:type="pct"/>
            <w:vAlign w:val="center"/>
          </w:tcPr>
          <w:p w:rsidR="00742CF7" w:rsidRPr="008D0C7C" w:rsidRDefault="005560D6" w:rsidP="000E3D79">
            <w:pPr>
              <w:snapToGrid w:val="0"/>
              <w:jc w:val="right"/>
            </w:pPr>
            <w:r w:rsidRPr="008D0C7C">
              <w:t>2</w:t>
            </w:r>
            <w:r w:rsidR="008D0C7C" w:rsidRPr="008D0C7C">
              <w:t>,23</w:t>
            </w:r>
            <w:r w:rsidR="00742CF7" w:rsidRPr="008D0C7C">
              <w:t xml:space="preserve"> </w:t>
            </w:r>
            <w:r w:rsidR="00C66424" w:rsidRPr="008D0C7C">
              <w:t>ха</w:t>
            </w:r>
          </w:p>
        </w:tc>
        <w:tc>
          <w:tcPr>
            <w:tcW w:w="300" w:type="pct"/>
            <w:vAlign w:val="center"/>
          </w:tcPr>
          <w:p w:rsidR="00742CF7" w:rsidRPr="008D0C7C" w:rsidRDefault="00742CF7" w:rsidP="00742CF7">
            <w:pPr>
              <w:snapToGrid w:val="0"/>
              <w:jc w:val="center"/>
              <w:rPr>
                <w:rFonts w:eastAsia="Arial Unicode MS"/>
              </w:rPr>
            </w:pPr>
            <w:r w:rsidRPr="008D0C7C">
              <w:rPr>
                <w:rFonts w:eastAsia="Arial Unicode MS"/>
              </w:rPr>
              <w:t>x</w:t>
            </w:r>
          </w:p>
        </w:tc>
        <w:tc>
          <w:tcPr>
            <w:tcW w:w="854" w:type="pct"/>
            <w:vAlign w:val="center"/>
          </w:tcPr>
          <w:p w:rsidR="00742CF7" w:rsidRPr="008D0C7C" w:rsidRDefault="005560D6" w:rsidP="00AB03D2">
            <w:pPr>
              <w:snapToGrid w:val="0"/>
              <w:jc w:val="right"/>
              <w:rPr>
                <w:rFonts w:eastAsia="Arial Unicode MS"/>
              </w:rPr>
            </w:pPr>
            <w:r w:rsidRPr="008D0C7C">
              <w:rPr>
                <w:rFonts w:eastAsia="Arial Unicode MS"/>
              </w:rPr>
              <w:t>131</w:t>
            </w:r>
            <w:r w:rsidR="00742CF7" w:rsidRPr="008D0C7C">
              <w:rPr>
                <w:rFonts w:eastAsia="Arial Unicode MS"/>
              </w:rPr>
              <w:t xml:space="preserve"> </w:t>
            </w:r>
            <w:r w:rsidR="00C66424" w:rsidRPr="008D0C7C">
              <w:rPr>
                <w:rFonts w:eastAsia="Arial Unicode MS"/>
              </w:rPr>
              <w:t>динара</w:t>
            </w:r>
          </w:p>
        </w:tc>
        <w:tc>
          <w:tcPr>
            <w:tcW w:w="249" w:type="pct"/>
            <w:vAlign w:val="center"/>
          </w:tcPr>
          <w:p w:rsidR="00742CF7" w:rsidRPr="008D0C7C" w:rsidRDefault="00742CF7" w:rsidP="00742CF7">
            <w:pPr>
              <w:snapToGrid w:val="0"/>
              <w:jc w:val="center"/>
              <w:rPr>
                <w:rFonts w:eastAsia="Arial Unicode MS"/>
              </w:rPr>
            </w:pPr>
            <w:r w:rsidRPr="008D0C7C">
              <w:rPr>
                <w:rFonts w:eastAsia="Arial Unicode MS"/>
              </w:rPr>
              <w:t>=</w:t>
            </w:r>
          </w:p>
        </w:tc>
        <w:tc>
          <w:tcPr>
            <w:tcW w:w="1072" w:type="pct"/>
            <w:vAlign w:val="center"/>
          </w:tcPr>
          <w:p w:rsidR="00742CF7" w:rsidRPr="008D0C7C" w:rsidRDefault="00AB03D2" w:rsidP="00AB03D2">
            <w:pPr>
              <w:snapToGrid w:val="0"/>
              <w:jc w:val="right"/>
              <w:rPr>
                <w:rFonts w:eastAsia="Arial Unicode MS"/>
              </w:rPr>
            </w:pPr>
            <w:r w:rsidRPr="008D0C7C">
              <w:rPr>
                <w:rFonts w:eastAsia="Arial Unicode MS"/>
              </w:rPr>
              <w:t xml:space="preserve">    </w:t>
            </w:r>
            <w:r w:rsidR="008D0C7C" w:rsidRPr="008D0C7C">
              <w:rPr>
                <w:rFonts w:eastAsia="Arial Unicode MS"/>
              </w:rPr>
              <w:t>292</w:t>
            </w:r>
            <w:r w:rsidR="00742CF7" w:rsidRPr="008D0C7C">
              <w:rPr>
                <w:rFonts w:eastAsia="Arial Unicode MS"/>
              </w:rPr>
              <w:t xml:space="preserve"> </w:t>
            </w:r>
            <w:r w:rsidR="00C66424" w:rsidRPr="008D0C7C">
              <w:rPr>
                <w:rFonts w:eastAsia="Arial Unicode MS"/>
              </w:rPr>
              <w:t>динара</w:t>
            </w:r>
          </w:p>
        </w:tc>
      </w:tr>
      <w:tr w:rsidR="00742CF7" w:rsidRPr="008D0C7C" w:rsidTr="005560D6">
        <w:trPr>
          <w:trHeight w:val="270"/>
        </w:trPr>
        <w:tc>
          <w:tcPr>
            <w:tcW w:w="1721" w:type="pct"/>
            <w:vAlign w:val="center"/>
          </w:tcPr>
          <w:p w:rsidR="00742CF7" w:rsidRPr="008D0C7C" w:rsidRDefault="00C66424" w:rsidP="00AB03D2">
            <w:pPr>
              <w:snapToGrid w:val="0"/>
              <w:rPr>
                <w:b/>
              </w:rPr>
            </w:pPr>
            <w:r w:rsidRPr="008D0C7C">
              <w:rPr>
                <w:b/>
              </w:rPr>
              <w:t>Укупно</w:t>
            </w:r>
            <w:r w:rsidR="00742CF7" w:rsidRPr="008D0C7C">
              <w:rPr>
                <w:b/>
              </w:rPr>
              <w:t>:</w:t>
            </w:r>
          </w:p>
        </w:tc>
        <w:tc>
          <w:tcPr>
            <w:tcW w:w="803" w:type="pct"/>
            <w:vAlign w:val="center"/>
          </w:tcPr>
          <w:p w:rsidR="00742CF7" w:rsidRPr="008D0C7C" w:rsidRDefault="0030434D" w:rsidP="00AB03D2">
            <w:pPr>
              <w:snapToGrid w:val="0"/>
              <w:jc w:val="right"/>
              <w:rPr>
                <w:b/>
              </w:rPr>
            </w:pPr>
            <w:r w:rsidRPr="008D0C7C">
              <w:rPr>
                <w:b/>
              </w:rPr>
              <w:t>8</w:t>
            </w:r>
            <w:r w:rsidR="008D0C7C" w:rsidRPr="008D0C7C">
              <w:rPr>
                <w:b/>
              </w:rPr>
              <w:t>,33</w:t>
            </w:r>
            <w:r w:rsidR="00742CF7" w:rsidRPr="008D0C7C">
              <w:rPr>
                <w:b/>
              </w:rPr>
              <w:t xml:space="preserve"> </w:t>
            </w:r>
            <w:r w:rsidR="00C66424" w:rsidRPr="008D0C7C">
              <w:rPr>
                <w:b/>
              </w:rPr>
              <w:t>ха</w:t>
            </w:r>
          </w:p>
        </w:tc>
        <w:tc>
          <w:tcPr>
            <w:tcW w:w="300" w:type="pct"/>
            <w:vAlign w:val="center"/>
          </w:tcPr>
          <w:p w:rsidR="00742CF7" w:rsidRPr="008D0C7C" w:rsidRDefault="00742CF7" w:rsidP="00742CF7">
            <w:pPr>
              <w:snapToGrid w:val="0"/>
              <w:jc w:val="center"/>
              <w:rPr>
                <w:b/>
              </w:rPr>
            </w:pPr>
          </w:p>
        </w:tc>
        <w:tc>
          <w:tcPr>
            <w:tcW w:w="854" w:type="pct"/>
            <w:vAlign w:val="center"/>
          </w:tcPr>
          <w:p w:rsidR="00742CF7" w:rsidRPr="008D0C7C" w:rsidRDefault="00742CF7" w:rsidP="00742CF7">
            <w:pPr>
              <w:snapToGrid w:val="0"/>
              <w:jc w:val="center"/>
              <w:rPr>
                <w:b/>
              </w:rPr>
            </w:pPr>
          </w:p>
        </w:tc>
        <w:tc>
          <w:tcPr>
            <w:tcW w:w="249" w:type="pct"/>
            <w:vAlign w:val="center"/>
          </w:tcPr>
          <w:p w:rsidR="00742CF7" w:rsidRPr="008D0C7C" w:rsidRDefault="00742CF7" w:rsidP="00742CF7">
            <w:pPr>
              <w:snapToGrid w:val="0"/>
              <w:jc w:val="center"/>
              <w:rPr>
                <w:b/>
              </w:rPr>
            </w:pPr>
          </w:p>
        </w:tc>
        <w:tc>
          <w:tcPr>
            <w:tcW w:w="1072" w:type="pct"/>
            <w:vAlign w:val="center"/>
          </w:tcPr>
          <w:p w:rsidR="00742CF7" w:rsidRPr="008D0C7C" w:rsidRDefault="008D0C7C" w:rsidP="00AB03D2">
            <w:pPr>
              <w:snapToGrid w:val="0"/>
              <w:jc w:val="right"/>
              <w:rPr>
                <w:b/>
              </w:rPr>
            </w:pPr>
            <w:r w:rsidRPr="008D0C7C">
              <w:rPr>
                <w:b/>
              </w:rPr>
              <w:t>7.977</w:t>
            </w:r>
            <w:r w:rsidR="00C23FE8" w:rsidRPr="008D0C7C">
              <w:rPr>
                <w:b/>
              </w:rPr>
              <w:t xml:space="preserve"> </w:t>
            </w:r>
            <w:r w:rsidR="00C66424" w:rsidRPr="008D0C7C">
              <w:rPr>
                <w:b/>
              </w:rPr>
              <w:t>динара</w:t>
            </w:r>
          </w:p>
        </w:tc>
      </w:tr>
    </w:tbl>
    <w:p w:rsidR="00D44691" w:rsidRPr="008D0C7C" w:rsidRDefault="00D44691" w:rsidP="002947C2"/>
    <w:p w:rsidR="008A3932" w:rsidRPr="008D0C7C" w:rsidRDefault="00C66424" w:rsidP="00CE12A5">
      <w:r w:rsidRPr="008D0C7C">
        <w:t>Просечно</w:t>
      </w:r>
      <w:r w:rsidR="00AB03D2" w:rsidRPr="008D0C7C">
        <w:t xml:space="preserve"> </w:t>
      </w:r>
      <w:r w:rsidRPr="008D0C7C">
        <w:t>годишње</w:t>
      </w:r>
      <w:r w:rsidR="00AB03D2" w:rsidRPr="008D0C7C">
        <w:t xml:space="preserve"> </w:t>
      </w:r>
      <w:r w:rsidR="008D0C7C" w:rsidRPr="008D0C7C">
        <w:t>7.977</w:t>
      </w:r>
      <w:r w:rsidR="00C23FE8" w:rsidRPr="008D0C7C">
        <w:t>,0</w:t>
      </w:r>
      <w:r w:rsidR="00AB03D2" w:rsidRPr="008D0C7C">
        <w:t xml:space="preserve"> </w:t>
      </w:r>
      <w:r w:rsidRPr="008D0C7C">
        <w:t>динара</w:t>
      </w:r>
    </w:p>
    <w:p w:rsidR="00AB03D2" w:rsidRPr="00913553" w:rsidRDefault="00913553" w:rsidP="00874B8A">
      <w:pPr>
        <w:pStyle w:val="Heading3"/>
        <w:rPr>
          <w:rFonts w:ascii="Times New Roman" w:hAnsi="Times New Roman" w:cs="Times New Roman"/>
          <w:i/>
          <w:sz w:val="24"/>
          <w:szCs w:val="24"/>
          <w:lang w:val="ru-RU"/>
        </w:rPr>
      </w:pPr>
      <w:bookmarkStart w:id="888" w:name="_Toc251919938"/>
      <w:bookmarkStart w:id="889" w:name="_Toc251920661"/>
      <w:bookmarkStart w:id="890" w:name="_Toc251922294"/>
      <w:bookmarkStart w:id="891" w:name="_Toc251924601"/>
      <w:r w:rsidRPr="00913553">
        <w:rPr>
          <w:rFonts w:ascii="Times New Roman" w:hAnsi="Times New Roman" w:cs="Times New Roman"/>
          <w:sz w:val="24"/>
          <w:szCs w:val="24"/>
        </w:rPr>
        <w:tab/>
      </w:r>
      <w:r w:rsidR="003B6FDD" w:rsidRPr="00913553">
        <w:rPr>
          <w:rFonts w:ascii="Times New Roman" w:hAnsi="Times New Roman" w:cs="Times New Roman"/>
          <w:sz w:val="24"/>
          <w:szCs w:val="24"/>
          <w:lang w:val="ru-RU"/>
        </w:rPr>
        <w:t>9</w:t>
      </w:r>
      <w:r w:rsidR="00DA7078" w:rsidRPr="00913553">
        <w:rPr>
          <w:rFonts w:ascii="Times New Roman" w:hAnsi="Times New Roman" w:cs="Times New Roman"/>
          <w:sz w:val="24"/>
          <w:szCs w:val="24"/>
          <w:lang w:val="ru-RU"/>
        </w:rPr>
        <w:t>.</w:t>
      </w:r>
      <w:r w:rsidR="00136AA1" w:rsidRPr="00913553">
        <w:rPr>
          <w:rFonts w:ascii="Times New Roman" w:hAnsi="Times New Roman" w:cs="Times New Roman"/>
          <w:sz w:val="24"/>
          <w:szCs w:val="24"/>
          <w:lang w:val="ru-RU"/>
        </w:rPr>
        <w:t>3</w:t>
      </w:r>
      <w:r w:rsidR="00DA7078" w:rsidRPr="00913553">
        <w:rPr>
          <w:rFonts w:ascii="Times New Roman" w:hAnsi="Times New Roman" w:cs="Times New Roman"/>
          <w:sz w:val="24"/>
          <w:szCs w:val="24"/>
          <w:lang w:val="ru-RU"/>
        </w:rPr>
        <w:t>.</w:t>
      </w:r>
      <w:r w:rsidR="00136AA1" w:rsidRPr="00913553">
        <w:rPr>
          <w:rFonts w:ascii="Times New Roman" w:hAnsi="Times New Roman" w:cs="Times New Roman"/>
          <w:sz w:val="24"/>
          <w:szCs w:val="24"/>
          <w:lang w:val="ru-RU"/>
        </w:rPr>
        <w:t>5</w:t>
      </w:r>
      <w:r w:rsidR="00DA7078" w:rsidRPr="00913553">
        <w:rPr>
          <w:rFonts w:ascii="Times New Roman" w:hAnsi="Times New Roman" w:cs="Times New Roman"/>
          <w:sz w:val="24"/>
          <w:szCs w:val="24"/>
          <w:lang w:val="ru-RU"/>
        </w:rPr>
        <w:t>.</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Средства</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за</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репродукцију</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шума</w:t>
      </w:r>
      <w:r w:rsidR="00AB03D2" w:rsidRPr="00913553">
        <w:rPr>
          <w:rFonts w:ascii="Times New Roman" w:hAnsi="Times New Roman" w:cs="Times New Roman"/>
          <w:sz w:val="24"/>
          <w:szCs w:val="24"/>
          <w:lang w:val="ru-RU"/>
        </w:rPr>
        <w:t xml:space="preserve"> - </w:t>
      </w:r>
      <w:r w:rsidR="00C66424" w:rsidRPr="00913553">
        <w:rPr>
          <w:rFonts w:ascii="Times New Roman" w:hAnsi="Times New Roman" w:cs="Times New Roman"/>
          <w:sz w:val="24"/>
          <w:szCs w:val="24"/>
          <w:lang w:val="ru-RU"/>
        </w:rPr>
        <w:t>просечно</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годишње</w:t>
      </w:r>
      <w:bookmarkEnd w:id="888"/>
      <w:bookmarkEnd w:id="889"/>
      <w:bookmarkEnd w:id="890"/>
      <w:bookmarkEnd w:id="891"/>
    </w:p>
    <w:p w:rsidR="00AB03D2" w:rsidRPr="00801E00" w:rsidRDefault="00AB03D2" w:rsidP="00AB03D2">
      <w:pPr>
        <w:rPr>
          <w:lang w:val="ru-RU"/>
        </w:rPr>
      </w:pPr>
      <w:r w:rsidRPr="00801E00">
        <w:rPr>
          <w:lang w:val="ru-RU"/>
        </w:rPr>
        <w:t xml:space="preserve"> </w:t>
      </w:r>
    </w:p>
    <w:p w:rsidR="00AB03D2" w:rsidRPr="00AB03D2" w:rsidRDefault="00380431" w:rsidP="00AB03D2">
      <w:r w:rsidRPr="00801E00">
        <w:rPr>
          <w:lang w:val="ru-RU"/>
        </w:rPr>
        <w:t xml:space="preserve">    </w:t>
      </w:r>
      <w:r w:rsidR="00AB03D2" w:rsidRPr="00AB03D2">
        <w:t xml:space="preserve">15 % </w:t>
      </w:r>
      <w:r w:rsidR="00C66424">
        <w:t>од</w:t>
      </w:r>
      <w:r w:rsidR="00AB03D2" w:rsidRPr="00AB03D2">
        <w:t xml:space="preserve"> </w:t>
      </w:r>
      <w:r w:rsidR="00C66424">
        <w:t>продајне</w:t>
      </w:r>
      <w:r w:rsidR="00AB03D2" w:rsidRPr="00AB03D2">
        <w:t xml:space="preserve"> </w:t>
      </w:r>
      <w:r w:rsidR="00C66424">
        <w:t>вредности</w:t>
      </w:r>
      <w:r w:rsidR="00AB03D2" w:rsidRPr="00AB03D2">
        <w:t xml:space="preserve"> </w:t>
      </w:r>
      <w:r w:rsidR="00C66424">
        <w:t>дрвних</w:t>
      </w:r>
      <w:r w:rsidR="00AB03D2" w:rsidRPr="00AB03D2">
        <w:t xml:space="preserve"> </w:t>
      </w:r>
      <w:r w:rsidR="00C66424">
        <w:t>сортимената</w:t>
      </w:r>
    </w:p>
    <w:tbl>
      <w:tblPr>
        <w:tblW w:w="0" w:type="auto"/>
        <w:tblInd w:w="108" w:type="dxa"/>
        <w:tblLayout w:type="fixed"/>
        <w:tblLook w:val="0000"/>
      </w:tblPr>
      <w:tblGrid>
        <w:gridCol w:w="1440"/>
        <w:gridCol w:w="369"/>
        <w:gridCol w:w="851"/>
        <w:gridCol w:w="283"/>
        <w:gridCol w:w="2457"/>
      </w:tblGrid>
      <w:tr w:rsidR="00AB03D2" w:rsidRPr="00AB03D2">
        <w:tc>
          <w:tcPr>
            <w:tcW w:w="1440" w:type="dxa"/>
            <w:vAlign w:val="center"/>
          </w:tcPr>
          <w:p w:rsidR="00AB03D2" w:rsidRPr="00AB03D2" w:rsidRDefault="008D0C7C" w:rsidP="00AB03D2">
            <w:pPr>
              <w:jc w:val="right"/>
            </w:pPr>
            <w:r>
              <w:t>2.032.494,1</w:t>
            </w:r>
          </w:p>
        </w:tc>
        <w:tc>
          <w:tcPr>
            <w:tcW w:w="369" w:type="dxa"/>
            <w:vAlign w:val="center"/>
          </w:tcPr>
          <w:p w:rsidR="00AB03D2" w:rsidRPr="00AB03D2" w:rsidRDefault="00AB03D2" w:rsidP="00AB03D2">
            <w:r w:rsidRPr="00AB03D2">
              <w:t>x</w:t>
            </w:r>
          </w:p>
        </w:tc>
        <w:tc>
          <w:tcPr>
            <w:tcW w:w="851" w:type="dxa"/>
            <w:vAlign w:val="center"/>
          </w:tcPr>
          <w:p w:rsidR="00AB03D2" w:rsidRPr="00AB03D2" w:rsidRDefault="00AB03D2" w:rsidP="00AB03D2">
            <w:pPr>
              <w:jc w:val="right"/>
            </w:pPr>
            <w:r w:rsidRPr="00AB03D2">
              <w:t>0</w:t>
            </w:r>
            <w:r w:rsidR="008D0C7C">
              <w:t>,</w:t>
            </w:r>
            <w:r w:rsidRPr="00AB03D2">
              <w:t>15</w:t>
            </w:r>
          </w:p>
        </w:tc>
        <w:tc>
          <w:tcPr>
            <w:tcW w:w="283" w:type="dxa"/>
            <w:vAlign w:val="center"/>
          </w:tcPr>
          <w:p w:rsidR="00AB03D2" w:rsidRPr="00AB03D2" w:rsidRDefault="00AB03D2" w:rsidP="00AB03D2">
            <w:r w:rsidRPr="00AB03D2">
              <w:t>=</w:t>
            </w:r>
          </w:p>
        </w:tc>
        <w:tc>
          <w:tcPr>
            <w:tcW w:w="2457" w:type="dxa"/>
            <w:vAlign w:val="center"/>
          </w:tcPr>
          <w:p w:rsidR="00AB03D2" w:rsidRPr="00AB03D2" w:rsidRDefault="0030434D" w:rsidP="0030434D">
            <w:r>
              <w:t>30</w:t>
            </w:r>
            <w:r w:rsidR="008D0C7C">
              <w:t>4.874</w:t>
            </w:r>
            <w:r>
              <w:t xml:space="preserve"> </w:t>
            </w:r>
            <w:r w:rsidR="00AB03D2" w:rsidRPr="00AB03D2">
              <w:t xml:space="preserve"> </w:t>
            </w:r>
            <w:r w:rsidR="00C66424">
              <w:t>динара</w:t>
            </w:r>
          </w:p>
        </w:tc>
      </w:tr>
    </w:tbl>
    <w:p w:rsidR="00AB03D2" w:rsidRPr="00AB03D2" w:rsidRDefault="00C66424" w:rsidP="00AB03D2">
      <w:r>
        <w:t>Просечно</w:t>
      </w:r>
      <w:r w:rsidR="00AB03D2" w:rsidRPr="00AB03D2">
        <w:t xml:space="preserve"> </w:t>
      </w:r>
      <w:r>
        <w:t>годишње</w:t>
      </w:r>
      <w:r w:rsidR="00AB03D2" w:rsidRPr="00AB03D2">
        <w:t xml:space="preserve"> </w:t>
      </w:r>
      <w:r w:rsidR="008D0C7C">
        <w:t>30.487</w:t>
      </w:r>
      <w:r w:rsidR="00AB03D2" w:rsidRPr="00AB03D2">
        <w:t xml:space="preserve"> </w:t>
      </w:r>
      <w:r>
        <w:t>динара</w:t>
      </w:r>
      <w:r w:rsidR="00DA7078">
        <w:t>.</w:t>
      </w:r>
    </w:p>
    <w:p w:rsidR="00AB03D2" w:rsidRPr="00913553" w:rsidRDefault="00913553" w:rsidP="00874B8A">
      <w:pPr>
        <w:pStyle w:val="Heading3"/>
        <w:rPr>
          <w:rFonts w:ascii="Times New Roman" w:hAnsi="Times New Roman" w:cs="Times New Roman"/>
          <w:sz w:val="24"/>
          <w:szCs w:val="24"/>
          <w:lang w:val="ru-RU"/>
        </w:rPr>
      </w:pPr>
      <w:bookmarkStart w:id="892" w:name="_Toc251919939"/>
      <w:bookmarkStart w:id="893" w:name="_Toc251920662"/>
      <w:bookmarkStart w:id="894" w:name="_Toc251922295"/>
      <w:bookmarkStart w:id="895" w:name="_Toc251924602"/>
      <w:r w:rsidRPr="00913553">
        <w:rPr>
          <w:rFonts w:ascii="Times New Roman" w:hAnsi="Times New Roman" w:cs="Times New Roman"/>
          <w:sz w:val="24"/>
          <w:szCs w:val="24"/>
        </w:rPr>
        <w:tab/>
      </w:r>
      <w:r w:rsidR="00AB03D2" w:rsidRPr="00913553">
        <w:rPr>
          <w:rFonts w:ascii="Times New Roman" w:hAnsi="Times New Roman" w:cs="Times New Roman"/>
          <w:sz w:val="24"/>
          <w:szCs w:val="24"/>
          <w:lang w:val="ru-RU"/>
        </w:rPr>
        <w:t>9</w:t>
      </w:r>
      <w:r w:rsidR="00DA7078" w:rsidRPr="00913553">
        <w:rPr>
          <w:rFonts w:ascii="Times New Roman" w:hAnsi="Times New Roman" w:cs="Times New Roman"/>
          <w:sz w:val="24"/>
          <w:szCs w:val="24"/>
          <w:lang w:val="ru-RU"/>
        </w:rPr>
        <w:t>.</w:t>
      </w:r>
      <w:r w:rsidR="00AB03D2" w:rsidRPr="00913553">
        <w:rPr>
          <w:rFonts w:ascii="Times New Roman" w:hAnsi="Times New Roman" w:cs="Times New Roman"/>
          <w:sz w:val="24"/>
          <w:szCs w:val="24"/>
          <w:lang w:val="ru-RU"/>
        </w:rPr>
        <w:t>3</w:t>
      </w:r>
      <w:r w:rsidR="00DA7078" w:rsidRPr="00913553">
        <w:rPr>
          <w:rFonts w:ascii="Times New Roman" w:hAnsi="Times New Roman" w:cs="Times New Roman"/>
          <w:sz w:val="24"/>
          <w:szCs w:val="24"/>
          <w:lang w:val="ru-RU"/>
        </w:rPr>
        <w:t>.</w:t>
      </w:r>
      <w:r w:rsidR="00136AA1" w:rsidRPr="00913553">
        <w:rPr>
          <w:rFonts w:ascii="Times New Roman" w:hAnsi="Times New Roman" w:cs="Times New Roman"/>
          <w:sz w:val="24"/>
          <w:szCs w:val="24"/>
          <w:lang w:val="ru-RU"/>
        </w:rPr>
        <w:t>6</w:t>
      </w:r>
      <w:r w:rsidR="00DA7078" w:rsidRPr="00913553">
        <w:rPr>
          <w:rFonts w:ascii="Times New Roman" w:hAnsi="Times New Roman" w:cs="Times New Roman"/>
          <w:sz w:val="24"/>
          <w:szCs w:val="24"/>
          <w:lang w:val="ru-RU"/>
        </w:rPr>
        <w:t>.</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Накнада</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за</w:t>
      </w:r>
      <w:r w:rsidR="00AB03D2" w:rsidRPr="00913553">
        <w:rPr>
          <w:rFonts w:ascii="Times New Roman" w:hAnsi="Times New Roman" w:cs="Times New Roman"/>
          <w:sz w:val="24"/>
          <w:szCs w:val="24"/>
          <w:lang w:val="ru-RU"/>
        </w:rPr>
        <w:t xml:space="preserve"> </w:t>
      </w:r>
      <w:r w:rsidR="004A7492">
        <w:rPr>
          <w:rFonts w:ascii="Times New Roman" w:hAnsi="Times New Roman" w:cs="Times New Roman"/>
          <w:sz w:val="24"/>
          <w:szCs w:val="24"/>
          <w:lang w:val="ru-RU"/>
        </w:rPr>
        <w:t>коришћење дрвета</w:t>
      </w:r>
      <w:r w:rsidR="00AB03D2" w:rsidRPr="00913553">
        <w:rPr>
          <w:rFonts w:ascii="Times New Roman" w:hAnsi="Times New Roman" w:cs="Times New Roman"/>
          <w:sz w:val="24"/>
          <w:szCs w:val="24"/>
          <w:lang w:val="ru-RU"/>
        </w:rPr>
        <w:t xml:space="preserve"> - </w:t>
      </w:r>
      <w:r w:rsidR="00C66424" w:rsidRPr="00913553">
        <w:rPr>
          <w:rFonts w:ascii="Times New Roman" w:hAnsi="Times New Roman" w:cs="Times New Roman"/>
          <w:sz w:val="24"/>
          <w:szCs w:val="24"/>
          <w:lang w:val="ru-RU"/>
        </w:rPr>
        <w:t>просечно</w:t>
      </w:r>
      <w:r w:rsidR="00AB03D2" w:rsidRPr="00913553">
        <w:rPr>
          <w:rFonts w:ascii="Times New Roman" w:hAnsi="Times New Roman" w:cs="Times New Roman"/>
          <w:sz w:val="24"/>
          <w:szCs w:val="24"/>
          <w:lang w:val="ru-RU"/>
        </w:rPr>
        <w:t xml:space="preserve"> </w:t>
      </w:r>
      <w:r w:rsidR="00C66424" w:rsidRPr="00913553">
        <w:rPr>
          <w:rFonts w:ascii="Times New Roman" w:hAnsi="Times New Roman" w:cs="Times New Roman"/>
          <w:sz w:val="24"/>
          <w:szCs w:val="24"/>
          <w:lang w:val="ru-RU"/>
        </w:rPr>
        <w:t>годишње</w:t>
      </w:r>
      <w:bookmarkEnd w:id="892"/>
      <w:bookmarkEnd w:id="893"/>
      <w:bookmarkEnd w:id="894"/>
      <w:bookmarkEnd w:id="895"/>
    </w:p>
    <w:p w:rsidR="008A3932" w:rsidRDefault="008A3932" w:rsidP="00AB03D2">
      <w:pPr>
        <w:rPr>
          <w:lang w:val="ru-RU"/>
        </w:rPr>
      </w:pPr>
    </w:p>
    <w:p w:rsidR="00AB03D2" w:rsidRPr="00AB03D2" w:rsidRDefault="00380431" w:rsidP="00AB03D2">
      <w:r w:rsidRPr="00801E00">
        <w:rPr>
          <w:lang w:val="ru-RU"/>
        </w:rPr>
        <w:t xml:space="preserve">  </w:t>
      </w:r>
      <w:r w:rsidR="00AB03D2" w:rsidRPr="00AB03D2">
        <w:t xml:space="preserve">3 % </w:t>
      </w:r>
      <w:r w:rsidR="00C66424">
        <w:t>од</w:t>
      </w:r>
      <w:r w:rsidR="00AB03D2" w:rsidRPr="00AB03D2">
        <w:t xml:space="preserve"> </w:t>
      </w:r>
      <w:r w:rsidR="00C66424">
        <w:t>продајне</w:t>
      </w:r>
      <w:r w:rsidR="00AB03D2" w:rsidRPr="00AB03D2">
        <w:t xml:space="preserve"> </w:t>
      </w:r>
      <w:r w:rsidR="00C66424">
        <w:t>вредности</w:t>
      </w:r>
      <w:r w:rsidR="00AB03D2" w:rsidRPr="00AB03D2">
        <w:t xml:space="preserve"> </w:t>
      </w:r>
      <w:r w:rsidR="00C66424">
        <w:t>дрвета</w:t>
      </w:r>
    </w:p>
    <w:tbl>
      <w:tblPr>
        <w:tblW w:w="0" w:type="auto"/>
        <w:tblInd w:w="108" w:type="dxa"/>
        <w:tblLayout w:type="fixed"/>
        <w:tblLook w:val="0000"/>
      </w:tblPr>
      <w:tblGrid>
        <w:gridCol w:w="1776"/>
        <w:gridCol w:w="329"/>
        <w:gridCol w:w="991"/>
        <w:gridCol w:w="329"/>
        <w:gridCol w:w="2022"/>
      </w:tblGrid>
      <w:tr w:rsidR="00AB03D2" w:rsidRPr="00AB03D2">
        <w:trPr>
          <w:trHeight w:val="432"/>
        </w:trPr>
        <w:tc>
          <w:tcPr>
            <w:tcW w:w="1776" w:type="dxa"/>
            <w:vAlign w:val="center"/>
          </w:tcPr>
          <w:p w:rsidR="00AB03D2" w:rsidRPr="00AB03D2" w:rsidRDefault="008D0C7C" w:rsidP="00AB03D2">
            <w:r>
              <w:t>2.032.494,1</w:t>
            </w:r>
          </w:p>
        </w:tc>
        <w:tc>
          <w:tcPr>
            <w:tcW w:w="329" w:type="dxa"/>
            <w:vAlign w:val="center"/>
          </w:tcPr>
          <w:p w:rsidR="00AB03D2" w:rsidRPr="00AB03D2" w:rsidRDefault="00AB03D2" w:rsidP="00AB03D2">
            <w:r w:rsidRPr="00AB03D2">
              <w:t>x</w:t>
            </w:r>
          </w:p>
        </w:tc>
        <w:tc>
          <w:tcPr>
            <w:tcW w:w="991" w:type="dxa"/>
            <w:vAlign w:val="center"/>
          </w:tcPr>
          <w:p w:rsidR="00AB03D2" w:rsidRPr="00AB03D2" w:rsidRDefault="00AB03D2" w:rsidP="00AB03D2">
            <w:r w:rsidRPr="00AB03D2">
              <w:t>0</w:t>
            </w:r>
            <w:r w:rsidR="008D0C7C">
              <w:t>,</w:t>
            </w:r>
            <w:r w:rsidRPr="00AB03D2">
              <w:t>03</w:t>
            </w:r>
          </w:p>
        </w:tc>
        <w:tc>
          <w:tcPr>
            <w:tcW w:w="329" w:type="dxa"/>
            <w:vAlign w:val="center"/>
          </w:tcPr>
          <w:p w:rsidR="00AB03D2" w:rsidRPr="00AB03D2" w:rsidRDefault="00AB03D2" w:rsidP="00AB03D2">
            <w:r w:rsidRPr="00AB03D2">
              <w:t>=</w:t>
            </w:r>
          </w:p>
        </w:tc>
        <w:tc>
          <w:tcPr>
            <w:tcW w:w="2022" w:type="dxa"/>
            <w:vAlign w:val="center"/>
          </w:tcPr>
          <w:p w:rsidR="00AB03D2" w:rsidRPr="00AB03D2" w:rsidRDefault="008D0C7C" w:rsidP="00AB03D2">
            <w:r>
              <w:t>60.974</w:t>
            </w:r>
            <w:r w:rsidR="0030434D">
              <w:t xml:space="preserve"> </w:t>
            </w:r>
            <w:r w:rsidR="00C66424">
              <w:t>динара</w:t>
            </w:r>
          </w:p>
        </w:tc>
      </w:tr>
    </w:tbl>
    <w:p w:rsidR="00AC022F" w:rsidRDefault="00C66424" w:rsidP="00913553">
      <w:r>
        <w:t>Просечно</w:t>
      </w:r>
      <w:r w:rsidR="00AB03D2" w:rsidRPr="00AB03D2">
        <w:t xml:space="preserve"> </w:t>
      </w:r>
      <w:r>
        <w:t>годишње</w:t>
      </w:r>
      <w:r w:rsidR="00AB03D2" w:rsidRPr="00AB03D2">
        <w:t xml:space="preserve"> </w:t>
      </w:r>
      <w:r w:rsidR="008D0C7C">
        <w:t>6.097</w:t>
      </w:r>
      <w:r w:rsidR="00AB03D2" w:rsidRPr="00AB03D2">
        <w:t xml:space="preserve"> </w:t>
      </w:r>
      <w:r>
        <w:t>динара</w:t>
      </w:r>
      <w:r w:rsidR="00DA7078">
        <w:t>.</w:t>
      </w:r>
    </w:p>
    <w:p w:rsidR="008D0C7C" w:rsidRDefault="008D0C7C" w:rsidP="00913553"/>
    <w:p w:rsidR="008D0C7C" w:rsidRDefault="008D0C7C" w:rsidP="00913553"/>
    <w:p w:rsidR="008D0C7C" w:rsidRDefault="008D0C7C" w:rsidP="00913553"/>
    <w:p w:rsidR="008D0C7C" w:rsidRPr="00913553" w:rsidRDefault="008D0C7C" w:rsidP="00913553">
      <w:pPr>
        <w:rPr>
          <w:lang w:val="sr-Cyrl-CS"/>
        </w:rPr>
      </w:pPr>
    </w:p>
    <w:p w:rsidR="00AB03D2" w:rsidRPr="00913553" w:rsidRDefault="00913553" w:rsidP="00874B8A">
      <w:pPr>
        <w:pStyle w:val="Heading3"/>
        <w:rPr>
          <w:rFonts w:ascii="Times New Roman" w:hAnsi="Times New Roman" w:cs="Times New Roman"/>
          <w:sz w:val="24"/>
          <w:szCs w:val="24"/>
        </w:rPr>
      </w:pPr>
      <w:bookmarkStart w:id="896" w:name="_Toc251919940"/>
      <w:bookmarkStart w:id="897" w:name="_Toc251920663"/>
      <w:bookmarkStart w:id="898" w:name="_Toc251922296"/>
      <w:bookmarkStart w:id="899" w:name="_Toc251924603"/>
      <w:r w:rsidRPr="00913553">
        <w:rPr>
          <w:rFonts w:ascii="Times New Roman" w:hAnsi="Times New Roman" w:cs="Times New Roman"/>
          <w:sz w:val="24"/>
          <w:szCs w:val="24"/>
        </w:rPr>
        <w:lastRenderedPageBreak/>
        <w:tab/>
      </w:r>
      <w:r w:rsidR="00136AA1" w:rsidRPr="00913553">
        <w:rPr>
          <w:rFonts w:ascii="Times New Roman" w:hAnsi="Times New Roman" w:cs="Times New Roman"/>
          <w:sz w:val="24"/>
          <w:szCs w:val="24"/>
        </w:rPr>
        <w:t>9</w:t>
      </w:r>
      <w:r w:rsidR="00DA7078" w:rsidRPr="00913553">
        <w:rPr>
          <w:rFonts w:ascii="Times New Roman" w:hAnsi="Times New Roman" w:cs="Times New Roman"/>
          <w:sz w:val="24"/>
          <w:szCs w:val="24"/>
        </w:rPr>
        <w:t>.</w:t>
      </w:r>
      <w:r w:rsidR="00136AA1" w:rsidRPr="00913553">
        <w:rPr>
          <w:rFonts w:ascii="Times New Roman" w:hAnsi="Times New Roman" w:cs="Times New Roman"/>
          <w:sz w:val="24"/>
          <w:szCs w:val="24"/>
        </w:rPr>
        <w:t>3</w:t>
      </w:r>
      <w:r w:rsidR="00DA7078" w:rsidRPr="00913553">
        <w:rPr>
          <w:rFonts w:ascii="Times New Roman" w:hAnsi="Times New Roman" w:cs="Times New Roman"/>
          <w:sz w:val="24"/>
          <w:szCs w:val="24"/>
        </w:rPr>
        <w:t>.</w:t>
      </w:r>
      <w:r w:rsidR="00136AA1" w:rsidRPr="00913553">
        <w:rPr>
          <w:rFonts w:ascii="Times New Roman" w:hAnsi="Times New Roman" w:cs="Times New Roman"/>
          <w:sz w:val="24"/>
          <w:szCs w:val="24"/>
        </w:rPr>
        <w:t>7</w:t>
      </w:r>
      <w:r w:rsidR="00DA7078" w:rsidRPr="00913553">
        <w:rPr>
          <w:rFonts w:ascii="Times New Roman" w:hAnsi="Times New Roman" w:cs="Times New Roman"/>
          <w:sz w:val="24"/>
          <w:szCs w:val="24"/>
        </w:rPr>
        <w:t>.</w:t>
      </w:r>
      <w:r w:rsidR="00AB03D2" w:rsidRPr="00913553">
        <w:rPr>
          <w:rFonts w:ascii="Times New Roman" w:hAnsi="Times New Roman" w:cs="Times New Roman"/>
          <w:sz w:val="24"/>
          <w:szCs w:val="24"/>
        </w:rPr>
        <w:t xml:space="preserve"> </w:t>
      </w:r>
      <w:r w:rsidR="00C66424" w:rsidRPr="00913553">
        <w:rPr>
          <w:rFonts w:ascii="Times New Roman" w:hAnsi="Times New Roman" w:cs="Times New Roman"/>
          <w:sz w:val="24"/>
          <w:szCs w:val="24"/>
        </w:rPr>
        <w:t>Укупни</w:t>
      </w:r>
      <w:r w:rsidR="00AB03D2" w:rsidRPr="00913553">
        <w:rPr>
          <w:rFonts w:ascii="Times New Roman" w:hAnsi="Times New Roman" w:cs="Times New Roman"/>
          <w:sz w:val="24"/>
          <w:szCs w:val="24"/>
        </w:rPr>
        <w:t xml:space="preserve"> </w:t>
      </w:r>
      <w:r w:rsidR="00C66424" w:rsidRPr="00913553">
        <w:rPr>
          <w:rFonts w:ascii="Times New Roman" w:hAnsi="Times New Roman" w:cs="Times New Roman"/>
          <w:sz w:val="24"/>
          <w:szCs w:val="24"/>
        </w:rPr>
        <w:t>трошкови</w:t>
      </w:r>
      <w:r w:rsidR="00AB03D2" w:rsidRPr="00913553">
        <w:rPr>
          <w:rFonts w:ascii="Times New Roman" w:hAnsi="Times New Roman" w:cs="Times New Roman"/>
          <w:sz w:val="24"/>
          <w:szCs w:val="24"/>
        </w:rPr>
        <w:t xml:space="preserve"> </w:t>
      </w:r>
      <w:r w:rsidR="00C66424" w:rsidRPr="00913553">
        <w:rPr>
          <w:rFonts w:ascii="Times New Roman" w:hAnsi="Times New Roman" w:cs="Times New Roman"/>
          <w:sz w:val="24"/>
          <w:szCs w:val="24"/>
        </w:rPr>
        <w:t>производње</w:t>
      </w:r>
      <w:r w:rsidR="00AB03D2" w:rsidRPr="00913553">
        <w:rPr>
          <w:rFonts w:ascii="Times New Roman" w:hAnsi="Times New Roman" w:cs="Times New Roman"/>
          <w:sz w:val="24"/>
          <w:szCs w:val="24"/>
        </w:rPr>
        <w:t xml:space="preserve"> - </w:t>
      </w:r>
      <w:r w:rsidR="00C66424" w:rsidRPr="00913553">
        <w:rPr>
          <w:rFonts w:ascii="Times New Roman" w:hAnsi="Times New Roman" w:cs="Times New Roman"/>
          <w:sz w:val="24"/>
          <w:szCs w:val="24"/>
        </w:rPr>
        <w:t>просечно</w:t>
      </w:r>
      <w:r w:rsidR="00AB03D2" w:rsidRPr="00913553">
        <w:rPr>
          <w:rFonts w:ascii="Times New Roman" w:hAnsi="Times New Roman" w:cs="Times New Roman"/>
          <w:sz w:val="24"/>
          <w:szCs w:val="24"/>
        </w:rPr>
        <w:t xml:space="preserve"> </w:t>
      </w:r>
      <w:r w:rsidR="00C66424" w:rsidRPr="00913553">
        <w:rPr>
          <w:rFonts w:ascii="Times New Roman" w:hAnsi="Times New Roman" w:cs="Times New Roman"/>
          <w:sz w:val="24"/>
          <w:szCs w:val="24"/>
        </w:rPr>
        <w:t>годишње</w:t>
      </w:r>
      <w:bookmarkEnd w:id="896"/>
      <w:bookmarkEnd w:id="897"/>
      <w:bookmarkEnd w:id="898"/>
      <w:bookmarkEnd w:id="899"/>
    </w:p>
    <w:p w:rsidR="00AB03D2" w:rsidRPr="00874B8A" w:rsidRDefault="00AB03D2" w:rsidP="00AB03D2">
      <w:pPr>
        <w:rPr>
          <w:lang w:val="sr-Cyrl-CS"/>
        </w:rPr>
      </w:pPr>
    </w:p>
    <w:tbl>
      <w:tblPr>
        <w:tblW w:w="0" w:type="auto"/>
        <w:jc w:val="center"/>
        <w:tblLayout w:type="fixed"/>
        <w:tblLook w:val="0000"/>
      </w:tblPr>
      <w:tblGrid>
        <w:gridCol w:w="625"/>
        <w:gridCol w:w="5627"/>
        <w:gridCol w:w="2136"/>
      </w:tblGrid>
      <w:tr w:rsidR="00AB03D2" w:rsidRPr="00AB03D2">
        <w:trPr>
          <w:cantSplit/>
          <w:trHeight w:val="525"/>
          <w:jc w:val="center"/>
        </w:trPr>
        <w:tc>
          <w:tcPr>
            <w:tcW w:w="6252" w:type="dxa"/>
            <w:gridSpan w:val="2"/>
            <w:tcBorders>
              <w:top w:val="single" w:sz="12" w:space="0" w:color="auto"/>
              <w:left w:val="single" w:sz="12" w:space="0" w:color="auto"/>
              <w:bottom w:val="single" w:sz="8" w:space="0" w:color="000000"/>
            </w:tcBorders>
            <w:shd w:val="clear" w:color="auto" w:fill="CCCCCC"/>
            <w:vAlign w:val="center"/>
          </w:tcPr>
          <w:p w:rsidR="00AB03D2" w:rsidRPr="00D05104" w:rsidRDefault="00C66424" w:rsidP="00AB03D2">
            <w:pPr>
              <w:jc w:val="center"/>
              <w:rPr>
                <w:b/>
                <w:sz w:val="22"/>
                <w:szCs w:val="22"/>
              </w:rPr>
            </w:pPr>
            <w:r w:rsidRPr="00D05104">
              <w:rPr>
                <w:b/>
                <w:sz w:val="22"/>
                <w:szCs w:val="22"/>
              </w:rPr>
              <w:t>Укупни</w:t>
            </w:r>
            <w:r w:rsidR="00AB03D2" w:rsidRPr="00D05104">
              <w:rPr>
                <w:b/>
                <w:sz w:val="22"/>
                <w:szCs w:val="22"/>
              </w:rPr>
              <w:t xml:space="preserve"> </w:t>
            </w:r>
            <w:r w:rsidRPr="00D05104">
              <w:rPr>
                <w:b/>
                <w:sz w:val="22"/>
                <w:szCs w:val="22"/>
              </w:rPr>
              <w:t>трошкови</w:t>
            </w:r>
          </w:p>
        </w:tc>
        <w:tc>
          <w:tcPr>
            <w:tcW w:w="2136" w:type="dxa"/>
            <w:tcBorders>
              <w:top w:val="single" w:sz="12" w:space="0" w:color="auto"/>
              <w:left w:val="single" w:sz="4" w:space="0" w:color="000000"/>
              <w:bottom w:val="single" w:sz="12" w:space="0" w:color="auto"/>
              <w:right w:val="single" w:sz="12" w:space="0" w:color="auto"/>
            </w:tcBorders>
            <w:shd w:val="clear" w:color="auto" w:fill="CCCCCC"/>
            <w:vAlign w:val="center"/>
          </w:tcPr>
          <w:p w:rsidR="00AB03D2" w:rsidRPr="00D05104" w:rsidRDefault="00C66424" w:rsidP="00AB03D2">
            <w:pPr>
              <w:jc w:val="center"/>
              <w:rPr>
                <w:b/>
                <w:sz w:val="22"/>
                <w:szCs w:val="22"/>
              </w:rPr>
            </w:pPr>
            <w:r w:rsidRPr="00D05104">
              <w:rPr>
                <w:b/>
                <w:sz w:val="22"/>
                <w:szCs w:val="22"/>
              </w:rPr>
              <w:t>динара</w:t>
            </w:r>
          </w:p>
        </w:tc>
      </w:tr>
      <w:tr w:rsidR="00AB03D2" w:rsidRPr="00AB03D2" w:rsidTr="008D0C7C">
        <w:trPr>
          <w:trHeight w:val="285"/>
          <w:jc w:val="center"/>
        </w:trPr>
        <w:tc>
          <w:tcPr>
            <w:tcW w:w="625" w:type="dxa"/>
            <w:tcBorders>
              <w:top w:val="single" w:sz="12" w:space="0" w:color="auto"/>
              <w:left w:val="single" w:sz="12" w:space="0" w:color="auto"/>
              <w:bottom w:val="single" w:sz="4" w:space="0" w:color="000000"/>
            </w:tcBorders>
            <w:vAlign w:val="bottom"/>
          </w:tcPr>
          <w:p w:rsidR="00AB03D2" w:rsidRPr="003B6FDD" w:rsidRDefault="00AB03D2" w:rsidP="004A7492">
            <w:pPr>
              <w:rPr>
                <w:sz w:val="20"/>
                <w:szCs w:val="20"/>
              </w:rPr>
            </w:pPr>
            <w:r w:rsidRPr="003B6FDD">
              <w:rPr>
                <w:sz w:val="20"/>
                <w:szCs w:val="20"/>
              </w:rPr>
              <w:t>1</w:t>
            </w:r>
            <w:r w:rsidR="00DA7078">
              <w:rPr>
                <w:sz w:val="20"/>
                <w:szCs w:val="20"/>
              </w:rPr>
              <w:t>.</w:t>
            </w:r>
          </w:p>
        </w:tc>
        <w:tc>
          <w:tcPr>
            <w:tcW w:w="5627" w:type="dxa"/>
            <w:tcBorders>
              <w:top w:val="single" w:sz="12" w:space="0" w:color="auto"/>
              <w:left w:val="single" w:sz="4" w:space="0" w:color="000000"/>
              <w:bottom w:val="single" w:sz="4" w:space="0" w:color="000000"/>
            </w:tcBorders>
            <w:vAlign w:val="bottom"/>
          </w:tcPr>
          <w:p w:rsidR="00AB03D2" w:rsidRPr="00D05104" w:rsidRDefault="00C66424" w:rsidP="004A7492">
            <w:pPr>
              <w:rPr>
                <w:sz w:val="22"/>
                <w:szCs w:val="22"/>
              </w:rPr>
            </w:pPr>
            <w:r w:rsidRPr="00D05104">
              <w:rPr>
                <w:sz w:val="22"/>
                <w:szCs w:val="22"/>
              </w:rPr>
              <w:t>Производња</w:t>
            </w:r>
            <w:r w:rsidR="00AB03D2" w:rsidRPr="00D05104">
              <w:rPr>
                <w:sz w:val="22"/>
                <w:szCs w:val="22"/>
              </w:rPr>
              <w:t xml:space="preserve"> </w:t>
            </w:r>
            <w:r w:rsidRPr="00D05104">
              <w:rPr>
                <w:sz w:val="22"/>
                <w:szCs w:val="22"/>
              </w:rPr>
              <w:t>дрвних</w:t>
            </w:r>
            <w:r w:rsidR="00AB03D2" w:rsidRPr="00D05104">
              <w:rPr>
                <w:sz w:val="22"/>
                <w:szCs w:val="22"/>
              </w:rPr>
              <w:t xml:space="preserve"> </w:t>
            </w:r>
            <w:r w:rsidRPr="00D05104">
              <w:rPr>
                <w:sz w:val="22"/>
                <w:szCs w:val="22"/>
              </w:rPr>
              <w:t>сортимената</w:t>
            </w:r>
          </w:p>
        </w:tc>
        <w:tc>
          <w:tcPr>
            <w:tcW w:w="2136" w:type="dxa"/>
            <w:tcBorders>
              <w:top w:val="single" w:sz="12" w:space="0" w:color="auto"/>
              <w:left w:val="single" w:sz="4" w:space="0" w:color="000000"/>
              <w:bottom w:val="single" w:sz="4" w:space="0" w:color="000000"/>
              <w:right w:val="single" w:sz="12" w:space="0" w:color="auto"/>
            </w:tcBorders>
            <w:vAlign w:val="bottom"/>
          </w:tcPr>
          <w:p w:rsidR="00AB03D2" w:rsidRPr="00D05104" w:rsidRDefault="0030434D" w:rsidP="008D0C7C">
            <w:pPr>
              <w:jc w:val="right"/>
              <w:rPr>
                <w:sz w:val="22"/>
                <w:szCs w:val="22"/>
              </w:rPr>
            </w:pPr>
            <w:r w:rsidRPr="00D05104">
              <w:rPr>
                <w:sz w:val="22"/>
                <w:szCs w:val="22"/>
              </w:rPr>
              <w:t>600.</w:t>
            </w:r>
            <w:r w:rsidR="005560D6" w:rsidRPr="00D05104">
              <w:rPr>
                <w:sz w:val="22"/>
                <w:szCs w:val="22"/>
              </w:rPr>
              <w:t>150</w:t>
            </w:r>
          </w:p>
        </w:tc>
      </w:tr>
      <w:tr w:rsidR="00AB03D2" w:rsidRPr="00AB03D2" w:rsidTr="008D0C7C">
        <w:trPr>
          <w:trHeight w:val="285"/>
          <w:jc w:val="center"/>
        </w:trPr>
        <w:tc>
          <w:tcPr>
            <w:tcW w:w="625" w:type="dxa"/>
            <w:tcBorders>
              <w:left w:val="single" w:sz="12" w:space="0" w:color="auto"/>
              <w:bottom w:val="single" w:sz="4" w:space="0" w:color="000000"/>
            </w:tcBorders>
            <w:vAlign w:val="bottom"/>
          </w:tcPr>
          <w:p w:rsidR="00AB03D2" w:rsidRPr="005560D6" w:rsidRDefault="00AB03D2" w:rsidP="004A7492">
            <w:pPr>
              <w:rPr>
                <w:sz w:val="20"/>
                <w:szCs w:val="20"/>
              </w:rPr>
            </w:pPr>
            <w:r w:rsidRPr="005560D6">
              <w:rPr>
                <w:sz w:val="20"/>
                <w:szCs w:val="20"/>
              </w:rPr>
              <w:t>2</w:t>
            </w:r>
            <w:r w:rsidR="00DA7078" w:rsidRPr="005560D6">
              <w:rPr>
                <w:sz w:val="20"/>
                <w:szCs w:val="20"/>
              </w:rPr>
              <w:t>.</w:t>
            </w:r>
          </w:p>
        </w:tc>
        <w:tc>
          <w:tcPr>
            <w:tcW w:w="5627" w:type="dxa"/>
            <w:tcBorders>
              <w:left w:val="single" w:sz="4" w:space="0" w:color="000000"/>
              <w:bottom w:val="single" w:sz="4" w:space="0" w:color="000000"/>
            </w:tcBorders>
            <w:vAlign w:val="bottom"/>
          </w:tcPr>
          <w:p w:rsidR="00AB03D2" w:rsidRPr="00D05104" w:rsidRDefault="00C66424" w:rsidP="004A7492">
            <w:pPr>
              <w:rPr>
                <w:sz w:val="22"/>
                <w:szCs w:val="22"/>
              </w:rPr>
            </w:pPr>
            <w:r w:rsidRPr="00D05104">
              <w:rPr>
                <w:sz w:val="22"/>
                <w:szCs w:val="22"/>
              </w:rPr>
              <w:t>Гајење</w:t>
            </w:r>
            <w:r w:rsidR="00AB03D2" w:rsidRPr="00D05104">
              <w:rPr>
                <w:sz w:val="22"/>
                <w:szCs w:val="22"/>
              </w:rPr>
              <w:t xml:space="preserve"> </w:t>
            </w:r>
            <w:r w:rsidRPr="00D05104">
              <w:rPr>
                <w:sz w:val="22"/>
                <w:szCs w:val="22"/>
              </w:rPr>
              <w:t>шума</w:t>
            </w:r>
          </w:p>
        </w:tc>
        <w:tc>
          <w:tcPr>
            <w:tcW w:w="2136" w:type="dxa"/>
            <w:tcBorders>
              <w:left w:val="single" w:sz="4" w:space="0" w:color="000000"/>
              <w:bottom w:val="single" w:sz="4" w:space="0" w:color="000000"/>
              <w:right w:val="single" w:sz="12" w:space="0" w:color="auto"/>
            </w:tcBorders>
            <w:vAlign w:val="bottom"/>
          </w:tcPr>
          <w:p w:rsidR="00AB03D2" w:rsidRPr="00D05104" w:rsidRDefault="00C27956" w:rsidP="008D0C7C">
            <w:pPr>
              <w:jc w:val="right"/>
              <w:rPr>
                <w:sz w:val="22"/>
                <w:szCs w:val="22"/>
              </w:rPr>
            </w:pPr>
            <w:r w:rsidRPr="00D05104">
              <w:rPr>
                <w:sz w:val="22"/>
                <w:szCs w:val="22"/>
              </w:rPr>
              <w:t>84</w:t>
            </w:r>
            <w:r w:rsidR="00C23FE8" w:rsidRPr="00D05104">
              <w:rPr>
                <w:sz w:val="22"/>
                <w:szCs w:val="22"/>
              </w:rPr>
              <w:t>.855</w:t>
            </w:r>
          </w:p>
        </w:tc>
      </w:tr>
      <w:tr w:rsidR="00AB03D2" w:rsidRPr="00AB03D2" w:rsidTr="008D0C7C">
        <w:trPr>
          <w:trHeight w:val="285"/>
          <w:jc w:val="center"/>
        </w:trPr>
        <w:tc>
          <w:tcPr>
            <w:tcW w:w="625" w:type="dxa"/>
            <w:tcBorders>
              <w:left w:val="single" w:sz="12" w:space="0" w:color="auto"/>
              <w:bottom w:val="single" w:sz="4" w:space="0" w:color="000000"/>
            </w:tcBorders>
            <w:vAlign w:val="bottom"/>
          </w:tcPr>
          <w:p w:rsidR="00AB03D2" w:rsidRPr="005560D6" w:rsidRDefault="00AB03D2" w:rsidP="004A7492">
            <w:pPr>
              <w:rPr>
                <w:sz w:val="20"/>
                <w:szCs w:val="20"/>
              </w:rPr>
            </w:pPr>
            <w:r w:rsidRPr="005560D6">
              <w:rPr>
                <w:sz w:val="20"/>
                <w:szCs w:val="20"/>
              </w:rPr>
              <w:t>3</w:t>
            </w:r>
            <w:r w:rsidR="00DA7078" w:rsidRPr="005560D6">
              <w:rPr>
                <w:sz w:val="20"/>
                <w:szCs w:val="20"/>
              </w:rPr>
              <w:t>.</w:t>
            </w:r>
          </w:p>
        </w:tc>
        <w:tc>
          <w:tcPr>
            <w:tcW w:w="5627" w:type="dxa"/>
            <w:tcBorders>
              <w:left w:val="single" w:sz="4" w:space="0" w:color="000000"/>
              <w:bottom w:val="single" w:sz="4" w:space="0" w:color="000000"/>
            </w:tcBorders>
            <w:vAlign w:val="bottom"/>
          </w:tcPr>
          <w:p w:rsidR="00AB03D2" w:rsidRPr="00D05104" w:rsidRDefault="00C66424" w:rsidP="004A7492">
            <w:pPr>
              <w:rPr>
                <w:sz w:val="22"/>
                <w:szCs w:val="22"/>
              </w:rPr>
            </w:pPr>
            <w:r w:rsidRPr="00D05104">
              <w:rPr>
                <w:sz w:val="22"/>
                <w:szCs w:val="22"/>
              </w:rPr>
              <w:t>Заштита</w:t>
            </w:r>
            <w:r w:rsidR="00AB03D2" w:rsidRPr="00D05104">
              <w:rPr>
                <w:sz w:val="22"/>
                <w:szCs w:val="22"/>
              </w:rPr>
              <w:t xml:space="preserve"> </w:t>
            </w:r>
            <w:r w:rsidRPr="00D05104">
              <w:rPr>
                <w:sz w:val="22"/>
                <w:szCs w:val="22"/>
              </w:rPr>
              <w:t>шума</w:t>
            </w:r>
          </w:p>
        </w:tc>
        <w:tc>
          <w:tcPr>
            <w:tcW w:w="2136" w:type="dxa"/>
            <w:tcBorders>
              <w:left w:val="single" w:sz="4" w:space="0" w:color="000000"/>
              <w:bottom w:val="single" w:sz="4" w:space="0" w:color="000000"/>
              <w:right w:val="single" w:sz="12" w:space="0" w:color="auto"/>
            </w:tcBorders>
            <w:vAlign w:val="bottom"/>
          </w:tcPr>
          <w:p w:rsidR="00AB03D2" w:rsidRPr="00D05104" w:rsidRDefault="005C6872" w:rsidP="008D0C7C">
            <w:pPr>
              <w:jc w:val="right"/>
              <w:rPr>
                <w:sz w:val="22"/>
                <w:szCs w:val="22"/>
              </w:rPr>
            </w:pPr>
            <w:r w:rsidRPr="00D05104">
              <w:rPr>
                <w:sz w:val="22"/>
                <w:szCs w:val="22"/>
              </w:rPr>
              <w:t>5</w:t>
            </w:r>
            <w:r w:rsidR="00C27956" w:rsidRPr="00D05104">
              <w:rPr>
                <w:sz w:val="22"/>
                <w:szCs w:val="22"/>
              </w:rPr>
              <w:t>0.000</w:t>
            </w:r>
          </w:p>
        </w:tc>
      </w:tr>
      <w:tr w:rsidR="00AB03D2" w:rsidRPr="00AB03D2" w:rsidTr="008D0C7C">
        <w:trPr>
          <w:trHeight w:val="285"/>
          <w:jc w:val="center"/>
        </w:trPr>
        <w:tc>
          <w:tcPr>
            <w:tcW w:w="625" w:type="dxa"/>
            <w:tcBorders>
              <w:left w:val="single" w:sz="12" w:space="0" w:color="auto"/>
              <w:bottom w:val="single" w:sz="4" w:space="0" w:color="000000"/>
            </w:tcBorders>
            <w:vAlign w:val="bottom"/>
          </w:tcPr>
          <w:p w:rsidR="00AB03D2" w:rsidRPr="003B6FDD" w:rsidRDefault="00AB03D2" w:rsidP="004A7492">
            <w:pPr>
              <w:rPr>
                <w:sz w:val="20"/>
                <w:szCs w:val="20"/>
              </w:rPr>
            </w:pPr>
            <w:r w:rsidRPr="003B6FDD">
              <w:rPr>
                <w:sz w:val="20"/>
                <w:szCs w:val="20"/>
              </w:rPr>
              <w:t>4</w:t>
            </w:r>
            <w:r w:rsidR="00DA7078">
              <w:rPr>
                <w:sz w:val="20"/>
                <w:szCs w:val="20"/>
              </w:rPr>
              <w:t>.</w:t>
            </w:r>
          </w:p>
        </w:tc>
        <w:tc>
          <w:tcPr>
            <w:tcW w:w="5627" w:type="dxa"/>
            <w:tcBorders>
              <w:left w:val="single" w:sz="4" w:space="0" w:color="000000"/>
              <w:bottom w:val="single" w:sz="4" w:space="0" w:color="000000"/>
            </w:tcBorders>
            <w:vAlign w:val="bottom"/>
          </w:tcPr>
          <w:p w:rsidR="00AB03D2" w:rsidRPr="00D05104" w:rsidRDefault="00C66424" w:rsidP="004A7492">
            <w:pPr>
              <w:rPr>
                <w:sz w:val="22"/>
                <w:szCs w:val="22"/>
              </w:rPr>
            </w:pPr>
            <w:r w:rsidRPr="00D05104">
              <w:rPr>
                <w:sz w:val="22"/>
                <w:szCs w:val="22"/>
              </w:rPr>
              <w:t>Уређивање</w:t>
            </w:r>
            <w:r w:rsidR="00AB03D2" w:rsidRPr="00D05104">
              <w:rPr>
                <w:sz w:val="22"/>
                <w:szCs w:val="22"/>
              </w:rPr>
              <w:t xml:space="preserve"> </w:t>
            </w:r>
            <w:r w:rsidRPr="00D05104">
              <w:rPr>
                <w:sz w:val="22"/>
                <w:szCs w:val="22"/>
              </w:rPr>
              <w:t>шума</w:t>
            </w:r>
          </w:p>
        </w:tc>
        <w:tc>
          <w:tcPr>
            <w:tcW w:w="2136" w:type="dxa"/>
            <w:tcBorders>
              <w:left w:val="single" w:sz="4" w:space="0" w:color="000000"/>
              <w:bottom w:val="single" w:sz="4" w:space="0" w:color="000000"/>
              <w:right w:val="single" w:sz="12" w:space="0" w:color="auto"/>
            </w:tcBorders>
            <w:vAlign w:val="bottom"/>
          </w:tcPr>
          <w:p w:rsidR="00AB03D2" w:rsidRPr="00D05104" w:rsidRDefault="008D0C7C" w:rsidP="008D0C7C">
            <w:pPr>
              <w:jc w:val="right"/>
              <w:rPr>
                <w:sz w:val="22"/>
                <w:szCs w:val="22"/>
              </w:rPr>
            </w:pPr>
            <w:r w:rsidRPr="00D05104">
              <w:rPr>
                <w:sz w:val="22"/>
                <w:szCs w:val="22"/>
              </w:rPr>
              <w:t>7.977</w:t>
            </w:r>
          </w:p>
        </w:tc>
      </w:tr>
      <w:tr w:rsidR="00AB03D2" w:rsidRPr="00AB03D2" w:rsidTr="008D0C7C">
        <w:trPr>
          <w:trHeight w:val="285"/>
          <w:jc w:val="center"/>
        </w:trPr>
        <w:tc>
          <w:tcPr>
            <w:tcW w:w="625" w:type="dxa"/>
            <w:tcBorders>
              <w:left w:val="single" w:sz="12" w:space="0" w:color="auto"/>
              <w:bottom w:val="single" w:sz="4" w:space="0" w:color="000000"/>
            </w:tcBorders>
            <w:shd w:val="clear" w:color="auto" w:fill="FFFFFF"/>
            <w:vAlign w:val="bottom"/>
          </w:tcPr>
          <w:p w:rsidR="00AB03D2" w:rsidRPr="003B6FDD" w:rsidRDefault="00AB03D2" w:rsidP="004A7492">
            <w:pPr>
              <w:rPr>
                <w:sz w:val="20"/>
                <w:szCs w:val="20"/>
              </w:rPr>
            </w:pPr>
            <w:r w:rsidRPr="003B6FDD">
              <w:rPr>
                <w:sz w:val="20"/>
                <w:szCs w:val="20"/>
              </w:rPr>
              <w:t>5</w:t>
            </w:r>
            <w:r w:rsidR="00DA7078">
              <w:rPr>
                <w:sz w:val="20"/>
                <w:szCs w:val="20"/>
              </w:rPr>
              <w:t>.</w:t>
            </w:r>
          </w:p>
        </w:tc>
        <w:tc>
          <w:tcPr>
            <w:tcW w:w="5627" w:type="dxa"/>
            <w:tcBorders>
              <w:left w:val="single" w:sz="4" w:space="0" w:color="000000"/>
              <w:bottom w:val="single" w:sz="4" w:space="0" w:color="000000"/>
            </w:tcBorders>
            <w:shd w:val="clear" w:color="auto" w:fill="FFFFFF"/>
            <w:vAlign w:val="bottom"/>
          </w:tcPr>
          <w:p w:rsidR="00AB03D2" w:rsidRPr="00D05104" w:rsidRDefault="00C66424" w:rsidP="004A7492">
            <w:pPr>
              <w:rPr>
                <w:sz w:val="22"/>
                <w:szCs w:val="22"/>
              </w:rPr>
            </w:pPr>
            <w:r w:rsidRPr="00D05104">
              <w:rPr>
                <w:sz w:val="22"/>
                <w:szCs w:val="22"/>
              </w:rPr>
              <w:t>Средства</w:t>
            </w:r>
            <w:r w:rsidR="00AB03D2" w:rsidRPr="00D05104">
              <w:rPr>
                <w:sz w:val="22"/>
                <w:szCs w:val="22"/>
              </w:rPr>
              <w:t xml:space="preserve"> </w:t>
            </w:r>
            <w:r w:rsidRPr="00D05104">
              <w:rPr>
                <w:sz w:val="22"/>
                <w:szCs w:val="22"/>
              </w:rPr>
              <w:t>за</w:t>
            </w:r>
            <w:r w:rsidR="00AB03D2" w:rsidRPr="00D05104">
              <w:rPr>
                <w:sz w:val="22"/>
                <w:szCs w:val="22"/>
              </w:rPr>
              <w:t xml:space="preserve"> </w:t>
            </w:r>
            <w:r w:rsidRPr="00D05104">
              <w:rPr>
                <w:sz w:val="22"/>
                <w:szCs w:val="22"/>
              </w:rPr>
              <w:t>репродукцију</w:t>
            </w:r>
            <w:r w:rsidR="00AB03D2" w:rsidRPr="00D05104">
              <w:rPr>
                <w:sz w:val="22"/>
                <w:szCs w:val="22"/>
              </w:rPr>
              <w:t xml:space="preserve"> </w:t>
            </w:r>
            <w:r w:rsidRPr="00D05104">
              <w:rPr>
                <w:sz w:val="22"/>
                <w:szCs w:val="22"/>
              </w:rPr>
              <w:t>шума</w:t>
            </w:r>
          </w:p>
        </w:tc>
        <w:tc>
          <w:tcPr>
            <w:tcW w:w="2136" w:type="dxa"/>
            <w:tcBorders>
              <w:left w:val="single" w:sz="4" w:space="0" w:color="000000"/>
              <w:bottom w:val="single" w:sz="4" w:space="0" w:color="000000"/>
              <w:right w:val="single" w:sz="12" w:space="0" w:color="auto"/>
            </w:tcBorders>
            <w:shd w:val="clear" w:color="auto" w:fill="FFFFFF"/>
            <w:vAlign w:val="bottom"/>
          </w:tcPr>
          <w:p w:rsidR="00AB03D2" w:rsidRPr="00D05104" w:rsidRDefault="00C23FE8" w:rsidP="008D0C7C">
            <w:pPr>
              <w:jc w:val="right"/>
              <w:rPr>
                <w:sz w:val="22"/>
                <w:szCs w:val="22"/>
              </w:rPr>
            </w:pPr>
            <w:r w:rsidRPr="00D05104">
              <w:rPr>
                <w:sz w:val="22"/>
                <w:szCs w:val="22"/>
              </w:rPr>
              <w:t>30.</w:t>
            </w:r>
            <w:r w:rsidR="008D0C7C" w:rsidRPr="00D05104">
              <w:rPr>
                <w:sz w:val="22"/>
                <w:szCs w:val="22"/>
              </w:rPr>
              <w:t>487</w:t>
            </w:r>
            <w:r w:rsidR="00AB03D2" w:rsidRPr="00D05104">
              <w:rPr>
                <w:sz w:val="22"/>
                <w:szCs w:val="22"/>
              </w:rPr>
              <w:t xml:space="preserve"> </w:t>
            </w:r>
          </w:p>
        </w:tc>
      </w:tr>
      <w:tr w:rsidR="00AB03D2" w:rsidRPr="00AB03D2" w:rsidTr="008D0C7C">
        <w:trPr>
          <w:trHeight w:val="285"/>
          <w:jc w:val="center"/>
        </w:trPr>
        <w:tc>
          <w:tcPr>
            <w:tcW w:w="625" w:type="dxa"/>
            <w:tcBorders>
              <w:left w:val="single" w:sz="12" w:space="0" w:color="auto"/>
              <w:bottom w:val="single" w:sz="12" w:space="0" w:color="auto"/>
            </w:tcBorders>
            <w:vAlign w:val="bottom"/>
          </w:tcPr>
          <w:p w:rsidR="00AB03D2" w:rsidRPr="003B6FDD" w:rsidRDefault="00AB03D2" w:rsidP="004A7492">
            <w:pPr>
              <w:rPr>
                <w:sz w:val="20"/>
                <w:szCs w:val="20"/>
              </w:rPr>
            </w:pPr>
            <w:r w:rsidRPr="003B6FDD">
              <w:rPr>
                <w:sz w:val="20"/>
                <w:szCs w:val="20"/>
              </w:rPr>
              <w:t>6</w:t>
            </w:r>
            <w:r w:rsidR="00DA7078">
              <w:rPr>
                <w:sz w:val="20"/>
                <w:szCs w:val="20"/>
              </w:rPr>
              <w:t>.</w:t>
            </w:r>
          </w:p>
        </w:tc>
        <w:tc>
          <w:tcPr>
            <w:tcW w:w="5627" w:type="dxa"/>
            <w:tcBorders>
              <w:left w:val="single" w:sz="4" w:space="0" w:color="000000"/>
              <w:bottom w:val="single" w:sz="12" w:space="0" w:color="auto"/>
            </w:tcBorders>
            <w:vAlign w:val="bottom"/>
          </w:tcPr>
          <w:p w:rsidR="00AB03D2" w:rsidRPr="00D05104" w:rsidRDefault="00C66424" w:rsidP="004A7492">
            <w:pPr>
              <w:rPr>
                <w:sz w:val="22"/>
                <w:szCs w:val="22"/>
              </w:rPr>
            </w:pPr>
            <w:r w:rsidRPr="00D05104">
              <w:rPr>
                <w:sz w:val="22"/>
                <w:szCs w:val="22"/>
              </w:rPr>
              <w:t>Накнада</w:t>
            </w:r>
            <w:r w:rsidR="00AB03D2" w:rsidRPr="00D05104">
              <w:rPr>
                <w:sz w:val="22"/>
                <w:szCs w:val="22"/>
              </w:rPr>
              <w:t xml:space="preserve"> </w:t>
            </w:r>
            <w:r w:rsidRPr="00D05104">
              <w:rPr>
                <w:sz w:val="22"/>
                <w:szCs w:val="22"/>
              </w:rPr>
              <w:t>за</w:t>
            </w:r>
            <w:r w:rsidR="004A7492" w:rsidRPr="00D05104">
              <w:rPr>
                <w:sz w:val="22"/>
                <w:szCs w:val="22"/>
              </w:rPr>
              <w:t xml:space="preserve"> коришћење дрвета</w:t>
            </w:r>
          </w:p>
        </w:tc>
        <w:tc>
          <w:tcPr>
            <w:tcW w:w="2136" w:type="dxa"/>
            <w:tcBorders>
              <w:left w:val="single" w:sz="4" w:space="0" w:color="000000"/>
              <w:bottom w:val="single" w:sz="12" w:space="0" w:color="auto"/>
              <w:right w:val="single" w:sz="12" w:space="0" w:color="auto"/>
            </w:tcBorders>
            <w:vAlign w:val="bottom"/>
          </w:tcPr>
          <w:p w:rsidR="00AB03D2" w:rsidRPr="00D05104" w:rsidRDefault="0030434D" w:rsidP="008D0C7C">
            <w:pPr>
              <w:jc w:val="right"/>
              <w:rPr>
                <w:sz w:val="22"/>
                <w:szCs w:val="22"/>
              </w:rPr>
            </w:pPr>
            <w:r w:rsidRPr="00D05104">
              <w:rPr>
                <w:sz w:val="22"/>
                <w:szCs w:val="22"/>
              </w:rPr>
              <w:t>6</w:t>
            </w:r>
            <w:r w:rsidR="008D0C7C" w:rsidRPr="00D05104">
              <w:rPr>
                <w:sz w:val="22"/>
                <w:szCs w:val="22"/>
              </w:rPr>
              <w:t>.097</w:t>
            </w:r>
          </w:p>
        </w:tc>
      </w:tr>
      <w:tr w:rsidR="00AB03D2" w:rsidRPr="00AB03D2" w:rsidTr="008D0C7C">
        <w:trPr>
          <w:cantSplit/>
          <w:trHeight w:val="285"/>
          <w:jc w:val="center"/>
        </w:trPr>
        <w:tc>
          <w:tcPr>
            <w:tcW w:w="6252" w:type="dxa"/>
            <w:gridSpan w:val="2"/>
            <w:tcBorders>
              <w:top w:val="single" w:sz="12" w:space="0" w:color="auto"/>
              <w:left w:val="single" w:sz="12" w:space="0" w:color="auto"/>
              <w:bottom w:val="single" w:sz="12" w:space="0" w:color="auto"/>
            </w:tcBorders>
            <w:shd w:val="clear" w:color="auto" w:fill="E0E0E0"/>
            <w:vAlign w:val="center"/>
          </w:tcPr>
          <w:p w:rsidR="00AB03D2" w:rsidRPr="00D05104" w:rsidRDefault="00C66424" w:rsidP="004A7492">
            <w:pPr>
              <w:jc w:val="center"/>
              <w:rPr>
                <w:b/>
                <w:sz w:val="22"/>
                <w:szCs w:val="22"/>
              </w:rPr>
            </w:pPr>
            <w:r w:rsidRPr="00D05104">
              <w:rPr>
                <w:b/>
                <w:sz w:val="22"/>
                <w:szCs w:val="22"/>
              </w:rPr>
              <w:t>Укупно</w:t>
            </w:r>
          </w:p>
        </w:tc>
        <w:tc>
          <w:tcPr>
            <w:tcW w:w="2136" w:type="dxa"/>
            <w:tcBorders>
              <w:top w:val="single" w:sz="12" w:space="0" w:color="auto"/>
              <w:left w:val="single" w:sz="4" w:space="0" w:color="000000"/>
              <w:bottom w:val="single" w:sz="12" w:space="0" w:color="auto"/>
              <w:right w:val="single" w:sz="12" w:space="0" w:color="auto"/>
            </w:tcBorders>
            <w:shd w:val="clear" w:color="auto" w:fill="E0E0E0"/>
            <w:vAlign w:val="bottom"/>
          </w:tcPr>
          <w:p w:rsidR="00AB03D2" w:rsidRPr="00D05104" w:rsidRDefault="008D0C7C" w:rsidP="008D0C7C">
            <w:pPr>
              <w:jc w:val="right"/>
              <w:rPr>
                <w:b/>
                <w:sz w:val="22"/>
                <w:szCs w:val="22"/>
              </w:rPr>
            </w:pPr>
            <w:r w:rsidRPr="00D05104">
              <w:rPr>
                <w:b/>
                <w:sz w:val="22"/>
                <w:szCs w:val="22"/>
              </w:rPr>
              <w:t>779.566</w:t>
            </w:r>
          </w:p>
        </w:tc>
      </w:tr>
    </w:tbl>
    <w:p w:rsidR="00ED1B7A" w:rsidRDefault="00ED1B7A" w:rsidP="003B6FDD"/>
    <w:p w:rsidR="00CE0667" w:rsidRPr="008D0C7C" w:rsidRDefault="00C66424" w:rsidP="00913553">
      <w:r w:rsidRPr="008D0C7C">
        <w:t>Просечно</w:t>
      </w:r>
      <w:r w:rsidR="003B6FDD" w:rsidRPr="008D0C7C">
        <w:t xml:space="preserve"> </w:t>
      </w:r>
      <w:r w:rsidRPr="008D0C7C">
        <w:t>годишње</w:t>
      </w:r>
      <w:r w:rsidR="008D0C7C">
        <w:t xml:space="preserve"> 779.566</w:t>
      </w:r>
      <w:r w:rsidR="00874B8A" w:rsidRPr="008D0C7C">
        <w:rPr>
          <w:lang w:val="sr-Cyrl-CS"/>
        </w:rPr>
        <w:t xml:space="preserve"> </w:t>
      </w:r>
      <w:r w:rsidRPr="008D0C7C">
        <w:t>динара</w:t>
      </w:r>
      <w:r w:rsidR="00DA7078" w:rsidRPr="008D0C7C">
        <w:t>.</w:t>
      </w:r>
      <w:bookmarkStart w:id="900" w:name="_Toc251917257"/>
      <w:bookmarkStart w:id="901" w:name="_Toc251918089"/>
      <w:bookmarkStart w:id="902" w:name="_Toc251919819"/>
      <w:bookmarkStart w:id="903" w:name="_Toc251919941"/>
      <w:bookmarkStart w:id="904" w:name="_Toc251920664"/>
    </w:p>
    <w:p w:rsidR="00AB03D2" w:rsidRPr="00CE7891" w:rsidRDefault="00AB03D2" w:rsidP="00AC022F">
      <w:pPr>
        <w:pStyle w:val="Heading1"/>
        <w:numPr>
          <w:ilvl w:val="0"/>
          <w:numId w:val="0"/>
        </w:numPr>
        <w:tabs>
          <w:tab w:val="left" w:pos="708"/>
        </w:tabs>
        <w:ind w:left="720"/>
        <w:rPr>
          <w:rStyle w:val="Heading21"/>
          <w:rFonts w:ascii="Times New Roman" w:hAnsi="Times New Roman" w:cs="Times New Roman"/>
          <w:b/>
          <w:i w:val="0"/>
          <w:sz w:val="26"/>
          <w:szCs w:val="26"/>
        </w:rPr>
      </w:pPr>
      <w:bookmarkStart w:id="905" w:name="_Toc251922297"/>
      <w:bookmarkStart w:id="906" w:name="_Toc251924604"/>
      <w:r w:rsidRPr="00CE7891">
        <w:rPr>
          <w:rStyle w:val="Heading21"/>
          <w:rFonts w:ascii="Times New Roman" w:hAnsi="Times New Roman" w:cs="Times New Roman"/>
          <w:b/>
          <w:i w:val="0"/>
          <w:sz w:val="26"/>
          <w:szCs w:val="26"/>
        </w:rPr>
        <w:t>9</w:t>
      </w:r>
      <w:r w:rsidR="00DA7078" w:rsidRPr="00CE7891">
        <w:rPr>
          <w:rStyle w:val="Heading21"/>
          <w:rFonts w:ascii="Times New Roman" w:hAnsi="Times New Roman" w:cs="Times New Roman"/>
          <w:b/>
          <w:i w:val="0"/>
          <w:sz w:val="26"/>
          <w:szCs w:val="26"/>
        </w:rPr>
        <w:t>.</w:t>
      </w:r>
      <w:r w:rsidRPr="00CE7891">
        <w:rPr>
          <w:rStyle w:val="Heading21"/>
          <w:rFonts w:ascii="Times New Roman" w:hAnsi="Times New Roman" w:cs="Times New Roman"/>
          <w:b/>
          <w:i w:val="0"/>
          <w:sz w:val="26"/>
          <w:szCs w:val="26"/>
        </w:rPr>
        <w:t>4</w:t>
      </w:r>
      <w:r w:rsidR="00DA7078" w:rsidRPr="00CE7891">
        <w:rPr>
          <w:rStyle w:val="Heading21"/>
          <w:rFonts w:ascii="Times New Roman" w:hAnsi="Times New Roman" w:cs="Times New Roman"/>
          <w:b/>
          <w:i w:val="0"/>
          <w:sz w:val="26"/>
          <w:szCs w:val="26"/>
        </w:rPr>
        <w:t>.</w:t>
      </w:r>
      <w:r w:rsidRPr="00CE7891">
        <w:rPr>
          <w:rStyle w:val="Heading21"/>
          <w:rFonts w:ascii="Times New Roman" w:hAnsi="Times New Roman" w:cs="Times New Roman"/>
          <w:b/>
          <w:i w:val="0"/>
          <w:sz w:val="26"/>
          <w:szCs w:val="26"/>
        </w:rPr>
        <w:t xml:space="preserve"> </w:t>
      </w:r>
      <w:r w:rsidR="00C66424" w:rsidRPr="00CE7891">
        <w:rPr>
          <w:rStyle w:val="Heading21"/>
          <w:rFonts w:ascii="Times New Roman" w:hAnsi="Times New Roman" w:cs="Times New Roman"/>
          <w:b/>
          <w:i w:val="0"/>
          <w:sz w:val="26"/>
          <w:szCs w:val="26"/>
        </w:rPr>
        <w:t>Расподела</w:t>
      </w:r>
      <w:r w:rsidRPr="00CE7891">
        <w:rPr>
          <w:rStyle w:val="Heading21"/>
          <w:rFonts w:ascii="Times New Roman" w:hAnsi="Times New Roman" w:cs="Times New Roman"/>
          <w:b/>
          <w:i w:val="0"/>
          <w:sz w:val="26"/>
          <w:szCs w:val="26"/>
        </w:rPr>
        <w:t xml:space="preserve"> </w:t>
      </w:r>
      <w:r w:rsidR="00C66424" w:rsidRPr="00CE7891">
        <w:rPr>
          <w:rStyle w:val="Heading21"/>
          <w:rFonts w:ascii="Times New Roman" w:hAnsi="Times New Roman" w:cs="Times New Roman"/>
          <w:b/>
          <w:i w:val="0"/>
          <w:sz w:val="26"/>
          <w:szCs w:val="26"/>
        </w:rPr>
        <w:t>укупног</w:t>
      </w:r>
      <w:r w:rsidRPr="00CE7891">
        <w:rPr>
          <w:rStyle w:val="Heading21"/>
          <w:rFonts w:ascii="Times New Roman" w:hAnsi="Times New Roman" w:cs="Times New Roman"/>
          <w:b/>
          <w:i w:val="0"/>
          <w:sz w:val="26"/>
          <w:szCs w:val="26"/>
        </w:rPr>
        <w:t xml:space="preserve"> </w:t>
      </w:r>
      <w:r w:rsidR="00C66424" w:rsidRPr="00CE7891">
        <w:rPr>
          <w:rStyle w:val="Heading21"/>
          <w:rFonts w:ascii="Times New Roman" w:hAnsi="Times New Roman" w:cs="Times New Roman"/>
          <w:b/>
          <w:i w:val="0"/>
          <w:sz w:val="26"/>
          <w:szCs w:val="26"/>
        </w:rPr>
        <w:t>прихода</w:t>
      </w:r>
      <w:bookmarkEnd w:id="900"/>
      <w:bookmarkEnd w:id="901"/>
      <w:bookmarkEnd w:id="902"/>
      <w:bookmarkEnd w:id="903"/>
      <w:bookmarkEnd w:id="904"/>
      <w:bookmarkEnd w:id="905"/>
      <w:bookmarkEnd w:id="906"/>
    </w:p>
    <w:p w:rsidR="00AB03D2" w:rsidRPr="001E10D1" w:rsidRDefault="00AB03D2" w:rsidP="00AB03D2">
      <w:pPr>
        <w:rPr>
          <w:lang w:val="sr-Cyrl-CS"/>
        </w:rPr>
      </w:pPr>
    </w:p>
    <w:tbl>
      <w:tblPr>
        <w:tblW w:w="0" w:type="auto"/>
        <w:jc w:val="center"/>
        <w:tblLayout w:type="fixed"/>
        <w:tblLook w:val="0000"/>
      </w:tblPr>
      <w:tblGrid>
        <w:gridCol w:w="2589"/>
        <w:gridCol w:w="1927"/>
        <w:gridCol w:w="1928"/>
        <w:gridCol w:w="1928"/>
      </w:tblGrid>
      <w:tr w:rsidR="00AB03D2" w:rsidRPr="00D05104">
        <w:trPr>
          <w:cantSplit/>
          <w:trHeight w:hRule="exact" w:val="563"/>
          <w:jc w:val="center"/>
        </w:trPr>
        <w:tc>
          <w:tcPr>
            <w:tcW w:w="2589" w:type="dxa"/>
            <w:vMerge w:val="restart"/>
            <w:tcBorders>
              <w:top w:val="single" w:sz="12" w:space="0" w:color="auto"/>
              <w:left w:val="single" w:sz="12" w:space="0" w:color="auto"/>
              <w:bottom w:val="single" w:sz="8" w:space="0" w:color="000000"/>
            </w:tcBorders>
            <w:shd w:val="clear" w:color="auto" w:fill="CCCCCC"/>
            <w:vAlign w:val="center"/>
          </w:tcPr>
          <w:p w:rsidR="00AB03D2" w:rsidRPr="00D05104" w:rsidRDefault="00C66424" w:rsidP="00AB03D2">
            <w:pPr>
              <w:jc w:val="center"/>
              <w:rPr>
                <w:b/>
                <w:sz w:val="22"/>
                <w:szCs w:val="22"/>
              </w:rPr>
            </w:pPr>
            <w:r w:rsidRPr="00D05104">
              <w:rPr>
                <w:b/>
                <w:sz w:val="22"/>
                <w:szCs w:val="22"/>
              </w:rPr>
              <w:t>Приходи</w:t>
            </w:r>
            <w:r w:rsidR="00AB03D2" w:rsidRPr="00D05104">
              <w:rPr>
                <w:b/>
                <w:sz w:val="22"/>
                <w:szCs w:val="22"/>
              </w:rPr>
              <w:t xml:space="preserve"> - </w:t>
            </w:r>
            <w:r w:rsidRPr="00D05104">
              <w:rPr>
                <w:b/>
                <w:sz w:val="22"/>
                <w:szCs w:val="22"/>
              </w:rPr>
              <w:t>трошкови</w:t>
            </w:r>
          </w:p>
        </w:tc>
        <w:tc>
          <w:tcPr>
            <w:tcW w:w="1927" w:type="dxa"/>
            <w:tcBorders>
              <w:top w:val="single" w:sz="12" w:space="0" w:color="auto"/>
              <w:left w:val="single" w:sz="4" w:space="0" w:color="000000"/>
              <w:bottom w:val="single" w:sz="4" w:space="0" w:color="000000"/>
            </w:tcBorders>
            <w:shd w:val="clear" w:color="auto" w:fill="CCCCCC"/>
            <w:vAlign w:val="center"/>
          </w:tcPr>
          <w:p w:rsidR="00AB03D2" w:rsidRPr="00D05104" w:rsidRDefault="00C66424" w:rsidP="00AB03D2">
            <w:pPr>
              <w:jc w:val="center"/>
              <w:rPr>
                <w:b/>
                <w:sz w:val="22"/>
                <w:szCs w:val="22"/>
              </w:rPr>
            </w:pPr>
            <w:r w:rsidRPr="00D05104">
              <w:rPr>
                <w:b/>
                <w:sz w:val="22"/>
                <w:szCs w:val="22"/>
              </w:rPr>
              <w:t>Проста</w:t>
            </w:r>
            <w:r w:rsidR="00AB03D2" w:rsidRPr="00D05104">
              <w:rPr>
                <w:b/>
                <w:sz w:val="22"/>
                <w:szCs w:val="22"/>
              </w:rPr>
              <w:t xml:space="preserve"> </w:t>
            </w:r>
            <w:r w:rsidRPr="00D05104">
              <w:rPr>
                <w:b/>
                <w:sz w:val="22"/>
                <w:szCs w:val="22"/>
              </w:rPr>
              <w:t>репродукција</w:t>
            </w:r>
          </w:p>
        </w:tc>
        <w:tc>
          <w:tcPr>
            <w:tcW w:w="1928" w:type="dxa"/>
            <w:tcBorders>
              <w:top w:val="single" w:sz="12" w:space="0" w:color="auto"/>
              <w:left w:val="single" w:sz="4" w:space="0" w:color="000000"/>
              <w:bottom w:val="single" w:sz="4" w:space="0" w:color="000000"/>
            </w:tcBorders>
            <w:shd w:val="clear" w:color="auto" w:fill="CCCCCC"/>
            <w:vAlign w:val="center"/>
          </w:tcPr>
          <w:p w:rsidR="00AB03D2" w:rsidRPr="00D05104" w:rsidRDefault="00C66424" w:rsidP="00AB03D2">
            <w:pPr>
              <w:jc w:val="center"/>
              <w:rPr>
                <w:b/>
                <w:sz w:val="22"/>
                <w:szCs w:val="22"/>
              </w:rPr>
            </w:pPr>
            <w:r w:rsidRPr="00D05104">
              <w:rPr>
                <w:b/>
                <w:sz w:val="22"/>
                <w:szCs w:val="22"/>
              </w:rPr>
              <w:t>Проширена</w:t>
            </w:r>
            <w:r w:rsidR="00AB03D2" w:rsidRPr="00D05104">
              <w:rPr>
                <w:b/>
                <w:sz w:val="22"/>
                <w:szCs w:val="22"/>
              </w:rPr>
              <w:t xml:space="preserve"> </w:t>
            </w:r>
            <w:r w:rsidRPr="00D05104">
              <w:rPr>
                <w:b/>
                <w:sz w:val="22"/>
                <w:szCs w:val="22"/>
              </w:rPr>
              <w:t>репродукција</w:t>
            </w:r>
          </w:p>
        </w:tc>
        <w:tc>
          <w:tcPr>
            <w:tcW w:w="1928" w:type="dxa"/>
            <w:tcBorders>
              <w:top w:val="single" w:sz="12" w:space="0" w:color="auto"/>
              <w:left w:val="single" w:sz="4" w:space="0" w:color="000000"/>
              <w:bottom w:val="single" w:sz="4" w:space="0" w:color="000000"/>
              <w:right w:val="single" w:sz="12" w:space="0" w:color="auto"/>
            </w:tcBorders>
            <w:shd w:val="clear" w:color="auto" w:fill="CCCCCC"/>
            <w:vAlign w:val="center"/>
          </w:tcPr>
          <w:p w:rsidR="00AB03D2" w:rsidRPr="00D05104" w:rsidRDefault="00C66424" w:rsidP="00AB03D2">
            <w:pPr>
              <w:jc w:val="center"/>
              <w:rPr>
                <w:b/>
                <w:sz w:val="22"/>
                <w:szCs w:val="22"/>
              </w:rPr>
            </w:pPr>
            <w:r w:rsidRPr="00D05104">
              <w:rPr>
                <w:b/>
                <w:sz w:val="22"/>
                <w:szCs w:val="22"/>
              </w:rPr>
              <w:t>Укупно</w:t>
            </w:r>
          </w:p>
        </w:tc>
      </w:tr>
      <w:tr w:rsidR="00AB03D2" w:rsidRPr="00D05104">
        <w:trPr>
          <w:cantSplit/>
          <w:trHeight w:val="150"/>
          <w:jc w:val="center"/>
        </w:trPr>
        <w:tc>
          <w:tcPr>
            <w:tcW w:w="2589" w:type="dxa"/>
            <w:vMerge/>
            <w:tcBorders>
              <w:top w:val="single" w:sz="8" w:space="0" w:color="000000"/>
              <w:left w:val="single" w:sz="12" w:space="0" w:color="auto"/>
              <w:bottom w:val="single" w:sz="12" w:space="0" w:color="auto"/>
            </w:tcBorders>
            <w:shd w:val="clear" w:color="auto" w:fill="CCCCCC"/>
            <w:vAlign w:val="center"/>
          </w:tcPr>
          <w:p w:rsidR="00AB03D2" w:rsidRPr="00D05104" w:rsidRDefault="00AB03D2" w:rsidP="00AB03D2">
            <w:pPr>
              <w:rPr>
                <w:b/>
                <w:sz w:val="22"/>
                <w:szCs w:val="22"/>
              </w:rPr>
            </w:pPr>
          </w:p>
        </w:tc>
        <w:tc>
          <w:tcPr>
            <w:tcW w:w="1927" w:type="dxa"/>
            <w:tcBorders>
              <w:left w:val="single" w:sz="4" w:space="0" w:color="000000"/>
              <w:bottom w:val="single" w:sz="12" w:space="0" w:color="auto"/>
            </w:tcBorders>
            <w:shd w:val="clear" w:color="auto" w:fill="CCCCCC"/>
            <w:vAlign w:val="center"/>
          </w:tcPr>
          <w:p w:rsidR="00AB03D2" w:rsidRPr="00D05104" w:rsidRDefault="00C66424" w:rsidP="00AB03D2">
            <w:pPr>
              <w:jc w:val="center"/>
              <w:rPr>
                <w:b/>
                <w:sz w:val="22"/>
                <w:szCs w:val="22"/>
              </w:rPr>
            </w:pPr>
            <w:r w:rsidRPr="00D05104">
              <w:rPr>
                <w:b/>
                <w:sz w:val="22"/>
                <w:szCs w:val="22"/>
              </w:rPr>
              <w:t>динара</w:t>
            </w:r>
          </w:p>
        </w:tc>
        <w:tc>
          <w:tcPr>
            <w:tcW w:w="1928" w:type="dxa"/>
            <w:tcBorders>
              <w:left w:val="single" w:sz="4" w:space="0" w:color="000000"/>
              <w:bottom w:val="single" w:sz="12" w:space="0" w:color="auto"/>
            </w:tcBorders>
            <w:shd w:val="clear" w:color="auto" w:fill="CCCCCC"/>
            <w:vAlign w:val="center"/>
          </w:tcPr>
          <w:p w:rsidR="00AB03D2" w:rsidRPr="00D05104" w:rsidRDefault="00C66424" w:rsidP="00AB03D2">
            <w:pPr>
              <w:jc w:val="center"/>
              <w:rPr>
                <w:b/>
                <w:sz w:val="22"/>
                <w:szCs w:val="22"/>
              </w:rPr>
            </w:pPr>
            <w:r w:rsidRPr="00D05104">
              <w:rPr>
                <w:b/>
                <w:sz w:val="22"/>
                <w:szCs w:val="22"/>
              </w:rPr>
              <w:t>динара</w:t>
            </w:r>
          </w:p>
        </w:tc>
        <w:tc>
          <w:tcPr>
            <w:tcW w:w="1928" w:type="dxa"/>
            <w:tcBorders>
              <w:left w:val="single" w:sz="4" w:space="0" w:color="000000"/>
              <w:bottom w:val="single" w:sz="12" w:space="0" w:color="auto"/>
              <w:right w:val="single" w:sz="12" w:space="0" w:color="auto"/>
            </w:tcBorders>
            <w:shd w:val="clear" w:color="auto" w:fill="CCCCCC"/>
            <w:vAlign w:val="center"/>
          </w:tcPr>
          <w:p w:rsidR="00AB03D2" w:rsidRPr="00D05104" w:rsidRDefault="00C66424" w:rsidP="00AB03D2">
            <w:pPr>
              <w:jc w:val="center"/>
              <w:rPr>
                <w:b/>
                <w:sz w:val="22"/>
                <w:szCs w:val="22"/>
              </w:rPr>
            </w:pPr>
            <w:r w:rsidRPr="00D05104">
              <w:rPr>
                <w:b/>
                <w:sz w:val="22"/>
                <w:szCs w:val="22"/>
              </w:rPr>
              <w:t>динара</w:t>
            </w:r>
          </w:p>
        </w:tc>
      </w:tr>
      <w:tr w:rsidR="00D05104" w:rsidRPr="00D05104" w:rsidTr="00C23FE8">
        <w:trPr>
          <w:trHeight w:val="384"/>
          <w:jc w:val="center"/>
        </w:trPr>
        <w:tc>
          <w:tcPr>
            <w:tcW w:w="2589" w:type="dxa"/>
            <w:tcBorders>
              <w:top w:val="single" w:sz="12" w:space="0" w:color="auto"/>
              <w:left w:val="single" w:sz="12" w:space="0" w:color="auto"/>
              <w:bottom w:val="single" w:sz="4" w:space="0" w:color="000000"/>
            </w:tcBorders>
            <w:vAlign w:val="bottom"/>
          </w:tcPr>
          <w:p w:rsidR="00D05104" w:rsidRPr="00D05104" w:rsidRDefault="00D05104" w:rsidP="008A3932">
            <w:pPr>
              <w:rPr>
                <w:sz w:val="22"/>
                <w:szCs w:val="22"/>
              </w:rPr>
            </w:pPr>
            <w:r w:rsidRPr="00D05104">
              <w:rPr>
                <w:sz w:val="22"/>
                <w:szCs w:val="22"/>
              </w:rPr>
              <w:t>Укупан приход</w:t>
            </w:r>
          </w:p>
        </w:tc>
        <w:tc>
          <w:tcPr>
            <w:tcW w:w="1927" w:type="dxa"/>
            <w:tcBorders>
              <w:top w:val="single" w:sz="12" w:space="0" w:color="auto"/>
              <w:left w:val="single" w:sz="4" w:space="0" w:color="000000"/>
              <w:bottom w:val="single" w:sz="4" w:space="0" w:color="000000"/>
            </w:tcBorders>
            <w:vAlign w:val="bottom"/>
          </w:tcPr>
          <w:p w:rsidR="00D05104" w:rsidRPr="00D05104" w:rsidRDefault="00D05104" w:rsidP="008A3932">
            <w:pPr>
              <w:jc w:val="right"/>
              <w:rPr>
                <w:sz w:val="22"/>
                <w:szCs w:val="22"/>
              </w:rPr>
            </w:pPr>
            <w:r w:rsidRPr="00D05104">
              <w:rPr>
                <w:sz w:val="22"/>
                <w:szCs w:val="22"/>
              </w:rPr>
              <w:t>2.032.494,1</w:t>
            </w:r>
          </w:p>
        </w:tc>
        <w:tc>
          <w:tcPr>
            <w:tcW w:w="1928" w:type="dxa"/>
            <w:tcBorders>
              <w:top w:val="single" w:sz="12" w:space="0" w:color="auto"/>
              <w:left w:val="single" w:sz="4" w:space="0" w:color="000000"/>
              <w:bottom w:val="single" w:sz="4" w:space="0" w:color="000000"/>
            </w:tcBorders>
            <w:vAlign w:val="bottom"/>
          </w:tcPr>
          <w:p w:rsidR="00D05104" w:rsidRPr="00D05104" w:rsidRDefault="00D05104" w:rsidP="008A3932">
            <w:pPr>
              <w:jc w:val="right"/>
              <w:rPr>
                <w:sz w:val="22"/>
                <w:szCs w:val="22"/>
              </w:rPr>
            </w:pPr>
          </w:p>
        </w:tc>
        <w:tc>
          <w:tcPr>
            <w:tcW w:w="1928" w:type="dxa"/>
            <w:tcBorders>
              <w:top w:val="single" w:sz="12" w:space="0" w:color="auto"/>
              <w:left w:val="single" w:sz="4" w:space="0" w:color="000000"/>
              <w:bottom w:val="single" w:sz="4" w:space="0" w:color="000000"/>
              <w:right w:val="single" w:sz="12" w:space="0" w:color="auto"/>
            </w:tcBorders>
            <w:vAlign w:val="bottom"/>
          </w:tcPr>
          <w:p w:rsidR="00D05104" w:rsidRPr="00D05104" w:rsidRDefault="00D05104" w:rsidP="00E5120D">
            <w:pPr>
              <w:jc w:val="right"/>
              <w:rPr>
                <w:sz w:val="22"/>
                <w:szCs w:val="22"/>
              </w:rPr>
            </w:pPr>
            <w:r w:rsidRPr="00D05104">
              <w:rPr>
                <w:sz w:val="22"/>
                <w:szCs w:val="22"/>
              </w:rPr>
              <w:t>2.032.494,1</w:t>
            </w:r>
          </w:p>
        </w:tc>
      </w:tr>
      <w:tr w:rsidR="00D05104" w:rsidRPr="00D05104">
        <w:trPr>
          <w:trHeight w:val="282"/>
          <w:jc w:val="center"/>
        </w:trPr>
        <w:tc>
          <w:tcPr>
            <w:tcW w:w="2589" w:type="dxa"/>
            <w:tcBorders>
              <w:left w:val="single" w:sz="12" w:space="0" w:color="auto"/>
              <w:bottom w:val="single" w:sz="8" w:space="0" w:color="000000"/>
            </w:tcBorders>
            <w:vAlign w:val="bottom"/>
          </w:tcPr>
          <w:p w:rsidR="00D05104" w:rsidRPr="00D05104" w:rsidRDefault="00D05104" w:rsidP="008A3932">
            <w:pPr>
              <w:rPr>
                <w:sz w:val="22"/>
                <w:szCs w:val="22"/>
              </w:rPr>
            </w:pPr>
            <w:r w:rsidRPr="00D05104">
              <w:rPr>
                <w:sz w:val="22"/>
                <w:szCs w:val="22"/>
              </w:rPr>
              <w:t>Укупни трошкови</w:t>
            </w:r>
          </w:p>
        </w:tc>
        <w:tc>
          <w:tcPr>
            <w:tcW w:w="1927" w:type="dxa"/>
            <w:tcBorders>
              <w:left w:val="single" w:sz="4" w:space="0" w:color="000000"/>
              <w:bottom w:val="single" w:sz="8" w:space="0" w:color="000000"/>
            </w:tcBorders>
            <w:vAlign w:val="bottom"/>
          </w:tcPr>
          <w:p w:rsidR="00D05104" w:rsidRPr="00D05104" w:rsidRDefault="00D05104" w:rsidP="008A3932">
            <w:pPr>
              <w:jc w:val="right"/>
              <w:rPr>
                <w:sz w:val="22"/>
                <w:szCs w:val="22"/>
              </w:rPr>
            </w:pPr>
            <w:r w:rsidRPr="00D05104">
              <w:rPr>
                <w:sz w:val="22"/>
                <w:szCs w:val="22"/>
              </w:rPr>
              <w:t>779.566</w:t>
            </w:r>
          </w:p>
        </w:tc>
        <w:tc>
          <w:tcPr>
            <w:tcW w:w="1928" w:type="dxa"/>
            <w:tcBorders>
              <w:left w:val="single" w:sz="4" w:space="0" w:color="000000"/>
              <w:bottom w:val="single" w:sz="8" w:space="0" w:color="000000"/>
            </w:tcBorders>
            <w:vAlign w:val="bottom"/>
          </w:tcPr>
          <w:p w:rsidR="00D05104" w:rsidRPr="00D05104" w:rsidRDefault="00D05104" w:rsidP="008A3932">
            <w:pPr>
              <w:jc w:val="right"/>
              <w:rPr>
                <w:sz w:val="22"/>
                <w:szCs w:val="22"/>
              </w:rPr>
            </w:pPr>
          </w:p>
        </w:tc>
        <w:tc>
          <w:tcPr>
            <w:tcW w:w="1928" w:type="dxa"/>
            <w:tcBorders>
              <w:left w:val="single" w:sz="4" w:space="0" w:color="000000"/>
              <w:bottom w:val="single" w:sz="8" w:space="0" w:color="000000"/>
              <w:right w:val="single" w:sz="12" w:space="0" w:color="auto"/>
            </w:tcBorders>
            <w:vAlign w:val="bottom"/>
          </w:tcPr>
          <w:p w:rsidR="00D05104" w:rsidRPr="00D05104" w:rsidRDefault="00D05104" w:rsidP="00E5120D">
            <w:pPr>
              <w:jc w:val="right"/>
              <w:rPr>
                <w:sz w:val="22"/>
                <w:szCs w:val="22"/>
              </w:rPr>
            </w:pPr>
            <w:r w:rsidRPr="00D05104">
              <w:rPr>
                <w:sz w:val="22"/>
                <w:szCs w:val="22"/>
              </w:rPr>
              <w:t>779.566</w:t>
            </w:r>
          </w:p>
        </w:tc>
      </w:tr>
      <w:tr w:rsidR="00D05104" w:rsidRPr="00D05104" w:rsidTr="00A86D7A">
        <w:trPr>
          <w:trHeight w:val="297"/>
          <w:jc w:val="center"/>
        </w:trPr>
        <w:tc>
          <w:tcPr>
            <w:tcW w:w="2589" w:type="dxa"/>
            <w:tcBorders>
              <w:left w:val="single" w:sz="12" w:space="0" w:color="auto"/>
              <w:bottom w:val="single" w:sz="12" w:space="0" w:color="auto"/>
            </w:tcBorders>
            <w:shd w:val="clear" w:color="auto" w:fill="D9D9D9" w:themeFill="background1" w:themeFillShade="D9"/>
            <w:vAlign w:val="bottom"/>
          </w:tcPr>
          <w:p w:rsidR="00D05104" w:rsidRPr="00D05104" w:rsidRDefault="00D05104" w:rsidP="008A3932">
            <w:pPr>
              <w:rPr>
                <w:b/>
                <w:sz w:val="22"/>
                <w:szCs w:val="22"/>
              </w:rPr>
            </w:pPr>
            <w:r w:rsidRPr="00D05104">
              <w:rPr>
                <w:b/>
                <w:sz w:val="22"/>
                <w:szCs w:val="22"/>
              </w:rPr>
              <w:t xml:space="preserve"> Добит </w:t>
            </w:r>
          </w:p>
        </w:tc>
        <w:tc>
          <w:tcPr>
            <w:tcW w:w="1927" w:type="dxa"/>
            <w:tcBorders>
              <w:left w:val="single" w:sz="4" w:space="0" w:color="000000"/>
              <w:bottom w:val="single" w:sz="12" w:space="0" w:color="auto"/>
            </w:tcBorders>
            <w:shd w:val="clear" w:color="auto" w:fill="D9D9D9" w:themeFill="background1" w:themeFillShade="D9"/>
            <w:vAlign w:val="bottom"/>
          </w:tcPr>
          <w:p w:rsidR="00D05104" w:rsidRPr="00D05104" w:rsidRDefault="00D05104" w:rsidP="00D05104">
            <w:pPr>
              <w:jc w:val="right"/>
              <w:rPr>
                <w:b/>
                <w:sz w:val="22"/>
                <w:szCs w:val="22"/>
              </w:rPr>
            </w:pPr>
            <w:r w:rsidRPr="00D05104">
              <w:rPr>
                <w:b/>
                <w:sz w:val="22"/>
                <w:szCs w:val="22"/>
              </w:rPr>
              <w:t>1.</w:t>
            </w:r>
            <w:r>
              <w:rPr>
                <w:b/>
                <w:sz w:val="22"/>
                <w:szCs w:val="22"/>
              </w:rPr>
              <w:t>252.928,1</w:t>
            </w:r>
          </w:p>
        </w:tc>
        <w:tc>
          <w:tcPr>
            <w:tcW w:w="1928" w:type="dxa"/>
            <w:tcBorders>
              <w:left w:val="single" w:sz="4" w:space="0" w:color="000000"/>
              <w:bottom w:val="single" w:sz="12" w:space="0" w:color="auto"/>
            </w:tcBorders>
            <w:shd w:val="clear" w:color="auto" w:fill="D9D9D9" w:themeFill="background1" w:themeFillShade="D9"/>
            <w:vAlign w:val="bottom"/>
          </w:tcPr>
          <w:p w:rsidR="00D05104" w:rsidRPr="00D05104" w:rsidRDefault="00D05104" w:rsidP="008A3932">
            <w:pPr>
              <w:jc w:val="right"/>
              <w:rPr>
                <w:b/>
                <w:sz w:val="22"/>
                <w:szCs w:val="22"/>
              </w:rPr>
            </w:pPr>
          </w:p>
        </w:tc>
        <w:tc>
          <w:tcPr>
            <w:tcW w:w="1928" w:type="dxa"/>
            <w:tcBorders>
              <w:left w:val="single" w:sz="4" w:space="0" w:color="000000"/>
              <w:bottom w:val="single" w:sz="12" w:space="0" w:color="auto"/>
              <w:right w:val="single" w:sz="12" w:space="0" w:color="auto"/>
            </w:tcBorders>
            <w:shd w:val="clear" w:color="auto" w:fill="D9D9D9" w:themeFill="background1" w:themeFillShade="D9"/>
            <w:vAlign w:val="bottom"/>
          </w:tcPr>
          <w:p w:rsidR="00D05104" w:rsidRPr="00D05104" w:rsidRDefault="00D05104" w:rsidP="00E5120D">
            <w:pPr>
              <w:jc w:val="right"/>
              <w:rPr>
                <w:b/>
                <w:sz w:val="22"/>
                <w:szCs w:val="22"/>
              </w:rPr>
            </w:pPr>
            <w:r w:rsidRPr="00D05104">
              <w:rPr>
                <w:b/>
                <w:sz w:val="22"/>
                <w:szCs w:val="22"/>
              </w:rPr>
              <w:t>1.</w:t>
            </w:r>
            <w:r>
              <w:rPr>
                <w:b/>
                <w:sz w:val="22"/>
                <w:szCs w:val="22"/>
              </w:rPr>
              <w:t>252.928,1</w:t>
            </w:r>
          </w:p>
        </w:tc>
      </w:tr>
    </w:tbl>
    <w:p w:rsidR="00AB03D2" w:rsidRPr="008A3932" w:rsidRDefault="00AB03D2" w:rsidP="00AB03D2"/>
    <w:p w:rsidR="00913553" w:rsidRDefault="00C66424" w:rsidP="00C23FE8">
      <w:pPr>
        <w:ind w:firstLine="720"/>
        <w:jc w:val="both"/>
      </w:pPr>
      <w:r w:rsidRPr="00801E00">
        <w:rPr>
          <w:lang w:val="ru-RU"/>
        </w:rPr>
        <w:t>Финансијски</w:t>
      </w:r>
      <w:r w:rsidR="00AB03D2" w:rsidRPr="00801E00">
        <w:rPr>
          <w:lang w:val="ru-RU"/>
        </w:rPr>
        <w:t xml:space="preserve"> </w:t>
      </w:r>
      <w:r w:rsidRPr="00801E00">
        <w:rPr>
          <w:lang w:val="ru-RU"/>
        </w:rPr>
        <w:t>ефекат</w:t>
      </w:r>
      <w:r w:rsidR="00AB03D2" w:rsidRPr="00801E00">
        <w:rPr>
          <w:lang w:val="ru-RU"/>
        </w:rPr>
        <w:t xml:space="preserve"> </w:t>
      </w:r>
      <w:r w:rsidRPr="00801E00">
        <w:rPr>
          <w:lang w:val="ru-RU"/>
        </w:rPr>
        <w:t>извршења</w:t>
      </w:r>
      <w:r w:rsidR="00AB03D2" w:rsidRPr="00801E00">
        <w:rPr>
          <w:lang w:val="ru-RU"/>
        </w:rPr>
        <w:t xml:space="preserve"> </w:t>
      </w:r>
      <w:r w:rsidRPr="00801E00">
        <w:rPr>
          <w:lang w:val="ru-RU"/>
        </w:rPr>
        <w:t>планираних</w:t>
      </w:r>
      <w:r w:rsidR="00AB03D2" w:rsidRPr="00801E00">
        <w:rPr>
          <w:lang w:val="ru-RU"/>
        </w:rPr>
        <w:t xml:space="preserve"> </w:t>
      </w:r>
      <w:r w:rsidRPr="00801E00">
        <w:rPr>
          <w:lang w:val="ru-RU"/>
        </w:rPr>
        <w:t>радова</w:t>
      </w:r>
      <w:r w:rsidR="00AB03D2" w:rsidRPr="00801E00">
        <w:rPr>
          <w:lang w:val="ru-RU"/>
        </w:rPr>
        <w:t xml:space="preserve"> </w:t>
      </w:r>
      <w:r w:rsidRPr="00801E00">
        <w:rPr>
          <w:lang w:val="ru-RU"/>
        </w:rPr>
        <w:t>изражен</w:t>
      </w:r>
      <w:r w:rsidR="00AB03D2" w:rsidRPr="00801E00">
        <w:rPr>
          <w:lang w:val="ru-RU"/>
        </w:rPr>
        <w:t xml:space="preserve"> </w:t>
      </w:r>
      <w:r w:rsidRPr="00801E00">
        <w:rPr>
          <w:lang w:val="ru-RU"/>
        </w:rPr>
        <w:t>је</w:t>
      </w:r>
      <w:r w:rsidR="00AB03D2" w:rsidRPr="00801E00">
        <w:rPr>
          <w:lang w:val="ru-RU"/>
        </w:rPr>
        <w:t xml:space="preserve"> </w:t>
      </w:r>
      <w:r w:rsidR="000D6877">
        <w:rPr>
          <w:lang w:val="ru-RU"/>
        </w:rPr>
        <w:t>са добити</w:t>
      </w:r>
      <w:r w:rsidR="00AB03D2" w:rsidRPr="00801E00">
        <w:rPr>
          <w:lang w:val="ru-RU"/>
        </w:rPr>
        <w:t xml:space="preserve"> </w:t>
      </w:r>
      <w:r w:rsidRPr="00801E00">
        <w:rPr>
          <w:lang w:val="ru-RU"/>
        </w:rPr>
        <w:t>од</w:t>
      </w:r>
      <w:r w:rsidR="00AB03D2" w:rsidRPr="00801E00">
        <w:rPr>
          <w:lang w:val="ru-RU"/>
        </w:rPr>
        <w:t xml:space="preserve"> </w:t>
      </w:r>
      <w:r w:rsidR="00D05104">
        <w:t>12.529.281</w:t>
      </w:r>
      <w:r w:rsidR="00AB03D2" w:rsidRPr="00801E00">
        <w:rPr>
          <w:lang w:val="ru-RU"/>
        </w:rPr>
        <w:t xml:space="preserve"> </w:t>
      </w:r>
      <w:r w:rsidRPr="00801E00">
        <w:rPr>
          <w:lang w:val="ru-RU"/>
        </w:rPr>
        <w:t>динара</w:t>
      </w:r>
      <w:r w:rsidR="00AB03D2" w:rsidRPr="00801E00">
        <w:rPr>
          <w:lang w:val="ru-RU"/>
        </w:rPr>
        <w:t xml:space="preserve"> </w:t>
      </w:r>
      <w:r w:rsidRPr="00801E00">
        <w:rPr>
          <w:lang w:val="ru-RU"/>
        </w:rPr>
        <w:t>или</w:t>
      </w:r>
      <w:r w:rsidR="00C23FE8">
        <w:rPr>
          <w:lang w:val="ru-RU"/>
        </w:rPr>
        <w:t xml:space="preserve"> </w:t>
      </w:r>
      <w:r w:rsidR="00D05104">
        <w:t>1.252.928</w:t>
      </w:r>
      <w:r w:rsidR="00C23FE8">
        <w:t>,</w:t>
      </w:r>
      <w:r w:rsidR="00D05104">
        <w:t>1</w:t>
      </w:r>
      <w:r w:rsidR="00C23FE8">
        <w:t xml:space="preserve"> </w:t>
      </w:r>
      <w:r w:rsidR="00AB03D2" w:rsidRPr="00801E00">
        <w:rPr>
          <w:lang w:val="ru-RU"/>
        </w:rPr>
        <w:t xml:space="preserve"> </w:t>
      </w:r>
      <w:r w:rsidRPr="00801E00">
        <w:rPr>
          <w:lang w:val="ru-RU"/>
        </w:rPr>
        <w:t>динара</w:t>
      </w:r>
      <w:r w:rsidR="00AB03D2" w:rsidRPr="00801E00">
        <w:rPr>
          <w:lang w:val="ru-RU"/>
        </w:rPr>
        <w:t xml:space="preserve"> </w:t>
      </w:r>
      <w:r w:rsidRPr="00801E00">
        <w:rPr>
          <w:lang w:val="ru-RU"/>
        </w:rPr>
        <w:t>годишње</w:t>
      </w:r>
      <w:r w:rsidR="00DA7078" w:rsidRPr="00801E00">
        <w:rPr>
          <w:lang w:val="ru-RU"/>
        </w:rPr>
        <w:t>.</w:t>
      </w:r>
      <w:r w:rsidR="00AB03D2" w:rsidRPr="00801E00">
        <w:rPr>
          <w:lang w:val="ru-RU"/>
        </w:rPr>
        <w:t xml:space="preserve"> </w:t>
      </w:r>
      <w:bookmarkStart w:id="907" w:name="_Toc232420077"/>
      <w:bookmarkStart w:id="908" w:name="_Toc232420121"/>
      <w:bookmarkStart w:id="909" w:name="_Toc251915109"/>
      <w:bookmarkStart w:id="910" w:name="_Toc251917258"/>
      <w:bookmarkStart w:id="911" w:name="_Toc251918090"/>
      <w:bookmarkStart w:id="912" w:name="_Toc251918175"/>
      <w:bookmarkStart w:id="913" w:name="_Toc251918992"/>
      <w:bookmarkStart w:id="914" w:name="_Toc251919820"/>
      <w:bookmarkStart w:id="915" w:name="_Toc251919942"/>
      <w:bookmarkStart w:id="916" w:name="_Toc251920665"/>
      <w:bookmarkStart w:id="917" w:name="_Toc251922298"/>
      <w:bookmarkStart w:id="918" w:name="_Toc251924605"/>
    </w:p>
    <w:p w:rsidR="00C23FE8" w:rsidRPr="00C23FE8" w:rsidRDefault="00C23FE8" w:rsidP="00C23FE8">
      <w:pPr>
        <w:ind w:firstLine="720"/>
        <w:jc w:val="both"/>
      </w:pPr>
    </w:p>
    <w:p w:rsidR="001E10D1" w:rsidRPr="00913553" w:rsidRDefault="001E10D1" w:rsidP="001E10D1">
      <w:pPr>
        <w:pStyle w:val="Heading1"/>
        <w:numPr>
          <w:ilvl w:val="0"/>
          <w:numId w:val="0"/>
        </w:numPr>
        <w:rPr>
          <w:sz w:val="28"/>
          <w:szCs w:val="28"/>
          <w:lang w:val="ru-RU"/>
        </w:rPr>
      </w:pPr>
      <w:r w:rsidRPr="00913553">
        <w:rPr>
          <w:sz w:val="28"/>
          <w:szCs w:val="28"/>
          <w:lang w:val="ru-RU"/>
        </w:rPr>
        <w:t>10.0. ПОСЕБНЕ ОДРЕДБЕ</w:t>
      </w:r>
      <w:bookmarkEnd w:id="907"/>
      <w:bookmarkEnd w:id="908"/>
      <w:bookmarkEnd w:id="909"/>
      <w:bookmarkEnd w:id="910"/>
      <w:bookmarkEnd w:id="911"/>
      <w:bookmarkEnd w:id="912"/>
      <w:bookmarkEnd w:id="913"/>
      <w:bookmarkEnd w:id="914"/>
      <w:bookmarkEnd w:id="915"/>
      <w:bookmarkEnd w:id="916"/>
      <w:bookmarkEnd w:id="917"/>
      <w:bookmarkEnd w:id="918"/>
    </w:p>
    <w:p w:rsidR="001E10D1" w:rsidRPr="001E10D1" w:rsidRDefault="001E10D1" w:rsidP="001E10D1">
      <w:pPr>
        <w:rPr>
          <w:lang w:val="ru-RU"/>
        </w:rPr>
      </w:pPr>
    </w:p>
    <w:p w:rsidR="001E10D1" w:rsidRPr="001E10D1" w:rsidRDefault="001E10D1" w:rsidP="001E10D1">
      <w:pPr>
        <w:ind w:firstLine="720"/>
        <w:jc w:val="both"/>
      </w:pPr>
      <w:r w:rsidRPr="001E10D1">
        <w:rPr>
          <w:lang w:val="ru-RU"/>
        </w:rPr>
        <w:t>Ова п</w:t>
      </w:r>
      <w:r w:rsidR="00191C67">
        <w:rPr>
          <w:lang w:val="ru-RU"/>
        </w:rPr>
        <w:t>осебна основа важи од 01.01.20</w:t>
      </w:r>
      <w:r w:rsidR="00191C67">
        <w:t>23.</w:t>
      </w:r>
      <w:r w:rsidR="00191C67">
        <w:rPr>
          <w:lang w:val="ru-RU"/>
        </w:rPr>
        <w:t xml:space="preserve"> до 31.12.20</w:t>
      </w:r>
      <w:r w:rsidR="00191C67">
        <w:t>32.</w:t>
      </w:r>
      <w:r w:rsidRPr="001E10D1">
        <w:rPr>
          <w:lang w:val="ru-RU"/>
        </w:rPr>
        <w:t xml:space="preserve"> године. Евиденција газдовања ће се вршити у приложеним табелама а у складу са чл. 31. </w:t>
      </w:r>
      <w:r w:rsidRPr="001E10D1">
        <w:t>Закона о шумама.</w:t>
      </w:r>
    </w:p>
    <w:p w:rsidR="001E10D1" w:rsidRPr="00913553" w:rsidRDefault="001E10D1" w:rsidP="001E10D1">
      <w:pPr>
        <w:rPr>
          <w:sz w:val="28"/>
          <w:szCs w:val="28"/>
        </w:rPr>
      </w:pPr>
    </w:p>
    <w:p w:rsidR="001E10D1" w:rsidRPr="00913553" w:rsidRDefault="001E10D1" w:rsidP="001E10D1">
      <w:pPr>
        <w:pStyle w:val="Heading1"/>
        <w:rPr>
          <w:sz w:val="28"/>
          <w:szCs w:val="28"/>
        </w:rPr>
      </w:pPr>
      <w:bookmarkStart w:id="919" w:name="_Toc232420078"/>
      <w:bookmarkStart w:id="920" w:name="_Toc232420122"/>
      <w:bookmarkStart w:id="921" w:name="_Toc251915110"/>
      <w:bookmarkStart w:id="922" w:name="_Toc251917259"/>
      <w:bookmarkStart w:id="923" w:name="_Toc251918091"/>
      <w:bookmarkStart w:id="924" w:name="_Toc251918176"/>
      <w:bookmarkStart w:id="925" w:name="_Toc251918993"/>
      <w:bookmarkStart w:id="926" w:name="_Toc251919821"/>
      <w:bookmarkStart w:id="927" w:name="_Toc251919943"/>
      <w:bookmarkStart w:id="928" w:name="_Toc251920666"/>
      <w:bookmarkStart w:id="929" w:name="_Toc251922299"/>
      <w:bookmarkStart w:id="930" w:name="_Toc251924606"/>
      <w:r w:rsidRPr="00913553">
        <w:rPr>
          <w:sz w:val="28"/>
          <w:szCs w:val="28"/>
        </w:rPr>
        <w:t>11.0. НАЧИН  ИЗРАДЕ ОСНОВА</w:t>
      </w:r>
      <w:bookmarkEnd w:id="919"/>
      <w:bookmarkEnd w:id="920"/>
      <w:bookmarkEnd w:id="921"/>
      <w:bookmarkEnd w:id="922"/>
      <w:bookmarkEnd w:id="923"/>
      <w:bookmarkEnd w:id="924"/>
      <w:bookmarkEnd w:id="925"/>
      <w:bookmarkEnd w:id="926"/>
      <w:bookmarkEnd w:id="927"/>
      <w:bookmarkEnd w:id="928"/>
      <w:bookmarkEnd w:id="929"/>
      <w:bookmarkEnd w:id="930"/>
    </w:p>
    <w:p w:rsidR="001E10D1" w:rsidRPr="00CE7891" w:rsidRDefault="001E10D1" w:rsidP="004C43BD">
      <w:pPr>
        <w:pStyle w:val="Heading1"/>
        <w:numPr>
          <w:ilvl w:val="0"/>
          <w:numId w:val="0"/>
        </w:numPr>
        <w:tabs>
          <w:tab w:val="left" w:pos="708"/>
        </w:tabs>
        <w:ind w:left="720"/>
        <w:rPr>
          <w:rStyle w:val="Heading21"/>
          <w:rFonts w:ascii="Times New Roman" w:hAnsi="Times New Roman" w:cs="Times New Roman"/>
          <w:b/>
          <w:i w:val="0"/>
          <w:sz w:val="26"/>
          <w:szCs w:val="26"/>
        </w:rPr>
      </w:pPr>
      <w:bookmarkStart w:id="931" w:name="_Toc251917260"/>
      <w:bookmarkStart w:id="932" w:name="_Toc251918092"/>
      <w:bookmarkStart w:id="933" w:name="_Toc251919822"/>
      <w:bookmarkStart w:id="934" w:name="_Toc251919944"/>
      <w:bookmarkStart w:id="935" w:name="_Toc251920667"/>
      <w:bookmarkStart w:id="936" w:name="_Toc251922300"/>
      <w:bookmarkStart w:id="937" w:name="_Toc251924607"/>
      <w:r w:rsidRPr="00CE7891">
        <w:rPr>
          <w:rStyle w:val="Heading21"/>
          <w:rFonts w:ascii="Times New Roman" w:hAnsi="Times New Roman" w:cs="Times New Roman"/>
          <w:b/>
          <w:i w:val="0"/>
          <w:sz w:val="26"/>
          <w:szCs w:val="26"/>
        </w:rPr>
        <w:t>11.1. Прикупљање теренских података</w:t>
      </w:r>
      <w:bookmarkEnd w:id="931"/>
      <w:bookmarkEnd w:id="932"/>
      <w:bookmarkEnd w:id="933"/>
      <w:bookmarkEnd w:id="934"/>
      <w:bookmarkEnd w:id="935"/>
      <w:bookmarkEnd w:id="936"/>
      <w:bookmarkEnd w:id="937"/>
    </w:p>
    <w:p w:rsidR="001E10D1" w:rsidRPr="001E10D1" w:rsidRDefault="00694598" w:rsidP="00CE0667">
      <w:pPr>
        <w:jc w:val="both"/>
        <w:rPr>
          <w:lang w:val="ru-RU"/>
        </w:rPr>
      </w:pPr>
      <w:r>
        <w:rPr>
          <w:lang w:val="ru-RU"/>
        </w:rPr>
        <w:tab/>
      </w:r>
      <w:r w:rsidR="001E10D1" w:rsidRPr="001E10D1">
        <w:rPr>
          <w:lang w:val="ru-RU"/>
        </w:rPr>
        <w:t xml:space="preserve">Прикупљање теренских </w:t>
      </w:r>
      <w:r w:rsidR="00C3099D">
        <w:rPr>
          <w:lang w:val="ru-RU"/>
        </w:rPr>
        <w:t>података извршено је у лето 20</w:t>
      </w:r>
      <w:r w:rsidR="00C3099D" w:rsidRPr="00130ED6">
        <w:rPr>
          <w:lang w:val="ru-RU"/>
        </w:rPr>
        <w:t>22</w:t>
      </w:r>
      <w:r w:rsidR="001E10D1" w:rsidRPr="001E10D1">
        <w:rPr>
          <w:lang w:val="ru-RU"/>
        </w:rPr>
        <w:t>.</w:t>
      </w:r>
      <w:r w:rsidR="009A24E3">
        <w:rPr>
          <w:lang w:val="sr-Latn-CS"/>
        </w:rPr>
        <w:t xml:space="preserve"> </w:t>
      </w:r>
      <w:r w:rsidR="001E10D1" w:rsidRPr="001E10D1">
        <w:rPr>
          <w:lang w:val="ru-RU"/>
        </w:rPr>
        <w:t>године а састојало се из два дела:</w:t>
      </w:r>
    </w:p>
    <w:p w:rsidR="001E10D1" w:rsidRPr="001E10D1" w:rsidRDefault="001E10D1" w:rsidP="001E10D1">
      <w:pPr>
        <w:ind w:firstLine="720"/>
        <w:jc w:val="both"/>
        <w:rPr>
          <w:lang w:val="ru-RU"/>
        </w:rPr>
      </w:pPr>
      <w:r w:rsidRPr="001E10D1">
        <w:rPr>
          <w:lang w:val="ru-RU"/>
        </w:rPr>
        <w:t>1. Издвајање састојина (одсека),</w:t>
      </w:r>
    </w:p>
    <w:p w:rsidR="001E10D1" w:rsidRPr="001E10D1" w:rsidRDefault="001E10D1" w:rsidP="001E10D1">
      <w:pPr>
        <w:ind w:firstLine="720"/>
        <w:jc w:val="both"/>
        <w:rPr>
          <w:lang w:val="ru-RU"/>
        </w:rPr>
      </w:pPr>
      <w:r w:rsidRPr="001E10D1">
        <w:rPr>
          <w:lang w:val="ru-RU"/>
        </w:rPr>
        <w:t>2. Прикупљање таксационих података</w:t>
      </w:r>
    </w:p>
    <w:p w:rsidR="001E10D1" w:rsidRPr="001E10D1" w:rsidRDefault="001E10D1" w:rsidP="001E10D1">
      <w:pPr>
        <w:ind w:firstLine="720"/>
        <w:jc w:val="both"/>
        <w:rPr>
          <w:lang w:val="ru-RU"/>
        </w:rPr>
      </w:pPr>
      <w:r w:rsidRPr="001E10D1">
        <w:rPr>
          <w:lang w:val="ru-RU"/>
        </w:rPr>
        <w:t>На терену су одсеци издвој</w:t>
      </w:r>
      <w:r w:rsidR="008A3932">
        <w:rPr>
          <w:lang w:val="ru-RU"/>
        </w:rPr>
        <w:t>ени класичном методом</w:t>
      </w:r>
      <w:r w:rsidRPr="001E10D1">
        <w:rPr>
          <w:lang w:val="ru-RU"/>
        </w:rPr>
        <w:t>. Метод се састоји у претходном рекогносцирању терена, констатовању еколошких јединица у одељењу и састојинских карактеристика (елемената за издвајање).</w:t>
      </w:r>
    </w:p>
    <w:p w:rsidR="001E10D1" w:rsidRPr="001E10D1" w:rsidRDefault="001E10D1" w:rsidP="001E10D1">
      <w:pPr>
        <w:ind w:firstLine="720"/>
        <w:jc w:val="both"/>
        <w:rPr>
          <w:lang w:val="ru-RU"/>
        </w:rPr>
      </w:pPr>
      <w:r w:rsidRPr="001E10D1">
        <w:rPr>
          <w:lang w:val="ru-RU"/>
        </w:rPr>
        <w:lastRenderedPageBreak/>
        <w:t>Одељења и одсеци су обележени на терену у складу са важећим стандардима.</w:t>
      </w:r>
    </w:p>
    <w:p w:rsidR="001E10D1" w:rsidRPr="001E10D1" w:rsidRDefault="001E10D1" w:rsidP="001E10D1">
      <w:pPr>
        <w:ind w:firstLine="720"/>
        <w:jc w:val="both"/>
        <w:rPr>
          <w:lang w:val="ru-RU"/>
        </w:rPr>
      </w:pPr>
      <w:r w:rsidRPr="001E10D1">
        <w:rPr>
          <w:lang w:val="ru-RU"/>
        </w:rPr>
        <w:t>Премер састојина вршен је временски одвојеним поступком, по њиховом издвајању и дефинисању.</w:t>
      </w:r>
    </w:p>
    <w:p w:rsidR="001E10D1" w:rsidRPr="001E10D1" w:rsidRDefault="001E10D1" w:rsidP="001E10D1">
      <w:pPr>
        <w:ind w:firstLine="720"/>
        <w:jc w:val="both"/>
        <w:rPr>
          <w:lang w:val="ru-RU"/>
        </w:rPr>
      </w:pPr>
      <w:r w:rsidRPr="001E10D1">
        <w:rPr>
          <w:lang w:val="ru-RU"/>
        </w:rPr>
        <w:t>Састојине су на основу својих карактеристика (структуре, степена хомогености, старости, мешовитости и очуваности) премерене методом делимичног премера или тоталним премером. Тотални премер је примењиван у разређеним састојинама и тамо где није било целисходно примењивати статистички метод.</w:t>
      </w:r>
    </w:p>
    <w:p w:rsidR="001E10D1" w:rsidRPr="00CE7891" w:rsidRDefault="001E10D1" w:rsidP="004C43BD">
      <w:pPr>
        <w:pStyle w:val="Heading1"/>
        <w:numPr>
          <w:ilvl w:val="0"/>
          <w:numId w:val="0"/>
        </w:numPr>
        <w:tabs>
          <w:tab w:val="left" w:pos="708"/>
        </w:tabs>
        <w:ind w:left="720"/>
        <w:rPr>
          <w:rStyle w:val="Heading21"/>
          <w:rFonts w:ascii="Times New Roman" w:hAnsi="Times New Roman" w:cs="Times New Roman"/>
          <w:b/>
          <w:i w:val="0"/>
          <w:sz w:val="26"/>
          <w:szCs w:val="26"/>
          <w:lang w:val="ru-RU"/>
        </w:rPr>
      </w:pPr>
      <w:bookmarkStart w:id="938" w:name="_Toc251917261"/>
      <w:bookmarkStart w:id="939" w:name="_Toc251918093"/>
      <w:bookmarkStart w:id="940" w:name="_Toc251919823"/>
      <w:bookmarkStart w:id="941" w:name="_Toc251919945"/>
      <w:bookmarkStart w:id="942" w:name="_Toc251920668"/>
      <w:bookmarkStart w:id="943" w:name="_Toc251922301"/>
      <w:bookmarkStart w:id="944" w:name="_Toc251924608"/>
      <w:r w:rsidRPr="00CE7891">
        <w:rPr>
          <w:rStyle w:val="Heading21"/>
          <w:rFonts w:ascii="Times New Roman" w:hAnsi="Times New Roman" w:cs="Times New Roman"/>
          <w:b/>
          <w:i w:val="0"/>
          <w:sz w:val="26"/>
          <w:szCs w:val="26"/>
          <w:lang w:val="ru-RU"/>
        </w:rPr>
        <w:t>11.2. Обрада података</w:t>
      </w:r>
      <w:bookmarkEnd w:id="938"/>
      <w:bookmarkEnd w:id="939"/>
      <w:bookmarkEnd w:id="940"/>
      <w:bookmarkEnd w:id="941"/>
      <w:bookmarkEnd w:id="942"/>
      <w:bookmarkEnd w:id="943"/>
      <w:bookmarkEnd w:id="944"/>
    </w:p>
    <w:p w:rsidR="001E10D1" w:rsidRPr="001E10D1" w:rsidRDefault="001E10D1" w:rsidP="00CE12A5">
      <w:pPr>
        <w:ind w:firstLine="720"/>
        <w:jc w:val="both"/>
        <w:rPr>
          <w:lang w:val="ru-RU"/>
        </w:rPr>
      </w:pPr>
      <w:r w:rsidRPr="001E10D1">
        <w:rPr>
          <w:lang w:val="ru-RU"/>
        </w:rPr>
        <w:t>Унос података за ра</w:t>
      </w:r>
      <w:r w:rsidR="001C52F5">
        <w:rPr>
          <w:lang w:val="ru-RU"/>
        </w:rPr>
        <w:t>чунарску обраду коначне верзије</w:t>
      </w:r>
      <w:r w:rsidRPr="001E10D1">
        <w:rPr>
          <w:lang w:val="ru-RU"/>
        </w:rPr>
        <w:t xml:space="preserve"> газ</w:t>
      </w:r>
      <w:r w:rsidR="00CE12A5">
        <w:rPr>
          <w:lang w:val="ru-RU"/>
        </w:rPr>
        <w:t xml:space="preserve">динске јединице </w:t>
      </w:r>
      <w:r w:rsidR="00CE7891" w:rsidRPr="005D2BE4">
        <w:rPr>
          <w:lang w:val="nl-NL"/>
        </w:rPr>
        <w:t>„</w:t>
      </w:r>
      <w:r w:rsidR="00CE7891" w:rsidRPr="00CE7891">
        <w:rPr>
          <w:lang w:val="ru-RU"/>
        </w:rPr>
        <w:t>Мала</w:t>
      </w:r>
      <w:r w:rsidR="00CE7891" w:rsidRPr="005D2BE4">
        <w:rPr>
          <w:lang w:val="nl-NL"/>
        </w:rPr>
        <w:t xml:space="preserve"> </w:t>
      </w:r>
      <w:r w:rsidR="00CE7891" w:rsidRPr="00CE7891">
        <w:rPr>
          <w:lang w:val="ru-RU"/>
        </w:rPr>
        <w:t>Косаница</w:t>
      </w:r>
      <w:r w:rsidR="00CE7891" w:rsidRPr="005D2BE4">
        <w:rPr>
          <w:lang w:val="nl-NL"/>
        </w:rPr>
        <w:t>-</w:t>
      </w:r>
      <w:r w:rsidR="00CE7891" w:rsidRPr="00CE7891">
        <w:rPr>
          <w:lang w:val="ru-RU"/>
        </w:rPr>
        <w:t>Брезник</w:t>
      </w:r>
      <w:r w:rsidR="00CE7891" w:rsidRPr="005D2BE4">
        <w:rPr>
          <w:lang w:val="nl-NL"/>
        </w:rPr>
        <w:t xml:space="preserve">“ </w:t>
      </w:r>
      <w:r w:rsidRPr="001E10D1">
        <w:rPr>
          <w:lang w:val="ru-RU"/>
        </w:rPr>
        <w:t>урад</w:t>
      </w:r>
      <w:r w:rsidR="00213591">
        <w:rPr>
          <w:lang w:val="ru-RU"/>
        </w:rPr>
        <w:t xml:space="preserve">ио је </w:t>
      </w:r>
      <w:r w:rsidRPr="001E10D1">
        <w:rPr>
          <w:lang w:val="ru-RU"/>
        </w:rPr>
        <w:t>Слав</w:t>
      </w:r>
      <w:r w:rsidR="00213591">
        <w:rPr>
          <w:lang w:val="ru-RU"/>
        </w:rPr>
        <w:t>иша Милошевић  - дипл. инж. шумарства.</w:t>
      </w:r>
    </w:p>
    <w:p w:rsidR="001E10D1" w:rsidRPr="00BC557E" w:rsidRDefault="001E10D1" w:rsidP="004C43BD">
      <w:pPr>
        <w:pStyle w:val="Heading1"/>
        <w:numPr>
          <w:ilvl w:val="0"/>
          <w:numId w:val="0"/>
        </w:numPr>
        <w:tabs>
          <w:tab w:val="left" w:pos="708"/>
        </w:tabs>
        <w:ind w:left="720"/>
        <w:rPr>
          <w:rStyle w:val="Heading21"/>
          <w:rFonts w:ascii="Times New Roman" w:hAnsi="Times New Roman" w:cs="Times New Roman"/>
          <w:b/>
          <w:i w:val="0"/>
          <w:sz w:val="26"/>
          <w:szCs w:val="26"/>
          <w:lang w:val="ru-RU"/>
        </w:rPr>
      </w:pPr>
      <w:bookmarkStart w:id="945" w:name="_Toc251917262"/>
      <w:bookmarkStart w:id="946" w:name="_Toc251918094"/>
      <w:bookmarkStart w:id="947" w:name="_Toc251919824"/>
      <w:bookmarkStart w:id="948" w:name="_Toc251919946"/>
      <w:bookmarkStart w:id="949" w:name="_Toc251920669"/>
      <w:bookmarkStart w:id="950" w:name="_Toc251922302"/>
      <w:bookmarkStart w:id="951" w:name="_Toc251924609"/>
      <w:r w:rsidRPr="00BC557E">
        <w:rPr>
          <w:rStyle w:val="Heading21"/>
          <w:rFonts w:ascii="Times New Roman" w:hAnsi="Times New Roman" w:cs="Times New Roman"/>
          <w:b/>
          <w:i w:val="0"/>
          <w:sz w:val="26"/>
          <w:szCs w:val="26"/>
          <w:lang w:val="ru-RU"/>
        </w:rPr>
        <w:t>11.3. Израда карата</w:t>
      </w:r>
      <w:bookmarkEnd w:id="945"/>
      <w:bookmarkEnd w:id="946"/>
      <w:bookmarkEnd w:id="947"/>
      <w:bookmarkEnd w:id="948"/>
      <w:bookmarkEnd w:id="949"/>
      <w:bookmarkEnd w:id="950"/>
      <w:bookmarkEnd w:id="951"/>
    </w:p>
    <w:p w:rsidR="001E10D1" w:rsidRPr="001E10D1" w:rsidRDefault="001E10D1" w:rsidP="009760D8">
      <w:pPr>
        <w:ind w:firstLine="720"/>
        <w:jc w:val="both"/>
        <w:rPr>
          <w:lang w:val="ru-RU"/>
        </w:rPr>
      </w:pPr>
      <w:r w:rsidRPr="001E10D1">
        <w:rPr>
          <w:lang w:val="ru-RU"/>
        </w:rPr>
        <w:t xml:space="preserve">Израда карата извршена је у дигиталном облику. </w:t>
      </w:r>
      <w:r w:rsidRPr="001E10D1">
        <w:rPr>
          <w:lang w:val="ru-RU"/>
        </w:rPr>
        <w:tab/>
      </w:r>
    </w:p>
    <w:p w:rsidR="001E10D1" w:rsidRPr="001E10D1" w:rsidRDefault="001E10D1" w:rsidP="001E10D1">
      <w:pPr>
        <w:ind w:firstLine="720"/>
        <w:jc w:val="both"/>
        <w:rPr>
          <w:lang w:val="ru-RU"/>
        </w:rPr>
      </w:pPr>
      <w:r w:rsidRPr="001E10D1">
        <w:rPr>
          <w:lang w:val="ru-RU"/>
        </w:rPr>
        <w:t>Уз основу су приложене следеће карте:</w:t>
      </w:r>
    </w:p>
    <w:p w:rsidR="001E10D1" w:rsidRPr="00130ED6" w:rsidRDefault="001E10D1" w:rsidP="00E540E0">
      <w:pPr>
        <w:ind w:firstLine="720"/>
        <w:jc w:val="both"/>
        <w:rPr>
          <w:lang w:val="ru-RU"/>
        </w:rPr>
      </w:pPr>
      <w:r w:rsidRPr="001E10D1">
        <w:rPr>
          <w:lang w:val="ru-RU"/>
        </w:rPr>
        <w:t>1.основна карта са вертикалном пројекцијом и</w:t>
      </w:r>
      <w:r w:rsidR="00E540E0">
        <w:rPr>
          <w:lang w:val="ru-RU"/>
        </w:rPr>
        <w:t xml:space="preserve"> путном мрежо</w:t>
      </w:r>
      <w:r w:rsidR="00E540E0" w:rsidRPr="00130ED6">
        <w:rPr>
          <w:lang w:val="ru-RU"/>
        </w:rPr>
        <w:t xml:space="preserve">м </w:t>
      </w:r>
      <w:r w:rsidR="00E540E0">
        <w:rPr>
          <w:lang w:val="ru-RU"/>
        </w:rPr>
        <w:t>Р = 1 : 10.000</w:t>
      </w:r>
      <w:r w:rsidR="00E540E0">
        <w:rPr>
          <w:lang w:val="ru-RU"/>
        </w:rPr>
        <w:tab/>
      </w:r>
      <w:r w:rsidRPr="001E10D1">
        <w:rPr>
          <w:lang w:val="ru-RU"/>
        </w:rPr>
        <w:t>2. карта наменских целина</w:t>
      </w:r>
      <w:r w:rsidRPr="001E10D1">
        <w:rPr>
          <w:lang w:val="ru-RU"/>
        </w:rPr>
        <w:tab/>
      </w:r>
      <w:r w:rsidRPr="001E10D1">
        <w:rPr>
          <w:lang w:val="ru-RU"/>
        </w:rPr>
        <w:tab/>
        <w:t xml:space="preserve">            Р = 1 : 25.000</w:t>
      </w:r>
    </w:p>
    <w:p w:rsidR="001E10D1" w:rsidRPr="001E10D1" w:rsidRDefault="001E10D1" w:rsidP="001E10D1">
      <w:pPr>
        <w:ind w:firstLine="720"/>
        <w:jc w:val="both"/>
        <w:rPr>
          <w:lang w:val="ru-RU"/>
        </w:rPr>
      </w:pPr>
      <w:r w:rsidRPr="001E10D1">
        <w:rPr>
          <w:lang w:val="ru-RU"/>
        </w:rPr>
        <w:t xml:space="preserve">3. састојинска карта         </w:t>
      </w:r>
      <w:r w:rsidRPr="001E10D1">
        <w:rPr>
          <w:lang w:val="ru-RU"/>
        </w:rPr>
        <w:tab/>
      </w:r>
      <w:r w:rsidRPr="001E10D1">
        <w:rPr>
          <w:lang w:val="ru-RU"/>
        </w:rPr>
        <w:tab/>
        <w:t xml:space="preserve">            Р = 1 : 25.000</w:t>
      </w:r>
    </w:p>
    <w:p w:rsidR="001E10D1" w:rsidRPr="001E10D1" w:rsidRDefault="001E10D1" w:rsidP="001E10D1">
      <w:pPr>
        <w:ind w:firstLine="720"/>
        <w:jc w:val="both"/>
        <w:rPr>
          <w:lang w:val="ru-RU"/>
        </w:rPr>
      </w:pPr>
      <w:r w:rsidRPr="001E10D1">
        <w:rPr>
          <w:lang w:val="ru-RU"/>
        </w:rPr>
        <w:t>4. карта газдинских класа</w:t>
      </w:r>
      <w:r w:rsidRPr="001E10D1">
        <w:rPr>
          <w:lang w:val="ru-RU"/>
        </w:rPr>
        <w:tab/>
      </w:r>
      <w:r w:rsidRPr="001E10D1">
        <w:rPr>
          <w:lang w:val="ru-RU"/>
        </w:rPr>
        <w:tab/>
        <w:t xml:space="preserve">            Р = 1 : 25.000</w:t>
      </w:r>
    </w:p>
    <w:p w:rsidR="001E10D1" w:rsidRPr="001E10D1" w:rsidRDefault="001E10D1" w:rsidP="001E10D1">
      <w:pPr>
        <w:ind w:firstLine="720"/>
        <w:jc w:val="both"/>
        <w:rPr>
          <w:lang w:val="ru-RU"/>
        </w:rPr>
      </w:pPr>
      <w:r w:rsidRPr="001E10D1">
        <w:rPr>
          <w:lang w:val="ru-RU"/>
        </w:rPr>
        <w:t>5. привредна карта</w:t>
      </w:r>
      <w:r w:rsidRPr="001E10D1">
        <w:rPr>
          <w:lang w:val="ru-RU"/>
        </w:rPr>
        <w:tab/>
      </w:r>
      <w:r w:rsidRPr="001E10D1">
        <w:rPr>
          <w:lang w:val="ru-RU"/>
        </w:rPr>
        <w:tab/>
      </w:r>
      <w:r w:rsidRPr="001E10D1">
        <w:rPr>
          <w:lang w:val="ru-RU"/>
        </w:rPr>
        <w:tab/>
        <w:t xml:space="preserve">            Р = 1 : 25.000</w:t>
      </w:r>
    </w:p>
    <w:p w:rsidR="001E10D1" w:rsidRPr="007F51DF" w:rsidRDefault="001C52F5" w:rsidP="001E10D1">
      <w:pPr>
        <w:ind w:firstLine="720"/>
        <w:jc w:val="both"/>
        <w:rPr>
          <w:lang w:val="ru-RU"/>
        </w:rPr>
      </w:pPr>
      <w:r>
        <w:rPr>
          <w:lang w:val="sr-Cyrl-CS"/>
        </w:rPr>
        <w:t>6</w:t>
      </w:r>
      <w:r w:rsidR="001E10D1" w:rsidRPr="007F51DF">
        <w:rPr>
          <w:lang w:val="ru-RU"/>
        </w:rPr>
        <w:t xml:space="preserve">. карта </w:t>
      </w:r>
      <w:r w:rsidRPr="007F51DF">
        <w:rPr>
          <w:lang w:val="ru-RU"/>
        </w:rPr>
        <w:t>премера</w:t>
      </w:r>
      <w:r w:rsidRPr="007F51DF">
        <w:rPr>
          <w:lang w:val="ru-RU"/>
        </w:rPr>
        <w:tab/>
      </w:r>
      <w:r w:rsidRPr="007F51DF">
        <w:rPr>
          <w:lang w:val="ru-RU"/>
        </w:rPr>
        <w:tab/>
      </w:r>
      <w:r w:rsidRPr="007F51DF">
        <w:rPr>
          <w:lang w:val="ru-RU"/>
        </w:rPr>
        <w:tab/>
        <w:t xml:space="preserve">            Р = 1 : </w:t>
      </w:r>
      <w:r>
        <w:rPr>
          <w:lang w:val="sr-Cyrl-CS"/>
        </w:rPr>
        <w:t>25</w:t>
      </w:r>
      <w:r w:rsidR="001E10D1" w:rsidRPr="007F51DF">
        <w:rPr>
          <w:lang w:val="ru-RU"/>
        </w:rPr>
        <w:t>.000</w:t>
      </w:r>
    </w:p>
    <w:p w:rsidR="001E10D1" w:rsidRPr="00130ED6" w:rsidRDefault="001C52F5" w:rsidP="00913553">
      <w:pPr>
        <w:ind w:firstLine="720"/>
        <w:jc w:val="both"/>
        <w:rPr>
          <w:rStyle w:val="Heading21"/>
          <w:rFonts w:ascii="Times New Roman" w:hAnsi="Times New Roman" w:cs="Times New Roman"/>
          <w:b w:val="0"/>
          <w:bCs w:val="0"/>
          <w:i w:val="0"/>
          <w:sz w:val="24"/>
          <w:szCs w:val="24"/>
          <w:lang w:val="ru-RU"/>
        </w:rPr>
      </w:pPr>
      <w:r>
        <w:rPr>
          <w:lang w:val="ru-RU"/>
        </w:rPr>
        <w:t xml:space="preserve">7. </w:t>
      </w:r>
      <w:r w:rsidRPr="001E10D1">
        <w:rPr>
          <w:lang w:val="ru-RU"/>
        </w:rPr>
        <w:t>прегледна карта</w:t>
      </w:r>
      <w:r w:rsidRPr="001E10D1">
        <w:rPr>
          <w:lang w:val="ru-RU"/>
        </w:rPr>
        <w:tab/>
      </w:r>
      <w:r w:rsidRPr="001E10D1">
        <w:rPr>
          <w:lang w:val="ru-RU"/>
        </w:rPr>
        <w:tab/>
      </w:r>
      <w:r w:rsidRPr="001E10D1">
        <w:rPr>
          <w:lang w:val="ru-RU"/>
        </w:rPr>
        <w:tab/>
        <w:t xml:space="preserve">            Р = 1 : 50.000</w:t>
      </w:r>
    </w:p>
    <w:p w:rsidR="001E10D1" w:rsidRPr="00CE7891" w:rsidRDefault="001E10D1" w:rsidP="004C43BD">
      <w:pPr>
        <w:pStyle w:val="Heading1"/>
        <w:numPr>
          <w:ilvl w:val="0"/>
          <w:numId w:val="0"/>
        </w:numPr>
        <w:tabs>
          <w:tab w:val="left" w:pos="708"/>
        </w:tabs>
        <w:ind w:left="720"/>
        <w:rPr>
          <w:rStyle w:val="Heading21"/>
          <w:rFonts w:ascii="Times New Roman" w:hAnsi="Times New Roman" w:cs="Times New Roman"/>
          <w:b/>
          <w:i w:val="0"/>
          <w:sz w:val="26"/>
          <w:szCs w:val="26"/>
          <w:lang w:val="ru-RU"/>
        </w:rPr>
      </w:pPr>
      <w:bookmarkStart w:id="952" w:name="_Toc232420079"/>
      <w:bookmarkStart w:id="953" w:name="_Toc232420123"/>
      <w:bookmarkStart w:id="954" w:name="_Toc251917263"/>
      <w:bookmarkStart w:id="955" w:name="_Toc251918095"/>
      <w:bookmarkStart w:id="956" w:name="_Toc251919825"/>
      <w:bookmarkStart w:id="957" w:name="_Toc251919947"/>
      <w:bookmarkStart w:id="958" w:name="_Toc251920670"/>
      <w:bookmarkStart w:id="959" w:name="_Toc251922303"/>
      <w:bookmarkStart w:id="960" w:name="_Toc251924610"/>
      <w:r w:rsidRPr="00CE7891">
        <w:rPr>
          <w:rStyle w:val="Heading21"/>
          <w:rFonts w:ascii="Times New Roman" w:hAnsi="Times New Roman" w:cs="Times New Roman"/>
          <w:b/>
          <w:i w:val="0"/>
          <w:sz w:val="26"/>
          <w:szCs w:val="26"/>
          <w:lang w:val="ru-RU"/>
        </w:rPr>
        <w:t>11.4. Израда текстуалног дела основе</w:t>
      </w:r>
      <w:bookmarkEnd w:id="952"/>
      <w:bookmarkEnd w:id="953"/>
      <w:bookmarkEnd w:id="954"/>
      <w:bookmarkEnd w:id="955"/>
      <w:bookmarkEnd w:id="956"/>
      <w:bookmarkEnd w:id="957"/>
      <w:bookmarkEnd w:id="958"/>
      <w:bookmarkEnd w:id="959"/>
      <w:bookmarkEnd w:id="960"/>
    </w:p>
    <w:p w:rsidR="001E10D1" w:rsidRPr="001E10D1" w:rsidRDefault="001E10D1" w:rsidP="009760D8">
      <w:pPr>
        <w:ind w:firstLine="720"/>
        <w:jc w:val="both"/>
        <w:rPr>
          <w:lang w:val="ru-RU"/>
        </w:rPr>
      </w:pPr>
      <w:r w:rsidRPr="001E10D1">
        <w:rPr>
          <w:lang w:val="ru-RU"/>
        </w:rPr>
        <w:t>Израда текстуалног дела основе извршена је на основу обрађених теренски</w:t>
      </w:r>
      <w:r w:rsidRPr="001E10D1">
        <w:rPr>
          <w:lang w:val="sr-Latn-CS"/>
        </w:rPr>
        <w:t>х</w:t>
      </w:r>
      <w:r w:rsidRPr="001E10D1">
        <w:rPr>
          <w:lang w:val="ru-RU"/>
        </w:rPr>
        <w:t xml:space="preserve"> података који су приложени у исказу површ</w:t>
      </w:r>
      <w:r w:rsidR="001C52F5">
        <w:rPr>
          <w:lang w:val="ru-RU"/>
        </w:rPr>
        <w:t>ина, опису станишта и састојина</w:t>
      </w:r>
      <w:r w:rsidR="001C52F5" w:rsidRPr="007F51DF">
        <w:rPr>
          <w:lang w:val="ru-RU"/>
        </w:rPr>
        <w:t xml:space="preserve"> </w:t>
      </w:r>
      <w:r w:rsidR="001C52F5">
        <w:rPr>
          <w:lang w:val="sr-Cyrl-CS"/>
        </w:rPr>
        <w:t>и</w:t>
      </w:r>
      <w:r w:rsidRPr="001E10D1">
        <w:rPr>
          <w:lang w:val="ru-RU"/>
        </w:rPr>
        <w:t xml:space="preserve"> табела</w:t>
      </w:r>
      <w:r w:rsidR="001C52F5">
        <w:rPr>
          <w:lang w:val="ru-RU"/>
        </w:rPr>
        <w:t>ма</w:t>
      </w:r>
      <w:r w:rsidRPr="001E10D1">
        <w:rPr>
          <w:lang w:val="ru-RU"/>
        </w:rPr>
        <w:t xml:space="preserve"> о размеру добних и дебљинских разреда, а у </w:t>
      </w:r>
      <w:r w:rsidR="00213591">
        <w:rPr>
          <w:lang w:val="ru-RU"/>
        </w:rPr>
        <w:t xml:space="preserve">складу са Правилником о изради </w:t>
      </w:r>
      <w:r w:rsidRPr="001E10D1">
        <w:rPr>
          <w:lang w:val="ru-RU"/>
        </w:rPr>
        <w:t>ОГШ.</w:t>
      </w:r>
    </w:p>
    <w:p w:rsidR="001E10D1" w:rsidRPr="001E10D1" w:rsidRDefault="00CE7891" w:rsidP="00213591">
      <w:pPr>
        <w:ind w:firstLine="720"/>
        <w:jc w:val="both"/>
        <w:rPr>
          <w:lang w:val="ru-RU"/>
        </w:rPr>
      </w:pPr>
      <w:r>
        <w:t>T</w:t>
      </w:r>
      <w:r w:rsidR="001E10D1" w:rsidRPr="001E10D1">
        <w:rPr>
          <w:lang w:val="ru-RU"/>
        </w:rPr>
        <w:t>ек</w:t>
      </w:r>
      <w:r>
        <w:rPr>
          <w:lang w:val="ru-RU"/>
        </w:rPr>
        <w:t>стуалн</w:t>
      </w:r>
      <w:r w:rsidRPr="00CE7891">
        <w:rPr>
          <w:lang w:val="ru-RU"/>
        </w:rPr>
        <w:t>и</w:t>
      </w:r>
      <w:r>
        <w:rPr>
          <w:lang w:val="ru-RU"/>
        </w:rPr>
        <w:t xml:space="preserve"> део</w:t>
      </w:r>
      <w:r w:rsidR="00213591">
        <w:rPr>
          <w:lang w:val="ru-RU"/>
        </w:rPr>
        <w:t xml:space="preserve"> основе </w:t>
      </w:r>
      <w:r>
        <w:rPr>
          <w:lang w:val="ru-RU"/>
        </w:rPr>
        <w:t xml:space="preserve">газдовања шумама за газдинску јединицу </w:t>
      </w:r>
      <w:r w:rsidRPr="005D2BE4">
        <w:rPr>
          <w:lang w:val="nl-NL"/>
        </w:rPr>
        <w:t>„</w:t>
      </w:r>
      <w:r w:rsidRPr="00CE7891">
        <w:rPr>
          <w:lang w:val="ru-RU"/>
        </w:rPr>
        <w:t>Мала</w:t>
      </w:r>
      <w:r w:rsidRPr="005D2BE4">
        <w:rPr>
          <w:lang w:val="nl-NL"/>
        </w:rPr>
        <w:t xml:space="preserve"> </w:t>
      </w:r>
      <w:r w:rsidRPr="00CE7891">
        <w:rPr>
          <w:lang w:val="ru-RU"/>
        </w:rPr>
        <w:t>Косаница</w:t>
      </w:r>
      <w:r w:rsidRPr="005D2BE4">
        <w:rPr>
          <w:lang w:val="nl-NL"/>
        </w:rPr>
        <w:t>-</w:t>
      </w:r>
      <w:r w:rsidRPr="00CE7891">
        <w:rPr>
          <w:lang w:val="ru-RU"/>
        </w:rPr>
        <w:t>Брезник</w:t>
      </w:r>
      <w:r w:rsidRPr="005D2BE4">
        <w:rPr>
          <w:lang w:val="nl-NL"/>
        </w:rPr>
        <w:t xml:space="preserve">“ </w:t>
      </w:r>
      <w:r>
        <w:rPr>
          <w:lang w:val="ru-RU"/>
        </w:rPr>
        <w:t>написао је</w:t>
      </w:r>
      <w:r w:rsidR="00213591">
        <w:rPr>
          <w:lang w:val="ru-RU"/>
        </w:rPr>
        <w:t xml:space="preserve"> </w:t>
      </w:r>
      <w:r w:rsidR="001E10D1" w:rsidRPr="001E10D1">
        <w:rPr>
          <w:lang w:val="ru-RU"/>
        </w:rPr>
        <w:t>Сла</w:t>
      </w:r>
      <w:r w:rsidR="00213591">
        <w:rPr>
          <w:lang w:val="ru-RU"/>
        </w:rPr>
        <w:t>виша Милошевић - дипл. инж. шумарства.</w:t>
      </w:r>
      <w:r w:rsidR="001E10D1" w:rsidRPr="001E10D1">
        <w:rPr>
          <w:lang w:val="ru-RU"/>
        </w:rPr>
        <w:tab/>
      </w:r>
    </w:p>
    <w:p w:rsidR="001E10D1" w:rsidRPr="001E10D1" w:rsidRDefault="001E10D1" w:rsidP="001E10D1">
      <w:pPr>
        <w:jc w:val="both"/>
        <w:rPr>
          <w:lang w:val="sr-Latn-CS"/>
        </w:rPr>
      </w:pPr>
    </w:p>
    <w:p w:rsidR="00CE0667" w:rsidRPr="003E30B9" w:rsidRDefault="00CE0667" w:rsidP="003E30B9">
      <w:pPr>
        <w:jc w:val="both"/>
        <w:rPr>
          <w:lang w:val="ru-RU"/>
        </w:rPr>
      </w:pPr>
    </w:p>
    <w:p w:rsidR="00CE0667" w:rsidRPr="003E30B9" w:rsidRDefault="00CE0667" w:rsidP="001E10D1">
      <w:pPr>
        <w:ind w:firstLine="720"/>
        <w:jc w:val="both"/>
        <w:rPr>
          <w:lang w:val="ru-RU"/>
        </w:rPr>
      </w:pPr>
    </w:p>
    <w:p w:rsidR="001E10D1" w:rsidRPr="003E30B9" w:rsidRDefault="003E30B9" w:rsidP="001E10D1">
      <w:pPr>
        <w:ind w:firstLine="720"/>
        <w:jc w:val="both"/>
        <w:rPr>
          <w:lang w:val="ru-RU"/>
        </w:rPr>
      </w:pPr>
      <w:r>
        <w:rPr>
          <w:lang w:val="ru-RU"/>
        </w:rPr>
        <w:t>Пројектант</w:t>
      </w:r>
      <w:r w:rsidR="001E10D1" w:rsidRPr="003E30B9">
        <w:rPr>
          <w:lang w:val="ru-RU"/>
        </w:rPr>
        <w:t>:</w:t>
      </w:r>
      <w:r w:rsidR="001E10D1" w:rsidRPr="003E30B9">
        <w:rPr>
          <w:lang w:val="ru-RU"/>
        </w:rPr>
        <w:tab/>
        <w:t xml:space="preserve">     </w:t>
      </w:r>
      <w:r w:rsidR="001E10D1" w:rsidRPr="003E30B9">
        <w:rPr>
          <w:lang w:val="ru-RU"/>
        </w:rPr>
        <w:tab/>
        <w:t xml:space="preserve">                                                       </w:t>
      </w:r>
      <w:r w:rsidR="001E10D1" w:rsidRPr="003E30B9">
        <w:rPr>
          <w:lang w:val="ru-RU"/>
        </w:rPr>
        <w:tab/>
        <w:t>Директор:</w:t>
      </w:r>
    </w:p>
    <w:p w:rsidR="001E10D1" w:rsidRPr="003E30B9" w:rsidRDefault="001E10D1" w:rsidP="001E10D1">
      <w:pPr>
        <w:ind w:firstLine="720"/>
        <w:jc w:val="both"/>
        <w:rPr>
          <w:lang w:val="ru-RU"/>
        </w:rPr>
      </w:pPr>
    </w:p>
    <w:p w:rsidR="001E10D1" w:rsidRPr="003E30B9" w:rsidRDefault="001E10D1" w:rsidP="001E10D1">
      <w:pPr>
        <w:jc w:val="both"/>
        <w:rPr>
          <w:lang w:val="ru-RU"/>
        </w:rPr>
      </w:pPr>
      <w:r w:rsidRPr="003E30B9">
        <w:rPr>
          <w:lang w:val="ru-RU"/>
        </w:rPr>
        <w:t>_____________________________</w:t>
      </w:r>
      <w:r w:rsidR="003E30B9">
        <w:rPr>
          <w:lang w:val="ru-RU"/>
        </w:rPr>
        <w:t xml:space="preserve">_____                       </w:t>
      </w:r>
      <w:r w:rsidRPr="003E30B9">
        <w:rPr>
          <w:lang w:val="ru-RU"/>
        </w:rPr>
        <w:t>__________________________</w:t>
      </w:r>
    </w:p>
    <w:p w:rsidR="001E10D1" w:rsidRPr="003E30B9" w:rsidRDefault="001E10D1" w:rsidP="001E10D1">
      <w:pPr>
        <w:jc w:val="both"/>
        <w:rPr>
          <w:lang w:val="ru-RU"/>
        </w:rPr>
      </w:pPr>
      <w:r w:rsidRPr="003E30B9">
        <w:rPr>
          <w:lang w:val="ru-RU"/>
        </w:rPr>
        <w:t xml:space="preserve">Славиша Милошевић, дипл. инж. шум.      </w:t>
      </w:r>
      <w:r w:rsidR="003E30B9">
        <w:rPr>
          <w:lang w:val="ru-RU"/>
        </w:rPr>
        <w:t xml:space="preserve">                      </w:t>
      </w:r>
      <w:r w:rsidR="003D4949">
        <w:rPr>
          <w:lang/>
        </w:rPr>
        <w:t xml:space="preserve">    </w:t>
      </w:r>
      <w:r w:rsidR="003E30B9">
        <w:rPr>
          <w:lang w:val="ru-RU"/>
        </w:rPr>
        <w:t>Ненад Стевановић</w:t>
      </w:r>
    </w:p>
    <w:p w:rsidR="001E10D1" w:rsidRPr="003E30B9" w:rsidRDefault="001E10D1" w:rsidP="001E10D1">
      <w:pPr>
        <w:ind w:firstLine="720"/>
        <w:jc w:val="both"/>
        <w:rPr>
          <w:lang w:val="ru-RU"/>
        </w:rPr>
      </w:pPr>
    </w:p>
    <w:p w:rsidR="001E10D1" w:rsidRPr="003E30B9" w:rsidRDefault="001E10D1" w:rsidP="001E10D1">
      <w:pPr>
        <w:jc w:val="both"/>
        <w:rPr>
          <w:lang w:val="ru-RU"/>
        </w:rPr>
      </w:pPr>
    </w:p>
    <w:p w:rsidR="001E10D1" w:rsidRDefault="001E10D1" w:rsidP="001E10D1">
      <w:pPr>
        <w:jc w:val="both"/>
        <w:rPr>
          <w:rStyle w:val="Heading21"/>
          <w:sz w:val="28"/>
          <w:szCs w:val="28"/>
          <w:lang w:val="ru-RU"/>
        </w:rPr>
      </w:pPr>
      <w:r w:rsidRPr="00801E00">
        <w:rPr>
          <w:rStyle w:val="Heading21"/>
          <w:sz w:val="28"/>
          <w:szCs w:val="28"/>
          <w:lang w:val="ru-RU"/>
        </w:rPr>
        <w:t xml:space="preserve">                                               </w:t>
      </w:r>
    </w:p>
    <w:p w:rsidR="001E10D1" w:rsidRDefault="001E10D1" w:rsidP="001E10D1">
      <w:pPr>
        <w:jc w:val="both"/>
        <w:rPr>
          <w:rStyle w:val="Heading21"/>
          <w:sz w:val="28"/>
          <w:szCs w:val="28"/>
          <w:lang w:val="ru-RU"/>
        </w:rPr>
      </w:pPr>
    </w:p>
    <w:sectPr w:rsidR="001E10D1" w:rsidSect="007407FE">
      <w:footnotePr>
        <w:pos w:val="beneathText"/>
      </w:footnotePr>
      <w:pgSz w:w="11909" w:h="16834" w:code="9"/>
      <w:pgMar w:top="1296" w:right="1152" w:bottom="2160" w:left="1152" w:header="720" w:footer="1296"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EF7" w:rsidRDefault="00767EF7">
      <w:r>
        <w:separator/>
      </w:r>
    </w:p>
  </w:endnote>
  <w:endnote w:type="continuationSeparator" w:id="1">
    <w:p w:rsidR="00767EF7" w:rsidRDefault="00767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uTimes">
    <w:altName w:val="Times New Roman"/>
    <w:charset w:val="00"/>
    <w:family w:val="auto"/>
    <w:pitch w:val="variable"/>
    <w:sig w:usb0="00000001" w:usb1="00000000" w:usb2="00000000" w:usb3="00000000" w:csb0="00000009" w:csb1="00000000"/>
  </w:font>
  <w:font w:name="Times Roman YU">
    <w:altName w:val="Courier New"/>
    <w:charset w:val="00"/>
    <w:family w:val="roman"/>
    <w:pitch w:val="variable"/>
    <w:sig w:usb0="00000001" w:usb1="00000000" w:usb2="00000000" w:usb3="00000000" w:csb0="00000009" w:csb1="00000000"/>
  </w:font>
  <w:font w:name="StarSymbol">
    <w:altName w:val="Segoe UI Symbol"/>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YU">
    <w:altName w:val="ESRI NIMA VMAP1&amp;2 PT"/>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27639A" w:rsidRDefault="009B5517" w:rsidP="00FE1454">
    <w:pPr>
      <w:pStyle w:val="Footer"/>
      <w:pBdr>
        <w:top w:val="single" w:sz="4" w:space="1" w:color="000000"/>
      </w:pBdr>
      <w:ind w:right="360"/>
    </w:pPr>
    <w:r>
      <w:pict>
        <v:shapetype id="_x0000_t202" coordsize="21600,21600" o:spt="202" path="m,l,21600r21600,l21600,xe">
          <v:stroke joinstyle="miter"/>
          <v:path gradientshapeok="t" o:connecttype="rect"/>
        </v:shapetype>
        <v:shape id="_x0000_s1030" type="#_x0000_t202" style="position:absolute;margin-left:528.2pt;margin-top:.05pt;width:10pt;height:11.5pt;z-index:251656192;mso-wrap-distance-left:0;mso-wrap-distance-right:0;mso-position-horizontal-relative:page" stroked="f">
          <v:fill opacity="0" color2="black"/>
          <v:textbox style="mso-next-textbox:#_x0000_s1030" inset="0,0,0,0">
            <w:txbxContent>
              <w:p w:rsidR="008E3CBE" w:rsidRDefault="009B5517" w:rsidP="00FE1454">
                <w:pPr>
                  <w:pStyle w:val="Footer"/>
                </w:pPr>
                <w:r>
                  <w:rPr>
                    <w:rStyle w:val="PageNumber"/>
                  </w:rPr>
                  <w:fldChar w:fldCharType="begin"/>
                </w:r>
                <w:r w:rsidR="008E3CBE">
                  <w:rPr>
                    <w:rStyle w:val="PageNumber"/>
                  </w:rPr>
                  <w:instrText xml:space="preserve"> PAGE </w:instrText>
                </w:r>
                <w:r>
                  <w:rPr>
                    <w:rStyle w:val="PageNumber"/>
                  </w:rPr>
                  <w:fldChar w:fldCharType="separate"/>
                </w:r>
                <w:r w:rsidR="003D4949">
                  <w:rPr>
                    <w:rStyle w:val="PageNumber"/>
                    <w:noProof/>
                  </w:rPr>
                  <w:t>21</w:t>
                </w:r>
                <w:r>
                  <w:rPr>
                    <w:rStyle w:val="PageNumber"/>
                  </w:rPr>
                  <w:fldChar w:fldCharType="end"/>
                </w:r>
              </w:p>
            </w:txbxContent>
          </v:textbox>
          <w10:wrap type="square" side="largest" anchorx="page"/>
        </v:shape>
      </w:pict>
    </w:r>
  </w:p>
  <w:p w:rsidR="008E3CBE" w:rsidRPr="00FE1454" w:rsidRDefault="008E3CBE" w:rsidP="00FE1454">
    <w:pPr>
      <w:pStyle w:val="Footer"/>
      <w:rPr>
        <w:lang w:val="sr-Latn-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541A67" w:rsidRDefault="009B5517" w:rsidP="00FE1454">
    <w:pPr>
      <w:pStyle w:val="Footer"/>
      <w:pBdr>
        <w:top w:val="single" w:sz="4" w:space="1" w:color="000000"/>
      </w:pBdr>
      <w:ind w:right="360"/>
    </w:pPr>
    <w:r>
      <w:pict>
        <v:shapetype id="_x0000_t202" coordsize="21600,21600" o:spt="202" path="m,l,21600r21600,l21600,xe">
          <v:stroke joinstyle="miter"/>
          <v:path gradientshapeok="t" o:connecttype="rect"/>
        </v:shapetype>
        <v:shape id="_x0000_s1031" type="#_x0000_t202" style="position:absolute;margin-left:528.2pt;margin-top:.05pt;width:10pt;height:11.5pt;z-index:251657216;mso-wrap-distance-left:0;mso-wrap-distance-right:0;mso-position-horizontal-relative:page" stroked="f">
          <v:fill opacity="0" color2="black"/>
          <v:textbox style="mso-next-textbox:#_x0000_s1031" inset="0,0,0,0">
            <w:txbxContent>
              <w:p w:rsidR="008E3CBE" w:rsidRDefault="009B5517" w:rsidP="00FE1454">
                <w:pPr>
                  <w:pStyle w:val="Footer"/>
                </w:pPr>
                <w:r>
                  <w:rPr>
                    <w:rStyle w:val="PageNumber"/>
                  </w:rPr>
                  <w:fldChar w:fldCharType="begin"/>
                </w:r>
                <w:r w:rsidR="008E3CBE">
                  <w:rPr>
                    <w:rStyle w:val="PageNumber"/>
                  </w:rPr>
                  <w:instrText xml:space="preserve"> PAGE </w:instrText>
                </w:r>
                <w:r>
                  <w:rPr>
                    <w:rStyle w:val="PageNumber"/>
                  </w:rPr>
                  <w:fldChar w:fldCharType="separate"/>
                </w:r>
                <w:r w:rsidR="003D4949">
                  <w:rPr>
                    <w:rStyle w:val="PageNumber"/>
                    <w:noProof/>
                  </w:rPr>
                  <w:t>25</w:t>
                </w:r>
                <w:r>
                  <w:rPr>
                    <w:rStyle w:val="PageNumber"/>
                  </w:rPr>
                  <w:fldChar w:fldCharType="end"/>
                </w:r>
              </w:p>
            </w:txbxContent>
          </v:textbox>
          <w10:wrap type="square" side="largest" anchorx="page"/>
        </v:shape>
      </w:pict>
    </w:r>
  </w:p>
  <w:p w:rsidR="008E3CBE" w:rsidRPr="00FE1454" w:rsidRDefault="008E3CBE" w:rsidP="00FE1454">
    <w:pPr>
      <w:pStyle w:val="Foo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27639A" w:rsidRDefault="009B5517" w:rsidP="00FE1454">
    <w:pPr>
      <w:pStyle w:val="Footer"/>
      <w:pBdr>
        <w:top w:val="single" w:sz="4" w:space="1" w:color="000000"/>
      </w:pBdr>
      <w:ind w:right="360"/>
    </w:pPr>
    <w:r>
      <w:pict>
        <v:shapetype id="_x0000_t202" coordsize="21600,21600" o:spt="202" path="m,l,21600r21600,l21600,xe">
          <v:stroke joinstyle="miter"/>
          <v:path gradientshapeok="t" o:connecttype="rect"/>
        </v:shapetype>
        <v:shape id="_x0000_s1032" type="#_x0000_t202" style="position:absolute;margin-left:528.2pt;margin-top:.05pt;width:10pt;height:11.5pt;z-index:251658240;mso-wrap-distance-left:0;mso-wrap-distance-right:0;mso-position-horizontal-relative:page" stroked="f">
          <v:fill opacity="0" color2="black"/>
          <v:textbox style="mso-next-textbox:#_x0000_s1032" inset="0,0,0,0">
            <w:txbxContent>
              <w:p w:rsidR="008E3CBE" w:rsidRDefault="009B5517" w:rsidP="00FE1454">
                <w:pPr>
                  <w:pStyle w:val="Footer"/>
                </w:pPr>
                <w:r>
                  <w:rPr>
                    <w:rStyle w:val="PageNumber"/>
                  </w:rPr>
                  <w:fldChar w:fldCharType="begin"/>
                </w:r>
                <w:r w:rsidR="008E3CBE">
                  <w:rPr>
                    <w:rStyle w:val="PageNumber"/>
                  </w:rPr>
                  <w:instrText xml:space="preserve"> PAGE </w:instrText>
                </w:r>
                <w:r>
                  <w:rPr>
                    <w:rStyle w:val="PageNumber"/>
                  </w:rPr>
                  <w:fldChar w:fldCharType="separate"/>
                </w:r>
                <w:r w:rsidR="003D4949">
                  <w:rPr>
                    <w:rStyle w:val="PageNumber"/>
                    <w:noProof/>
                  </w:rPr>
                  <w:t>28</w:t>
                </w:r>
                <w:r>
                  <w:rPr>
                    <w:rStyle w:val="PageNumber"/>
                  </w:rPr>
                  <w:fldChar w:fldCharType="end"/>
                </w:r>
              </w:p>
            </w:txbxContent>
          </v:textbox>
          <w10:wrap type="square" side="largest" anchorx="page"/>
        </v:shape>
      </w:pict>
    </w:r>
  </w:p>
  <w:p w:rsidR="008E3CBE" w:rsidRDefault="008E3CBE">
    <w:pPr>
      <w:pStyle w:val="Footer"/>
      <w:pBdr>
        <w:top w:val="single" w:sz="4" w:space="1" w:color="000000"/>
      </w:pBdr>
      <w:ind w:right="360"/>
      <w:rPr>
        <w:lang w:val="sr-Latn-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Default="009B5517">
    <w:pPr>
      <w:pStyle w:val="Footer"/>
      <w:pBdr>
        <w:top w:val="single" w:sz="4" w:space="1" w:color="000000"/>
      </w:pBdr>
      <w:ind w:right="360"/>
      <w:rPr>
        <w:lang w:val="sr-Latn-CS"/>
      </w:rPr>
    </w:pPr>
    <w:r>
      <w:pict>
        <v:shapetype id="_x0000_t202" coordsize="21600,21600" o:spt="202" path="m,l,21600r21600,l21600,xe">
          <v:stroke joinstyle="miter"/>
          <v:path gradientshapeok="t" o:connecttype="rect"/>
        </v:shapetype>
        <v:shape id="_x0000_s1033" type="#_x0000_t202" style="position:absolute;margin-left:514.7pt;margin-top:.05pt;width:23.5pt;height:12.25pt;z-index:251659264;mso-wrap-distance-left:0;mso-wrap-distance-right:0;mso-position-horizontal-relative:page" stroked="f">
          <v:fill opacity="0" color2="black"/>
          <v:textbox style="mso-next-textbox:#_x0000_s1033" inset="0,0,0,0">
            <w:txbxContent>
              <w:p w:rsidR="008E3CBE" w:rsidRPr="00530E13" w:rsidRDefault="008E3CBE" w:rsidP="00FE1454">
                <w:pPr>
                  <w:pStyle w:val="Footer"/>
                  <w:rPr>
                    <w:lang w:val="sr-Cyrl-CS"/>
                  </w:rPr>
                </w:pPr>
              </w:p>
            </w:txbxContent>
          </v:textbox>
          <w10:wrap type="square" side="largest" anchorx="page"/>
        </v:shape>
      </w:pict>
    </w:r>
    <w:r w:rsidR="008E3CBE">
      <w:t xml:space="preserve">                                                                                                                                                               </w:t>
    </w:r>
    <w:r w:rsidR="008E3CBE">
      <w:rPr>
        <w:lang w:val="sr-Latn-CS"/>
      </w:rPr>
      <w:t xml:space="preserve"> </w:t>
    </w:r>
    <w:r>
      <w:rPr>
        <w:rStyle w:val="PageNumber"/>
      </w:rPr>
      <w:fldChar w:fldCharType="begin"/>
    </w:r>
    <w:r w:rsidR="008E3CBE">
      <w:rPr>
        <w:rStyle w:val="PageNumber"/>
      </w:rPr>
      <w:instrText xml:space="preserve"> PAGE </w:instrText>
    </w:r>
    <w:r>
      <w:rPr>
        <w:rStyle w:val="PageNumber"/>
      </w:rPr>
      <w:fldChar w:fldCharType="separate"/>
    </w:r>
    <w:r w:rsidR="003D4949">
      <w:rPr>
        <w:rStyle w:val="PageNumber"/>
        <w:noProof/>
      </w:rPr>
      <w:t>54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EF7" w:rsidRDefault="00767EF7">
      <w:r>
        <w:separator/>
      </w:r>
    </w:p>
  </w:footnote>
  <w:footnote w:type="continuationSeparator" w:id="1">
    <w:p w:rsidR="00767EF7" w:rsidRDefault="00767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FE1454" w:rsidRDefault="008E3CBE">
    <w:pPr>
      <w:pStyle w:val="Header"/>
      <w:pBdr>
        <w:bottom w:val="single" w:sz="4" w:space="1" w:color="000000"/>
      </w:pBdr>
      <w:rPr>
        <w:rFonts w:ascii="Times New Roman" w:hAnsi="Times New Roman"/>
        <w:sz w:val="20"/>
        <w:szCs w:val="20"/>
        <w:lang w:val="sr-Cyrl-CS"/>
      </w:rPr>
    </w:pPr>
    <w:r>
      <w:rPr>
        <w:rFonts w:ascii="Times New Roman" w:hAnsi="Times New Roman"/>
        <w:sz w:val="20"/>
        <w:szCs w:val="20"/>
        <w:lang w:val="sr-Cyrl-CS"/>
      </w:rPr>
      <w:t>Основа газдовања шумама за ГЈ "Мала Косаница-Брезник"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19415C" w:rsidRDefault="008E3CBE" w:rsidP="0019415C">
    <w:pPr>
      <w:pStyle w:val="Header"/>
      <w:pBdr>
        <w:bottom w:val="single" w:sz="4" w:space="1" w:color="000000"/>
      </w:pBdr>
      <w:rPr>
        <w:rFonts w:ascii="Times New Roman" w:hAnsi="Times New Roman"/>
        <w:sz w:val="20"/>
        <w:szCs w:val="20"/>
        <w:lang w:val="sr-Cyrl-CS"/>
      </w:rPr>
    </w:pPr>
    <w:r>
      <w:rPr>
        <w:rFonts w:ascii="Times New Roman" w:hAnsi="Times New Roman"/>
        <w:sz w:val="20"/>
        <w:szCs w:val="20"/>
        <w:lang w:val="sr-Cyrl-CS"/>
      </w:rPr>
      <w:t>Основа газдовања шумама за ГЈ "Мала Косаница-Брезник"</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FE1454" w:rsidRDefault="008E3CBE" w:rsidP="00FE1454">
    <w:pPr>
      <w:pStyle w:val="Header"/>
      <w:pBdr>
        <w:bottom w:val="single" w:sz="4" w:space="1" w:color="000000"/>
      </w:pBdr>
      <w:rPr>
        <w:rFonts w:ascii="Times New Roman" w:hAnsi="Times New Roman"/>
        <w:sz w:val="20"/>
        <w:szCs w:val="20"/>
        <w:lang w:val="sr-Cyrl-CS"/>
      </w:rPr>
    </w:pPr>
    <w:r>
      <w:rPr>
        <w:rFonts w:ascii="Times New Roman" w:hAnsi="Times New Roman"/>
        <w:sz w:val="20"/>
        <w:szCs w:val="20"/>
        <w:lang w:val="sr-Cyrl-CS"/>
      </w:rPr>
      <w:t>Основа газдовања шумама за ГЈ „Мала Косаница-Брезник“</w:t>
    </w:r>
  </w:p>
  <w:p w:rsidR="008E3CBE" w:rsidRPr="00FE1454" w:rsidRDefault="008E3CBE" w:rsidP="00FE1454">
    <w:pPr>
      <w:pStyle w:val="Header"/>
      <w:rPr>
        <w:szCs w:val="20"/>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FE1454" w:rsidRDefault="008E3CBE" w:rsidP="00FE1454">
    <w:pPr>
      <w:pStyle w:val="Header"/>
      <w:pBdr>
        <w:bottom w:val="single" w:sz="4" w:space="1" w:color="000000"/>
      </w:pBdr>
      <w:rPr>
        <w:rFonts w:ascii="Times New Roman" w:hAnsi="Times New Roman"/>
        <w:sz w:val="20"/>
        <w:szCs w:val="20"/>
        <w:lang w:val="sr-Cyrl-CS"/>
      </w:rPr>
    </w:pPr>
    <w:r>
      <w:rPr>
        <w:rFonts w:ascii="Times New Roman" w:hAnsi="Times New Roman"/>
        <w:sz w:val="20"/>
        <w:szCs w:val="20"/>
        <w:lang w:val="sr-Cyrl-CS"/>
      </w:rPr>
      <w:t>Основа газдовања шумама за ГЈ "Мала К</w:t>
    </w:r>
    <w:r>
      <w:rPr>
        <w:rFonts w:ascii="Times New Roman" w:hAnsi="Times New Roman"/>
        <w:sz w:val="20"/>
        <w:szCs w:val="20"/>
      </w:rPr>
      <w:t>o</w:t>
    </w:r>
    <w:r>
      <w:rPr>
        <w:rFonts w:ascii="Times New Roman" w:hAnsi="Times New Roman"/>
        <w:sz w:val="20"/>
        <w:szCs w:val="20"/>
        <w:lang w:val="sr-Cyrl-CS"/>
      </w:rPr>
      <w:t>саница-Брезник"</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E" w:rsidRPr="00FE1454" w:rsidRDefault="008E3CBE" w:rsidP="00FE1454">
    <w:pPr>
      <w:pStyle w:val="Header"/>
      <w:pBdr>
        <w:bottom w:val="single" w:sz="4" w:space="1" w:color="000000"/>
      </w:pBdr>
      <w:rPr>
        <w:rFonts w:ascii="Times New Roman" w:hAnsi="Times New Roman"/>
        <w:sz w:val="20"/>
        <w:szCs w:val="20"/>
        <w:lang w:val="sr-Cyrl-CS"/>
      </w:rPr>
    </w:pPr>
    <w:r>
      <w:rPr>
        <w:rFonts w:ascii="Times New Roman" w:hAnsi="Times New Roman"/>
        <w:sz w:val="20"/>
        <w:szCs w:val="20"/>
      </w:rPr>
      <w:t>О</w:t>
    </w:r>
    <w:r>
      <w:rPr>
        <w:rFonts w:ascii="Times New Roman" w:hAnsi="Times New Roman"/>
        <w:sz w:val="20"/>
        <w:szCs w:val="20"/>
        <w:lang w:val="sr-Cyrl-CS"/>
      </w:rPr>
      <w:t>снова газдовања шумама за ГЈ "</w:t>
    </w:r>
    <w:r>
      <w:rPr>
        <w:rFonts w:ascii="Times New Roman" w:hAnsi="Times New Roman"/>
        <w:sz w:val="20"/>
        <w:szCs w:val="20"/>
      </w:rPr>
      <w:t>Мала Косаница-Брезник</w:t>
    </w:r>
    <w:r>
      <w:rPr>
        <w:rFonts w:ascii="Times New Roman" w:hAnsi="Times New Roman"/>
        <w:sz w:val="20"/>
        <w:szCs w:val="20"/>
        <w:lang w:val="sr-Cyrl-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080"/>
        </w:tabs>
        <w:ind w:left="1080" w:hanging="360"/>
      </w:pPr>
      <w:rPr>
        <w:rFonts w:ascii="Symbol" w:hAnsi="Symbol"/>
        <w:color w:val="auto"/>
      </w:rPr>
    </w:lvl>
  </w:abstractNum>
  <w:abstractNum w:abstractNumId="2">
    <w:nsid w:val="00000003"/>
    <w:multiLevelType w:val="multilevel"/>
    <w:tmpl w:val="00000003"/>
    <w:name w:val="WW8Num2"/>
    <w:lvl w:ilvl="0">
      <w:start w:val="1"/>
      <w:numFmt w:val="bullet"/>
      <w:lvlText w:val=""/>
      <w:lvlJc w:val="left"/>
      <w:pPr>
        <w:tabs>
          <w:tab w:val="num" w:pos="1080"/>
        </w:tabs>
        <w:ind w:left="1080" w:hanging="360"/>
      </w:pPr>
      <w:rPr>
        <w:rFonts w:ascii="Symbol" w:hAnsi="Symbol" w:cs="Times New Roman"/>
        <w:color w:val="auto"/>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Times New Roman"/>
        <w:color w:val="auto"/>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Times New Roman"/>
        <w:color w:val="auto"/>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6"/>
    <w:lvl w:ilvl="0">
      <w:start w:val="1"/>
      <w:numFmt w:val="lowerLetter"/>
      <w:lvlText w:val="%1.)"/>
      <w:lvlJc w:val="left"/>
      <w:pPr>
        <w:tabs>
          <w:tab w:val="num" w:pos="480"/>
        </w:tabs>
        <w:ind w:left="48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3"/>
    <w:lvl w:ilvl="0">
      <w:start w:val="3"/>
      <w:numFmt w:val="bullet"/>
      <w:lvlText w:val="-"/>
      <w:lvlJc w:val="left"/>
      <w:pPr>
        <w:tabs>
          <w:tab w:val="num" w:pos="720"/>
        </w:tabs>
        <w:ind w:left="720" w:hanging="360"/>
      </w:pPr>
      <w:rPr>
        <w:rFonts w:ascii="Times New Roman" w:hAnsi="Times New Roman" w:cs="Times New Roman"/>
      </w:rPr>
    </w:lvl>
  </w:abstractNum>
  <w:abstractNum w:abstractNumId="9">
    <w:nsid w:val="0000000A"/>
    <w:multiLevelType w:val="singleLevel"/>
    <w:tmpl w:val="0000000A"/>
    <w:name w:val="WW8Num17"/>
    <w:lvl w:ilvl="0">
      <w:start w:val="1"/>
      <w:numFmt w:val="bullet"/>
      <w:lvlText w:val=""/>
      <w:lvlJc w:val="left"/>
      <w:pPr>
        <w:tabs>
          <w:tab w:val="num" w:pos="810"/>
        </w:tabs>
        <w:ind w:left="810" w:hanging="360"/>
      </w:pPr>
      <w:rPr>
        <w:rFonts w:ascii="Symbol" w:hAnsi="Symbol"/>
      </w:rPr>
    </w:lvl>
  </w:abstractNum>
  <w:abstractNum w:abstractNumId="10">
    <w:nsid w:val="0000000B"/>
    <w:multiLevelType w:val="singleLevel"/>
    <w:tmpl w:val="0000000B"/>
    <w:name w:val="WW8Num2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24"/>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27"/>
    <w:lvl w:ilvl="0">
      <w:start w:val="1"/>
      <w:numFmt w:val="lowerLetter"/>
      <w:lvlText w:val="%1)"/>
      <w:lvlJc w:val="left"/>
      <w:pPr>
        <w:tabs>
          <w:tab w:val="num" w:pos="720"/>
        </w:tabs>
        <w:ind w:left="720" w:hanging="360"/>
      </w:pPr>
    </w:lvl>
  </w:abstractNum>
  <w:abstractNum w:abstractNumId="13">
    <w:nsid w:val="0000000E"/>
    <w:multiLevelType w:val="multilevel"/>
    <w:tmpl w:val="0000000E"/>
    <w:lvl w:ilvl="0">
      <w:start w:val="1"/>
      <w:numFmt w:val="none"/>
      <w:suff w:val="nothing"/>
      <w:lvlText w:val=""/>
      <w:lvlJc w:val="left"/>
      <w:pPr>
        <w:tabs>
          <w:tab w:val="num" w:pos="1870"/>
        </w:tabs>
        <w:ind w:left="1870" w:firstLine="0"/>
      </w:pPr>
    </w:lvl>
    <w:lvl w:ilvl="1">
      <w:start w:val="1"/>
      <w:numFmt w:val="none"/>
      <w:suff w:val="nothing"/>
      <w:lvlText w:val=""/>
      <w:lvlJc w:val="left"/>
      <w:pPr>
        <w:tabs>
          <w:tab w:val="num" w:pos="1870"/>
        </w:tabs>
        <w:ind w:left="1870" w:firstLine="0"/>
      </w:pPr>
    </w:lvl>
    <w:lvl w:ilvl="2">
      <w:start w:val="1"/>
      <w:numFmt w:val="none"/>
      <w:suff w:val="nothing"/>
      <w:lvlText w:val=""/>
      <w:lvlJc w:val="left"/>
      <w:pPr>
        <w:tabs>
          <w:tab w:val="num" w:pos="1870"/>
        </w:tabs>
        <w:ind w:left="1870" w:firstLine="0"/>
      </w:pPr>
    </w:lvl>
    <w:lvl w:ilvl="3">
      <w:start w:val="1"/>
      <w:numFmt w:val="none"/>
      <w:suff w:val="nothing"/>
      <w:lvlText w:val=""/>
      <w:lvlJc w:val="left"/>
      <w:pPr>
        <w:tabs>
          <w:tab w:val="num" w:pos="1870"/>
        </w:tabs>
        <w:ind w:left="1870" w:firstLine="0"/>
      </w:pPr>
    </w:lvl>
    <w:lvl w:ilvl="4">
      <w:start w:val="1"/>
      <w:numFmt w:val="none"/>
      <w:suff w:val="nothing"/>
      <w:lvlText w:val=""/>
      <w:lvlJc w:val="left"/>
      <w:pPr>
        <w:tabs>
          <w:tab w:val="num" w:pos="1870"/>
        </w:tabs>
        <w:ind w:left="1870" w:firstLine="0"/>
      </w:pPr>
    </w:lvl>
    <w:lvl w:ilvl="5">
      <w:start w:val="1"/>
      <w:numFmt w:val="none"/>
      <w:suff w:val="nothing"/>
      <w:lvlText w:val=""/>
      <w:lvlJc w:val="left"/>
      <w:pPr>
        <w:tabs>
          <w:tab w:val="num" w:pos="1870"/>
        </w:tabs>
        <w:ind w:left="1870" w:firstLine="0"/>
      </w:pPr>
    </w:lvl>
    <w:lvl w:ilvl="6">
      <w:start w:val="1"/>
      <w:numFmt w:val="none"/>
      <w:suff w:val="nothing"/>
      <w:lvlText w:val=""/>
      <w:lvlJc w:val="left"/>
      <w:pPr>
        <w:tabs>
          <w:tab w:val="num" w:pos="1870"/>
        </w:tabs>
        <w:ind w:left="1870" w:firstLine="0"/>
      </w:pPr>
    </w:lvl>
    <w:lvl w:ilvl="7">
      <w:start w:val="1"/>
      <w:numFmt w:val="none"/>
      <w:suff w:val="nothing"/>
      <w:lvlText w:val=""/>
      <w:lvlJc w:val="left"/>
      <w:pPr>
        <w:tabs>
          <w:tab w:val="num" w:pos="1870"/>
        </w:tabs>
        <w:ind w:left="1870" w:firstLine="0"/>
      </w:pPr>
    </w:lvl>
    <w:lvl w:ilvl="8">
      <w:start w:val="1"/>
      <w:numFmt w:val="none"/>
      <w:suff w:val="nothing"/>
      <w:lvlText w:val=""/>
      <w:lvlJc w:val="left"/>
      <w:pPr>
        <w:tabs>
          <w:tab w:val="num" w:pos="1870"/>
        </w:tabs>
        <w:ind w:left="1870" w:firstLine="0"/>
      </w:pPr>
    </w:lvl>
  </w:abstractNum>
  <w:abstractNum w:abstractNumId="14">
    <w:nsid w:val="0000000F"/>
    <w:multiLevelType w:val="singleLevel"/>
    <w:tmpl w:val="0000000F"/>
    <w:name w:val="WW8Num21"/>
    <w:lvl w:ilvl="0">
      <w:start w:val="1"/>
      <w:numFmt w:val="bullet"/>
      <w:lvlText w:val=""/>
      <w:lvlJc w:val="left"/>
      <w:pPr>
        <w:tabs>
          <w:tab w:val="num" w:pos="1080"/>
        </w:tabs>
        <w:ind w:left="1080" w:hanging="360"/>
      </w:pPr>
      <w:rPr>
        <w:rFonts w:ascii="Symbol" w:hAnsi="Symbol"/>
        <w:color w:val="auto"/>
      </w:rPr>
    </w:lvl>
  </w:abstractNum>
  <w:abstractNum w:abstractNumId="15">
    <w:nsid w:val="00000010"/>
    <w:multiLevelType w:val="singleLevel"/>
    <w:tmpl w:val="00000010"/>
    <w:name w:val="WW8Num22"/>
    <w:lvl w:ilvl="0">
      <w:start w:val="1"/>
      <w:numFmt w:val="bullet"/>
      <w:lvlText w:val=""/>
      <w:lvlJc w:val="left"/>
      <w:pPr>
        <w:tabs>
          <w:tab w:val="num" w:pos="1080"/>
        </w:tabs>
        <w:ind w:left="1080" w:hanging="360"/>
      </w:pPr>
      <w:rPr>
        <w:rFonts w:ascii="Symbol" w:hAnsi="Symbol"/>
      </w:rPr>
    </w:lvl>
  </w:abstractNum>
  <w:abstractNum w:abstractNumId="16">
    <w:nsid w:val="0000001D"/>
    <w:multiLevelType w:val="singleLevel"/>
    <w:tmpl w:val="0000001D"/>
    <w:name w:val="WW8Num38"/>
    <w:lvl w:ilvl="0">
      <w:start w:val="1"/>
      <w:numFmt w:val="bullet"/>
      <w:lvlText w:val=""/>
      <w:lvlJc w:val="left"/>
      <w:pPr>
        <w:tabs>
          <w:tab w:val="num" w:pos="1094"/>
        </w:tabs>
        <w:ind w:left="1094" w:hanging="374"/>
      </w:pPr>
      <w:rPr>
        <w:rFonts w:ascii="Symbol" w:hAnsi="Symbol" w:cs="Times New Roman"/>
        <w:color w:val="auto"/>
      </w:rPr>
    </w:lvl>
  </w:abstractNum>
  <w:abstractNum w:abstractNumId="17">
    <w:nsid w:val="0A952444"/>
    <w:multiLevelType w:val="hybridMultilevel"/>
    <w:tmpl w:val="1B74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1E1665"/>
    <w:multiLevelType w:val="hybridMultilevel"/>
    <w:tmpl w:val="8B142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183502"/>
    <w:multiLevelType w:val="multilevel"/>
    <w:tmpl w:val="BB58B028"/>
    <w:lvl w:ilvl="0">
      <w:start w:val="1"/>
      <w:numFmt w:val="decimal"/>
      <w:lvlText w:val="%1.0"/>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4010E88"/>
    <w:multiLevelType w:val="hybridMultilevel"/>
    <w:tmpl w:val="176C1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4A827B2"/>
    <w:multiLevelType w:val="hybridMultilevel"/>
    <w:tmpl w:val="24F4F758"/>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2">
    <w:nsid w:val="15F47949"/>
    <w:multiLevelType w:val="hybridMultilevel"/>
    <w:tmpl w:val="967A2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F87034"/>
    <w:multiLevelType w:val="hybridMultilevel"/>
    <w:tmpl w:val="89DC58E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810"/>
        </w:tabs>
        <w:ind w:left="81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B914425"/>
    <w:multiLevelType w:val="hybridMultilevel"/>
    <w:tmpl w:val="E8F6D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D614952"/>
    <w:multiLevelType w:val="hybridMultilevel"/>
    <w:tmpl w:val="87B249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0CC7677"/>
    <w:multiLevelType w:val="hybridMultilevel"/>
    <w:tmpl w:val="2B1A0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587636A"/>
    <w:multiLevelType w:val="hybridMultilevel"/>
    <w:tmpl w:val="2DB29076"/>
    <w:lvl w:ilvl="0" w:tplc="0409000B">
      <w:start w:val="1"/>
      <w:numFmt w:val="bullet"/>
      <w:lvlText w:val=""/>
      <w:lvlJc w:val="left"/>
      <w:pPr>
        <w:tabs>
          <w:tab w:val="num" w:pos="1950"/>
        </w:tabs>
        <w:ind w:left="1950" w:hanging="360"/>
      </w:pPr>
      <w:rPr>
        <w:rFonts w:ascii="Wingdings" w:hAnsi="Wingdings"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8">
    <w:nsid w:val="28D654C8"/>
    <w:multiLevelType w:val="hybridMultilevel"/>
    <w:tmpl w:val="9668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EA24ABB"/>
    <w:multiLevelType w:val="hybridMultilevel"/>
    <w:tmpl w:val="67E665CE"/>
    <w:lvl w:ilvl="0" w:tplc="0000000F">
      <w:start w:val="1"/>
      <w:numFmt w:val="bullet"/>
      <w:lvlText w:val=""/>
      <w:lvlJc w:val="left"/>
      <w:pPr>
        <w:tabs>
          <w:tab w:val="num" w:pos="1080"/>
        </w:tabs>
        <w:ind w:left="1080" w:hanging="360"/>
      </w:pPr>
      <w:rPr>
        <w:rFonts w:ascii="Symbol" w:hAnsi="Symbol"/>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653123"/>
    <w:multiLevelType w:val="hybridMultilevel"/>
    <w:tmpl w:val="89A28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4C250E"/>
    <w:multiLevelType w:val="hybridMultilevel"/>
    <w:tmpl w:val="8D8EF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184525"/>
    <w:multiLevelType w:val="hybridMultilevel"/>
    <w:tmpl w:val="9EE8D92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EB702D6"/>
    <w:multiLevelType w:val="multilevel"/>
    <w:tmpl w:val="CFF6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F25A55"/>
    <w:multiLevelType w:val="hybridMultilevel"/>
    <w:tmpl w:val="846CA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AD25EA"/>
    <w:multiLevelType w:val="hybridMultilevel"/>
    <w:tmpl w:val="F1828A16"/>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6">
    <w:nsid w:val="57CB4AE2"/>
    <w:multiLevelType w:val="hybridMultilevel"/>
    <w:tmpl w:val="E4ECB8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93F1D15"/>
    <w:multiLevelType w:val="hybridMultilevel"/>
    <w:tmpl w:val="409AA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7059E2"/>
    <w:multiLevelType w:val="hybridMultilevel"/>
    <w:tmpl w:val="1AA24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036431"/>
    <w:multiLevelType w:val="hybridMultilevel"/>
    <w:tmpl w:val="06BCD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761B51"/>
    <w:multiLevelType w:val="hybridMultilevel"/>
    <w:tmpl w:val="C9DC79DA"/>
    <w:lvl w:ilvl="0" w:tplc="EADA3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5AB258D"/>
    <w:multiLevelType w:val="hybridMultilevel"/>
    <w:tmpl w:val="9722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67908C2"/>
    <w:multiLevelType w:val="hybridMultilevel"/>
    <w:tmpl w:val="5266A4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6A2D1B4A"/>
    <w:multiLevelType w:val="hybridMultilevel"/>
    <w:tmpl w:val="52E0B1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CD2136B"/>
    <w:multiLevelType w:val="hybridMultilevel"/>
    <w:tmpl w:val="5F666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EB255E"/>
    <w:multiLevelType w:val="hybridMultilevel"/>
    <w:tmpl w:val="C188374E"/>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97332E"/>
    <w:multiLevelType w:val="hybridMultilevel"/>
    <w:tmpl w:val="4A6A52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83A1471"/>
    <w:multiLevelType w:val="hybridMultilevel"/>
    <w:tmpl w:val="B9882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B02B90"/>
    <w:multiLevelType w:val="hybridMultilevel"/>
    <w:tmpl w:val="CDDE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9">
    <w:nsid w:val="7E816947"/>
    <w:multiLevelType w:val="hybridMultilevel"/>
    <w:tmpl w:val="F0EC50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13"/>
  </w:num>
  <w:num w:numId="10">
    <w:abstractNumId w:val="29"/>
  </w:num>
  <w:num w:numId="11">
    <w:abstractNumId w:val="44"/>
  </w:num>
  <w:num w:numId="12">
    <w:abstractNumId w:val="34"/>
  </w:num>
  <w:num w:numId="13">
    <w:abstractNumId w:val="26"/>
  </w:num>
  <w:num w:numId="14">
    <w:abstractNumId w:val="16"/>
  </w:num>
  <w:num w:numId="15">
    <w:abstractNumId w:val="21"/>
  </w:num>
  <w:num w:numId="16">
    <w:abstractNumId w:val="35"/>
  </w:num>
  <w:num w:numId="17">
    <w:abstractNumId w:val="45"/>
  </w:num>
  <w:num w:numId="18">
    <w:abstractNumId w:val="36"/>
  </w:num>
  <w:num w:numId="19">
    <w:abstractNumId w:val="46"/>
  </w:num>
  <w:num w:numId="20">
    <w:abstractNumId w:val="18"/>
  </w:num>
  <w:num w:numId="21">
    <w:abstractNumId w:val="24"/>
  </w:num>
  <w:num w:numId="22">
    <w:abstractNumId w:val="37"/>
  </w:num>
  <w:num w:numId="23">
    <w:abstractNumId w:val="49"/>
  </w:num>
  <w:num w:numId="24">
    <w:abstractNumId w:val="23"/>
  </w:num>
  <w:num w:numId="25">
    <w:abstractNumId w:val="30"/>
  </w:num>
  <w:num w:numId="26">
    <w:abstractNumId w:val="28"/>
  </w:num>
  <w:num w:numId="27">
    <w:abstractNumId w:val="39"/>
  </w:num>
  <w:num w:numId="28">
    <w:abstractNumId w:val="48"/>
  </w:num>
  <w:num w:numId="29">
    <w:abstractNumId w:val="20"/>
  </w:num>
  <w:num w:numId="30">
    <w:abstractNumId w:val="22"/>
  </w:num>
  <w:num w:numId="31">
    <w:abstractNumId w:val="31"/>
  </w:num>
  <w:num w:numId="32">
    <w:abstractNumId w:val="43"/>
  </w:num>
  <w:num w:numId="33">
    <w:abstractNumId w:val="41"/>
  </w:num>
  <w:num w:numId="34">
    <w:abstractNumId w:val="17"/>
  </w:num>
  <w:num w:numId="35">
    <w:abstractNumId w:val="38"/>
  </w:num>
  <w:num w:numId="36">
    <w:abstractNumId w:val="47"/>
  </w:num>
  <w:num w:numId="37">
    <w:abstractNumId w:val="25"/>
  </w:num>
  <w:num w:numId="38">
    <w:abstractNumId w:val="42"/>
  </w:num>
  <w:num w:numId="39">
    <w:abstractNumId w:val="32"/>
  </w:num>
  <w:num w:numId="40">
    <w:abstractNumId w:val="27"/>
  </w:num>
  <w:num w:numId="41">
    <w:abstractNumId w:val="19"/>
  </w:num>
  <w:num w:numId="42">
    <w:abstractNumId w:val="4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hideGrammaticalErrors/>
  <w:activeWritingStyle w:appName="MSWord" w:lang="en-US" w:vendorID="64" w:dllVersion="131078" w:nlCheck="1" w:checkStyle="1"/>
  <w:activeWritingStyle w:appName="MSWord" w:lang="es-HN" w:vendorID="64" w:dllVersion="131078" w:nlCheck="1" w:checkStyle="1"/>
  <w:activeWritingStyle w:appName="MSWord" w:lang="en-US" w:vendorID="64" w:dllVersion="0" w:nlCheck="1" w:checkStyle="0"/>
  <w:activeWritingStyle w:appName="MSWord" w:lang="es-HN" w:vendorID="64" w:dllVersion="0" w:nlCheck="1" w:checkStyle="0"/>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1746"/>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A34C6"/>
    <w:rsid w:val="0000320B"/>
    <w:rsid w:val="000036F0"/>
    <w:rsid w:val="0000791A"/>
    <w:rsid w:val="000159D2"/>
    <w:rsid w:val="0002081A"/>
    <w:rsid w:val="000259BA"/>
    <w:rsid w:val="00027086"/>
    <w:rsid w:val="00031F14"/>
    <w:rsid w:val="000431EF"/>
    <w:rsid w:val="00045980"/>
    <w:rsid w:val="00052D27"/>
    <w:rsid w:val="00053D34"/>
    <w:rsid w:val="000615A1"/>
    <w:rsid w:val="00074250"/>
    <w:rsid w:val="00074B43"/>
    <w:rsid w:val="0007551A"/>
    <w:rsid w:val="00075770"/>
    <w:rsid w:val="00075EC1"/>
    <w:rsid w:val="000810A8"/>
    <w:rsid w:val="0008443F"/>
    <w:rsid w:val="00086FC2"/>
    <w:rsid w:val="000877D0"/>
    <w:rsid w:val="000901B0"/>
    <w:rsid w:val="00095E72"/>
    <w:rsid w:val="000A30B0"/>
    <w:rsid w:val="000B2775"/>
    <w:rsid w:val="000C21F9"/>
    <w:rsid w:val="000C225D"/>
    <w:rsid w:val="000C595C"/>
    <w:rsid w:val="000C6055"/>
    <w:rsid w:val="000D1FCB"/>
    <w:rsid w:val="000D36CE"/>
    <w:rsid w:val="000D6877"/>
    <w:rsid w:val="000E2BE4"/>
    <w:rsid w:val="000E3D79"/>
    <w:rsid w:val="000E4886"/>
    <w:rsid w:val="000E4AC6"/>
    <w:rsid w:val="000E5B99"/>
    <w:rsid w:val="000E651E"/>
    <w:rsid w:val="000F104C"/>
    <w:rsid w:val="000F53D7"/>
    <w:rsid w:val="000F59AD"/>
    <w:rsid w:val="000F5D1F"/>
    <w:rsid w:val="001002A9"/>
    <w:rsid w:val="001030B1"/>
    <w:rsid w:val="00104289"/>
    <w:rsid w:val="00104D56"/>
    <w:rsid w:val="00104ED1"/>
    <w:rsid w:val="00110C50"/>
    <w:rsid w:val="001141FC"/>
    <w:rsid w:val="0011436D"/>
    <w:rsid w:val="0011522F"/>
    <w:rsid w:val="00115DCB"/>
    <w:rsid w:val="00130ED6"/>
    <w:rsid w:val="00132328"/>
    <w:rsid w:val="00136AA1"/>
    <w:rsid w:val="00144FC8"/>
    <w:rsid w:val="00146863"/>
    <w:rsid w:val="0015550E"/>
    <w:rsid w:val="00155D31"/>
    <w:rsid w:val="00155FAE"/>
    <w:rsid w:val="001604A4"/>
    <w:rsid w:val="001607D3"/>
    <w:rsid w:val="00172537"/>
    <w:rsid w:val="0018484C"/>
    <w:rsid w:val="00187C34"/>
    <w:rsid w:val="00191016"/>
    <w:rsid w:val="00191C67"/>
    <w:rsid w:val="001922B5"/>
    <w:rsid w:val="0019250D"/>
    <w:rsid w:val="0019415C"/>
    <w:rsid w:val="0019690A"/>
    <w:rsid w:val="001B0F14"/>
    <w:rsid w:val="001B18EE"/>
    <w:rsid w:val="001C5091"/>
    <w:rsid w:val="001C52F5"/>
    <w:rsid w:val="001C6CF0"/>
    <w:rsid w:val="001D15FA"/>
    <w:rsid w:val="001D4C11"/>
    <w:rsid w:val="001E10D1"/>
    <w:rsid w:val="001E7A84"/>
    <w:rsid w:val="001F069C"/>
    <w:rsid w:val="001F193B"/>
    <w:rsid w:val="001F3C0F"/>
    <w:rsid w:val="002019C9"/>
    <w:rsid w:val="00202A8E"/>
    <w:rsid w:val="00213591"/>
    <w:rsid w:val="00215491"/>
    <w:rsid w:val="00220170"/>
    <w:rsid w:val="00220F41"/>
    <w:rsid w:val="00221EBD"/>
    <w:rsid w:val="0023125F"/>
    <w:rsid w:val="00232CA5"/>
    <w:rsid w:val="00240FCB"/>
    <w:rsid w:val="0024184B"/>
    <w:rsid w:val="002534D2"/>
    <w:rsid w:val="002546B2"/>
    <w:rsid w:val="00254CE7"/>
    <w:rsid w:val="00260E12"/>
    <w:rsid w:val="00261F72"/>
    <w:rsid w:val="002623FE"/>
    <w:rsid w:val="002631D8"/>
    <w:rsid w:val="00267F79"/>
    <w:rsid w:val="00272F39"/>
    <w:rsid w:val="0027639A"/>
    <w:rsid w:val="0028247D"/>
    <w:rsid w:val="00284E6F"/>
    <w:rsid w:val="0029111D"/>
    <w:rsid w:val="002944F3"/>
    <w:rsid w:val="002947C2"/>
    <w:rsid w:val="002956B7"/>
    <w:rsid w:val="002A317D"/>
    <w:rsid w:val="002B03CF"/>
    <w:rsid w:val="002B7958"/>
    <w:rsid w:val="002D106C"/>
    <w:rsid w:val="002D53F3"/>
    <w:rsid w:val="002D7424"/>
    <w:rsid w:val="002E0389"/>
    <w:rsid w:val="002E276C"/>
    <w:rsid w:val="002E48EF"/>
    <w:rsid w:val="002E4CDB"/>
    <w:rsid w:val="002E6CA3"/>
    <w:rsid w:val="002F0C44"/>
    <w:rsid w:val="002F1DD6"/>
    <w:rsid w:val="002F2C00"/>
    <w:rsid w:val="002F4853"/>
    <w:rsid w:val="002F7E4D"/>
    <w:rsid w:val="00301E5D"/>
    <w:rsid w:val="00303AB8"/>
    <w:rsid w:val="0030434D"/>
    <w:rsid w:val="00305D18"/>
    <w:rsid w:val="00306011"/>
    <w:rsid w:val="00307E86"/>
    <w:rsid w:val="00311B88"/>
    <w:rsid w:val="003155E0"/>
    <w:rsid w:val="00325205"/>
    <w:rsid w:val="003346DB"/>
    <w:rsid w:val="00337ED3"/>
    <w:rsid w:val="003460FF"/>
    <w:rsid w:val="00346AD6"/>
    <w:rsid w:val="00356AE4"/>
    <w:rsid w:val="0036792F"/>
    <w:rsid w:val="003712E8"/>
    <w:rsid w:val="00371E59"/>
    <w:rsid w:val="00373572"/>
    <w:rsid w:val="0037465D"/>
    <w:rsid w:val="00377D4F"/>
    <w:rsid w:val="00380431"/>
    <w:rsid w:val="003971FE"/>
    <w:rsid w:val="003A5B0F"/>
    <w:rsid w:val="003A6175"/>
    <w:rsid w:val="003A7F76"/>
    <w:rsid w:val="003B6FDD"/>
    <w:rsid w:val="003C49B9"/>
    <w:rsid w:val="003D2113"/>
    <w:rsid w:val="003D48FE"/>
    <w:rsid w:val="003D4949"/>
    <w:rsid w:val="003D6506"/>
    <w:rsid w:val="003D6F43"/>
    <w:rsid w:val="003D71F1"/>
    <w:rsid w:val="003D7E39"/>
    <w:rsid w:val="003E0E93"/>
    <w:rsid w:val="003E1288"/>
    <w:rsid w:val="003E30B9"/>
    <w:rsid w:val="003E4E02"/>
    <w:rsid w:val="003E516A"/>
    <w:rsid w:val="003E6093"/>
    <w:rsid w:val="00402AEC"/>
    <w:rsid w:val="004030E6"/>
    <w:rsid w:val="00407BB3"/>
    <w:rsid w:val="004133F8"/>
    <w:rsid w:val="00414FA3"/>
    <w:rsid w:val="00416BCA"/>
    <w:rsid w:val="00420769"/>
    <w:rsid w:val="00421DAC"/>
    <w:rsid w:val="00424F42"/>
    <w:rsid w:val="004331E8"/>
    <w:rsid w:val="0044102E"/>
    <w:rsid w:val="004427C8"/>
    <w:rsid w:val="00444DA0"/>
    <w:rsid w:val="00460ABF"/>
    <w:rsid w:val="00461E4E"/>
    <w:rsid w:val="00463B13"/>
    <w:rsid w:val="004723E9"/>
    <w:rsid w:val="00475EEF"/>
    <w:rsid w:val="004774CF"/>
    <w:rsid w:val="004815E2"/>
    <w:rsid w:val="00481791"/>
    <w:rsid w:val="004858B7"/>
    <w:rsid w:val="00485EA2"/>
    <w:rsid w:val="00487131"/>
    <w:rsid w:val="004975CF"/>
    <w:rsid w:val="00497775"/>
    <w:rsid w:val="004A0FAF"/>
    <w:rsid w:val="004A1066"/>
    <w:rsid w:val="004A3880"/>
    <w:rsid w:val="004A458E"/>
    <w:rsid w:val="004A6E30"/>
    <w:rsid w:val="004A7492"/>
    <w:rsid w:val="004B456A"/>
    <w:rsid w:val="004B5CC8"/>
    <w:rsid w:val="004B759D"/>
    <w:rsid w:val="004C24A9"/>
    <w:rsid w:val="004C43BD"/>
    <w:rsid w:val="004D0B16"/>
    <w:rsid w:val="004D14D7"/>
    <w:rsid w:val="004D483A"/>
    <w:rsid w:val="004E0023"/>
    <w:rsid w:val="004F09A4"/>
    <w:rsid w:val="004F43FF"/>
    <w:rsid w:val="005076B1"/>
    <w:rsid w:val="00510F0B"/>
    <w:rsid w:val="00514729"/>
    <w:rsid w:val="00530E13"/>
    <w:rsid w:val="00531097"/>
    <w:rsid w:val="005322DB"/>
    <w:rsid w:val="00534E5B"/>
    <w:rsid w:val="00536234"/>
    <w:rsid w:val="00541A67"/>
    <w:rsid w:val="0054235D"/>
    <w:rsid w:val="00545302"/>
    <w:rsid w:val="00550176"/>
    <w:rsid w:val="00551AD0"/>
    <w:rsid w:val="005560D6"/>
    <w:rsid w:val="00557173"/>
    <w:rsid w:val="00560018"/>
    <w:rsid w:val="00566544"/>
    <w:rsid w:val="00572629"/>
    <w:rsid w:val="00575F37"/>
    <w:rsid w:val="00575F9C"/>
    <w:rsid w:val="00580420"/>
    <w:rsid w:val="0058438F"/>
    <w:rsid w:val="0058633D"/>
    <w:rsid w:val="00594185"/>
    <w:rsid w:val="0059476C"/>
    <w:rsid w:val="005A36A4"/>
    <w:rsid w:val="005A5295"/>
    <w:rsid w:val="005A71C4"/>
    <w:rsid w:val="005B1CB2"/>
    <w:rsid w:val="005B4F89"/>
    <w:rsid w:val="005C0F4D"/>
    <w:rsid w:val="005C5172"/>
    <w:rsid w:val="005C5A82"/>
    <w:rsid w:val="005C5F69"/>
    <w:rsid w:val="005C6872"/>
    <w:rsid w:val="005D1D96"/>
    <w:rsid w:val="005D1EF9"/>
    <w:rsid w:val="005D2BE4"/>
    <w:rsid w:val="005D3243"/>
    <w:rsid w:val="005E57FB"/>
    <w:rsid w:val="005F1E68"/>
    <w:rsid w:val="006033DE"/>
    <w:rsid w:val="00605786"/>
    <w:rsid w:val="006068BC"/>
    <w:rsid w:val="00612A5A"/>
    <w:rsid w:val="00612E0B"/>
    <w:rsid w:val="0061353D"/>
    <w:rsid w:val="006150CD"/>
    <w:rsid w:val="00623589"/>
    <w:rsid w:val="006240CA"/>
    <w:rsid w:val="006347CD"/>
    <w:rsid w:val="006403CC"/>
    <w:rsid w:val="00642537"/>
    <w:rsid w:val="00645F18"/>
    <w:rsid w:val="0064731B"/>
    <w:rsid w:val="00650A69"/>
    <w:rsid w:val="0065374B"/>
    <w:rsid w:val="00654177"/>
    <w:rsid w:val="00654A83"/>
    <w:rsid w:val="006551D2"/>
    <w:rsid w:val="006579A4"/>
    <w:rsid w:val="0066260C"/>
    <w:rsid w:val="006649CB"/>
    <w:rsid w:val="00665EE2"/>
    <w:rsid w:val="0066693D"/>
    <w:rsid w:val="00666F1A"/>
    <w:rsid w:val="00670430"/>
    <w:rsid w:val="00671E83"/>
    <w:rsid w:val="00674440"/>
    <w:rsid w:val="006754DE"/>
    <w:rsid w:val="00682F11"/>
    <w:rsid w:val="00683D92"/>
    <w:rsid w:val="0068594C"/>
    <w:rsid w:val="00690B6B"/>
    <w:rsid w:val="0069108E"/>
    <w:rsid w:val="00694598"/>
    <w:rsid w:val="0069530D"/>
    <w:rsid w:val="006A24E6"/>
    <w:rsid w:val="006A36BF"/>
    <w:rsid w:val="006A70B3"/>
    <w:rsid w:val="006B067B"/>
    <w:rsid w:val="006B1A46"/>
    <w:rsid w:val="006B1F44"/>
    <w:rsid w:val="006B3A20"/>
    <w:rsid w:val="006C16D3"/>
    <w:rsid w:val="006D5CDB"/>
    <w:rsid w:val="006D6CFE"/>
    <w:rsid w:val="006D6ECF"/>
    <w:rsid w:val="006E1940"/>
    <w:rsid w:val="006E399B"/>
    <w:rsid w:val="006E5EE5"/>
    <w:rsid w:val="006E6830"/>
    <w:rsid w:val="006F4C16"/>
    <w:rsid w:val="006F6EAF"/>
    <w:rsid w:val="00700B0D"/>
    <w:rsid w:val="00703322"/>
    <w:rsid w:val="0070674A"/>
    <w:rsid w:val="00710118"/>
    <w:rsid w:val="00710384"/>
    <w:rsid w:val="007119BE"/>
    <w:rsid w:val="00711A90"/>
    <w:rsid w:val="00714A64"/>
    <w:rsid w:val="00714E6F"/>
    <w:rsid w:val="00721B3A"/>
    <w:rsid w:val="0073563A"/>
    <w:rsid w:val="007407FE"/>
    <w:rsid w:val="00742CF7"/>
    <w:rsid w:val="007434F6"/>
    <w:rsid w:val="0076043D"/>
    <w:rsid w:val="00767EF7"/>
    <w:rsid w:val="00770DCC"/>
    <w:rsid w:val="007720F1"/>
    <w:rsid w:val="00776B93"/>
    <w:rsid w:val="00776C66"/>
    <w:rsid w:val="00776D5B"/>
    <w:rsid w:val="00781ADF"/>
    <w:rsid w:val="0078698F"/>
    <w:rsid w:val="00794313"/>
    <w:rsid w:val="00795218"/>
    <w:rsid w:val="007A194F"/>
    <w:rsid w:val="007A352A"/>
    <w:rsid w:val="007A4CD4"/>
    <w:rsid w:val="007A5128"/>
    <w:rsid w:val="007A7699"/>
    <w:rsid w:val="007B05FF"/>
    <w:rsid w:val="007B1856"/>
    <w:rsid w:val="007B4A48"/>
    <w:rsid w:val="007B4B99"/>
    <w:rsid w:val="007C078B"/>
    <w:rsid w:val="007C08C7"/>
    <w:rsid w:val="007C41B6"/>
    <w:rsid w:val="007C62AC"/>
    <w:rsid w:val="007D3B9C"/>
    <w:rsid w:val="007D51BF"/>
    <w:rsid w:val="007E0220"/>
    <w:rsid w:val="007E2EAE"/>
    <w:rsid w:val="007E468A"/>
    <w:rsid w:val="007E77DE"/>
    <w:rsid w:val="007F496B"/>
    <w:rsid w:val="007F51DF"/>
    <w:rsid w:val="00801E00"/>
    <w:rsid w:val="008117B6"/>
    <w:rsid w:val="00817732"/>
    <w:rsid w:val="00836198"/>
    <w:rsid w:val="00837A2D"/>
    <w:rsid w:val="008434A6"/>
    <w:rsid w:val="00843C77"/>
    <w:rsid w:val="00847C41"/>
    <w:rsid w:val="008500DB"/>
    <w:rsid w:val="008512CB"/>
    <w:rsid w:val="008535A1"/>
    <w:rsid w:val="00861CAB"/>
    <w:rsid w:val="008632E2"/>
    <w:rsid w:val="00863F99"/>
    <w:rsid w:val="00866FAF"/>
    <w:rsid w:val="0087443E"/>
    <w:rsid w:val="00874B8A"/>
    <w:rsid w:val="008758E3"/>
    <w:rsid w:val="00876BA0"/>
    <w:rsid w:val="00876D81"/>
    <w:rsid w:val="008863CC"/>
    <w:rsid w:val="008879B6"/>
    <w:rsid w:val="008A026E"/>
    <w:rsid w:val="008A3932"/>
    <w:rsid w:val="008B59AC"/>
    <w:rsid w:val="008B66AA"/>
    <w:rsid w:val="008D01F4"/>
    <w:rsid w:val="008D0C7C"/>
    <w:rsid w:val="008D6239"/>
    <w:rsid w:val="008D6DB9"/>
    <w:rsid w:val="008E1388"/>
    <w:rsid w:val="008E3CBE"/>
    <w:rsid w:val="008E4D6E"/>
    <w:rsid w:val="00903FBA"/>
    <w:rsid w:val="00904DC8"/>
    <w:rsid w:val="00904FBB"/>
    <w:rsid w:val="00913553"/>
    <w:rsid w:val="0091474A"/>
    <w:rsid w:val="0092070D"/>
    <w:rsid w:val="00920C7A"/>
    <w:rsid w:val="00927514"/>
    <w:rsid w:val="00933267"/>
    <w:rsid w:val="00936AC2"/>
    <w:rsid w:val="00941A37"/>
    <w:rsid w:val="00942A3E"/>
    <w:rsid w:val="0094469A"/>
    <w:rsid w:val="009511C8"/>
    <w:rsid w:val="00951921"/>
    <w:rsid w:val="0096069E"/>
    <w:rsid w:val="00963621"/>
    <w:rsid w:val="00963DC2"/>
    <w:rsid w:val="00964B01"/>
    <w:rsid w:val="009678EC"/>
    <w:rsid w:val="00973AD6"/>
    <w:rsid w:val="009760D8"/>
    <w:rsid w:val="009766E8"/>
    <w:rsid w:val="00981D68"/>
    <w:rsid w:val="009851BE"/>
    <w:rsid w:val="0098741F"/>
    <w:rsid w:val="00992E7A"/>
    <w:rsid w:val="00994924"/>
    <w:rsid w:val="009977FB"/>
    <w:rsid w:val="009A24E3"/>
    <w:rsid w:val="009A31AE"/>
    <w:rsid w:val="009A34C6"/>
    <w:rsid w:val="009A72BE"/>
    <w:rsid w:val="009B4616"/>
    <w:rsid w:val="009B4962"/>
    <w:rsid w:val="009B5517"/>
    <w:rsid w:val="009C0E4E"/>
    <w:rsid w:val="009C4296"/>
    <w:rsid w:val="009C58DB"/>
    <w:rsid w:val="009C68C6"/>
    <w:rsid w:val="009D1799"/>
    <w:rsid w:val="009D49BB"/>
    <w:rsid w:val="009E0E02"/>
    <w:rsid w:val="009E2FF5"/>
    <w:rsid w:val="009E3D5F"/>
    <w:rsid w:val="009E592D"/>
    <w:rsid w:val="009E6D4E"/>
    <w:rsid w:val="009E7795"/>
    <w:rsid w:val="009F41C4"/>
    <w:rsid w:val="00A01D03"/>
    <w:rsid w:val="00A0575B"/>
    <w:rsid w:val="00A06951"/>
    <w:rsid w:val="00A11410"/>
    <w:rsid w:val="00A11CE3"/>
    <w:rsid w:val="00A125CB"/>
    <w:rsid w:val="00A128FE"/>
    <w:rsid w:val="00A13148"/>
    <w:rsid w:val="00A14500"/>
    <w:rsid w:val="00A161A8"/>
    <w:rsid w:val="00A21F60"/>
    <w:rsid w:val="00A23947"/>
    <w:rsid w:val="00A2492B"/>
    <w:rsid w:val="00A27EF7"/>
    <w:rsid w:val="00A33003"/>
    <w:rsid w:val="00A353D0"/>
    <w:rsid w:val="00A36154"/>
    <w:rsid w:val="00A37CC2"/>
    <w:rsid w:val="00A4326B"/>
    <w:rsid w:val="00A440F5"/>
    <w:rsid w:val="00A464BC"/>
    <w:rsid w:val="00A50809"/>
    <w:rsid w:val="00A5383C"/>
    <w:rsid w:val="00A53DF8"/>
    <w:rsid w:val="00A54F54"/>
    <w:rsid w:val="00A55485"/>
    <w:rsid w:val="00A55F58"/>
    <w:rsid w:val="00A6055A"/>
    <w:rsid w:val="00A70EBB"/>
    <w:rsid w:val="00A71A89"/>
    <w:rsid w:val="00A739E8"/>
    <w:rsid w:val="00A86D7A"/>
    <w:rsid w:val="00AA1EC9"/>
    <w:rsid w:val="00AA2E76"/>
    <w:rsid w:val="00AB03BA"/>
    <w:rsid w:val="00AB03D2"/>
    <w:rsid w:val="00AB0CE3"/>
    <w:rsid w:val="00AB26E6"/>
    <w:rsid w:val="00AB3FAE"/>
    <w:rsid w:val="00AB4A03"/>
    <w:rsid w:val="00AB5EEF"/>
    <w:rsid w:val="00AC022F"/>
    <w:rsid w:val="00AC152C"/>
    <w:rsid w:val="00AD0589"/>
    <w:rsid w:val="00AE4891"/>
    <w:rsid w:val="00AE6E3E"/>
    <w:rsid w:val="00AF73D9"/>
    <w:rsid w:val="00AF76D4"/>
    <w:rsid w:val="00B006F9"/>
    <w:rsid w:val="00B05641"/>
    <w:rsid w:val="00B06AEA"/>
    <w:rsid w:val="00B0771F"/>
    <w:rsid w:val="00B07CC6"/>
    <w:rsid w:val="00B1234E"/>
    <w:rsid w:val="00B13E87"/>
    <w:rsid w:val="00B16C50"/>
    <w:rsid w:val="00B2186E"/>
    <w:rsid w:val="00B378CC"/>
    <w:rsid w:val="00B40606"/>
    <w:rsid w:val="00B4501D"/>
    <w:rsid w:val="00B527B8"/>
    <w:rsid w:val="00B57B7C"/>
    <w:rsid w:val="00B57DC5"/>
    <w:rsid w:val="00B61396"/>
    <w:rsid w:val="00B6175A"/>
    <w:rsid w:val="00B61ACE"/>
    <w:rsid w:val="00B61B7C"/>
    <w:rsid w:val="00B63BDF"/>
    <w:rsid w:val="00B70E07"/>
    <w:rsid w:val="00B75A5A"/>
    <w:rsid w:val="00B86B24"/>
    <w:rsid w:val="00B910C7"/>
    <w:rsid w:val="00B91A34"/>
    <w:rsid w:val="00B91F1A"/>
    <w:rsid w:val="00BA34AC"/>
    <w:rsid w:val="00BA3F4A"/>
    <w:rsid w:val="00BB57B9"/>
    <w:rsid w:val="00BB6040"/>
    <w:rsid w:val="00BC127D"/>
    <w:rsid w:val="00BC557E"/>
    <w:rsid w:val="00BC7509"/>
    <w:rsid w:val="00BD0CE2"/>
    <w:rsid w:val="00BD39E4"/>
    <w:rsid w:val="00BE0682"/>
    <w:rsid w:val="00BE1922"/>
    <w:rsid w:val="00BE286E"/>
    <w:rsid w:val="00BE3529"/>
    <w:rsid w:val="00BE356B"/>
    <w:rsid w:val="00BE755F"/>
    <w:rsid w:val="00BF050E"/>
    <w:rsid w:val="00BF1841"/>
    <w:rsid w:val="00BF441C"/>
    <w:rsid w:val="00BF6035"/>
    <w:rsid w:val="00BF6D3C"/>
    <w:rsid w:val="00BF7924"/>
    <w:rsid w:val="00C06FD9"/>
    <w:rsid w:val="00C15E0D"/>
    <w:rsid w:val="00C2047F"/>
    <w:rsid w:val="00C2074D"/>
    <w:rsid w:val="00C23FE8"/>
    <w:rsid w:val="00C27956"/>
    <w:rsid w:val="00C3099D"/>
    <w:rsid w:val="00C36292"/>
    <w:rsid w:val="00C371DE"/>
    <w:rsid w:val="00C371FF"/>
    <w:rsid w:val="00C37CB9"/>
    <w:rsid w:val="00C432AE"/>
    <w:rsid w:val="00C44A34"/>
    <w:rsid w:val="00C45112"/>
    <w:rsid w:val="00C50966"/>
    <w:rsid w:val="00C52FCC"/>
    <w:rsid w:val="00C61C0B"/>
    <w:rsid w:val="00C6360A"/>
    <w:rsid w:val="00C64CBE"/>
    <w:rsid w:val="00C64F56"/>
    <w:rsid w:val="00C66424"/>
    <w:rsid w:val="00C7581B"/>
    <w:rsid w:val="00C76DEF"/>
    <w:rsid w:val="00C80946"/>
    <w:rsid w:val="00C818DE"/>
    <w:rsid w:val="00C8552C"/>
    <w:rsid w:val="00C92589"/>
    <w:rsid w:val="00C92B86"/>
    <w:rsid w:val="00C93D1F"/>
    <w:rsid w:val="00CA1C1C"/>
    <w:rsid w:val="00CA4A7D"/>
    <w:rsid w:val="00CB2E08"/>
    <w:rsid w:val="00CB682A"/>
    <w:rsid w:val="00CC0375"/>
    <w:rsid w:val="00CC0907"/>
    <w:rsid w:val="00CC0BEE"/>
    <w:rsid w:val="00CC0C2F"/>
    <w:rsid w:val="00CC19EF"/>
    <w:rsid w:val="00CC50D9"/>
    <w:rsid w:val="00CC7294"/>
    <w:rsid w:val="00CD0F95"/>
    <w:rsid w:val="00CD1F6F"/>
    <w:rsid w:val="00CE023A"/>
    <w:rsid w:val="00CE0667"/>
    <w:rsid w:val="00CE12A5"/>
    <w:rsid w:val="00CE37E4"/>
    <w:rsid w:val="00CE441F"/>
    <w:rsid w:val="00CE6100"/>
    <w:rsid w:val="00CE734F"/>
    <w:rsid w:val="00CE7891"/>
    <w:rsid w:val="00CE7D00"/>
    <w:rsid w:val="00CF23CA"/>
    <w:rsid w:val="00CF56A8"/>
    <w:rsid w:val="00CF581E"/>
    <w:rsid w:val="00CF6E14"/>
    <w:rsid w:val="00D023DB"/>
    <w:rsid w:val="00D02EF2"/>
    <w:rsid w:val="00D0444F"/>
    <w:rsid w:val="00D04A62"/>
    <w:rsid w:val="00D05104"/>
    <w:rsid w:val="00D069B6"/>
    <w:rsid w:val="00D07096"/>
    <w:rsid w:val="00D10CAE"/>
    <w:rsid w:val="00D12A2A"/>
    <w:rsid w:val="00D13628"/>
    <w:rsid w:val="00D1501C"/>
    <w:rsid w:val="00D17561"/>
    <w:rsid w:val="00D2477B"/>
    <w:rsid w:val="00D254BF"/>
    <w:rsid w:val="00D26EE4"/>
    <w:rsid w:val="00D27933"/>
    <w:rsid w:val="00D30065"/>
    <w:rsid w:val="00D32D6B"/>
    <w:rsid w:val="00D42E8E"/>
    <w:rsid w:val="00D4381D"/>
    <w:rsid w:val="00D44691"/>
    <w:rsid w:val="00D5102F"/>
    <w:rsid w:val="00D670BA"/>
    <w:rsid w:val="00D71C5B"/>
    <w:rsid w:val="00D73352"/>
    <w:rsid w:val="00D7644D"/>
    <w:rsid w:val="00D805A9"/>
    <w:rsid w:val="00D80C7A"/>
    <w:rsid w:val="00D8224F"/>
    <w:rsid w:val="00D83530"/>
    <w:rsid w:val="00D8697D"/>
    <w:rsid w:val="00D87F3D"/>
    <w:rsid w:val="00D92765"/>
    <w:rsid w:val="00D94388"/>
    <w:rsid w:val="00D944EB"/>
    <w:rsid w:val="00D94F0C"/>
    <w:rsid w:val="00DA6C14"/>
    <w:rsid w:val="00DA7078"/>
    <w:rsid w:val="00DA7A5C"/>
    <w:rsid w:val="00DB0CE3"/>
    <w:rsid w:val="00DB527A"/>
    <w:rsid w:val="00DB5522"/>
    <w:rsid w:val="00DB7BBC"/>
    <w:rsid w:val="00DC361E"/>
    <w:rsid w:val="00DC5628"/>
    <w:rsid w:val="00DD28EA"/>
    <w:rsid w:val="00DD7750"/>
    <w:rsid w:val="00DE06ED"/>
    <w:rsid w:val="00DE0D40"/>
    <w:rsid w:val="00DE3003"/>
    <w:rsid w:val="00E00B89"/>
    <w:rsid w:val="00E0134A"/>
    <w:rsid w:val="00E07E66"/>
    <w:rsid w:val="00E16425"/>
    <w:rsid w:val="00E177BC"/>
    <w:rsid w:val="00E2002F"/>
    <w:rsid w:val="00E211A8"/>
    <w:rsid w:val="00E21815"/>
    <w:rsid w:val="00E22151"/>
    <w:rsid w:val="00E23167"/>
    <w:rsid w:val="00E2334C"/>
    <w:rsid w:val="00E25DBE"/>
    <w:rsid w:val="00E300C5"/>
    <w:rsid w:val="00E30FA8"/>
    <w:rsid w:val="00E31479"/>
    <w:rsid w:val="00E40E5A"/>
    <w:rsid w:val="00E4435B"/>
    <w:rsid w:val="00E448A8"/>
    <w:rsid w:val="00E47427"/>
    <w:rsid w:val="00E5120D"/>
    <w:rsid w:val="00E523ED"/>
    <w:rsid w:val="00E52A49"/>
    <w:rsid w:val="00E540E0"/>
    <w:rsid w:val="00E54B11"/>
    <w:rsid w:val="00E55BD2"/>
    <w:rsid w:val="00E63ADF"/>
    <w:rsid w:val="00E6403A"/>
    <w:rsid w:val="00E6718F"/>
    <w:rsid w:val="00E80697"/>
    <w:rsid w:val="00E8102A"/>
    <w:rsid w:val="00E84174"/>
    <w:rsid w:val="00E8445B"/>
    <w:rsid w:val="00E84BCF"/>
    <w:rsid w:val="00E8602E"/>
    <w:rsid w:val="00E91D44"/>
    <w:rsid w:val="00E9440B"/>
    <w:rsid w:val="00EA15F1"/>
    <w:rsid w:val="00EA17DA"/>
    <w:rsid w:val="00EB3B61"/>
    <w:rsid w:val="00EB485A"/>
    <w:rsid w:val="00EC1166"/>
    <w:rsid w:val="00EC20B9"/>
    <w:rsid w:val="00EC3DF9"/>
    <w:rsid w:val="00EC4D07"/>
    <w:rsid w:val="00EC5597"/>
    <w:rsid w:val="00ED1B7A"/>
    <w:rsid w:val="00ED3177"/>
    <w:rsid w:val="00ED35C7"/>
    <w:rsid w:val="00ED75EE"/>
    <w:rsid w:val="00ED7C88"/>
    <w:rsid w:val="00EE12FA"/>
    <w:rsid w:val="00EE2CCA"/>
    <w:rsid w:val="00EF0319"/>
    <w:rsid w:val="00EF1F71"/>
    <w:rsid w:val="00EF58AD"/>
    <w:rsid w:val="00F03305"/>
    <w:rsid w:val="00F07BF3"/>
    <w:rsid w:val="00F13990"/>
    <w:rsid w:val="00F13A09"/>
    <w:rsid w:val="00F15014"/>
    <w:rsid w:val="00F24573"/>
    <w:rsid w:val="00F24AD2"/>
    <w:rsid w:val="00F26CE1"/>
    <w:rsid w:val="00F33452"/>
    <w:rsid w:val="00F34EC1"/>
    <w:rsid w:val="00F4101C"/>
    <w:rsid w:val="00F47436"/>
    <w:rsid w:val="00F50780"/>
    <w:rsid w:val="00F53198"/>
    <w:rsid w:val="00F536E3"/>
    <w:rsid w:val="00F54F5B"/>
    <w:rsid w:val="00F5624F"/>
    <w:rsid w:val="00F65D51"/>
    <w:rsid w:val="00F743B6"/>
    <w:rsid w:val="00F758FA"/>
    <w:rsid w:val="00F80437"/>
    <w:rsid w:val="00F82BB9"/>
    <w:rsid w:val="00F82F80"/>
    <w:rsid w:val="00F87EDC"/>
    <w:rsid w:val="00F90DFB"/>
    <w:rsid w:val="00F9185C"/>
    <w:rsid w:val="00F91CA9"/>
    <w:rsid w:val="00F91E8D"/>
    <w:rsid w:val="00F94CD5"/>
    <w:rsid w:val="00FA0716"/>
    <w:rsid w:val="00FA5CF9"/>
    <w:rsid w:val="00FB7977"/>
    <w:rsid w:val="00FC16E2"/>
    <w:rsid w:val="00FC495E"/>
    <w:rsid w:val="00FD448E"/>
    <w:rsid w:val="00FD5D3D"/>
    <w:rsid w:val="00FE0A77"/>
    <w:rsid w:val="00FE1454"/>
    <w:rsid w:val="00FE1897"/>
    <w:rsid w:val="00FE2CE9"/>
    <w:rsid w:val="00FE379B"/>
    <w:rsid w:val="00FE6E8D"/>
    <w:rsid w:val="00FE7265"/>
    <w:rsid w:val="00FF19E5"/>
    <w:rsid w:val="00FF3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31B"/>
    <w:pPr>
      <w:suppressAutoHyphens/>
    </w:pPr>
    <w:rPr>
      <w:sz w:val="24"/>
      <w:szCs w:val="24"/>
      <w:lang w:eastAsia="ar-SA"/>
    </w:rPr>
  </w:style>
  <w:style w:type="paragraph" w:styleId="Heading1">
    <w:name w:val="heading 1"/>
    <w:aliases w:val=" Char"/>
    <w:basedOn w:val="Normal"/>
    <w:next w:val="Normal"/>
    <w:link w:val="Heading1Char"/>
    <w:qFormat/>
    <w:rsid w:val="00E25DBE"/>
    <w:pPr>
      <w:keepNext/>
      <w:numPr>
        <w:numId w:val="1"/>
      </w:numPr>
      <w:spacing w:before="240" w:after="60"/>
      <w:outlineLvl w:val="0"/>
    </w:pPr>
    <w:rPr>
      <w:rFonts w:ascii="Arial" w:hAnsi="Arial"/>
      <w:b/>
      <w:bCs/>
      <w:iCs/>
      <w:kern w:val="1"/>
      <w:sz w:val="40"/>
      <w:szCs w:val="40"/>
    </w:rPr>
  </w:style>
  <w:style w:type="paragraph" w:styleId="Heading2">
    <w:name w:val="heading 2"/>
    <w:basedOn w:val="Normal"/>
    <w:next w:val="Normal"/>
    <w:qFormat/>
    <w:rsid w:val="00E25DBE"/>
    <w:pPr>
      <w:keepNext/>
      <w:tabs>
        <w:tab w:val="num" w:pos="0"/>
      </w:tabs>
      <w:spacing w:before="240" w:after="60"/>
      <w:outlineLvl w:val="1"/>
    </w:pPr>
    <w:rPr>
      <w:rFonts w:ascii="Arial" w:hAnsi="Arial" w:cs="Arial"/>
      <w:b/>
      <w:bCs/>
      <w:i/>
      <w:sz w:val="32"/>
      <w:szCs w:val="32"/>
    </w:rPr>
  </w:style>
  <w:style w:type="paragraph" w:styleId="Heading3">
    <w:name w:val="heading 3"/>
    <w:basedOn w:val="Normal"/>
    <w:next w:val="Normal"/>
    <w:qFormat/>
    <w:rsid w:val="00E25DBE"/>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rsid w:val="00E25DBE"/>
    <w:pPr>
      <w:keepNext/>
      <w:tabs>
        <w:tab w:val="num" w:pos="0"/>
      </w:tabs>
      <w:overflowPunct w:val="0"/>
      <w:autoSpaceDE w:val="0"/>
      <w:jc w:val="center"/>
      <w:textAlignment w:val="baseline"/>
      <w:outlineLvl w:val="3"/>
    </w:pPr>
    <w:rPr>
      <w:rFonts w:ascii="YuTimes" w:hAnsi="YuTimes"/>
      <w:b/>
      <w:bCs/>
      <w:sz w:val="48"/>
      <w:szCs w:val="20"/>
    </w:rPr>
  </w:style>
  <w:style w:type="paragraph" w:styleId="Heading5">
    <w:name w:val="heading 5"/>
    <w:basedOn w:val="Normal"/>
    <w:next w:val="Normal"/>
    <w:qFormat/>
    <w:rsid w:val="00E25DBE"/>
    <w:pPr>
      <w:keepNext/>
      <w:tabs>
        <w:tab w:val="num" w:pos="0"/>
      </w:tabs>
      <w:overflowPunct w:val="0"/>
      <w:autoSpaceDE w:val="0"/>
      <w:jc w:val="center"/>
      <w:textAlignment w:val="baseline"/>
      <w:outlineLvl w:val="4"/>
    </w:pPr>
    <w:rPr>
      <w:rFonts w:ascii="YuTimes" w:hAnsi="YuTimes"/>
      <w:b/>
      <w:bCs/>
      <w:sz w:val="28"/>
      <w:szCs w:val="20"/>
    </w:rPr>
  </w:style>
  <w:style w:type="paragraph" w:styleId="Heading6">
    <w:name w:val="heading 6"/>
    <w:basedOn w:val="Normal"/>
    <w:next w:val="Normal"/>
    <w:qFormat/>
    <w:rsid w:val="00E25DBE"/>
    <w:pPr>
      <w:keepNext/>
      <w:tabs>
        <w:tab w:val="num" w:pos="0"/>
      </w:tabs>
      <w:overflowPunct w:val="0"/>
      <w:autoSpaceDE w:val="0"/>
      <w:jc w:val="right"/>
      <w:textAlignment w:val="baseline"/>
      <w:outlineLvl w:val="5"/>
    </w:pPr>
    <w:rPr>
      <w:rFonts w:ascii="YuTimes" w:hAnsi="YuTimes"/>
      <w:sz w:val="28"/>
      <w:szCs w:val="20"/>
    </w:rPr>
  </w:style>
  <w:style w:type="paragraph" w:styleId="Heading7">
    <w:name w:val="heading 7"/>
    <w:basedOn w:val="Normal"/>
    <w:next w:val="Normal"/>
    <w:qFormat/>
    <w:rsid w:val="00E25DBE"/>
    <w:pPr>
      <w:keepNext/>
      <w:tabs>
        <w:tab w:val="num" w:pos="0"/>
      </w:tabs>
      <w:overflowPunct w:val="0"/>
      <w:autoSpaceDE w:val="0"/>
      <w:jc w:val="both"/>
      <w:textAlignment w:val="baseline"/>
      <w:outlineLvl w:val="6"/>
    </w:pPr>
    <w:rPr>
      <w:rFonts w:ascii="YuTimes" w:hAnsi="YuTimes"/>
      <w:sz w:val="28"/>
      <w:szCs w:val="20"/>
    </w:rPr>
  </w:style>
  <w:style w:type="paragraph" w:styleId="Heading8">
    <w:name w:val="heading 8"/>
    <w:basedOn w:val="Normal"/>
    <w:next w:val="Normal"/>
    <w:qFormat/>
    <w:rsid w:val="00E25DBE"/>
    <w:pPr>
      <w:keepNext/>
      <w:tabs>
        <w:tab w:val="num" w:pos="0"/>
        <w:tab w:val="left" w:pos="720"/>
      </w:tabs>
      <w:overflowPunct w:val="0"/>
      <w:autoSpaceDE w:val="0"/>
      <w:textAlignment w:val="baseline"/>
      <w:outlineLvl w:val="7"/>
    </w:pPr>
    <w:rPr>
      <w:rFonts w:ascii="Times Roman YU" w:hAnsi="Times Roman YU"/>
      <w:szCs w:val="20"/>
    </w:rPr>
  </w:style>
  <w:style w:type="paragraph" w:styleId="Heading9">
    <w:name w:val="heading 9"/>
    <w:basedOn w:val="Normal"/>
    <w:next w:val="Normal"/>
    <w:qFormat/>
    <w:rsid w:val="00E25DBE"/>
    <w:pPr>
      <w:keepNext/>
      <w:tabs>
        <w:tab w:val="num" w:pos="0"/>
      </w:tabs>
      <w:overflowPunct w:val="0"/>
      <w:autoSpaceDE w:val="0"/>
      <w:jc w:val="center"/>
      <w:textAlignment w:val="baseline"/>
      <w:outlineLvl w:val="8"/>
    </w:pPr>
    <w:rPr>
      <w:rFonts w:ascii="Times Roman YU" w:hAnsi="Times Roman Y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link w:val="Heading1"/>
    <w:rsid w:val="00B91A34"/>
    <w:rPr>
      <w:rFonts w:ascii="Arial" w:hAnsi="Arial"/>
      <w:b/>
      <w:bCs/>
      <w:iCs/>
      <w:kern w:val="1"/>
      <w:sz w:val="40"/>
      <w:szCs w:val="40"/>
      <w:lang w:eastAsia="ar-SA"/>
    </w:rPr>
  </w:style>
  <w:style w:type="character" w:customStyle="1" w:styleId="WW8Num1z0">
    <w:name w:val="WW8Num1z0"/>
    <w:rsid w:val="00E25DBE"/>
    <w:rPr>
      <w:rFonts w:ascii="Symbol" w:hAnsi="Symbol"/>
      <w:color w:val="auto"/>
    </w:rPr>
  </w:style>
  <w:style w:type="character" w:customStyle="1" w:styleId="WW8Num2z0">
    <w:name w:val="WW8Num2z0"/>
    <w:rsid w:val="00E25DBE"/>
    <w:rPr>
      <w:rFonts w:ascii="Symbol" w:hAnsi="Symbol" w:cs="Times New Roman"/>
      <w:color w:val="auto"/>
    </w:rPr>
  </w:style>
  <w:style w:type="character" w:customStyle="1" w:styleId="WW8Num2z1">
    <w:name w:val="WW8Num2z1"/>
    <w:rsid w:val="00E25DBE"/>
    <w:rPr>
      <w:rFonts w:ascii="Courier New" w:hAnsi="Courier New"/>
    </w:rPr>
  </w:style>
  <w:style w:type="character" w:customStyle="1" w:styleId="WW8Num2z2">
    <w:name w:val="WW8Num2z2"/>
    <w:rsid w:val="00E25DBE"/>
    <w:rPr>
      <w:rFonts w:ascii="Wingdings" w:hAnsi="Wingdings"/>
    </w:rPr>
  </w:style>
  <w:style w:type="character" w:customStyle="1" w:styleId="WW8Num4z0">
    <w:name w:val="WW8Num4z0"/>
    <w:rsid w:val="00E25DBE"/>
    <w:rPr>
      <w:rFonts w:ascii="Symbol" w:hAnsi="Symbol"/>
    </w:rPr>
  </w:style>
  <w:style w:type="character" w:customStyle="1" w:styleId="WW8Num5z0">
    <w:name w:val="WW8Num5z0"/>
    <w:rsid w:val="00E25DBE"/>
    <w:rPr>
      <w:rFonts w:ascii="Symbol" w:hAnsi="Symbol"/>
    </w:rPr>
  </w:style>
  <w:style w:type="character" w:customStyle="1" w:styleId="WW8Num5z1">
    <w:name w:val="WW8Num5z1"/>
    <w:rsid w:val="00E25DBE"/>
    <w:rPr>
      <w:rFonts w:ascii="Courier New" w:hAnsi="Courier New" w:cs="Courier New"/>
    </w:rPr>
  </w:style>
  <w:style w:type="character" w:customStyle="1" w:styleId="WW8Num5z2">
    <w:name w:val="WW8Num5z2"/>
    <w:rsid w:val="00E25DBE"/>
    <w:rPr>
      <w:rFonts w:ascii="Wingdings" w:hAnsi="Wingdings"/>
    </w:rPr>
  </w:style>
  <w:style w:type="character" w:customStyle="1" w:styleId="WW8Num8z0">
    <w:name w:val="WW8Num8z0"/>
    <w:rsid w:val="00E25DBE"/>
    <w:rPr>
      <w:rFonts w:ascii="Times New Roman" w:eastAsia="Times New Roman" w:hAnsi="Times New Roman" w:cs="Times New Roman"/>
    </w:rPr>
  </w:style>
  <w:style w:type="character" w:customStyle="1" w:styleId="WW8Num8z1">
    <w:name w:val="WW8Num8z1"/>
    <w:rsid w:val="00E25DBE"/>
    <w:rPr>
      <w:rFonts w:ascii="Courier New" w:hAnsi="Courier New" w:cs="Courier New"/>
    </w:rPr>
  </w:style>
  <w:style w:type="character" w:customStyle="1" w:styleId="WW8Num8z2">
    <w:name w:val="WW8Num8z2"/>
    <w:rsid w:val="00E25DBE"/>
    <w:rPr>
      <w:rFonts w:ascii="Wingdings" w:hAnsi="Wingdings"/>
    </w:rPr>
  </w:style>
  <w:style w:type="character" w:customStyle="1" w:styleId="WW8Num8z3">
    <w:name w:val="WW8Num8z3"/>
    <w:rsid w:val="00E25DBE"/>
    <w:rPr>
      <w:rFonts w:ascii="Symbol" w:hAnsi="Symbol"/>
    </w:rPr>
  </w:style>
  <w:style w:type="character" w:customStyle="1" w:styleId="WW8Num11z0">
    <w:name w:val="WW8Num11z0"/>
    <w:rsid w:val="00E25DBE"/>
    <w:rPr>
      <w:rFonts w:ascii="Symbol" w:hAnsi="Symbol"/>
    </w:rPr>
  </w:style>
  <w:style w:type="character" w:customStyle="1" w:styleId="WW8Num11z1">
    <w:name w:val="WW8Num11z1"/>
    <w:rsid w:val="00E25DBE"/>
    <w:rPr>
      <w:rFonts w:ascii="Courier New" w:hAnsi="Courier New" w:cs="Courier New"/>
    </w:rPr>
  </w:style>
  <w:style w:type="character" w:customStyle="1" w:styleId="WW8Num11z2">
    <w:name w:val="WW8Num11z2"/>
    <w:rsid w:val="00E25DBE"/>
    <w:rPr>
      <w:rFonts w:ascii="Wingdings" w:hAnsi="Wingdings"/>
    </w:rPr>
  </w:style>
  <w:style w:type="character" w:customStyle="1" w:styleId="WW8Num13z0">
    <w:name w:val="WW8Num13z0"/>
    <w:rsid w:val="00E25DBE"/>
    <w:rPr>
      <w:rFonts w:ascii="Times New Roman" w:eastAsia="Times New Roman" w:hAnsi="Times New Roman" w:cs="Times New Roman"/>
    </w:rPr>
  </w:style>
  <w:style w:type="character" w:customStyle="1" w:styleId="WW8Num13z1">
    <w:name w:val="WW8Num13z1"/>
    <w:rsid w:val="00E25DBE"/>
    <w:rPr>
      <w:rFonts w:ascii="Courier New" w:hAnsi="Courier New" w:cs="Courier New"/>
    </w:rPr>
  </w:style>
  <w:style w:type="character" w:customStyle="1" w:styleId="WW8Num13z2">
    <w:name w:val="WW8Num13z2"/>
    <w:rsid w:val="00E25DBE"/>
    <w:rPr>
      <w:rFonts w:ascii="Wingdings" w:hAnsi="Wingdings"/>
    </w:rPr>
  </w:style>
  <w:style w:type="character" w:customStyle="1" w:styleId="WW8Num13z3">
    <w:name w:val="WW8Num13z3"/>
    <w:rsid w:val="00E25DBE"/>
    <w:rPr>
      <w:rFonts w:ascii="Symbol" w:hAnsi="Symbol"/>
    </w:rPr>
  </w:style>
  <w:style w:type="character" w:customStyle="1" w:styleId="WW8Num14z0">
    <w:name w:val="WW8Num14z0"/>
    <w:rsid w:val="00E25DBE"/>
    <w:rPr>
      <w:rFonts w:ascii="Symbol" w:hAnsi="Symbol"/>
    </w:rPr>
  </w:style>
  <w:style w:type="character" w:customStyle="1" w:styleId="WW8Num14z1">
    <w:name w:val="WW8Num14z1"/>
    <w:rsid w:val="00E25DBE"/>
    <w:rPr>
      <w:rFonts w:ascii="Courier New" w:hAnsi="Courier New" w:cs="Courier New"/>
    </w:rPr>
  </w:style>
  <w:style w:type="character" w:customStyle="1" w:styleId="WW8Num14z2">
    <w:name w:val="WW8Num14z2"/>
    <w:rsid w:val="00E25DBE"/>
    <w:rPr>
      <w:rFonts w:ascii="Wingdings" w:hAnsi="Wingdings"/>
    </w:rPr>
  </w:style>
  <w:style w:type="character" w:customStyle="1" w:styleId="WW8Num15z0">
    <w:name w:val="WW8Num15z0"/>
    <w:rsid w:val="00E25DBE"/>
    <w:rPr>
      <w:rFonts w:ascii="Times New Roman" w:eastAsia="Times New Roman" w:hAnsi="Times New Roman" w:cs="Times New Roman"/>
    </w:rPr>
  </w:style>
  <w:style w:type="character" w:customStyle="1" w:styleId="WW8Num15z1">
    <w:name w:val="WW8Num15z1"/>
    <w:rsid w:val="00E25DBE"/>
    <w:rPr>
      <w:rFonts w:ascii="Courier New" w:hAnsi="Courier New" w:cs="Courier New"/>
    </w:rPr>
  </w:style>
  <w:style w:type="character" w:customStyle="1" w:styleId="WW8Num15z2">
    <w:name w:val="WW8Num15z2"/>
    <w:rsid w:val="00E25DBE"/>
    <w:rPr>
      <w:rFonts w:ascii="Wingdings" w:hAnsi="Wingdings"/>
    </w:rPr>
  </w:style>
  <w:style w:type="character" w:customStyle="1" w:styleId="WW8Num15z3">
    <w:name w:val="WW8Num15z3"/>
    <w:rsid w:val="00E25DBE"/>
    <w:rPr>
      <w:rFonts w:ascii="Symbol" w:hAnsi="Symbol"/>
    </w:rPr>
  </w:style>
  <w:style w:type="character" w:customStyle="1" w:styleId="WW8Num16z0">
    <w:name w:val="WW8Num16z0"/>
    <w:rsid w:val="00E25DBE"/>
    <w:rPr>
      <w:rFonts w:ascii="Times New Roman" w:eastAsia="Times New Roman" w:hAnsi="Times New Roman" w:cs="Times New Roman"/>
    </w:rPr>
  </w:style>
  <w:style w:type="character" w:customStyle="1" w:styleId="WW8Num16z1">
    <w:name w:val="WW8Num16z1"/>
    <w:rsid w:val="00E25DBE"/>
    <w:rPr>
      <w:rFonts w:ascii="Courier New" w:hAnsi="Courier New"/>
    </w:rPr>
  </w:style>
  <w:style w:type="character" w:customStyle="1" w:styleId="WW8Num16z2">
    <w:name w:val="WW8Num16z2"/>
    <w:rsid w:val="00E25DBE"/>
    <w:rPr>
      <w:rFonts w:ascii="Wingdings" w:hAnsi="Wingdings"/>
    </w:rPr>
  </w:style>
  <w:style w:type="character" w:customStyle="1" w:styleId="WW8Num16z3">
    <w:name w:val="WW8Num16z3"/>
    <w:rsid w:val="00E25DBE"/>
    <w:rPr>
      <w:rFonts w:ascii="Symbol" w:hAnsi="Symbol"/>
    </w:rPr>
  </w:style>
  <w:style w:type="character" w:customStyle="1" w:styleId="WW8Num17z0">
    <w:name w:val="WW8Num17z0"/>
    <w:rsid w:val="00E25DBE"/>
    <w:rPr>
      <w:rFonts w:ascii="Symbol" w:hAnsi="Symbol"/>
    </w:rPr>
  </w:style>
  <w:style w:type="character" w:customStyle="1" w:styleId="WW8Num17z1">
    <w:name w:val="WW8Num17z1"/>
    <w:rsid w:val="00E25DBE"/>
    <w:rPr>
      <w:rFonts w:ascii="Courier New" w:hAnsi="Courier New" w:cs="Courier New"/>
    </w:rPr>
  </w:style>
  <w:style w:type="character" w:customStyle="1" w:styleId="WW8Num17z2">
    <w:name w:val="WW8Num17z2"/>
    <w:rsid w:val="00E25DBE"/>
    <w:rPr>
      <w:rFonts w:ascii="Wingdings" w:hAnsi="Wingdings"/>
    </w:rPr>
  </w:style>
  <w:style w:type="character" w:customStyle="1" w:styleId="WW8Num18z0">
    <w:name w:val="WW8Num18z0"/>
    <w:rsid w:val="00E25DBE"/>
    <w:rPr>
      <w:rFonts w:ascii="Symbol" w:hAnsi="Symbol"/>
    </w:rPr>
  </w:style>
  <w:style w:type="character" w:customStyle="1" w:styleId="WW8Num18z1">
    <w:name w:val="WW8Num18z1"/>
    <w:rsid w:val="00E25DBE"/>
    <w:rPr>
      <w:rFonts w:ascii="Courier New" w:hAnsi="Courier New" w:cs="Courier New"/>
    </w:rPr>
  </w:style>
  <w:style w:type="character" w:customStyle="1" w:styleId="WW8Num18z2">
    <w:name w:val="WW8Num18z2"/>
    <w:rsid w:val="00E25DBE"/>
    <w:rPr>
      <w:rFonts w:ascii="Wingdings" w:hAnsi="Wingdings"/>
    </w:rPr>
  </w:style>
  <w:style w:type="character" w:customStyle="1" w:styleId="WW8Num19z0">
    <w:name w:val="WW8Num19z0"/>
    <w:rsid w:val="00E25DBE"/>
    <w:rPr>
      <w:rFonts w:ascii="Symbol" w:hAnsi="Symbol"/>
    </w:rPr>
  </w:style>
  <w:style w:type="character" w:customStyle="1" w:styleId="WW8Num19z1">
    <w:name w:val="WW8Num19z1"/>
    <w:rsid w:val="00E25DBE"/>
    <w:rPr>
      <w:rFonts w:ascii="Courier New" w:hAnsi="Courier New" w:cs="Courier New"/>
    </w:rPr>
  </w:style>
  <w:style w:type="character" w:customStyle="1" w:styleId="WW8Num19z2">
    <w:name w:val="WW8Num19z2"/>
    <w:rsid w:val="00E25DBE"/>
    <w:rPr>
      <w:rFonts w:ascii="Wingdings" w:hAnsi="Wingdings"/>
    </w:rPr>
  </w:style>
  <w:style w:type="character" w:customStyle="1" w:styleId="WW8Num20z0">
    <w:name w:val="WW8Num20z0"/>
    <w:rsid w:val="00E25DBE"/>
    <w:rPr>
      <w:rFonts w:ascii="Symbol" w:hAnsi="Symbol"/>
    </w:rPr>
  </w:style>
  <w:style w:type="character" w:customStyle="1" w:styleId="WW8Num20z1">
    <w:name w:val="WW8Num20z1"/>
    <w:rsid w:val="00E25DBE"/>
    <w:rPr>
      <w:rFonts w:ascii="Courier New" w:hAnsi="Courier New" w:cs="Courier New"/>
    </w:rPr>
  </w:style>
  <w:style w:type="character" w:customStyle="1" w:styleId="WW8Num20z2">
    <w:name w:val="WW8Num20z2"/>
    <w:rsid w:val="00E25DBE"/>
    <w:rPr>
      <w:rFonts w:ascii="Wingdings" w:hAnsi="Wingdings"/>
    </w:rPr>
  </w:style>
  <w:style w:type="character" w:customStyle="1" w:styleId="WW8Num21z0">
    <w:name w:val="WW8Num21z0"/>
    <w:rsid w:val="00E25DBE"/>
    <w:rPr>
      <w:rFonts w:ascii="Symbol" w:hAnsi="Symbol"/>
    </w:rPr>
  </w:style>
  <w:style w:type="character" w:customStyle="1" w:styleId="WW8Num21z1">
    <w:name w:val="WW8Num21z1"/>
    <w:rsid w:val="00E25DBE"/>
    <w:rPr>
      <w:rFonts w:ascii="Courier New" w:hAnsi="Courier New" w:cs="Courier New"/>
    </w:rPr>
  </w:style>
  <w:style w:type="character" w:customStyle="1" w:styleId="WW8Num21z2">
    <w:name w:val="WW8Num21z2"/>
    <w:rsid w:val="00E25DBE"/>
    <w:rPr>
      <w:rFonts w:ascii="Wingdings" w:hAnsi="Wingdings"/>
    </w:rPr>
  </w:style>
  <w:style w:type="character" w:customStyle="1" w:styleId="WW8Num22z0">
    <w:name w:val="WW8Num22z0"/>
    <w:rsid w:val="00E25DBE"/>
    <w:rPr>
      <w:rFonts w:ascii="Symbol" w:hAnsi="Symbol"/>
    </w:rPr>
  </w:style>
  <w:style w:type="character" w:customStyle="1" w:styleId="WW8Num22z1">
    <w:name w:val="WW8Num22z1"/>
    <w:rsid w:val="00E25DBE"/>
    <w:rPr>
      <w:rFonts w:ascii="Courier New" w:hAnsi="Courier New" w:cs="Courier New"/>
    </w:rPr>
  </w:style>
  <w:style w:type="character" w:customStyle="1" w:styleId="WW8Num22z2">
    <w:name w:val="WW8Num22z2"/>
    <w:rsid w:val="00E25DBE"/>
    <w:rPr>
      <w:rFonts w:ascii="Wingdings" w:hAnsi="Wingdings"/>
    </w:rPr>
  </w:style>
  <w:style w:type="character" w:customStyle="1" w:styleId="WW8Num23z0">
    <w:name w:val="WW8Num23z0"/>
    <w:rsid w:val="00E25DBE"/>
    <w:rPr>
      <w:rFonts w:ascii="Symbol" w:hAnsi="Symbol"/>
    </w:rPr>
  </w:style>
  <w:style w:type="character" w:customStyle="1" w:styleId="WW8Num23z1">
    <w:name w:val="WW8Num23z1"/>
    <w:rsid w:val="00E25DBE"/>
    <w:rPr>
      <w:rFonts w:ascii="Courier New" w:hAnsi="Courier New" w:cs="Courier New"/>
    </w:rPr>
  </w:style>
  <w:style w:type="character" w:customStyle="1" w:styleId="WW8Num23z2">
    <w:name w:val="WW8Num23z2"/>
    <w:rsid w:val="00E25DBE"/>
    <w:rPr>
      <w:rFonts w:ascii="Wingdings" w:hAnsi="Wingdings"/>
    </w:rPr>
  </w:style>
  <w:style w:type="character" w:customStyle="1" w:styleId="WW8Num24z0">
    <w:name w:val="WW8Num24z0"/>
    <w:rsid w:val="00E25DBE"/>
    <w:rPr>
      <w:rFonts w:ascii="Symbol" w:hAnsi="Symbol"/>
    </w:rPr>
  </w:style>
  <w:style w:type="character" w:customStyle="1" w:styleId="WW8Num24z1">
    <w:name w:val="WW8Num24z1"/>
    <w:rsid w:val="00E25DBE"/>
    <w:rPr>
      <w:rFonts w:ascii="Courier New" w:hAnsi="Courier New" w:cs="Courier New"/>
    </w:rPr>
  </w:style>
  <w:style w:type="character" w:customStyle="1" w:styleId="WW8Num24z2">
    <w:name w:val="WW8Num24z2"/>
    <w:rsid w:val="00E25DBE"/>
    <w:rPr>
      <w:rFonts w:ascii="Wingdings" w:hAnsi="Wingdings"/>
    </w:rPr>
  </w:style>
  <w:style w:type="character" w:customStyle="1" w:styleId="DefaultParagraphFont1">
    <w:name w:val="Default Paragraph Font1"/>
    <w:rsid w:val="00E25DBE"/>
  </w:style>
  <w:style w:type="character" w:styleId="PageNumber">
    <w:name w:val="page number"/>
    <w:basedOn w:val="DefaultParagraphFont1"/>
    <w:rsid w:val="00E25DBE"/>
  </w:style>
  <w:style w:type="character" w:styleId="Hyperlink">
    <w:name w:val="Hyperlink"/>
    <w:rsid w:val="00E25DBE"/>
    <w:rPr>
      <w:color w:val="0000FF"/>
      <w:u w:val="single"/>
    </w:rPr>
  </w:style>
  <w:style w:type="character" w:styleId="FollowedHyperlink">
    <w:name w:val="FollowedHyperlink"/>
    <w:rsid w:val="00E25DBE"/>
    <w:rPr>
      <w:color w:val="800080"/>
      <w:u w:val="single"/>
    </w:rPr>
  </w:style>
  <w:style w:type="character" w:styleId="LineNumber">
    <w:name w:val="line number"/>
    <w:basedOn w:val="DefaultParagraphFont1"/>
    <w:rsid w:val="00E25DBE"/>
  </w:style>
  <w:style w:type="character" w:customStyle="1" w:styleId="Hang127CharCharChar">
    <w:name w:val="Hang 1.27 Char Char Char"/>
    <w:rsid w:val="00E25DBE"/>
    <w:rPr>
      <w:sz w:val="24"/>
      <w:szCs w:val="24"/>
      <w:lang w:val="hr-HR" w:eastAsia="ar-SA" w:bidi="ar-SA"/>
    </w:rPr>
  </w:style>
  <w:style w:type="character" w:customStyle="1" w:styleId="Heading21">
    <w:name w:val="Heading 21"/>
    <w:rsid w:val="00E25DBE"/>
    <w:rPr>
      <w:rFonts w:ascii="Arial" w:hAnsi="Arial" w:cs="Arial"/>
      <w:b/>
      <w:bCs/>
      <w:i/>
      <w:sz w:val="32"/>
      <w:szCs w:val="32"/>
      <w:lang w:val="en-US" w:eastAsia="ar-SA" w:bidi="ar-SA"/>
    </w:rPr>
  </w:style>
  <w:style w:type="character" w:customStyle="1" w:styleId="Char1">
    <w:name w:val="Char1"/>
    <w:rsid w:val="00E25DBE"/>
    <w:rPr>
      <w:rFonts w:ascii="Arial" w:hAnsi="Arial" w:cs="Arial"/>
      <w:b/>
      <w:bCs/>
      <w:i/>
      <w:sz w:val="32"/>
      <w:szCs w:val="32"/>
      <w:lang w:val="en-US" w:eastAsia="ar-SA" w:bidi="ar-SA"/>
    </w:rPr>
  </w:style>
  <w:style w:type="character" w:customStyle="1" w:styleId="Hang127Char">
    <w:name w:val="Hang 1.27 Char"/>
    <w:rsid w:val="00E25DBE"/>
    <w:rPr>
      <w:lang w:val="hr-HR" w:eastAsia="ar-SA" w:bidi="ar-SA"/>
    </w:rPr>
  </w:style>
  <w:style w:type="character" w:customStyle="1" w:styleId="Bullets">
    <w:name w:val="Bullets"/>
    <w:rsid w:val="00E25DBE"/>
    <w:rPr>
      <w:rFonts w:ascii="StarSymbol" w:eastAsia="StarSymbol" w:hAnsi="StarSymbol" w:cs="StarSymbol"/>
      <w:sz w:val="18"/>
      <w:szCs w:val="18"/>
    </w:rPr>
  </w:style>
  <w:style w:type="character" w:customStyle="1" w:styleId="NumberingSymbols">
    <w:name w:val="Numbering Symbols"/>
    <w:rsid w:val="00E25DBE"/>
  </w:style>
  <w:style w:type="paragraph" w:styleId="BodyText">
    <w:name w:val="Body Text"/>
    <w:basedOn w:val="Normal"/>
    <w:rsid w:val="00E25DBE"/>
    <w:pPr>
      <w:spacing w:line="360" w:lineRule="auto"/>
      <w:jc w:val="both"/>
    </w:pPr>
    <w:rPr>
      <w:rFonts w:ascii="YuTimes" w:hAnsi="YuTimes"/>
      <w:sz w:val="28"/>
    </w:rPr>
  </w:style>
  <w:style w:type="paragraph" w:styleId="List">
    <w:name w:val="List"/>
    <w:basedOn w:val="BodyText"/>
    <w:rsid w:val="00E25DBE"/>
    <w:rPr>
      <w:rFonts w:cs="Tahoma"/>
    </w:rPr>
  </w:style>
  <w:style w:type="paragraph" w:styleId="Caption">
    <w:name w:val="caption"/>
    <w:basedOn w:val="Normal"/>
    <w:qFormat/>
    <w:rsid w:val="00E25DBE"/>
    <w:pPr>
      <w:suppressLineNumbers/>
      <w:spacing w:before="120" w:after="120"/>
    </w:pPr>
    <w:rPr>
      <w:rFonts w:cs="Tahoma"/>
      <w:i/>
      <w:iCs/>
      <w:sz w:val="20"/>
      <w:szCs w:val="20"/>
    </w:rPr>
  </w:style>
  <w:style w:type="paragraph" w:customStyle="1" w:styleId="Index">
    <w:name w:val="Index"/>
    <w:basedOn w:val="Normal"/>
    <w:rsid w:val="00E25DBE"/>
    <w:pPr>
      <w:suppressLineNumbers/>
    </w:pPr>
    <w:rPr>
      <w:rFonts w:cs="Tahoma"/>
    </w:rPr>
  </w:style>
  <w:style w:type="paragraph" w:customStyle="1" w:styleId="Heading">
    <w:name w:val="Heading"/>
    <w:basedOn w:val="Normal"/>
    <w:next w:val="BodyText"/>
    <w:rsid w:val="00E25DBE"/>
    <w:pPr>
      <w:keepNext/>
      <w:spacing w:before="240" w:after="120"/>
    </w:pPr>
    <w:rPr>
      <w:rFonts w:ascii="Arial" w:eastAsia="Lucida Sans Unicode" w:hAnsi="Arial" w:cs="Tahoma"/>
      <w:sz w:val="28"/>
      <w:szCs w:val="28"/>
    </w:rPr>
  </w:style>
  <w:style w:type="paragraph" w:styleId="Header">
    <w:name w:val="header"/>
    <w:basedOn w:val="Normal"/>
    <w:link w:val="HeaderChar"/>
    <w:uiPriority w:val="99"/>
    <w:rsid w:val="00E25DBE"/>
    <w:pPr>
      <w:widowControl w:val="0"/>
      <w:tabs>
        <w:tab w:val="center" w:pos="4320"/>
        <w:tab w:val="right" w:pos="8640"/>
      </w:tabs>
      <w:spacing w:line="360" w:lineRule="atLeast"/>
      <w:jc w:val="both"/>
    </w:pPr>
    <w:rPr>
      <w:rFonts w:ascii="YuTimes" w:hAnsi="YuTimes"/>
      <w:sz w:val="28"/>
    </w:rPr>
  </w:style>
  <w:style w:type="paragraph" w:styleId="BodyText2">
    <w:name w:val="Body Text 2"/>
    <w:basedOn w:val="Normal"/>
    <w:rsid w:val="00E25DBE"/>
    <w:pPr>
      <w:widowControl w:val="0"/>
      <w:overflowPunct w:val="0"/>
      <w:autoSpaceDE w:val="0"/>
      <w:spacing w:line="360" w:lineRule="atLeast"/>
      <w:jc w:val="both"/>
      <w:textAlignment w:val="baseline"/>
    </w:pPr>
    <w:rPr>
      <w:rFonts w:ascii="YuTimes" w:hAnsi="YuTimes"/>
      <w:sz w:val="28"/>
      <w:szCs w:val="20"/>
    </w:rPr>
  </w:style>
  <w:style w:type="paragraph" w:styleId="BodyTextIndent">
    <w:name w:val="Body Text Indent"/>
    <w:basedOn w:val="Normal"/>
    <w:rsid w:val="00E25DBE"/>
    <w:pPr>
      <w:ind w:firstLine="720"/>
    </w:pPr>
    <w:rPr>
      <w:rFonts w:ascii="YuTimes" w:hAnsi="YuTimes"/>
      <w:sz w:val="28"/>
    </w:rPr>
  </w:style>
  <w:style w:type="paragraph" w:styleId="BodyTextIndent2">
    <w:name w:val="Body Text Indent 2"/>
    <w:basedOn w:val="Normal"/>
    <w:rsid w:val="00E25DBE"/>
    <w:pPr>
      <w:ind w:firstLine="360"/>
    </w:pPr>
    <w:rPr>
      <w:rFonts w:ascii="YuTimes" w:hAnsi="YuTimes"/>
      <w:sz w:val="28"/>
    </w:rPr>
  </w:style>
  <w:style w:type="paragraph" w:styleId="BodyTextIndent3">
    <w:name w:val="Body Text Indent 3"/>
    <w:basedOn w:val="Normal"/>
    <w:rsid w:val="00E25DBE"/>
    <w:pPr>
      <w:ind w:left="360"/>
      <w:jc w:val="right"/>
    </w:pPr>
    <w:rPr>
      <w:rFonts w:ascii="YuTimes" w:hAnsi="YuTimes"/>
      <w:sz w:val="28"/>
    </w:rPr>
  </w:style>
  <w:style w:type="paragraph" w:styleId="Title">
    <w:name w:val="Title"/>
    <w:basedOn w:val="Normal"/>
    <w:next w:val="Subtitle"/>
    <w:qFormat/>
    <w:rsid w:val="00E25DBE"/>
    <w:pPr>
      <w:overflowPunct w:val="0"/>
      <w:autoSpaceDE w:val="0"/>
      <w:jc w:val="center"/>
      <w:textAlignment w:val="baseline"/>
    </w:pPr>
    <w:rPr>
      <w:sz w:val="20"/>
      <w:szCs w:val="20"/>
    </w:rPr>
  </w:style>
  <w:style w:type="paragraph" w:styleId="Subtitle">
    <w:name w:val="Subtitle"/>
    <w:basedOn w:val="Heading"/>
    <w:next w:val="BodyText"/>
    <w:qFormat/>
    <w:rsid w:val="00E25DBE"/>
    <w:pPr>
      <w:jc w:val="center"/>
    </w:pPr>
    <w:rPr>
      <w:i/>
      <w:iCs/>
    </w:rPr>
  </w:style>
  <w:style w:type="paragraph" w:styleId="BodyText3">
    <w:name w:val="Body Text 3"/>
    <w:basedOn w:val="Normal"/>
    <w:rsid w:val="00E25DBE"/>
    <w:pPr>
      <w:overflowPunct w:val="0"/>
      <w:autoSpaceDE w:val="0"/>
      <w:textAlignment w:val="baseline"/>
    </w:pPr>
    <w:rPr>
      <w:rFonts w:ascii="YuTimes" w:hAnsi="YuTimes"/>
      <w:i/>
      <w:iCs/>
      <w:sz w:val="28"/>
      <w:szCs w:val="20"/>
    </w:rPr>
  </w:style>
  <w:style w:type="paragraph" w:customStyle="1" w:styleId="xl24">
    <w:name w:val="xl24"/>
    <w:basedOn w:val="Normal"/>
    <w:rsid w:val="00E25DBE"/>
    <w:pPr>
      <w:pBdr>
        <w:right w:val="single" w:sz="4" w:space="0" w:color="000000"/>
      </w:pBdr>
      <w:spacing w:before="280" w:after="280"/>
      <w:jc w:val="center"/>
      <w:textAlignment w:val="top"/>
    </w:pPr>
    <w:rPr>
      <w:rFonts w:ascii="YuTimes" w:hAnsi="YuTimes"/>
      <w:sz w:val="22"/>
      <w:szCs w:val="22"/>
    </w:rPr>
  </w:style>
  <w:style w:type="paragraph" w:customStyle="1" w:styleId="xl25">
    <w:name w:val="xl25"/>
    <w:basedOn w:val="Normal"/>
    <w:rsid w:val="00E25DBE"/>
    <w:pPr>
      <w:pBdr>
        <w:left w:val="single" w:sz="4" w:space="0" w:color="000000"/>
        <w:bottom w:val="single" w:sz="4" w:space="0" w:color="000000"/>
      </w:pBdr>
      <w:spacing w:before="280" w:after="280"/>
      <w:jc w:val="center"/>
      <w:textAlignment w:val="top"/>
    </w:pPr>
    <w:rPr>
      <w:rFonts w:ascii="YuTimes" w:hAnsi="YuTimes"/>
      <w:sz w:val="22"/>
      <w:szCs w:val="22"/>
    </w:rPr>
  </w:style>
  <w:style w:type="paragraph" w:customStyle="1" w:styleId="xl26">
    <w:name w:val="xl26"/>
    <w:basedOn w:val="Normal"/>
    <w:rsid w:val="00E25DBE"/>
    <w:pPr>
      <w:pBdr>
        <w:bottom w:val="single" w:sz="4" w:space="0" w:color="000000"/>
      </w:pBdr>
      <w:spacing w:before="280" w:after="280"/>
      <w:jc w:val="center"/>
      <w:textAlignment w:val="top"/>
    </w:pPr>
    <w:rPr>
      <w:rFonts w:ascii="YuTimes" w:hAnsi="YuTimes"/>
      <w:sz w:val="22"/>
      <w:szCs w:val="22"/>
    </w:rPr>
  </w:style>
  <w:style w:type="paragraph" w:customStyle="1" w:styleId="xl27">
    <w:name w:val="xl27"/>
    <w:basedOn w:val="Normal"/>
    <w:rsid w:val="00E25DBE"/>
    <w:pPr>
      <w:pBdr>
        <w:top w:val="single" w:sz="4" w:space="0" w:color="000000"/>
        <w:left w:val="single" w:sz="4" w:space="0" w:color="000000"/>
        <w:right w:val="single" w:sz="4" w:space="0" w:color="000000"/>
      </w:pBdr>
      <w:spacing w:before="280" w:after="280"/>
      <w:jc w:val="center"/>
      <w:textAlignment w:val="center"/>
    </w:pPr>
    <w:rPr>
      <w:rFonts w:ascii="YuTimes" w:hAnsi="YuTimes"/>
      <w:sz w:val="22"/>
      <w:szCs w:val="22"/>
    </w:rPr>
  </w:style>
  <w:style w:type="paragraph" w:customStyle="1" w:styleId="xl28">
    <w:name w:val="xl28"/>
    <w:basedOn w:val="Normal"/>
    <w:rsid w:val="00E25DBE"/>
    <w:pPr>
      <w:pBdr>
        <w:right w:val="single" w:sz="4" w:space="0" w:color="000000"/>
      </w:pBdr>
      <w:spacing w:before="280" w:after="280"/>
      <w:jc w:val="right"/>
      <w:textAlignment w:val="top"/>
    </w:pPr>
    <w:rPr>
      <w:rFonts w:ascii="YuTimes" w:hAnsi="YuTimes"/>
      <w:sz w:val="22"/>
      <w:szCs w:val="22"/>
    </w:rPr>
  </w:style>
  <w:style w:type="paragraph" w:customStyle="1" w:styleId="xl29">
    <w:name w:val="xl29"/>
    <w:basedOn w:val="Normal"/>
    <w:rsid w:val="00E25DBE"/>
    <w:pPr>
      <w:pBdr>
        <w:left w:val="single" w:sz="4" w:space="0" w:color="000000"/>
        <w:right w:val="single" w:sz="4" w:space="0" w:color="000000"/>
      </w:pBdr>
      <w:spacing w:before="280" w:after="280"/>
      <w:jc w:val="center"/>
      <w:textAlignment w:val="center"/>
    </w:pPr>
    <w:rPr>
      <w:rFonts w:ascii="YuTimes" w:hAnsi="YuTimes"/>
      <w:sz w:val="22"/>
      <w:szCs w:val="22"/>
    </w:rPr>
  </w:style>
  <w:style w:type="paragraph" w:customStyle="1" w:styleId="xl30">
    <w:name w:val="xl30"/>
    <w:basedOn w:val="Normal"/>
    <w:rsid w:val="00E25DBE"/>
    <w:pPr>
      <w:pBdr>
        <w:left w:val="single" w:sz="4" w:space="0" w:color="000000"/>
        <w:bottom w:val="single" w:sz="4" w:space="0" w:color="000000"/>
        <w:right w:val="single" w:sz="4" w:space="0" w:color="000000"/>
      </w:pBdr>
      <w:spacing w:before="280" w:after="280"/>
      <w:jc w:val="center"/>
      <w:textAlignment w:val="center"/>
    </w:pPr>
    <w:rPr>
      <w:rFonts w:ascii="YuTimes" w:hAnsi="YuTimes"/>
      <w:sz w:val="22"/>
      <w:szCs w:val="22"/>
    </w:rPr>
  </w:style>
  <w:style w:type="paragraph" w:customStyle="1" w:styleId="xl31">
    <w:name w:val="xl31"/>
    <w:basedOn w:val="Normal"/>
    <w:rsid w:val="00E25DBE"/>
    <w:pPr>
      <w:pBdr>
        <w:bottom w:val="single" w:sz="4" w:space="0" w:color="000000"/>
        <w:right w:val="single" w:sz="4" w:space="0" w:color="000000"/>
      </w:pBdr>
      <w:spacing w:before="280" w:after="280"/>
      <w:jc w:val="right"/>
      <w:textAlignment w:val="top"/>
    </w:pPr>
    <w:rPr>
      <w:rFonts w:ascii="YuTimes" w:hAnsi="YuTimes"/>
      <w:sz w:val="22"/>
      <w:szCs w:val="22"/>
    </w:rPr>
  </w:style>
  <w:style w:type="paragraph" w:customStyle="1" w:styleId="xl32">
    <w:name w:val="xl32"/>
    <w:basedOn w:val="Normal"/>
    <w:rsid w:val="00E25DBE"/>
    <w:pPr>
      <w:pBdr>
        <w:left w:val="single" w:sz="4" w:space="0" w:color="000000"/>
        <w:right w:val="single" w:sz="4" w:space="0" w:color="000000"/>
      </w:pBdr>
      <w:spacing w:before="280" w:after="280"/>
      <w:jc w:val="right"/>
      <w:textAlignment w:val="top"/>
    </w:pPr>
    <w:rPr>
      <w:rFonts w:ascii="YuTimes" w:hAnsi="YuTimes"/>
      <w:sz w:val="22"/>
      <w:szCs w:val="22"/>
    </w:rPr>
  </w:style>
  <w:style w:type="paragraph" w:customStyle="1" w:styleId="xl33">
    <w:name w:val="xl33"/>
    <w:basedOn w:val="Normal"/>
    <w:rsid w:val="00E25DBE"/>
    <w:pPr>
      <w:pBdr>
        <w:top w:val="single" w:sz="4" w:space="0" w:color="000000"/>
        <w:left w:val="single" w:sz="4" w:space="0" w:color="000000"/>
        <w:right w:val="single" w:sz="4" w:space="0" w:color="000000"/>
      </w:pBdr>
      <w:spacing w:before="280" w:after="280"/>
      <w:jc w:val="right"/>
      <w:textAlignment w:val="top"/>
    </w:pPr>
    <w:rPr>
      <w:rFonts w:ascii="YuTimes" w:hAnsi="YuTimes"/>
      <w:sz w:val="22"/>
      <w:szCs w:val="22"/>
    </w:rPr>
  </w:style>
  <w:style w:type="paragraph" w:customStyle="1" w:styleId="xl34">
    <w:name w:val="xl34"/>
    <w:basedOn w:val="Normal"/>
    <w:rsid w:val="00E25DBE"/>
    <w:pPr>
      <w:pBdr>
        <w:left w:val="single" w:sz="4" w:space="0" w:color="000000"/>
        <w:bottom w:val="single" w:sz="4" w:space="0" w:color="000000"/>
        <w:right w:val="single" w:sz="4" w:space="0" w:color="000000"/>
      </w:pBdr>
      <w:spacing w:before="280" w:after="280"/>
      <w:jc w:val="right"/>
      <w:textAlignment w:val="top"/>
    </w:pPr>
    <w:rPr>
      <w:rFonts w:ascii="YuTimes" w:hAnsi="YuTimes"/>
      <w:sz w:val="22"/>
      <w:szCs w:val="22"/>
    </w:rPr>
  </w:style>
  <w:style w:type="paragraph" w:customStyle="1" w:styleId="xl35">
    <w:name w:val="xl35"/>
    <w:basedOn w:val="Normal"/>
    <w:rsid w:val="00E25DBE"/>
    <w:pPr>
      <w:pBdr>
        <w:top w:val="double" w:sz="1" w:space="0" w:color="000000"/>
        <w:left w:val="double" w:sz="1" w:space="0" w:color="000000"/>
        <w:right w:val="single" w:sz="4" w:space="0" w:color="000000"/>
      </w:pBdr>
      <w:spacing w:before="280" w:after="280"/>
      <w:jc w:val="center"/>
      <w:textAlignment w:val="top"/>
    </w:pPr>
    <w:rPr>
      <w:rFonts w:ascii="YuTimes" w:hAnsi="YuTimes"/>
      <w:sz w:val="22"/>
      <w:szCs w:val="22"/>
    </w:rPr>
  </w:style>
  <w:style w:type="paragraph" w:customStyle="1" w:styleId="xl36">
    <w:name w:val="xl36"/>
    <w:basedOn w:val="Normal"/>
    <w:rsid w:val="00E25DBE"/>
    <w:pPr>
      <w:pBdr>
        <w:top w:val="double" w:sz="1" w:space="0" w:color="000000"/>
        <w:right w:val="single" w:sz="4" w:space="0" w:color="000000"/>
      </w:pBdr>
      <w:spacing w:before="280" w:after="280"/>
      <w:jc w:val="center"/>
      <w:textAlignment w:val="top"/>
    </w:pPr>
    <w:rPr>
      <w:rFonts w:ascii="YuTimes" w:hAnsi="YuTimes"/>
      <w:sz w:val="22"/>
      <w:szCs w:val="22"/>
    </w:rPr>
  </w:style>
  <w:style w:type="paragraph" w:customStyle="1" w:styleId="xl37">
    <w:name w:val="xl37"/>
    <w:basedOn w:val="Normal"/>
    <w:rsid w:val="00E25DBE"/>
    <w:pPr>
      <w:pBdr>
        <w:top w:val="double" w:sz="1" w:space="0" w:color="000000"/>
        <w:left w:val="single" w:sz="4" w:space="0" w:color="000000"/>
      </w:pBdr>
      <w:spacing w:before="280" w:after="280"/>
      <w:jc w:val="center"/>
      <w:textAlignment w:val="top"/>
    </w:pPr>
    <w:rPr>
      <w:rFonts w:ascii="YuTimes" w:hAnsi="YuTimes"/>
      <w:sz w:val="22"/>
      <w:szCs w:val="22"/>
    </w:rPr>
  </w:style>
  <w:style w:type="paragraph" w:customStyle="1" w:styleId="xl38">
    <w:name w:val="xl38"/>
    <w:basedOn w:val="Normal"/>
    <w:rsid w:val="00E25DBE"/>
    <w:pPr>
      <w:pBdr>
        <w:top w:val="double" w:sz="1" w:space="0" w:color="000000"/>
      </w:pBdr>
      <w:spacing w:before="280" w:after="280"/>
      <w:jc w:val="center"/>
      <w:textAlignment w:val="top"/>
    </w:pPr>
    <w:rPr>
      <w:rFonts w:ascii="YuTimes" w:hAnsi="YuTimes"/>
      <w:sz w:val="22"/>
      <w:szCs w:val="22"/>
    </w:rPr>
  </w:style>
  <w:style w:type="paragraph" w:customStyle="1" w:styleId="xl39">
    <w:name w:val="xl39"/>
    <w:basedOn w:val="Normal"/>
    <w:rsid w:val="00E25DBE"/>
    <w:pPr>
      <w:pBdr>
        <w:top w:val="double" w:sz="1" w:space="0" w:color="000000"/>
        <w:right w:val="double" w:sz="1" w:space="0" w:color="000000"/>
      </w:pBdr>
      <w:spacing w:before="280" w:after="280"/>
      <w:jc w:val="center"/>
      <w:textAlignment w:val="top"/>
    </w:pPr>
    <w:rPr>
      <w:rFonts w:ascii="YuTimes" w:hAnsi="YuTimes"/>
      <w:sz w:val="22"/>
      <w:szCs w:val="22"/>
    </w:rPr>
  </w:style>
  <w:style w:type="paragraph" w:customStyle="1" w:styleId="xl40">
    <w:name w:val="xl40"/>
    <w:basedOn w:val="Normal"/>
    <w:rsid w:val="00E25DBE"/>
    <w:pPr>
      <w:pBdr>
        <w:left w:val="double" w:sz="1" w:space="0" w:color="000000"/>
        <w:right w:val="single" w:sz="4" w:space="0" w:color="000000"/>
      </w:pBdr>
      <w:spacing w:before="280" w:after="280"/>
      <w:jc w:val="center"/>
      <w:textAlignment w:val="top"/>
    </w:pPr>
    <w:rPr>
      <w:rFonts w:ascii="YuTimes" w:hAnsi="YuTimes"/>
      <w:sz w:val="22"/>
      <w:szCs w:val="22"/>
    </w:rPr>
  </w:style>
  <w:style w:type="paragraph" w:customStyle="1" w:styleId="xl41">
    <w:name w:val="xl41"/>
    <w:basedOn w:val="Normal"/>
    <w:rsid w:val="00E25DBE"/>
    <w:pPr>
      <w:pBdr>
        <w:bottom w:val="single" w:sz="4" w:space="0" w:color="000000"/>
        <w:right w:val="double" w:sz="1" w:space="0" w:color="000000"/>
      </w:pBdr>
      <w:spacing w:before="280" w:after="280"/>
      <w:jc w:val="center"/>
      <w:textAlignment w:val="top"/>
    </w:pPr>
    <w:rPr>
      <w:rFonts w:ascii="YuTimes" w:hAnsi="YuTimes"/>
      <w:sz w:val="22"/>
      <w:szCs w:val="22"/>
    </w:rPr>
  </w:style>
  <w:style w:type="paragraph" w:customStyle="1" w:styleId="xl42">
    <w:name w:val="xl42"/>
    <w:basedOn w:val="Normal"/>
    <w:rsid w:val="00E25DBE"/>
    <w:pPr>
      <w:pBdr>
        <w:left w:val="double" w:sz="1" w:space="0" w:color="000000"/>
        <w:bottom w:val="double" w:sz="1" w:space="0" w:color="000000"/>
        <w:right w:val="single" w:sz="4" w:space="0" w:color="000000"/>
      </w:pBdr>
      <w:spacing w:before="280" w:after="280"/>
      <w:jc w:val="center"/>
      <w:textAlignment w:val="top"/>
    </w:pPr>
    <w:rPr>
      <w:rFonts w:ascii="YuTimes" w:hAnsi="YuTimes"/>
      <w:sz w:val="22"/>
      <w:szCs w:val="22"/>
    </w:rPr>
  </w:style>
  <w:style w:type="paragraph" w:customStyle="1" w:styleId="xl43">
    <w:name w:val="xl43"/>
    <w:basedOn w:val="Normal"/>
    <w:rsid w:val="00E25DBE"/>
    <w:pPr>
      <w:pBdr>
        <w:bottom w:val="double" w:sz="1" w:space="0" w:color="000000"/>
        <w:right w:val="single" w:sz="4" w:space="0" w:color="000000"/>
      </w:pBdr>
      <w:spacing w:before="280" w:after="280"/>
      <w:jc w:val="center"/>
      <w:textAlignment w:val="top"/>
    </w:pPr>
    <w:rPr>
      <w:rFonts w:ascii="YuTimes" w:hAnsi="YuTimes"/>
      <w:sz w:val="22"/>
      <w:szCs w:val="22"/>
    </w:rPr>
  </w:style>
  <w:style w:type="paragraph" w:customStyle="1" w:styleId="xl44">
    <w:name w:val="xl44"/>
    <w:basedOn w:val="Normal"/>
    <w:rsid w:val="00E25DBE"/>
    <w:pPr>
      <w:pBdr>
        <w:bottom w:val="double" w:sz="1" w:space="0" w:color="000000"/>
        <w:right w:val="double" w:sz="1" w:space="0" w:color="000000"/>
      </w:pBdr>
      <w:spacing w:before="280" w:after="280"/>
      <w:jc w:val="center"/>
      <w:textAlignment w:val="top"/>
    </w:pPr>
    <w:rPr>
      <w:rFonts w:ascii="YuTimes" w:hAnsi="YuTimes"/>
      <w:sz w:val="22"/>
      <w:szCs w:val="22"/>
    </w:rPr>
  </w:style>
  <w:style w:type="paragraph" w:customStyle="1" w:styleId="xl45">
    <w:name w:val="xl45"/>
    <w:basedOn w:val="Normal"/>
    <w:rsid w:val="00E25DBE"/>
    <w:pPr>
      <w:pBdr>
        <w:top w:val="double" w:sz="1" w:space="0" w:color="000000"/>
        <w:left w:val="double" w:sz="1" w:space="0" w:color="000000"/>
        <w:right w:val="single" w:sz="4" w:space="0" w:color="000000"/>
      </w:pBdr>
      <w:spacing w:before="280" w:after="280"/>
      <w:jc w:val="right"/>
      <w:textAlignment w:val="top"/>
    </w:pPr>
    <w:rPr>
      <w:rFonts w:ascii="YuTimes" w:hAnsi="YuTimes"/>
      <w:sz w:val="22"/>
      <w:szCs w:val="22"/>
    </w:rPr>
  </w:style>
  <w:style w:type="paragraph" w:customStyle="1" w:styleId="xl46">
    <w:name w:val="xl46"/>
    <w:basedOn w:val="Normal"/>
    <w:rsid w:val="00E25DBE"/>
    <w:pPr>
      <w:pBdr>
        <w:top w:val="double" w:sz="1" w:space="0" w:color="000000"/>
        <w:left w:val="single" w:sz="4" w:space="0" w:color="000000"/>
        <w:right w:val="single" w:sz="4" w:space="0" w:color="000000"/>
      </w:pBdr>
      <w:spacing w:before="280" w:after="280"/>
      <w:jc w:val="right"/>
      <w:textAlignment w:val="top"/>
    </w:pPr>
    <w:rPr>
      <w:rFonts w:ascii="YuTimes" w:hAnsi="YuTimes"/>
      <w:sz w:val="22"/>
      <w:szCs w:val="22"/>
    </w:rPr>
  </w:style>
  <w:style w:type="paragraph" w:customStyle="1" w:styleId="xl47">
    <w:name w:val="xl47"/>
    <w:basedOn w:val="Normal"/>
    <w:rsid w:val="00E25DBE"/>
    <w:pPr>
      <w:pBdr>
        <w:top w:val="double" w:sz="1" w:space="0" w:color="000000"/>
        <w:left w:val="single" w:sz="4" w:space="0" w:color="000000"/>
        <w:right w:val="double" w:sz="1" w:space="0" w:color="000000"/>
      </w:pBdr>
      <w:spacing w:before="280" w:after="280"/>
      <w:jc w:val="right"/>
      <w:textAlignment w:val="top"/>
    </w:pPr>
    <w:rPr>
      <w:rFonts w:ascii="YuTimes" w:hAnsi="YuTimes"/>
      <w:sz w:val="22"/>
      <w:szCs w:val="22"/>
    </w:rPr>
  </w:style>
  <w:style w:type="paragraph" w:customStyle="1" w:styleId="xl48">
    <w:name w:val="xl48"/>
    <w:basedOn w:val="Normal"/>
    <w:rsid w:val="00E25DBE"/>
    <w:pPr>
      <w:pBdr>
        <w:left w:val="double" w:sz="1" w:space="0" w:color="000000"/>
        <w:right w:val="single" w:sz="4" w:space="0" w:color="000000"/>
      </w:pBdr>
      <w:spacing w:before="280" w:after="280"/>
      <w:jc w:val="right"/>
      <w:textAlignment w:val="top"/>
    </w:pPr>
    <w:rPr>
      <w:rFonts w:ascii="YuTimes" w:hAnsi="YuTimes"/>
      <w:sz w:val="22"/>
      <w:szCs w:val="22"/>
    </w:rPr>
  </w:style>
  <w:style w:type="paragraph" w:customStyle="1" w:styleId="xl49">
    <w:name w:val="xl49"/>
    <w:basedOn w:val="Normal"/>
    <w:rsid w:val="00E25DBE"/>
    <w:pPr>
      <w:pBdr>
        <w:left w:val="single" w:sz="4" w:space="0" w:color="000000"/>
        <w:right w:val="double" w:sz="1" w:space="0" w:color="000000"/>
      </w:pBdr>
      <w:spacing w:before="280" w:after="280"/>
      <w:jc w:val="right"/>
      <w:textAlignment w:val="top"/>
    </w:pPr>
    <w:rPr>
      <w:rFonts w:ascii="YuTimes" w:hAnsi="YuTimes"/>
      <w:sz w:val="22"/>
      <w:szCs w:val="22"/>
    </w:rPr>
  </w:style>
  <w:style w:type="paragraph" w:customStyle="1" w:styleId="xl50">
    <w:name w:val="xl50"/>
    <w:basedOn w:val="Normal"/>
    <w:rsid w:val="00E25DBE"/>
    <w:pPr>
      <w:pBdr>
        <w:left w:val="double" w:sz="1" w:space="0" w:color="000000"/>
        <w:bottom w:val="double" w:sz="1" w:space="0" w:color="000000"/>
        <w:right w:val="single" w:sz="4" w:space="0" w:color="000000"/>
      </w:pBdr>
      <w:spacing w:before="280" w:after="280"/>
      <w:jc w:val="right"/>
      <w:textAlignment w:val="top"/>
    </w:pPr>
    <w:rPr>
      <w:rFonts w:ascii="YuTimes" w:hAnsi="YuTimes"/>
      <w:sz w:val="22"/>
      <w:szCs w:val="22"/>
    </w:rPr>
  </w:style>
  <w:style w:type="paragraph" w:customStyle="1" w:styleId="xl51">
    <w:name w:val="xl51"/>
    <w:basedOn w:val="Normal"/>
    <w:rsid w:val="00E25DBE"/>
    <w:pPr>
      <w:pBdr>
        <w:top w:val="single" w:sz="4" w:space="0" w:color="000000"/>
        <w:left w:val="single" w:sz="4" w:space="0" w:color="000000"/>
        <w:bottom w:val="double" w:sz="1" w:space="0" w:color="000000"/>
        <w:right w:val="single" w:sz="4" w:space="0" w:color="000000"/>
      </w:pBdr>
      <w:spacing w:before="280" w:after="280"/>
      <w:jc w:val="right"/>
      <w:textAlignment w:val="top"/>
    </w:pPr>
    <w:rPr>
      <w:rFonts w:ascii="YuTimes" w:hAnsi="YuTimes"/>
      <w:sz w:val="22"/>
      <w:szCs w:val="22"/>
    </w:rPr>
  </w:style>
  <w:style w:type="paragraph" w:customStyle="1" w:styleId="xl52">
    <w:name w:val="xl52"/>
    <w:basedOn w:val="Normal"/>
    <w:rsid w:val="00E25DBE"/>
    <w:pPr>
      <w:pBdr>
        <w:left w:val="single" w:sz="4" w:space="0" w:color="000000"/>
        <w:bottom w:val="double" w:sz="1" w:space="0" w:color="000000"/>
        <w:right w:val="single" w:sz="4" w:space="0" w:color="000000"/>
      </w:pBdr>
      <w:spacing w:before="280" w:after="280"/>
      <w:jc w:val="right"/>
      <w:textAlignment w:val="top"/>
    </w:pPr>
    <w:rPr>
      <w:rFonts w:ascii="YuTimes" w:hAnsi="YuTimes"/>
      <w:sz w:val="22"/>
      <w:szCs w:val="22"/>
    </w:rPr>
  </w:style>
  <w:style w:type="paragraph" w:styleId="Footer">
    <w:name w:val="footer"/>
    <w:basedOn w:val="Normal"/>
    <w:link w:val="FooterChar"/>
    <w:uiPriority w:val="99"/>
    <w:rsid w:val="00E25DBE"/>
    <w:pPr>
      <w:tabs>
        <w:tab w:val="center" w:pos="4153"/>
        <w:tab w:val="right" w:pos="8306"/>
      </w:tabs>
      <w:overflowPunct w:val="0"/>
      <w:autoSpaceDE w:val="0"/>
      <w:textAlignment w:val="baseline"/>
    </w:pPr>
    <w:rPr>
      <w:sz w:val="20"/>
      <w:szCs w:val="20"/>
    </w:rPr>
  </w:style>
  <w:style w:type="paragraph" w:styleId="TOC1">
    <w:name w:val="toc 1"/>
    <w:basedOn w:val="Normal"/>
    <w:next w:val="Normal"/>
    <w:semiHidden/>
    <w:rsid w:val="00E25DBE"/>
  </w:style>
  <w:style w:type="paragraph" w:styleId="TOC2">
    <w:name w:val="toc 2"/>
    <w:basedOn w:val="Normal"/>
    <w:next w:val="Normal"/>
    <w:semiHidden/>
    <w:rsid w:val="00E25DBE"/>
    <w:pPr>
      <w:ind w:left="240"/>
    </w:pPr>
  </w:style>
  <w:style w:type="paragraph" w:styleId="TOC3">
    <w:name w:val="toc 3"/>
    <w:basedOn w:val="Normal"/>
    <w:next w:val="Normal"/>
    <w:semiHidden/>
    <w:rsid w:val="00E25DBE"/>
    <w:pPr>
      <w:ind w:left="480"/>
    </w:pPr>
  </w:style>
  <w:style w:type="paragraph" w:styleId="DocumentMap">
    <w:name w:val="Document Map"/>
    <w:basedOn w:val="Normal"/>
    <w:rsid w:val="00E25DBE"/>
    <w:pPr>
      <w:shd w:val="clear" w:color="auto" w:fill="000080"/>
    </w:pPr>
    <w:rPr>
      <w:rFonts w:ascii="Tahoma" w:hAnsi="Tahoma" w:cs="Tahoma"/>
    </w:rPr>
  </w:style>
  <w:style w:type="paragraph" w:styleId="BalloonText">
    <w:name w:val="Balloon Text"/>
    <w:basedOn w:val="Normal"/>
    <w:rsid w:val="00E25DBE"/>
    <w:rPr>
      <w:rFonts w:ascii="Tahoma" w:hAnsi="Tahoma" w:cs="Tahoma"/>
      <w:sz w:val="16"/>
      <w:szCs w:val="16"/>
    </w:rPr>
  </w:style>
  <w:style w:type="paragraph" w:customStyle="1" w:styleId="Hang127CharChar">
    <w:name w:val="Hang 1.27 Char Char"/>
    <w:basedOn w:val="Normal"/>
    <w:rsid w:val="00E25DBE"/>
    <w:pPr>
      <w:spacing w:after="120"/>
      <w:ind w:left="720" w:hanging="720"/>
      <w:jc w:val="both"/>
    </w:pPr>
    <w:rPr>
      <w:lang w:val="hr-HR"/>
    </w:rPr>
  </w:style>
  <w:style w:type="paragraph" w:customStyle="1" w:styleId="Stil3">
    <w:name w:val="Stil 3"/>
    <w:basedOn w:val="Normal"/>
    <w:next w:val="Normal"/>
    <w:rsid w:val="00E25DBE"/>
    <w:pPr>
      <w:keepNext/>
      <w:spacing w:before="480" w:after="360"/>
      <w:ind w:left="720"/>
      <w:jc w:val="both"/>
    </w:pPr>
    <w:rPr>
      <w:b/>
      <w:szCs w:val="20"/>
    </w:rPr>
  </w:style>
  <w:style w:type="paragraph" w:customStyle="1" w:styleId="font5">
    <w:name w:val="font5"/>
    <w:basedOn w:val="Normal"/>
    <w:rsid w:val="00E25DBE"/>
    <w:pPr>
      <w:spacing w:before="280" w:after="280"/>
    </w:pPr>
    <w:rPr>
      <w:b/>
      <w:bCs/>
      <w:sz w:val="20"/>
      <w:szCs w:val="20"/>
    </w:rPr>
  </w:style>
  <w:style w:type="paragraph" w:customStyle="1" w:styleId="font6">
    <w:name w:val="font6"/>
    <w:basedOn w:val="Normal"/>
    <w:rsid w:val="00E25DBE"/>
    <w:pPr>
      <w:spacing w:before="280" w:after="280"/>
    </w:pPr>
    <w:rPr>
      <w:b/>
      <w:bCs/>
      <w:sz w:val="20"/>
      <w:szCs w:val="20"/>
    </w:rPr>
  </w:style>
  <w:style w:type="paragraph" w:customStyle="1" w:styleId="xl53">
    <w:name w:val="xl53"/>
    <w:basedOn w:val="Normal"/>
    <w:rsid w:val="00E25DBE"/>
    <w:pPr>
      <w:pBdr>
        <w:top w:val="single" w:sz="4" w:space="0" w:color="000000"/>
        <w:bottom w:val="single" w:sz="4" w:space="0" w:color="000000"/>
        <w:right w:val="single" w:sz="4" w:space="0" w:color="000000"/>
      </w:pBdr>
      <w:spacing w:before="280" w:after="280"/>
    </w:pPr>
    <w:rPr>
      <w:b/>
      <w:bCs/>
    </w:rPr>
  </w:style>
  <w:style w:type="paragraph" w:customStyle="1" w:styleId="xl54">
    <w:name w:val="xl54"/>
    <w:basedOn w:val="Normal"/>
    <w:rsid w:val="00E25DBE"/>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55">
    <w:name w:val="xl55"/>
    <w:basedOn w:val="Normal"/>
    <w:rsid w:val="00E25DBE"/>
    <w:pPr>
      <w:pBdr>
        <w:left w:val="single" w:sz="4" w:space="0" w:color="000000"/>
        <w:bottom w:val="single" w:sz="4" w:space="0" w:color="000000"/>
        <w:right w:val="single" w:sz="4" w:space="0" w:color="000000"/>
      </w:pBdr>
      <w:spacing w:before="280" w:after="280"/>
    </w:pPr>
    <w:rPr>
      <w:b/>
      <w:bCs/>
    </w:rPr>
  </w:style>
  <w:style w:type="paragraph" w:customStyle="1" w:styleId="xl56">
    <w:name w:val="xl56"/>
    <w:basedOn w:val="Normal"/>
    <w:rsid w:val="00E25DBE"/>
    <w:pPr>
      <w:pBdr>
        <w:top w:val="single" w:sz="4" w:space="0" w:color="000000"/>
        <w:left w:val="single" w:sz="4" w:space="0" w:color="000000"/>
        <w:bottom w:val="single" w:sz="4" w:space="0" w:color="000000"/>
      </w:pBdr>
      <w:spacing w:before="280" w:after="280"/>
    </w:pPr>
    <w:rPr>
      <w:b/>
      <w:bCs/>
    </w:rPr>
  </w:style>
  <w:style w:type="paragraph" w:customStyle="1" w:styleId="xl57">
    <w:name w:val="xl57"/>
    <w:basedOn w:val="Normal"/>
    <w:rsid w:val="00E25DBE"/>
    <w:pPr>
      <w:pBdr>
        <w:top w:val="single" w:sz="4" w:space="0" w:color="000000"/>
        <w:left w:val="single" w:sz="4" w:space="0" w:color="000000"/>
        <w:bottom w:val="single" w:sz="4" w:space="0" w:color="000000"/>
      </w:pBdr>
      <w:spacing w:before="280" w:after="280"/>
    </w:pPr>
  </w:style>
  <w:style w:type="paragraph" w:customStyle="1" w:styleId="xl58">
    <w:name w:val="xl58"/>
    <w:basedOn w:val="Normal"/>
    <w:rsid w:val="00E25DBE"/>
    <w:pPr>
      <w:pBdr>
        <w:top w:val="single" w:sz="4" w:space="0" w:color="000000"/>
        <w:left w:val="single" w:sz="8" w:space="0" w:color="000000"/>
        <w:bottom w:val="single" w:sz="4" w:space="0" w:color="000000"/>
        <w:right w:val="single" w:sz="8" w:space="0" w:color="000000"/>
      </w:pBdr>
      <w:shd w:val="clear" w:color="auto" w:fill="CCFFCC"/>
      <w:spacing w:before="280" w:after="280"/>
      <w:textAlignment w:val="top"/>
    </w:pPr>
    <w:rPr>
      <w:b/>
      <w:bCs/>
      <w:color w:val="000000"/>
    </w:rPr>
  </w:style>
  <w:style w:type="paragraph" w:customStyle="1" w:styleId="xl59">
    <w:name w:val="xl59"/>
    <w:basedOn w:val="Normal"/>
    <w:rsid w:val="00E25DBE"/>
    <w:pPr>
      <w:pBdr>
        <w:top w:val="single" w:sz="4" w:space="0" w:color="000000"/>
        <w:bottom w:val="single" w:sz="4" w:space="0" w:color="000000"/>
        <w:right w:val="single" w:sz="4" w:space="0" w:color="000000"/>
      </w:pBdr>
      <w:shd w:val="clear" w:color="auto" w:fill="CCFFCC"/>
      <w:spacing w:before="280" w:after="280"/>
      <w:jc w:val="right"/>
    </w:pPr>
    <w:rPr>
      <w:b/>
      <w:bCs/>
      <w:color w:val="000000"/>
    </w:rPr>
  </w:style>
  <w:style w:type="paragraph" w:customStyle="1" w:styleId="xl60">
    <w:name w:val="xl60"/>
    <w:basedOn w:val="Normal"/>
    <w:rsid w:val="00E25DBE"/>
    <w:pPr>
      <w:pBdr>
        <w:top w:val="single" w:sz="4" w:space="0" w:color="000000"/>
        <w:left w:val="single" w:sz="4" w:space="0" w:color="000000"/>
        <w:bottom w:val="single" w:sz="4" w:space="0" w:color="000000"/>
      </w:pBdr>
      <w:shd w:val="clear" w:color="auto" w:fill="CCFFCC"/>
      <w:spacing w:before="280" w:after="280"/>
    </w:pPr>
    <w:rPr>
      <w:b/>
      <w:bCs/>
    </w:rPr>
  </w:style>
  <w:style w:type="paragraph" w:customStyle="1" w:styleId="xl61">
    <w:name w:val="xl61"/>
    <w:basedOn w:val="Normal"/>
    <w:rsid w:val="00E25DBE"/>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62">
    <w:name w:val="xl62"/>
    <w:basedOn w:val="Normal"/>
    <w:rsid w:val="00E25DBE"/>
    <w:pPr>
      <w:pBdr>
        <w:left w:val="single" w:sz="4" w:space="0" w:color="000000"/>
        <w:bottom w:val="single" w:sz="4" w:space="0" w:color="000000"/>
      </w:pBdr>
      <w:shd w:val="clear" w:color="auto" w:fill="CCFFCC"/>
      <w:spacing w:before="280" w:after="280"/>
    </w:pPr>
    <w:rPr>
      <w:b/>
      <w:bCs/>
    </w:rPr>
  </w:style>
  <w:style w:type="paragraph" w:customStyle="1" w:styleId="xl63">
    <w:name w:val="xl63"/>
    <w:basedOn w:val="Normal"/>
    <w:rsid w:val="00E25DBE"/>
    <w:pPr>
      <w:pBdr>
        <w:top w:val="single" w:sz="4" w:space="0" w:color="000000"/>
        <w:left w:val="single" w:sz="8" w:space="0" w:color="000000"/>
        <w:bottom w:val="single" w:sz="4" w:space="0" w:color="000000"/>
        <w:right w:val="single" w:sz="4" w:space="0" w:color="000000"/>
      </w:pBdr>
      <w:shd w:val="clear" w:color="auto" w:fill="CCFFCC"/>
      <w:spacing w:before="280" w:after="280"/>
      <w:jc w:val="right"/>
    </w:pPr>
    <w:rPr>
      <w:color w:val="000000"/>
    </w:rPr>
  </w:style>
  <w:style w:type="paragraph" w:customStyle="1" w:styleId="xl64">
    <w:name w:val="xl64"/>
    <w:basedOn w:val="Normal"/>
    <w:rsid w:val="00E25DBE"/>
    <w:pPr>
      <w:pBdr>
        <w:top w:val="single" w:sz="4" w:space="0" w:color="000000"/>
        <w:left w:val="single" w:sz="4" w:space="0" w:color="000000"/>
        <w:bottom w:val="single" w:sz="4" w:space="0" w:color="000000"/>
        <w:right w:val="single" w:sz="4" w:space="0" w:color="000000"/>
      </w:pBdr>
      <w:shd w:val="clear" w:color="auto" w:fill="CCFFCC"/>
      <w:spacing w:before="280" w:after="280"/>
    </w:pPr>
  </w:style>
  <w:style w:type="paragraph" w:customStyle="1" w:styleId="xl65">
    <w:name w:val="xl65"/>
    <w:basedOn w:val="Normal"/>
    <w:rsid w:val="00E25DBE"/>
    <w:pPr>
      <w:pBdr>
        <w:top w:val="single" w:sz="8" w:space="0" w:color="000000"/>
        <w:left w:val="single" w:sz="4" w:space="0" w:color="000000"/>
        <w:bottom w:val="single" w:sz="4" w:space="0" w:color="000000"/>
        <w:right w:val="single" w:sz="8" w:space="0" w:color="000000"/>
      </w:pBdr>
      <w:shd w:val="clear" w:color="auto" w:fill="CCFFCC"/>
      <w:spacing w:before="280" w:after="280"/>
      <w:jc w:val="right"/>
    </w:pPr>
    <w:rPr>
      <w:color w:val="000000"/>
    </w:rPr>
  </w:style>
  <w:style w:type="paragraph" w:customStyle="1" w:styleId="xl66">
    <w:name w:val="xl66"/>
    <w:basedOn w:val="Normal"/>
    <w:rsid w:val="00E25DBE"/>
    <w:pPr>
      <w:pBdr>
        <w:top w:val="single" w:sz="4" w:space="0" w:color="000000"/>
        <w:left w:val="single" w:sz="4" w:space="0" w:color="000000"/>
        <w:bottom w:val="single" w:sz="4" w:space="0" w:color="000000"/>
        <w:right w:val="single" w:sz="4" w:space="0" w:color="000000"/>
      </w:pBdr>
      <w:shd w:val="clear" w:color="auto" w:fill="CCFFCC"/>
      <w:spacing w:before="280" w:after="280"/>
      <w:jc w:val="right"/>
    </w:pPr>
    <w:rPr>
      <w:color w:val="000000"/>
    </w:rPr>
  </w:style>
  <w:style w:type="paragraph" w:customStyle="1" w:styleId="xl67">
    <w:name w:val="xl67"/>
    <w:basedOn w:val="Normal"/>
    <w:rsid w:val="00E25DBE"/>
    <w:pPr>
      <w:pBdr>
        <w:top w:val="single" w:sz="8" w:space="0" w:color="000000"/>
        <w:left w:val="single" w:sz="4" w:space="0" w:color="000000"/>
        <w:bottom w:val="single" w:sz="4" w:space="0" w:color="000000"/>
        <w:right w:val="single" w:sz="4" w:space="0" w:color="000000"/>
      </w:pBdr>
      <w:shd w:val="clear" w:color="auto" w:fill="CCFFCC"/>
      <w:spacing w:before="280" w:after="280"/>
      <w:jc w:val="right"/>
    </w:pPr>
  </w:style>
  <w:style w:type="paragraph" w:customStyle="1" w:styleId="xl68">
    <w:name w:val="xl68"/>
    <w:basedOn w:val="Normal"/>
    <w:rsid w:val="00E25DBE"/>
    <w:pPr>
      <w:pBdr>
        <w:top w:val="single" w:sz="4" w:space="0" w:color="000000"/>
        <w:left w:val="single" w:sz="8" w:space="0" w:color="000000"/>
        <w:right w:val="single" w:sz="8" w:space="0" w:color="000000"/>
      </w:pBdr>
      <w:shd w:val="clear" w:color="auto" w:fill="FF9900"/>
      <w:spacing w:before="280" w:after="280"/>
      <w:textAlignment w:val="center"/>
    </w:pPr>
    <w:rPr>
      <w:b/>
      <w:bCs/>
      <w:color w:val="000000"/>
    </w:rPr>
  </w:style>
  <w:style w:type="paragraph" w:customStyle="1" w:styleId="xl69">
    <w:name w:val="xl69"/>
    <w:basedOn w:val="Normal"/>
    <w:rsid w:val="00E25DBE"/>
    <w:pPr>
      <w:pBdr>
        <w:top w:val="single" w:sz="4" w:space="0" w:color="000000"/>
        <w:right w:val="single" w:sz="4" w:space="0" w:color="000000"/>
      </w:pBdr>
      <w:shd w:val="clear" w:color="auto" w:fill="FF9900"/>
      <w:spacing w:before="280" w:after="280"/>
      <w:jc w:val="right"/>
    </w:pPr>
    <w:rPr>
      <w:b/>
      <w:bCs/>
      <w:color w:val="000000"/>
    </w:rPr>
  </w:style>
  <w:style w:type="paragraph" w:customStyle="1" w:styleId="Hang127">
    <w:name w:val="Hang 1.27"/>
    <w:basedOn w:val="Normal"/>
    <w:rsid w:val="00E25DBE"/>
    <w:pPr>
      <w:spacing w:after="120"/>
      <w:ind w:left="720" w:hanging="720"/>
      <w:jc w:val="both"/>
    </w:pPr>
    <w:rPr>
      <w:sz w:val="20"/>
      <w:szCs w:val="20"/>
      <w:lang w:val="hr-HR"/>
    </w:rPr>
  </w:style>
  <w:style w:type="paragraph" w:customStyle="1" w:styleId="xl70">
    <w:name w:val="xl70"/>
    <w:basedOn w:val="Normal"/>
    <w:rsid w:val="00E25DBE"/>
    <w:pPr>
      <w:pBdr>
        <w:top w:val="single" w:sz="4" w:space="0" w:color="000000"/>
        <w:left w:val="single" w:sz="4" w:space="0" w:color="000000"/>
        <w:bottom w:val="single" w:sz="4" w:space="0" w:color="000000"/>
        <w:right w:val="single" w:sz="4" w:space="0" w:color="000000"/>
      </w:pBdr>
      <w:spacing w:before="280" w:after="280"/>
      <w:jc w:val="right"/>
    </w:pPr>
    <w:rPr>
      <w:b/>
      <w:bCs/>
      <w:lang w:val="sr-Latn-CS"/>
    </w:rPr>
  </w:style>
  <w:style w:type="paragraph" w:customStyle="1" w:styleId="xl71">
    <w:name w:val="xl71"/>
    <w:basedOn w:val="Normal"/>
    <w:rsid w:val="00E25DBE"/>
    <w:pPr>
      <w:pBdr>
        <w:top w:val="single" w:sz="4" w:space="0" w:color="000000"/>
        <w:left w:val="single" w:sz="4" w:space="0" w:color="000000"/>
        <w:bottom w:val="single" w:sz="4" w:space="0" w:color="000000"/>
        <w:right w:val="single" w:sz="8" w:space="0" w:color="000000"/>
      </w:pBdr>
      <w:spacing w:before="280" w:after="280"/>
    </w:pPr>
    <w:rPr>
      <w:b/>
      <w:bCs/>
      <w:lang w:val="sr-Latn-CS"/>
    </w:rPr>
  </w:style>
  <w:style w:type="paragraph" w:customStyle="1" w:styleId="xl72">
    <w:name w:val="xl72"/>
    <w:basedOn w:val="Normal"/>
    <w:rsid w:val="00E25DBE"/>
    <w:pPr>
      <w:pBdr>
        <w:top w:val="single" w:sz="4" w:space="0" w:color="000000"/>
        <w:left w:val="single" w:sz="4" w:space="0" w:color="000000"/>
        <w:bottom w:val="single" w:sz="4" w:space="0" w:color="000000"/>
        <w:right w:val="single" w:sz="8" w:space="0" w:color="000000"/>
      </w:pBdr>
      <w:spacing w:before="280" w:after="280"/>
      <w:jc w:val="right"/>
    </w:pPr>
    <w:rPr>
      <w:b/>
      <w:bCs/>
      <w:lang w:val="sr-Latn-CS"/>
    </w:rPr>
  </w:style>
  <w:style w:type="paragraph" w:customStyle="1" w:styleId="xl73">
    <w:name w:val="xl73"/>
    <w:basedOn w:val="Normal"/>
    <w:rsid w:val="00E25DBE"/>
    <w:pPr>
      <w:pBdr>
        <w:top w:val="single" w:sz="4" w:space="0" w:color="000000"/>
        <w:left w:val="single" w:sz="4" w:space="0" w:color="000000"/>
        <w:bottom w:val="single" w:sz="4" w:space="0" w:color="000000"/>
        <w:right w:val="single" w:sz="8" w:space="0" w:color="000000"/>
      </w:pBdr>
      <w:spacing w:before="280" w:after="280"/>
    </w:pPr>
    <w:rPr>
      <w:rFonts w:ascii="Times YU" w:hAnsi="Times YU"/>
      <w:b/>
      <w:bCs/>
      <w:lang w:val="sr-Latn-CS"/>
    </w:rPr>
  </w:style>
  <w:style w:type="paragraph" w:customStyle="1" w:styleId="xl74">
    <w:name w:val="xl74"/>
    <w:basedOn w:val="Normal"/>
    <w:rsid w:val="00E25DBE"/>
    <w:pPr>
      <w:pBdr>
        <w:top w:val="single" w:sz="4" w:space="0" w:color="000000"/>
        <w:left w:val="single" w:sz="8" w:space="0" w:color="000000"/>
        <w:bottom w:val="single" w:sz="4" w:space="0" w:color="000000"/>
        <w:right w:val="single" w:sz="4" w:space="0" w:color="000000"/>
      </w:pBdr>
      <w:spacing w:before="280" w:after="280"/>
    </w:pPr>
    <w:rPr>
      <w:rFonts w:ascii="Times YU" w:hAnsi="Times YU"/>
      <w:b/>
      <w:bCs/>
      <w:lang w:val="sr-Latn-CS"/>
    </w:rPr>
  </w:style>
  <w:style w:type="paragraph" w:customStyle="1" w:styleId="xl75">
    <w:name w:val="xl75"/>
    <w:basedOn w:val="Normal"/>
    <w:rsid w:val="00E25DBE"/>
    <w:pPr>
      <w:pBdr>
        <w:top w:val="single" w:sz="4" w:space="0" w:color="000000"/>
        <w:left w:val="single" w:sz="4" w:space="0" w:color="000000"/>
        <w:bottom w:val="single" w:sz="4" w:space="0" w:color="000000"/>
        <w:right w:val="single" w:sz="4" w:space="0" w:color="000000"/>
      </w:pBdr>
      <w:spacing w:before="280" w:after="280"/>
    </w:pPr>
    <w:rPr>
      <w:rFonts w:ascii="Times YU" w:hAnsi="Times YU"/>
      <w:b/>
      <w:bCs/>
      <w:lang w:val="sr-Latn-CS"/>
    </w:rPr>
  </w:style>
  <w:style w:type="paragraph" w:customStyle="1" w:styleId="xl76">
    <w:name w:val="xl76"/>
    <w:basedOn w:val="Normal"/>
    <w:rsid w:val="00E25DBE"/>
    <w:pPr>
      <w:pBdr>
        <w:top w:val="single" w:sz="4" w:space="0" w:color="000000"/>
        <w:left w:val="single" w:sz="8" w:space="0" w:color="000000"/>
        <w:bottom w:val="single" w:sz="4" w:space="0" w:color="000000"/>
        <w:right w:val="single" w:sz="8" w:space="0" w:color="000000"/>
      </w:pBdr>
      <w:spacing w:before="280" w:after="280"/>
    </w:pPr>
    <w:rPr>
      <w:b/>
      <w:bCs/>
      <w:lang w:val="sr-Latn-CS"/>
    </w:rPr>
  </w:style>
  <w:style w:type="paragraph" w:customStyle="1" w:styleId="xl77">
    <w:name w:val="xl77"/>
    <w:basedOn w:val="Normal"/>
    <w:rsid w:val="00E25DBE"/>
    <w:pPr>
      <w:pBdr>
        <w:top w:val="single" w:sz="4" w:space="0" w:color="000000"/>
        <w:left w:val="single" w:sz="8" w:space="0" w:color="000000"/>
        <w:bottom w:val="single" w:sz="4" w:space="0" w:color="000000"/>
        <w:right w:val="single" w:sz="4" w:space="0" w:color="000000"/>
      </w:pBdr>
      <w:spacing w:before="280" w:after="280"/>
    </w:pPr>
    <w:rPr>
      <w:b/>
      <w:bCs/>
      <w:lang w:val="sr-Latn-CS"/>
    </w:rPr>
  </w:style>
  <w:style w:type="paragraph" w:customStyle="1" w:styleId="xl78">
    <w:name w:val="xl78"/>
    <w:basedOn w:val="Normal"/>
    <w:rsid w:val="00E25DBE"/>
    <w:pPr>
      <w:pBdr>
        <w:top w:val="single" w:sz="4" w:space="0" w:color="000000"/>
        <w:left w:val="single" w:sz="4" w:space="0" w:color="000000"/>
        <w:bottom w:val="single" w:sz="4" w:space="0" w:color="000000"/>
        <w:right w:val="single" w:sz="8" w:space="0" w:color="000000"/>
      </w:pBdr>
      <w:spacing w:before="280" w:after="280"/>
    </w:pPr>
    <w:rPr>
      <w:b/>
      <w:bCs/>
      <w:lang w:val="sr-Latn-CS"/>
    </w:rPr>
  </w:style>
  <w:style w:type="paragraph" w:customStyle="1" w:styleId="xl79">
    <w:name w:val="xl79"/>
    <w:basedOn w:val="Normal"/>
    <w:rsid w:val="00E25DBE"/>
    <w:pPr>
      <w:pBdr>
        <w:top w:val="single" w:sz="4" w:space="0" w:color="000000"/>
        <w:left w:val="single" w:sz="8" w:space="0" w:color="000000"/>
        <w:bottom w:val="single" w:sz="4" w:space="0" w:color="000000"/>
        <w:right w:val="single" w:sz="4" w:space="0" w:color="000000"/>
      </w:pBdr>
      <w:spacing w:before="280" w:after="280"/>
    </w:pPr>
    <w:rPr>
      <w:b/>
      <w:bCs/>
      <w:lang w:val="sr-Latn-CS"/>
    </w:rPr>
  </w:style>
  <w:style w:type="paragraph" w:customStyle="1" w:styleId="xl80">
    <w:name w:val="xl80"/>
    <w:basedOn w:val="Normal"/>
    <w:rsid w:val="00E25DBE"/>
    <w:pPr>
      <w:pBdr>
        <w:top w:val="single" w:sz="4" w:space="0" w:color="000000"/>
        <w:left w:val="single" w:sz="4" w:space="0" w:color="000000"/>
        <w:bottom w:val="single" w:sz="4" w:space="0" w:color="000000"/>
        <w:right w:val="single" w:sz="4" w:space="0" w:color="000000"/>
      </w:pBdr>
      <w:spacing w:before="280" w:after="280"/>
    </w:pPr>
    <w:rPr>
      <w:b/>
      <w:bCs/>
      <w:lang w:val="sr-Latn-CS"/>
    </w:rPr>
  </w:style>
  <w:style w:type="paragraph" w:customStyle="1" w:styleId="xl81">
    <w:name w:val="xl81"/>
    <w:basedOn w:val="Normal"/>
    <w:rsid w:val="00E25DBE"/>
    <w:pPr>
      <w:pBdr>
        <w:top w:val="single" w:sz="4" w:space="0" w:color="000000"/>
        <w:left w:val="single" w:sz="4" w:space="0" w:color="000000"/>
        <w:bottom w:val="single" w:sz="4" w:space="0" w:color="000000"/>
        <w:right w:val="single" w:sz="8" w:space="0" w:color="000000"/>
      </w:pBdr>
      <w:spacing w:before="280" w:after="280"/>
    </w:pPr>
    <w:rPr>
      <w:rFonts w:ascii="Times YU" w:hAnsi="Times YU"/>
      <w:b/>
      <w:bCs/>
      <w:lang w:val="sr-Latn-CS"/>
    </w:rPr>
  </w:style>
  <w:style w:type="paragraph" w:customStyle="1" w:styleId="xl82">
    <w:name w:val="xl82"/>
    <w:basedOn w:val="Normal"/>
    <w:rsid w:val="00E25DBE"/>
    <w:pPr>
      <w:pBdr>
        <w:top w:val="single" w:sz="4" w:space="0" w:color="000000"/>
        <w:left w:val="single" w:sz="8" w:space="0" w:color="000000"/>
        <w:right w:val="single" w:sz="8" w:space="0" w:color="000000"/>
      </w:pBdr>
      <w:shd w:val="clear" w:color="auto" w:fill="CCFFCC"/>
      <w:spacing w:before="280" w:after="280"/>
    </w:pPr>
    <w:rPr>
      <w:b/>
      <w:bCs/>
      <w:lang w:val="sr-Latn-CS"/>
    </w:rPr>
  </w:style>
  <w:style w:type="paragraph" w:customStyle="1" w:styleId="xl83">
    <w:name w:val="xl83"/>
    <w:basedOn w:val="Normal"/>
    <w:rsid w:val="00E25DBE"/>
    <w:pPr>
      <w:pBdr>
        <w:top w:val="single" w:sz="4" w:space="0" w:color="000000"/>
        <w:left w:val="single" w:sz="8" w:space="0" w:color="000000"/>
        <w:right w:val="single" w:sz="4" w:space="0" w:color="000000"/>
      </w:pBdr>
      <w:shd w:val="clear" w:color="auto" w:fill="CCFFCC"/>
      <w:spacing w:before="280" w:after="280"/>
    </w:pPr>
    <w:rPr>
      <w:b/>
      <w:bCs/>
      <w:lang w:val="sr-Latn-CS"/>
    </w:rPr>
  </w:style>
  <w:style w:type="paragraph" w:customStyle="1" w:styleId="xl84">
    <w:name w:val="xl84"/>
    <w:basedOn w:val="Normal"/>
    <w:rsid w:val="00E25DBE"/>
    <w:pPr>
      <w:pBdr>
        <w:top w:val="single" w:sz="4" w:space="0" w:color="000000"/>
        <w:left w:val="single" w:sz="8" w:space="0" w:color="000000"/>
        <w:right w:val="single" w:sz="8" w:space="0" w:color="000000"/>
      </w:pBdr>
      <w:spacing w:before="280" w:after="280"/>
    </w:pPr>
    <w:rPr>
      <w:rFonts w:ascii="Times YU" w:hAnsi="Times YU"/>
      <w:b/>
      <w:bCs/>
      <w:lang w:val="sr-Latn-CS"/>
    </w:rPr>
  </w:style>
  <w:style w:type="paragraph" w:customStyle="1" w:styleId="xl85">
    <w:name w:val="xl85"/>
    <w:basedOn w:val="Normal"/>
    <w:rsid w:val="00E25DBE"/>
    <w:pPr>
      <w:pBdr>
        <w:top w:val="single" w:sz="4" w:space="0" w:color="000000"/>
        <w:left w:val="single" w:sz="8" w:space="0" w:color="000000"/>
        <w:right w:val="single" w:sz="4" w:space="0" w:color="000000"/>
      </w:pBdr>
      <w:spacing w:before="280" w:after="280"/>
    </w:pPr>
    <w:rPr>
      <w:rFonts w:ascii="Times YU" w:hAnsi="Times YU"/>
      <w:b/>
      <w:bCs/>
      <w:lang w:val="sr-Latn-CS"/>
    </w:rPr>
  </w:style>
  <w:style w:type="paragraph" w:customStyle="1" w:styleId="xl86">
    <w:name w:val="xl86"/>
    <w:basedOn w:val="Normal"/>
    <w:rsid w:val="00E25DBE"/>
    <w:pPr>
      <w:pBdr>
        <w:top w:val="single" w:sz="4" w:space="0" w:color="000000"/>
        <w:left w:val="single" w:sz="4" w:space="0" w:color="000000"/>
        <w:right w:val="single" w:sz="8" w:space="0" w:color="000000"/>
      </w:pBdr>
      <w:spacing w:before="280" w:after="280"/>
    </w:pPr>
    <w:rPr>
      <w:rFonts w:ascii="Times YU" w:hAnsi="Times YU"/>
      <w:b/>
      <w:bCs/>
      <w:lang w:val="sr-Latn-CS"/>
    </w:rPr>
  </w:style>
  <w:style w:type="paragraph" w:customStyle="1" w:styleId="xl87">
    <w:name w:val="xl87"/>
    <w:basedOn w:val="Normal"/>
    <w:rsid w:val="00E25DBE"/>
    <w:pPr>
      <w:pBdr>
        <w:top w:val="single" w:sz="4" w:space="0" w:color="000000"/>
      </w:pBdr>
      <w:spacing w:before="280" w:after="280"/>
      <w:jc w:val="right"/>
    </w:pPr>
    <w:rPr>
      <w:b/>
      <w:bCs/>
      <w:lang w:val="sr-Latn-CS"/>
    </w:rPr>
  </w:style>
  <w:style w:type="paragraph" w:customStyle="1" w:styleId="xl88">
    <w:name w:val="xl88"/>
    <w:basedOn w:val="Normal"/>
    <w:rsid w:val="00E25DBE"/>
    <w:pPr>
      <w:pBdr>
        <w:top w:val="single" w:sz="4" w:space="0" w:color="000000"/>
        <w:left w:val="single" w:sz="4" w:space="0" w:color="000000"/>
      </w:pBdr>
      <w:spacing w:before="280" w:after="280"/>
      <w:jc w:val="right"/>
    </w:pPr>
    <w:rPr>
      <w:b/>
      <w:bCs/>
      <w:lang w:val="sr-Latn-CS"/>
    </w:rPr>
  </w:style>
  <w:style w:type="paragraph" w:customStyle="1" w:styleId="xl89">
    <w:name w:val="xl89"/>
    <w:basedOn w:val="Normal"/>
    <w:rsid w:val="00E25DBE"/>
    <w:pPr>
      <w:pBdr>
        <w:top w:val="single" w:sz="4" w:space="0" w:color="000000"/>
        <w:left w:val="single" w:sz="4" w:space="0" w:color="000000"/>
        <w:right w:val="single" w:sz="8" w:space="0" w:color="000000"/>
      </w:pBdr>
      <w:spacing w:before="280" w:after="280"/>
    </w:pPr>
    <w:rPr>
      <w:b/>
      <w:bCs/>
      <w:lang w:val="sr-Latn-CS"/>
    </w:rPr>
  </w:style>
  <w:style w:type="paragraph" w:customStyle="1" w:styleId="xl90">
    <w:name w:val="xl90"/>
    <w:basedOn w:val="Normal"/>
    <w:rsid w:val="00E25DBE"/>
    <w:pPr>
      <w:pBdr>
        <w:top w:val="single" w:sz="4" w:space="0" w:color="000000"/>
        <w:left w:val="single" w:sz="4" w:space="0" w:color="000000"/>
        <w:right w:val="single" w:sz="8" w:space="0" w:color="000000"/>
      </w:pBdr>
      <w:spacing w:before="280" w:after="280"/>
      <w:jc w:val="right"/>
    </w:pPr>
    <w:rPr>
      <w:b/>
      <w:bCs/>
      <w:lang w:val="sr-Latn-CS"/>
    </w:rPr>
  </w:style>
  <w:style w:type="paragraph" w:customStyle="1" w:styleId="xl91">
    <w:name w:val="xl91"/>
    <w:basedOn w:val="Normal"/>
    <w:rsid w:val="00E25DBE"/>
    <w:pPr>
      <w:pBdr>
        <w:top w:val="single" w:sz="4" w:space="0" w:color="000000"/>
        <w:left w:val="single" w:sz="4" w:space="0" w:color="000000"/>
        <w:right w:val="single" w:sz="8" w:space="0" w:color="000000"/>
      </w:pBdr>
      <w:shd w:val="clear" w:color="auto" w:fill="CCFFCC"/>
      <w:spacing w:before="280" w:after="280"/>
    </w:pPr>
    <w:rPr>
      <w:rFonts w:ascii="Times YU" w:hAnsi="Times YU"/>
      <w:b/>
      <w:bCs/>
      <w:lang w:val="sr-Latn-CS"/>
    </w:rPr>
  </w:style>
  <w:style w:type="paragraph" w:customStyle="1" w:styleId="xl92">
    <w:name w:val="xl92"/>
    <w:basedOn w:val="Normal"/>
    <w:rsid w:val="00E25DBE"/>
    <w:pPr>
      <w:pBdr>
        <w:top w:val="single" w:sz="4" w:space="0" w:color="000000"/>
      </w:pBdr>
      <w:shd w:val="clear" w:color="auto" w:fill="CCFFCC"/>
      <w:spacing w:before="280" w:after="280"/>
      <w:jc w:val="right"/>
    </w:pPr>
    <w:rPr>
      <w:b/>
      <w:bCs/>
      <w:lang w:val="sr-Latn-CS"/>
    </w:rPr>
  </w:style>
  <w:style w:type="paragraph" w:customStyle="1" w:styleId="xl93">
    <w:name w:val="xl93"/>
    <w:basedOn w:val="Normal"/>
    <w:rsid w:val="00E25DBE"/>
    <w:pPr>
      <w:pBdr>
        <w:top w:val="single" w:sz="4" w:space="0" w:color="000000"/>
        <w:left w:val="single" w:sz="4" w:space="0" w:color="000000"/>
      </w:pBdr>
      <w:shd w:val="clear" w:color="auto" w:fill="CCFFCC"/>
      <w:spacing w:before="280" w:after="280"/>
      <w:jc w:val="right"/>
    </w:pPr>
    <w:rPr>
      <w:b/>
      <w:bCs/>
      <w:lang w:val="sr-Latn-CS"/>
    </w:rPr>
  </w:style>
  <w:style w:type="paragraph" w:customStyle="1" w:styleId="xl94">
    <w:name w:val="xl94"/>
    <w:basedOn w:val="Normal"/>
    <w:rsid w:val="00E25DBE"/>
    <w:pPr>
      <w:pBdr>
        <w:top w:val="single" w:sz="4" w:space="0" w:color="000000"/>
        <w:left w:val="single" w:sz="4" w:space="0" w:color="000000"/>
        <w:right w:val="single" w:sz="8" w:space="0" w:color="000000"/>
      </w:pBdr>
      <w:shd w:val="clear" w:color="auto" w:fill="CCFFCC"/>
      <w:spacing w:before="280" w:after="280"/>
    </w:pPr>
    <w:rPr>
      <w:b/>
      <w:bCs/>
      <w:lang w:val="sr-Latn-CS"/>
    </w:rPr>
  </w:style>
  <w:style w:type="paragraph" w:customStyle="1" w:styleId="xl95">
    <w:name w:val="xl95"/>
    <w:basedOn w:val="Normal"/>
    <w:rsid w:val="00E25DBE"/>
    <w:pPr>
      <w:pBdr>
        <w:top w:val="single" w:sz="4" w:space="0" w:color="000000"/>
        <w:left w:val="single" w:sz="4" w:space="0" w:color="000000"/>
        <w:right w:val="single" w:sz="8" w:space="0" w:color="000000"/>
      </w:pBdr>
      <w:shd w:val="clear" w:color="auto" w:fill="CCFFCC"/>
      <w:spacing w:before="280" w:after="280"/>
      <w:jc w:val="right"/>
    </w:pPr>
    <w:rPr>
      <w:b/>
      <w:bCs/>
      <w:lang w:val="sr-Latn-CS"/>
    </w:rPr>
  </w:style>
  <w:style w:type="paragraph" w:customStyle="1" w:styleId="xl96">
    <w:name w:val="xl96"/>
    <w:basedOn w:val="Normal"/>
    <w:rsid w:val="00E25DBE"/>
    <w:pPr>
      <w:pBdr>
        <w:left w:val="single" w:sz="8" w:space="0" w:color="000000"/>
        <w:bottom w:val="single" w:sz="4" w:space="0" w:color="000000"/>
        <w:right w:val="single" w:sz="8" w:space="0" w:color="000000"/>
      </w:pBdr>
      <w:spacing w:before="280" w:after="280"/>
    </w:pPr>
    <w:rPr>
      <w:rFonts w:ascii="Times YU" w:hAnsi="Times YU"/>
      <w:b/>
      <w:bCs/>
      <w:lang w:val="sr-Latn-CS"/>
    </w:rPr>
  </w:style>
  <w:style w:type="paragraph" w:customStyle="1" w:styleId="xl97">
    <w:name w:val="xl97"/>
    <w:basedOn w:val="Normal"/>
    <w:rsid w:val="00E25DBE"/>
    <w:pPr>
      <w:pBdr>
        <w:left w:val="single" w:sz="8" w:space="0" w:color="000000"/>
        <w:bottom w:val="single" w:sz="4" w:space="0" w:color="000000"/>
        <w:right w:val="single" w:sz="8" w:space="0" w:color="000000"/>
      </w:pBdr>
      <w:shd w:val="clear" w:color="auto" w:fill="CCFFCC"/>
      <w:spacing w:before="280" w:after="280"/>
    </w:pPr>
    <w:rPr>
      <w:rFonts w:ascii="Times YU" w:hAnsi="Times YU"/>
      <w:lang w:val="sr-Latn-CS"/>
    </w:rPr>
  </w:style>
  <w:style w:type="paragraph" w:customStyle="1" w:styleId="xl98">
    <w:name w:val="xl98"/>
    <w:basedOn w:val="Normal"/>
    <w:rsid w:val="00E25DBE"/>
    <w:pPr>
      <w:pBdr>
        <w:left w:val="single" w:sz="8" w:space="0" w:color="000000"/>
        <w:bottom w:val="single" w:sz="4" w:space="0" w:color="000000"/>
        <w:right w:val="single" w:sz="8" w:space="0" w:color="000000"/>
      </w:pBdr>
      <w:shd w:val="clear" w:color="auto" w:fill="CCFFCC"/>
      <w:spacing w:before="280" w:after="280"/>
    </w:pPr>
    <w:rPr>
      <w:rFonts w:ascii="Times YU" w:hAnsi="Times YU"/>
      <w:b/>
      <w:bCs/>
      <w:lang w:val="sr-Latn-CS"/>
    </w:rPr>
  </w:style>
  <w:style w:type="paragraph" w:customStyle="1" w:styleId="xl99">
    <w:name w:val="xl99"/>
    <w:basedOn w:val="Normal"/>
    <w:rsid w:val="00E25DBE"/>
    <w:pPr>
      <w:pBdr>
        <w:top w:val="single" w:sz="4" w:space="0" w:color="000000"/>
        <w:left w:val="single" w:sz="8" w:space="0" w:color="000000"/>
        <w:bottom w:val="single" w:sz="4" w:space="0" w:color="000000"/>
        <w:right w:val="single" w:sz="8" w:space="0" w:color="000000"/>
      </w:pBdr>
      <w:shd w:val="clear" w:color="auto" w:fill="CCFFCC"/>
      <w:spacing w:before="280" w:after="280"/>
    </w:pPr>
    <w:rPr>
      <w:rFonts w:ascii="Times YU" w:hAnsi="Times YU"/>
      <w:b/>
      <w:bCs/>
      <w:lang w:val="sr-Latn-CS"/>
    </w:rPr>
  </w:style>
  <w:style w:type="paragraph" w:customStyle="1" w:styleId="xl100">
    <w:name w:val="xl100"/>
    <w:basedOn w:val="Normal"/>
    <w:rsid w:val="00E25DBE"/>
    <w:pPr>
      <w:pBdr>
        <w:top w:val="single" w:sz="4" w:space="0" w:color="000000"/>
        <w:left w:val="single" w:sz="8" w:space="0" w:color="000000"/>
        <w:bottom w:val="single" w:sz="4" w:space="0" w:color="000000"/>
        <w:right w:val="single" w:sz="4" w:space="0" w:color="000000"/>
      </w:pBdr>
      <w:shd w:val="clear" w:color="auto" w:fill="CCFFCC"/>
      <w:spacing w:before="280" w:after="280"/>
    </w:pPr>
    <w:rPr>
      <w:rFonts w:ascii="Times YU" w:hAnsi="Times YU"/>
      <w:b/>
      <w:bCs/>
      <w:lang w:val="sr-Latn-CS"/>
    </w:rPr>
  </w:style>
  <w:style w:type="paragraph" w:customStyle="1" w:styleId="xl101">
    <w:name w:val="xl101"/>
    <w:basedOn w:val="Normal"/>
    <w:rsid w:val="00E25DBE"/>
    <w:pPr>
      <w:pBdr>
        <w:top w:val="single" w:sz="4" w:space="0" w:color="000000"/>
        <w:left w:val="single" w:sz="4" w:space="0" w:color="000000"/>
        <w:bottom w:val="single" w:sz="4" w:space="0" w:color="000000"/>
        <w:right w:val="single" w:sz="8" w:space="0" w:color="000000"/>
      </w:pBdr>
      <w:shd w:val="clear" w:color="auto" w:fill="CCFFCC"/>
      <w:spacing w:before="280" w:after="280"/>
    </w:pPr>
    <w:rPr>
      <w:rFonts w:ascii="Times YU" w:hAnsi="Times YU"/>
      <w:b/>
      <w:bCs/>
      <w:lang w:val="sr-Latn-CS"/>
    </w:rPr>
  </w:style>
  <w:style w:type="paragraph" w:customStyle="1" w:styleId="xl102">
    <w:name w:val="xl102"/>
    <w:basedOn w:val="Normal"/>
    <w:rsid w:val="00E25DBE"/>
    <w:pPr>
      <w:pBdr>
        <w:top w:val="single" w:sz="4" w:space="0" w:color="000000"/>
        <w:left w:val="single" w:sz="8" w:space="0" w:color="000000"/>
        <w:bottom w:val="single" w:sz="4" w:space="0" w:color="000000"/>
        <w:right w:val="single" w:sz="4" w:space="0" w:color="000000"/>
      </w:pBdr>
      <w:shd w:val="clear" w:color="auto" w:fill="CCFFCC"/>
      <w:spacing w:before="280" w:after="280"/>
    </w:pPr>
    <w:rPr>
      <w:rFonts w:ascii="Times YU" w:hAnsi="Times YU"/>
      <w:b/>
      <w:bCs/>
      <w:lang w:val="sr-Latn-CS"/>
    </w:rPr>
  </w:style>
  <w:style w:type="paragraph" w:customStyle="1" w:styleId="xl103">
    <w:name w:val="xl103"/>
    <w:basedOn w:val="Normal"/>
    <w:rsid w:val="00E25DBE"/>
    <w:pPr>
      <w:pBdr>
        <w:top w:val="single" w:sz="4" w:space="0" w:color="000000"/>
        <w:left w:val="single" w:sz="4" w:space="0" w:color="000000"/>
        <w:bottom w:val="single" w:sz="4" w:space="0" w:color="000000"/>
        <w:right w:val="single" w:sz="4" w:space="0" w:color="000000"/>
      </w:pBdr>
      <w:shd w:val="clear" w:color="auto" w:fill="CCFFCC"/>
      <w:spacing w:before="280" w:after="280"/>
    </w:pPr>
    <w:rPr>
      <w:rFonts w:ascii="Times YU" w:hAnsi="Times YU"/>
      <w:b/>
      <w:bCs/>
      <w:lang w:val="sr-Latn-CS"/>
    </w:rPr>
  </w:style>
  <w:style w:type="paragraph" w:customStyle="1" w:styleId="xl104">
    <w:name w:val="xl104"/>
    <w:basedOn w:val="Normal"/>
    <w:rsid w:val="00E25DBE"/>
    <w:pPr>
      <w:pBdr>
        <w:top w:val="single" w:sz="4" w:space="0" w:color="000000"/>
        <w:left w:val="single" w:sz="8" w:space="0" w:color="000000"/>
        <w:bottom w:val="single" w:sz="4" w:space="0" w:color="000000"/>
        <w:right w:val="single" w:sz="8" w:space="0" w:color="000000"/>
      </w:pBdr>
      <w:spacing w:before="280" w:after="280"/>
      <w:textAlignment w:val="top"/>
    </w:pPr>
    <w:rPr>
      <w:b/>
      <w:bCs/>
      <w:lang w:val="sr-Latn-CS"/>
    </w:rPr>
  </w:style>
  <w:style w:type="paragraph" w:customStyle="1" w:styleId="xl105">
    <w:name w:val="xl105"/>
    <w:basedOn w:val="Normal"/>
    <w:rsid w:val="00E25DBE"/>
    <w:pPr>
      <w:pBdr>
        <w:top w:val="single" w:sz="4" w:space="0" w:color="000000"/>
        <w:left w:val="single" w:sz="8" w:space="0" w:color="000000"/>
        <w:bottom w:val="single" w:sz="4" w:space="0" w:color="000000"/>
        <w:right w:val="single" w:sz="4" w:space="0" w:color="000000"/>
      </w:pBdr>
      <w:spacing w:before="280" w:after="280"/>
      <w:jc w:val="right"/>
    </w:pPr>
    <w:rPr>
      <w:b/>
      <w:bCs/>
      <w:lang w:val="sr-Latn-CS"/>
    </w:rPr>
  </w:style>
  <w:style w:type="paragraph" w:customStyle="1" w:styleId="xl106">
    <w:name w:val="xl106"/>
    <w:basedOn w:val="Normal"/>
    <w:rsid w:val="00E25DBE"/>
    <w:pPr>
      <w:pBdr>
        <w:left w:val="single" w:sz="4" w:space="0" w:color="000000"/>
        <w:bottom w:val="single" w:sz="4" w:space="0" w:color="000000"/>
        <w:right w:val="single" w:sz="4" w:space="0" w:color="000000"/>
      </w:pBdr>
      <w:spacing w:before="280" w:after="280"/>
      <w:jc w:val="right"/>
    </w:pPr>
    <w:rPr>
      <w:b/>
      <w:bCs/>
      <w:lang w:val="sr-Latn-CS"/>
    </w:rPr>
  </w:style>
  <w:style w:type="paragraph" w:customStyle="1" w:styleId="xl107">
    <w:name w:val="xl107"/>
    <w:basedOn w:val="Normal"/>
    <w:rsid w:val="00E25DBE"/>
    <w:pPr>
      <w:pBdr>
        <w:left w:val="single" w:sz="4" w:space="0" w:color="000000"/>
        <w:bottom w:val="single" w:sz="4" w:space="0" w:color="000000"/>
        <w:right w:val="single" w:sz="8" w:space="0" w:color="000000"/>
      </w:pBdr>
      <w:spacing w:before="280" w:after="280"/>
      <w:jc w:val="right"/>
    </w:pPr>
    <w:rPr>
      <w:b/>
      <w:bCs/>
      <w:lang w:val="sr-Latn-CS"/>
    </w:rPr>
  </w:style>
  <w:style w:type="paragraph" w:customStyle="1" w:styleId="xl108">
    <w:name w:val="xl108"/>
    <w:basedOn w:val="Normal"/>
    <w:rsid w:val="00E25DBE"/>
    <w:pPr>
      <w:pBdr>
        <w:top w:val="single" w:sz="4" w:space="0" w:color="000000"/>
        <w:bottom w:val="single" w:sz="4" w:space="0" w:color="000000"/>
        <w:right w:val="single" w:sz="4" w:space="0" w:color="000000"/>
      </w:pBdr>
      <w:spacing w:before="280" w:after="280"/>
      <w:jc w:val="right"/>
    </w:pPr>
    <w:rPr>
      <w:b/>
      <w:bCs/>
      <w:lang w:val="sr-Latn-CS"/>
    </w:rPr>
  </w:style>
  <w:style w:type="paragraph" w:customStyle="1" w:styleId="xl109">
    <w:name w:val="xl109"/>
    <w:basedOn w:val="Normal"/>
    <w:rsid w:val="00E25DBE"/>
    <w:pPr>
      <w:pBdr>
        <w:left w:val="single" w:sz="8" w:space="0" w:color="000000"/>
        <w:bottom w:val="single" w:sz="4" w:space="0" w:color="000000"/>
        <w:right w:val="single" w:sz="8" w:space="0" w:color="000000"/>
      </w:pBdr>
      <w:spacing w:before="280" w:after="280"/>
    </w:pPr>
    <w:rPr>
      <w:rFonts w:ascii="Times YU" w:hAnsi="Times YU"/>
      <w:b/>
      <w:bCs/>
      <w:lang w:val="sr-Latn-CS"/>
    </w:rPr>
  </w:style>
  <w:style w:type="paragraph" w:customStyle="1" w:styleId="xl110">
    <w:name w:val="xl110"/>
    <w:basedOn w:val="Normal"/>
    <w:rsid w:val="00E25DBE"/>
    <w:pPr>
      <w:pBdr>
        <w:left w:val="single" w:sz="8" w:space="0" w:color="000000"/>
      </w:pBdr>
      <w:spacing w:before="280" w:after="280"/>
    </w:pPr>
    <w:rPr>
      <w:b/>
      <w:bCs/>
      <w:lang w:val="sr-Latn-CS"/>
    </w:rPr>
  </w:style>
  <w:style w:type="paragraph" w:customStyle="1" w:styleId="xl111">
    <w:name w:val="xl111"/>
    <w:basedOn w:val="Normal"/>
    <w:rsid w:val="00E25DBE"/>
    <w:pPr>
      <w:pBdr>
        <w:left w:val="single" w:sz="8" w:space="0" w:color="000000"/>
        <w:bottom w:val="single" w:sz="4" w:space="0" w:color="000000"/>
      </w:pBdr>
      <w:spacing w:before="280" w:after="280"/>
    </w:pPr>
    <w:rPr>
      <w:b/>
      <w:bCs/>
      <w:lang w:val="sr-Latn-CS"/>
    </w:rPr>
  </w:style>
  <w:style w:type="paragraph" w:customStyle="1" w:styleId="xl112">
    <w:name w:val="xl112"/>
    <w:basedOn w:val="Normal"/>
    <w:rsid w:val="00E25DBE"/>
    <w:pPr>
      <w:pBdr>
        <w:top w:val="single" w:sz="4" w:space="0" w:color="000000"/>
        <w:left w:val="single" w:sz="8" w:space="0" w:color="000000"/>
        <w:right w:val="single" w:sz="4" w:space="0" w:color="000000"/>
      </w:pBdr>
      <w:shd w:val="clear" w:color="auto" w:fill="CCFFCC"/>
      <w:spacing w:before="280" w:after="280"/>
    </w:pPr>
    <w:rPr>
      <w:rFonts w:ascii="Times YU" w:hAnsi="Times YU"/>
      <w:b/>
      <w:bCs/>
      <w:lang w:val="sr-Latn-CS"/>
    </w:rPr>
  </w:style>
  <w:style w:type="paragraph" w:customStyle="1" w:styleId="xl113">
    <w:name w:val="xl113"/>
    <w:basedOn w:val="Normal"/>
    <w:rsid w:val="00E25DBE"/>
    <w:pPr>
      <w:pBdr>
        <w:top w:val="single" w:sz="8" w:space="0" w:color="000000"/>
        <w:left w:val="single" w:sz="8" w:space="0" w:color="000000"/>
        <w:bottom w:val="single" w:sz="8" w:space="0" w:color="000000"/>
        <w:right w:val="single" w:sz="8" w:space="0" w:color="000000"/>
      </w:pBdr>
      <w:shd w:val="clear" w:color="auto" w:fill="FF00FF"/>
      <w:spacing w:before="280" w:after="280"/>
    </w:pPr>
    <w:rPr>
      <w:rFonts w:ascii="Times YU" w:hAnsi="Times YU"/>
      <w:b/>
      <w:bCs/>
      <w:lang w:val="sr-Latn-CS"/>
    </w:rPr>
  </w:style>
  <w:style w:type="paragraph" w:customStyle="1" w:styleId="xl114">
    <w:name w:val="xl114"/>
    <w:basedOn w:val="Normal"/>
    <w:rsid w:val="00E25DBE"/>
    <w:pPr>
      <w:pBdr>
        <w:top w:val="single" w:sz="8" w:space="0" w:color="000000"/>
        <w:left w:val="single" w:sz="8" w:space="0" w:color="000000"/>
        <w:bottom w:val="single" w:sz="8" w:space="0" w:color="000000"/>
        <w:right w:val="single" w:sz="4" w:space="0" w:color="000000"/>
      </w:pBdr>
      <w:shd w:val="clear" w:color="auto" w:fill="FF00FF"/>
      <w:spacing w:before="280" w:after="280"/>
    </w:pPr>
    <w:rPr>
      <w:rFonts w:ascii="Times YU" w:hAnsi="Times YU"/>
      <w:b/>
      <w:bCs/>
      <w:lang w:val="sr-Latn-CS"/>
    </w:rPr>
  </w:style>
  <w:style w:type="paragraph" w:customStyle="1" w:styleId="xl115">
    <w:name w:val="xl115"/>
    <w:basedOn w:val="Normal"/>
    <w:rsid w:val="00E25DBE"/>
    <w:pPr>
      <w:pBdr>
        <w:top w:val="single" w:sz="8" w:space="0" w:color="000000"/>
        <w:left w:val="single" w:sz="4" w:space="0" w:color="000000"/>
        <w:bottom w:val="single" w:sz="8" w:space="0" w:color="000000"/>
        <w:right w:val="single" w:sz="8" w:space="0" w:color="000000"/>
      </w:pBdr>
      <w:shd w:val="clear" w:color="auto" w:fill="FF00FF"/>
      <w:spacing w:before="280" w:after="280"/>
    </w:pPr>
    <w:rPr>
      <w:rFonts w:ascii="Times YU" w:hAnsi="Times YU"/>
      <w:b/>
      <w:bCs/>
      <w:lang w:val="sr-Latn-CS"/>
    </w:rPr>
  </w:style>
  <w:style w:type="paragraph" w:customStyle="1" w:styleId="xl116">
    <w:name w:val="xl116"/>
    <w:basedOn w:val="Normal"/>
    <w:rsid w:val="00E25DBE"/>
    <w:pPr>
      <w:pBdr>
        <w:top w:val="single" w:sz="8" w:space="0" w:color="000000"/>
        <w:left w:val="single" w:sz="8" w:space="0" w:color="000000"/>
        <w:bottom w:val="single" w:sz="8" w:space="0" w:color="000000"/>
        <w:right w:val="single" w:sz="4" w:space="0" w:color="000000"/>
      </w:pBdr>
      <w:shd w:val="clear" w:color="auto" w:fill="FF00FF"/>
      <w:spacing w:before="280" w:after="280"/>
    </w:pPr>
    <w:rPr>
      <w:rFonts w:ascii="Times YU" w:hAnsi="Times YU"/>
      <w:b/>
      <w:bCs/>
      <w:lang w:val="sr-Latn-CS"/>
    </w:rPr>
  </w:style>
  <w:style w:type="paragraph" w:customStyle="1" w:styleId="xl117">
    <w:name w:val="xl117"/>
    <w:basedOn w:val="Normal"/>
    <w:rsid w:val="00E25DBE"/>
    <w:pPr>
      <w:pBdr>
        <w:top w:val="single" w:sz="8" w:space="0" w:color="000000"/>
        <w:left w:val="single" w:sz="4" w:space="0" w:color="000000"/>
        <w:bottom w:val="single" w:sz="8" w:space="0" w:color="000000"/>
        <w:right w:val="single" w:sz="4" w:space="0" w:color="000000"/>
      </w:pBdr>
      <w:shd w:val="clear" w:color="auto" w:fill="FF00FF"/>
      <w:spacing w:before="280" w:after="280"/>
    </w:pPr>
    <w:rPr>
      <w:rFonts w:ascii="Times YU" w:hAnsi="Times YU"/>
      <w:b/>
      <w:bCs/>
      <w:lang w:val="sr-Latn-CS"/>
    </w:rPr>
  </w:style>
  <w:style w:type="paragraph" w:customStyle="1" w:styleId="xl118">
    <w:name w:val="xl118"/>
    <w:basedOn w:val="Normal"/>
    <w:rsid w:val="00E25DBE"/>
    <w:pPr>
      <w:pBdr>
        <w:top w:val="single" w:sz="8" w:space="0" w:color="000000"/>
        <w:bottom w:val="single" w:sz="8" w:space="0" w:color="000000"/>
        <w:right w:val="single" w:sz="8" w:space="0" w:color="000000"/>
      </w:pBdr>
      <w:shd w:val="clear" w:color="auto" w:fill="FF00FF"/>
      <w:spacing w:before="280" w:after="280"/>
    </w:pPr>
    <w:rPr>
      <w:rFonts w:ascii="Times YU" w:hAnsi="Times YU"/>
      <w:b/>
      <w:bCs/>
      <w:lang w:val="sr-Latn-CS"/>
    </w:rPr>
  </w:style>
  <w:style w:type="paragraph" w:customStyle="1" w:styleId="xl119">
    <w:name w:val="xl119"/>
    <w:basedOn w:val="Normal"/>
    <w:rsid w:val="00E25DBE"/>
    <w:pPr>
      <w:pBdr>
        <w:top w:val="single" w:sz="8" w:space="0" w:color="000000"/>
        <w:left w:val="single" w:sz="8" w:space="0" w:color="000000"/>
        <w:bottom w:val="single" w:sz="8" w:space="0" w:color="000000"/>
        <w:right w:val="single" w:sz="8" w:space="0" w:color="000000"/>
      </w:pBdr>
      <w:shd w:val="clear" w:color="auto" w:fill="FF00FF"/>
      <w:spacing w:before="280" w:after="280"/>
    </w:pPr>
    <w:rPr>
      <w:rFonts w:ascii="Times YU" w:hAnsi="Times YU"/>
      <w:b/>
      <w:bCs/>
      <w:lang w:val="sr-Latn-CS"/>
    </w:rPr>
  </w:style>
  <w:style w:type="paragraph" w:customStyle="1" w:styleId="xl120">
    <w:name w:val="xl120"/>
    <w:basedOn w:val="Normal"/>
    <w:rsid w:val="00E25DBE"/>
    <w:pPr>
      <w:pBdr>
        <w:top w:val="single" w:sz="4" w:space="0" w:color="000000"/>
        <w:left w:val="single" w:sz="8" w:space="0" w:color="000000"/>
        <w:right w:val="single" w:sz="4" w:space="0" w:color="000000"/>
      </w:pBdr>
      <w:shd w:val="clear" w:color="auto" w:fill="CCFFCC"/>
      <w:spacing w:before="280" w:after="280"/>
    </w:pPr>
    <w:rPr>
      <w:b/>
      <w:bCs/>
      <w:lang w:val="sr-Latn-CS"/>
    </w:rPr>
  </w:style>
  <w:style w:type="paragraph" w:customStyle="1" w:styleId="xl121">
    <w:name w:val="xl121"/>
    <w:basedOn w:val="Normal"/>
    <w:rsid w:val="00E25DBE"/>
    <w:pPr>
      <w:pBdr>
        <w:left w:val="single" w:sz="8" w:space="0" w:color="000000"/>
        <w:bottom w:val="single" w:sz="4" w:space="0" w:color="000000"/>
        <w:right w:val="single" w:sz="8" w:space="0" w:color="000000"/>
      </w:pBdr>
      <w:shd w:val="clear" w:color="auto" w:fill="FF00FF"/>
      <w:spacing w:before="280" w:after="280"/>
    </w:pPr>
    <w:rPr>
      <w:rFonts w:ascii="Times YU" w:hAnsi="Times YU"/>
      <w:b/>
      <w:bCs/>
      <w:lang w:val="sr-Latn-CS"/>
    </w:rPr>
  </w:style>
  <w:style w:type="paragraph" w:customStyle="1" w:styleId="xl122">
    <w:name w:val="xl122"/>
    <w:basedOn w:val="Normal"/>
    <w:rsid w:val="00E25DBE"/>
    <w:pPr>
      <w:pBdr>
        <w:left w:val="single" w:sz="8" w:space="0" w:color="000000"/>
        <w:bottom w:val="single" w:sz="8" w:space="0" w:color="000000"/>
        <w:right w:val="single" w:sz="8" w:space="0" w:color="000000"/>
      </w:pBdr>
      <w:shd w:val="clear" w:color="auto" w:fill="CCFFCC"/>
      <w:spacing w:before="280" w:after="280"/>
    </w:pPr>
    <w:rPr>
      <w:rFonts w:ascii="Times YU" w:hAnsi="Times YU"/>
      <w:b/>
      <w:bCs/>
      <w:lang w:val="sr-Latn-CS"/>
    </w:rPr>
  </w:style>
  <w:style w:type="paragraph" w:customStyle="1" w:styleId="xl123">
    <w:name w:val="xl123"/>
    <w:basedOn w:val="Normal"/>
    <w:rsid w:val="00E25DBE"/>
    <w:pPr>
      <w:pBdr>
        <w:left w:val="single" w:sz="8" w:space="0" w:color="000000"/>
        <w:bottom w:val="single" w:sz="8" w:space="0" w:color="000000"/>
        <w:right w:val="single" w:sz="4" w:space="0" w:color="000000"/>
      </w:pBdr>
      <w:shd w:val="clear" w:color="auto" w:fill="CCFFCC"/>
      <w:spacing w:before="280" w:after="280"/>
    </w:pPr>
    <w:rPr>
      <w:rFonts w:ascii="Times YU" w:hAnsi="Times YU"/>
      <w:b/>
      <w:bCs/>
      <w:lang w:val="sr-Latn-CS"/>
    </w:rPr>
  </w:style>
  <w:style w:type="paragraph" w:customStyle="1" w:styleId="xl124">
    <w:name w:val="xl124"/>
    <w:basedOn w:val="Normal"/>
    <w:rsid w:val="00E25DBE"/>
    <w:pPr>
      <w:pBdr>
        <w:left w:val="single" w:sz="8" w:space="0" w:color="000000"/>
        <w:bottom w:val="single" w:sz="8" w:space="0" w:color="000000"/>
        <w:right w:val="single" w:sz="4" w:space="0" w:color="000000"/>
      </w:pBdr>
      <w:shd w:val="clear" w:color="auto" w:fill="CCFFCC"/>
      <w:spacing w:before="280" w:after="280"/>
    </w:pPr>
    <w:rPr>
      <w:rFonts w:ascii="Times YU" w:hAnsi="Times YU"/>
      <w:b/>
      <w:bCs/>
      <w:lang w:val="sr-Latn-CS"/>
    </w:rPr>
  </w:style>
  <w:style w:type="paragraph" w:customStyle="1" w:styleId="xl125">
    <w:name w:val="xl125"/>
    <w:basedOn w:val="Normal"/>
    <w:rsid w:val="00E25DBE"/>
    <w:pPr>
      <w:pBdr>
        <w:top w:val="single" w:sz="8" w:space="0" w:color="000000"/>
        <w:left w:val="single" w:sz="8" w:space="0" w:color="000000"/>
        <w:right w:val="single" w:sz="8" w:space="0" w:color="000000"/>
      </w:pBdr>
      <w:shd w:val="clear" w:color="auto" w:fill="CCFFCC"/>
      <w:spacing w:before="280" w:after="280"/>
      <w:jc w:val="center"/>
      <w:textAlignment w:val="center"/>
    </w:pPr>
    <w:rPr>
      <w:b/>
      <w:bCs/>
      <w:lang w:val="sr-Latn-CS"/>
    </w:rPr>
  </w:style>
  <w:style w:type="paragraph" w:customStyle="1" w:styleId="xl126">
    <w:name w:val="xl126"/>
    <w:basedOn w:val="Normal"/>
    <w:rsid w:val="00E25DBE"/>
    <w:pPr>
      <w:pBdr>
        <w:left w:val="single" w:sz="8" w:space="0" w:color="000000"/>
        <w:bottom w:val="single" w:sz="8" w:space="0" w:color="000000"/>
        <w:right w:val="single" w:sz="8" w:space="0" w:color="000000"/>
      </w:pBdr>
      <w:shd w:val="clear" w:color="auto" w:fill="CCFFCC"/>
      <w:spacing w:before="280" w:after="280"/>
      <w:jc w:val="center"/>
      <w:textAlignment w:val="center"/>
    </w:pPr>
    <w:rPr>
      <w:b/>
      <w:bCs/>
      <w:lang w:val="sr-Latn-CS"/>
    </w:rPr>
  </w:style>
  <w:style w:type="paragraph" w:customStyle="1" w:styleId="xl127">
    <w:name w:val="xl127"/>
    <w:basedOn w:val="Normal"/>
    <w:rsid w:val="00E25DBE"/>
    <w:pPr>
      <w:pBdr>
        <w:top w:val="single" w:sz="8" w:space="0" w:color="000000"/>
        <w:left w:val="single" w:sz="8" w:space="0" w:color="000000"/>
        <w:bottom w:val="single" w:sz="4" w:space="0" w:color="000000"/>
      </w:pBdr>
      <w:shd w:val="clear" w:color="auto" w:fill="CCFFCC"/>
      <w:spacing w:before="280" w:after="280"/>
      <w:jc w:val="center"/>
      <w:textAlignment w:val="top"/>
    </w:pPr>
    <w:rPr>
      <w:b/>
      <w:bCs/>
      <w:lang w:val="sr-Latn-CS"/>
    </w:rPr>
  </w:style>
  <w:style w:type="paragraph" w:customStyle="1" w:styleId="xl128">
    <w:name w:val="xl128"/>
    <w:basedOn w:val="Normal"/>
    <w:rsid w:val="00E25DBE"/>
    <w:pPr>
      <w:pBdr>
        <w:top w:val="single" w:sz="8" w:space="0" w:color="000000"/>
        <w:bottom w:val="single" w:sz="4" w:space="0" w:color="000000"/>
        <w:right w:val="single" w:sz="8" w:space="0" w:color="000000"/>
      </w:pBdr>
      <w:shd w:val="clear" w:color="auto" w:fill="CCFFCC"/>
      <w:spacing w:before="280" w:after="280"/>
      <w:jc w:val="center"/>
      <w:textAlignment w:val="top"/>
    </w:pPr>
    <w:rPr>
      <w:b/>
      <w:bCs/>
      <w:lang w:val="sr-Latn-CS"/>
    </w:rPr>
  </w:style>
  <w:style w:type="paragraph" w:customStyle="1" w:styleId="xl129">
    <w:name w:val="xl129"/>
    <w:basedOn w:val="Normal"/>
    <w:rsid w:val="00E25DBE"/>
    <w:pPr>
      <w:pBdr>
        <w:top w:val="single" w:sz="8" w:space="0" w:color="000000"/>
        <w:bottom w:val="single" w:sz="4" w:space="0" w:color="000000"/>
      </w:pBdr>
      <w:shd w:val="clear" w:color="auto" w:fill="CCFFCC"/>
      <w:spacing w:before="280" w:after="280"/>
      <w:jc w:val="center"/>
      <w:textAlignment w:val="top"/>
    </w:pPr>
    <w:rPr>
      <w:b/>
      <w:bCs/>
      <w:lang w:val="sr-Latn-CS"/>
    </w:rPr>
  </w:style>
  <w:style w:type="paragraph" w:customStyle="1" w:styleId="xl130">
    <w:name w:val="xl130"/>
    <w:basedOn w:val="Normal"/>
    <w:rsid w:val="00E25DBE"/>
    <w:pPr>
      <w:pBdr>
        <w:top w:val="single" w:sz="8" w:space="0" w:color="000000"/>
        <w:left w:val="single" w:sz="8" w:space="0" w:color="000000"/>
        <w:bottom w:val="single" w:sz="4" w:space="0" w:color="000000"/>
        <w:right w:val="single" w:sz="4" w:space="0" w:color="000000"/>
      </w:pBdr>
      <w:shd w:val="clear" w:color="auto" w:fill="CCFFCC"/>
      <w:spacing w:before="280" w:after="280"/>
      <w:jc w:val="center"/>
      <w:textAlignment w:val="top"/>
    </w:pPr>
    <w:rPr>
      <w:b/>
      <w:bCs/>
      <w:lang w:val="sr-Latn-CS"/>
    </w:rPr>
  </w:style>
  <w:style w:type="paragraph" w:customStyle="1" w:styleId="xl131">
    <w:name w:val="xl131"/>
    <w:basedOn w:val="Normal"/>
    <w:rsid w:val="00E25DBE"/>
    <w:pPr>
      <w:pBdr>
        <w:top w:val="single" w:sz="8" w:space="0" w:color="000000"/>
        <w:left w:val="single" w:sz="4" w:space="0" w:color="000000"/>
        <w:bottom w:val="single" w:sz="4" w:space="0" w:color="000000"/>
        <w:right w:val="single" w:sz="4" w:space="0" w:color="000000"/>
      </w:pBdr>
      <w:shd w:val="clear" w:color="auto" w:fill="CCFFCC"/>
      <w:spacing w:before="280" w:after="280"/>
      <w:jc w:val="center"/>
      <w:textAlignment w:val="top"/>
    </w:pPr>
    <w:rPr>
      <w:b/>
      <w:bCs/>
      <w:lang w:val="sr-Latn-CS"/>
    </w:rPr>
  </w:style>
  <w:style w:type="paragraph" w:customStyle="1" w:styleId="xl132">
    <w:name w:val="xl132"/>
    <w:basedOn w:val="Normal"/>
    <w:rsid w:val="00E25DBE"/>
    <w:pPr>
      <w:pBdr>
        <w:top w:val="single" w:sz="8" w:space="0" w:color="000000"/>
        <w:left w:val="single" w:sz="4" w:space="0" w:color="000000"/>
        <w:bottom w:val="single" w:sz="4" w:space="0" w:color="000000"/>
        <w:right w:val="single" w:sz="8" w:space="0" w:color="000000"/>
      </w:pBdr>
      <w:shd w:val="clear" w:color="auto" w:fill="CCFFCC"/>
      <w:spacing w:before="280" w:after="280"/>
      <w:jc w:val="center"/>
      <w:textAlignment w:val="top"/>
    </w:pPr>
    <w:rPr>
      <w:b/>
      <w:bCs/>
      <w:lang w:val="sr-Latn-CS"/>
    </w:rPr>
  </w:style>
  <w:style w:type="paragraph" w:customStyle="1" w:styleId="Stil2">
    <w:name w:val="Stil 2"/>
    <w:basedOn w:val="Normal"/>
    <w:next w:val="Hang127"/>
    <w:rsid w:val="00E25DBE"/>
    <w:pPr>
      <w:keepNext/>
      <w:pBdr>
        <w:bottom w:val="single" w:sz="4" w:space="1" w:color="000000"/>
      </w:pBdr>
      <w:spacing w:before="480" w:after="360"/>
      <w:ind w:left="720"/>
      <w:jc w:val="both"/>
    </w:pPr>
    <w:rPr>
      <w:rFonts w:ascii="Arial" w:hAnsi="Arial"/>
      <w:b/>
      <w:i/>
      <w:kern w:val="1"/>
      <w:sz w:val="32"/>
      <w:szCs w:val="20"/>
    </w:rPr>
  </w:style>
  <w:style w:type="paragraph" w:customStyle="1" w:styleId="TableContents">
    <w:name w:val="Table Contents"/>
    <w:basedOn w:val="Normal"/>
    <w:rsid w:val="00E25DBE"/>
    <w:pPr>
      <w:suppressLineNumbers/>
    </w:pPr>
  </w:style>
  <w:style w:type="paragraph" w:customStyle="1" w:styleId="TableHeading">
    <w:name w:val="Table Heading"/>
    <w:basedOn w:val="TableContents"/>
    <w:rsid w:val="00E25DBE"/>
    <w:pPr>
      <w:jc w:val="center"/>
    </w:pPr>
    <w:rPr>
      <w:b/>
      <w:bCs/>
      <w:i/>
      <w:iCs/>
    </w:rPr>
  </w:style>
  <w:style w:type="paragraph" w:customStyle="1" w:styleId="Framecontents">
    <w:name w:val="Frame contents"/>
    <w:basedOn w:val="BodyText"/>
    <w:rsid w:val="00E25DBE"/>
  </w:style>
  <w:style w:type="paragraph" w:customStyle="1" w:styleId="Style1">
    <w:name w:val="Style1"/>
    <w:basedOn w:val="Normal"/>
    <w:rsid w:val="00E25DBE"/>
  </w:style>
  <w:style w:type="paragraph" w:styleId="FootnoteText">
    <w:name w:val="footnote text"/>
    <w:basedOn w:val="Normal"/>
    <w:semiHidden/>
    <w:rsid w:val="009A34C6"/>
    <w:pPr>
      <w:jc w:val="both"/>
    </w:pPr>
    <w:rPr>
      <w:sz w:val="20"/>
      <w:szCs w:val="20"/>
    </w:rPr>
  </w:style>
  <w:style w:type="paragraph" w:customStyle="1" w:styleId="Style2">
    <w:name w:val="Style2"/>
    <w:basedOn w:val="Normal"/>
    <w:rsid w:val="00C93D1F"/>
    <w:pPr>
      <w:jc w:val="both"/>
    </w:pPr>
    <w:rPr>
      <w:u w:val="single"/>
      <w:lang w:val="nl-NL"/>
    </w:rPr>
  </w:style>
  <w:style w:type="paragraph" w:customStyle="1" w:styleId="Stil1">
    <w:name w:val="Stil 1"/>
    <w:basedOn w:val="Normal"/>
    <w:next w:val="Normal"/>
    <w:rsid w:val="00D44691"/>
    <w:pPr>
      <w:keepNext/>
      <w:shd w:val="clear" w:color="auto" w:fill="000000"/>
      <w:spacing w:before="240" w:after="120"/>
      <w:jc w:val="both"/>
    </w:pPr>
    <w:rPr>
      <w:rFonts w:ascii="Arial" w:hAnsi="Arial"/>
      <w:b/>
      <w:kern w:val="1"/>
      <w:sz w:val="40"/>
      <w:szCs w:val="20"/>
    </w:rPr>
  </w:style>
  <w:style w:type="paragraph" w:customStyle="1" w:styleId="Stil4">
    <w:name w:val="Stil 4"/>
    <w:basedOn w:val="Normal"/>
    <w:next w:val="Hang127"/>
    <w:rsid w:val="0011522F"/>
    <w:pPr>
      <w:keepNext/>
      <w:spacing w:before="480" w:after="360"/>
      <w:ind w:left="720"/>
      <w:jc w:val="both"/>
    </w:pPr>
    <w:rPr>
      <w:b/>
      <w:i/>
      <w:sz w:val="20"/>
      <w:szCs w:val="20"/>
    </w:rPr>
  </w:style>
  <w:style w:type="character" w:customStyle="1" w:styleId="WW8Num12z3">
    <w:name w:val="WW8Num12z3"/>
    <w:rsid w:val="009E2FF5"/>
    <w:rPr>
      <w:rFonts w:ascii="Symbol" w:hAnsi="Symbol"/>
    </w:rPr>
  </w:style>
  <w:style w:type="paragraph" w:customStyle="1" w:styleId="xl133">
    <w:name w:val="xl133"/>
    <w:basedOn w:val="Normal"/>
    <w:rsid w:val="00A50809"/>
    <w:pPr>
      <w:pBdr>
        <w:top w:val="single" w:sz="4" w:space="0" w:color="auto"/>
        <w:left w:val="single" w:sz="8" w:space="0" w:color="auto"/>
        <w:right w:val="single" w:sz="4" w:space="0" w:color="auto"/>
      </w:pBdr>
      <w:shd w:val="clear" w:color="auto" w:fill="CCFFCC"/>
      <w:suppressAutoHyphens w:val="0"/>
      <w:spacing w:before="100" w:beforeAutospacing="1" w:after="100" w:afterAutospacing="1"/>
    </w:pPr>
    <w:rPr>
      <w:b/>
      <w:bCs/>
      <w:lang w:eastAsia="en-US"/>
    </w:rPr>
  </w:style>
  <w:style w:type="paragraph" w:customStyle="1" w:styleId="xl134">
    <w:name w:val="xl134"/>
    <w:basedOn w:val="Normal"/>
    <w:rsid w:val="00A50809"/>
    <w:pPr>
      <w:pBdr>
        <w:top w:val="single" w:sz="4" w:space="0" w:color="auto"/>
        <w:left w:val="single" w:sz="8" w:space="0" w:color="auto"/>
        <w:right w:val="single" w:sz="4" w:space="0" w:color="auto"/>
      </w:pBdr>
      <w:shd w:val="clear" w:color="auto" w:fill="CCFFCC"/>
      <w:suppressAutoHyphens w:val="0"/>
      <w:spacing w:before="100" w:beforeAutospacing="1" w:after="100" w:afterAutospacing="1"/>
    </w:pPr>
    <w:rPr>
      <w:b/>
      <w:bCs/>
      <w:lang w:eastAsia="en-US"/>
    </w:rPr>
  </w:style>
  <w:style w:type="paragraph" w:customStyle="1" w:styleId="xl135">
    <w:name w:val="xl135"/>
    <w:basedOn w:val="Normal"/>
    <w:rsid w:val="00A50809"/>
    <w:pPr>
      <w:pBdr>
        <w:top w:val="single" w:sz="4" w:space="0" w:color="auto"/>
        <w:left w:val="single" w:sz="8"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36">
    <w:name w:val="xl136"/>
    <w:basedOn w:val="Normal"/>
    <w:rsid w:val="00A50809"/>
    <w:pPr>
      <w:pBdr>
        <w:top w:val="single" w:sz="4" w:space="0" w:color="auto"/>
        <w:left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37">
    <w:name w:val="xl137"/>
    <w:basedOn w:val="Normal"/>
    <w:rsid w:val="00A50809"/>
    <w:pPr>
      <w:pBdr>
        <w:top w:val="single" w:sz="4" w:space="0" w:color="auto"/>
        <w:left w:val="single" w:sz="4"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38">
    <w:name w:val="xl138"/>
    <w:basedOn w:val="Normal"/>
    <w:rsid w:val="00A50809"/>
    <w:pPr>
      <w:pBdr>
        <w:top w:val="single" w:sz="4" w:space="0" w:color="auto"/>
      </w:pBdr>
      <w:shd w:val="clear" w:color="auto" w:fill="CCFFCC"/>
      <w:suppressAutoHyphens w:val="0"/>
      <w:spacing w:before="100" w:beforeAutospacing="1" w:after="100" w:afterAutospacing="1"/>
      <w:jc w:val="right"/>
    </w:pPr>
    <w:rPr>
      <w:b/>
      <w:bCs/>
      <w:lang w:eastAsia="en-US"/>
    </w:rPr>
  </w:style>
  <w:style w:type="paragraph" w:customStyle="1" w:styleId="xl139">
    <w:name w:val="xl139"/>
    <w:basedOn w:val="Normal"/>
    <w:rsid w:val="00A50809"/>
    <w:pPr>
      <w:pBdr>
        <w:top w:val="single" w:sz="4" w:space="0" w:color="auto"/>
        <w:left w:val="single" w:sz="4" w:space="0" w:color="auto"/>
      </w:pBdr>
      <w:shd w:val="clear" w:color="auto" w:fill="CCFFCC"/>
      <w:suppressAutoHyphens w:val="0"/>
      <w:spacing w:before="100" w:beforeAutospacing="1" w:after="100" w:afterAutospacing="1"/>
      <w:jc w:val="right"/>
    </w:pPr>
    <w:rPr>
      <w:b/>
      <w:bCs/>
      <w:lang w:eastAsia="en-US"/>
    </w:rPr>
  </w:style>
  <w:style w:type="paragraph" w:customStyle="1" w:styleId="xl140">
    <w:name w:val="xl140"/>
    <w:basedOn w:val="Normal"/>
    <w:rsid w:val="00A50809"/>
    <w:pPr>
      <w:pBdr>
        <w:top w:val="single" w:sz="4" w:space="0" w:color="auto"/>
        <w:left w:val="single" w:sz="4" w:space="0" w:color="auto"/>
        <w:right w:val="single" w:sz="8" w:space="0" w:color="auto"/>
      </w:pBdr>
      <w:shd w:val="clear" w:color="auto" w:fill="CCFFCC"/>
      <w:suppressAutoHyphens w:val="0"/>
      <w:spacing w:before="100" w:beforeAutospacing="1" w:after="100" w:afterAutospacing="1"/>
    </w:pPr>
    <w:rPr>
      <w:b/>
      <w:bCs/>
      <w:lang w:eastAsia="en-US"/>
    </w:rPr>
  </w:style>
  <w:style w:type="paragraph" w:customStyle="1" w:styleId="xl141">
    <w:name w:val="xl141"/>
    <w:basedOn w:val="Normal"/>
    <w:rsid w:val="00A50809"/>
    <w:pPr>
      <w:pBdr>
        <w:top w:val="single" w:sz="4" w:space="0" w:color="auto"/>
        <w:left w:val="single" w:sz="4" w:space="0" w:color="auto"/>
        <w:right w:val="single" w:sz="8" w:space="0" w:color="auto"/>
      </w:pBdr>
      <w:shd w:val="clear" w:color="auto" w:fill="CCFFCC"/>
      <w:suppressAutoHyphens w:val="0"/>
      <w:spacing w:before="100" w:beforeAutospacing="1" w:after="100" w:afterAutospacing="1"/>
      <w:jc w:val="right"/>
    </w:pPr>
    <w:rPr>
      <w:b/>
      <w:bCs/>
      <w:lang w:eastAsia="en-US"/>
    </w:rPr>
  </w:style>
  <w:style w:type="paragraph" w:customStyle="1" w:styleId="xl142">
    <w:name w:val="xl142"/>
    <w:basedOn w:val="Normal"/>
    <w:rsid w:val="00A50809"/>
    <w:pPr>
      <w:pBdr>
        <w:left w:val="single" w:sz="8" w:space="0" w:color="auto"/>
        <w:right w:val="single" w:sz="8" w:space="0" w:color="auto"/>
      </w:pBdr>
      <w:shd w:val="clear" w:color="auto" w:fill="CCFFCC"/>
      <w:suppressAutoHyphens w:val="0"/>
      <w:spacing w:before="100" w:beforeAutospacing="1" w:after="100" w:afterAutospacing="1"/>
    </w:pPr>
    <w:rPr>
      <w:rFonts w:ascii="Times YU" w:hAnsi="Times YU"/>
      <w:lang w:eastAsia="en-US"/>
    </w:rPr>
  </w:style>
  <w:style w:type="paragraph" w:customStyle="1" w:styleId="xl143">
    <w:name w:val="xl143"/>
    <w:basedOn w:val="Normal"/>
    <w:rsid w:val="00A50809"/>
    <w:pPr>
      <w:pBdr>
        <w:top w:val="single" w:sz="8" w:space="0" w:color="auto"/>
        <w:left w:val="single" w:sz="8" w:space="0" w:color="auto"/>
        <w:bottom w:val="single" w:sz="8"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44">
    <w:name w:val="xl144"/>
    <w:basedOn w:val="Normal"/>
    <w:rsid w:val="00A50809"/>
    <w:pPr>
      <w:pBdr>
        <w:top w:val="single" w:sz="8" w:space="0" w:color="auto"/>
        <w:left w:val="single" w:sz="8" w:space="0" w:color="auto"/>
        <w:bottom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45">
    <w:name w:val="xl145"/>
    <w:basedOn w:val="Normal"/>
    <w:rsid w:val="00A50809"/>
    <w:pPr>
      <w:pBdr>
        <w:top w:val="single" w:sz="8" w:space="0" w:color="auto"/>
        <w:left w:val="single" w:sz="8" w:space="0" w:color="auto"/>
        <w:bottom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46">
    <w:name w:val="xl146"/>
    <w:basedOn w:val="Normal"/>
    <w:rsid w:val="00A50809"/>
    <w:pPr>
      <w:pBdr>
        <w:top w:val="single" w:sz="8" w:space="0" w:color="auto"/>
        <w:left w:val="single" w:sz="8" w:space="0" w:color="auto"/>
        <w:bottom w:val="single" w:sz="8"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47">
    <w:name w:val="xl147"/>
    <w:basedOn w:val="Normal"/>
    <w:rsid w:val="00A5080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imes YU" w:hAnsi="Times YU"/>
      <w:lang w:eastAsia="en-US"/>
    </w:rPr>
  </w:style>
  <w:style w:type="paragraph" w:customStyle="1" w:styleId="xl148">
    <w:name w:val="xl148"/>
    <w:basedOn w:val="Normal"/>
    <w:rsid w:val="00A5080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ascii="Times YU" w:hAnsi="Times YU"/>
      <w:lang w:eastAsia="en-US"/>
    </w:rPr>
  </w:style>
  <w:style w:type="paragraph" w:customStyle="1" w:styleId="xl149">
    <w:name w:val="xl149"/>
    <w:basedOn w:val="Normal"/>
    <w:rsid w:val="00A50809"/>
    <w:pPr>
      <w:pBdr>
        <w:bottom w:val="single" w:sz="4" w:space="0" w:color="auto"/>
        <w:right w:val="single" w:sz="4" w:space="0" w:color="auto"/>
      </w:pBdr>
      <w:suppressAutoHyphens w:val="0"/>
      <w:spacing w:before="100" w:beforeAutospacing="1" w:after="100" w:afterAutospacing="1"/>
    </w:pPr>
    <w:rPr>
      <w:rFonts w:ascii="Times YU" w:hAnsi="Times YU"/>
      <w:lang w:eastAsia="en-US"/>
    </w:rPr>
  </w:style>
  <w:style w:type="paragraph" w:customStyle="1" w:styleId="xl150">
    <w:name w:val="xl150"/>
    <w:basedOn w:val="Normal"/>
    <w:rsid w:val="00A50809"/>
    <w:pPr>
      <w:pBdr>
        <w:top w:val="single" w:sz="4" w:space="0" w:color="auto"/>
        <w:bottom w:val="single" w:sz="4" w:space="0" w:color="auto"/>
        <w:right w:val="single" w:sz="4" w:space="0" w:color="auto"/>
      </w:pBdr>
      <w:suppressAutoHyphens w:val="0"/>
      <w:spacing w:before="100" w:beforeAutospacing="1" w:after="100" w:afterAutospacing="1"/>
    </w:pPr>
    <w:rPr>
      <w:rFonts w:ascii="Times YU" w:hAnsi="Times YU"/>
      <w:lang w:eastAsia="en-US"/>
    </w:rPr>
  </w:style>
  <w:style w:type="paragraph" w:customStyle="1" w:styleId="xl151">
    <w:name w:val="xl151"/>
    <w:basedOn w:val="Normal"/>
    <w:rsid w:val="00A50809"/>
    <w:pPr>
      <w:pBdr>
        <w:top w:val="single" w:sz="4" w:space="0" w:color="auto"/>
        <w:left w:val="single" w:sz="8" w:space="0" w:color="auto"/>
        <w:bottom w:val="single" w:sz="4"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52">
    <w:name w:val="xl152"/>
    <w:basedOn w:val="Normal"/>
    <w:rsid w:val="00A50809"/>
    <w:pPr>
      <w:suppressAutoHyphens w:val="0"/>
      <w:spacing w:before="100" w:beforeAutospacing="1" w:after="100" w:afterAutospacing="1"/>
    </w:pPr>
    <w:rPr>
      <w:lang w:eastAsia="en-US"/>
    </w:rPr>
  </w:style>
  <w:style w:type="paragraph" w:customStyle="1" w:styleId="xl153">
    <w:name w:val="xl153"/>
    <w:basedOn w:val="Normal"/>
    <w:rsid w:val="00A50809"/>
    <w:pPr>
      <w:pBdr>
        <w:top w:val="single" w:sz="4" w:space="0" w:color="auto"/>
        <w:left w:val="single" w:sz="8" w:space="0" w:color="auto"/>
        <w:bottom w:val="single" w:sz="4"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54">
    <w:name w:val="xl154"/>
    <w:basedOn w:val="Normal"/>
    <w:rsid w:val="00A50809"/>
    <w:pPr>
      <w:pBdr>
        <w:top w:val="single" w:sz="4" w:space="0" w:color="auto"/>
        <w:left w:val="single" w:sz="8" w:space="0" w:color="auto"/>
        <w:bottom w:val="single" w:sz="4"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55">
    <w:name w:val="xl155"/>
    <w:basedOn w:val="Normal"/>
    <w:rsid w:val="00A50809"/>
    <w:pPr>
      <w:pBdr>
        <w:top w:val="single" w:sz="4" w:space="0" w:color="auto"/>
        <w:bottom w:val="single" w:sz="4" w:space="0" w:color="auto"/>
        <w:right w:val="single" w:sz="4" w:space="0" w:color="auto"/>
      </w:pBdr>
      <w:shd w:val="clear" w:color="auto" w:fill="CCFFCC"/>
      <w:suppressAutoHyphens w:val="0"/>
      <w:spacing w:before="100" w:beforeAutospacing="1" w:after="100" w:afterAutospacing="1"/>
    </w:pPr>
    <w:rPr>
      <w:b/>
      <w:bCs/>
      <w:lang w:eastAsia="en-US"/>
    </w:rPr>
  </w:style>
  <w:style w:type="paragraph" w:customStyle="1" w:styleId="xl156">
    <w:name w:val="xl156"/>
    <w:basedOn w:val="Normal"/>
    <w:rsid w:val="00A50809"/>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57">
    <w:name w:val="xl157"/>
    <w:basedOn w:val="Normal"/>
    <w:rsid w:val="00A50809"/>
    <w:pPr>
      <w:pBdr>
        <w:top w:val="single" w:sz="4" w:space="0" w:color="auto"/>
        <w:left w:val="single" w:sz="8" w:space="0" w:color="auto"/>
        <w:bottom w:val="single" w:sz="4"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58">
    <w:name w:val="xl158"/>
    <w:basedOn w:val="Normal"/>
    <w:rsid w:val="00A50809"/>
    <w:pPr>
      <w:pBdr>
        <w:left w:val="single" w:sz="8" w:space="0" w:color="auto"/>
        <w:bottom w:val="single" w:sz="4"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59">
    <w:name w:val="xl159"/>
    <w:basedOn w:val="Normal"/>
    <w:rsid w:val="00A50809"/>
    <w:pPr>
      <w:pBdr>
        <w:top w:val="single" w:sz="4" w:space="0" w:color="auto"/>
        <w:bottom w:val="single" w:sz="4"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0">
    <w:name w:val="xl160"/>
    <w:basedOn w:val="Normal"/>
    <w:rsid w:val="00A50809"/>
    <w:pPr>
      <w:pBdr>
        <w:bottom w:val="single" w:sz="4" w:space="0" w:color="auto"/>
      </w:pBdr>
      <w:shd w:val="clear" w:color="auto" w:fill="CCFFCC"/>
      <w:suppressAutoHyphens w:val="0"/>
      <w:spacing w:before="100" w:beforeAutospacing="1" w:after="100" w:afterAutospacing="1"/>
    </w:pPr>
    <w:rPr>
      <w:b/>
      <w:bCs/>
      <w:lang w:eastAsia="en-US"/>
    </w:rPr>
  </w:style>
  <w:style w:type="paragraph" w:customStyle="1" w:styleId="xl161">
    <w:name w:val="xl161"/>
    <w:basedOn w:val="Normal"/>
    <w:rsid w:val="00A50809"/>
    <w:pPr>
      <w:pBdr>
        <w:top w:val="single" w:sz="4" w:space="0" w:color="auto"/>
        <w:left w:val="single" w:sz="8" w:space="0" w:color="auto"/>
        <w:bottom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2">
    <w:name w:val="xl162"/>
    <w:basedOn w:val="Normal"/>
    <w:rsid w:val="00A50809"/>
    <w:pPr>
      <w:pBdr>
        <w:top w:val="single" w:sz="4" w:space="0" w:color="auto"/>
        <w:left w:val="single" w:sz="8" w:space="0" w:color="auto"/>
        <w:bottom w:val="single" w:sz="8"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3">
    <w:name w:val="xl163"/>
    <w:basedOn w:val="Normal"/>
    <w:rsid w:val="00A50809"/>
    <w:pPr>
      <w:pBdr>
        <w:top w:val="single" w:sz="4" w:space="0" w:color="auto"/>
        <w:left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4">
    <w:name w:val="xl164"/>
    <w:basedOn w:val="Normal"/>
    <w:rsid w:val="00A50809"/>
    <w:pPr>
      <w:pBdr>
        <w:right w:val="single" w:sz="8" w:space="0" w:color="auto"/>
      </w:pBdr>
      <w:suppressAutoHyphens w:val="0"/>
      <w:spacing w:before="100" w:beforeAutospacing="1" w:after="100" w:afterAutospacing="1"/>
    </w:pPr>
    <w:rPr>
      <w:lang w:eastAsia="en-US"/>
    </w:rPr>
  </w:style>
  <w:style w:type="paragraph" w:customStyle="1" w:styleId="xl165">
    <w:name w:val="xl165"/>
    <w:basedOn w:val="Normal"/>
    <w:rsid w:val="00A50809"/>
    <w:pPr>
      <w:pBdr>
        <w:top w:val="single" w:sz="8" w:space="0" w:color="auto"/>
        <w:left w:val="single" w:sz="4" w:space="0" w:color="auto"/>
        <w:bottom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6">
    <w:name w:val="xl166"/>
    <w:basedOn w:val="Normal"/>
    <w:rsid w:val="00A50809"/>
    <w:pPr>
      <w:pBdr>
        <w:top w:val="single" w:sz="8" w:space="0" w:color="auto"/>
        <w:bottom w:val="single" w:sz="8"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7">
    <w:name w:val="xl167"/>
    <w:basedOn w:val="Normal"/>
    <w:rsid w:val="00A50809"/>
    <w:pPr>
      <w:pBdr>
        <w:left w:val="single" w:sz="8" w:space="0" w:color="auto"/>
        <w:right w:val="single" w:sz="8"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8">
    <w:name w:val="xl168"/>
    <w:basedOn w:val="Normal"/>
    <w:rsid w:val="00A50809"/>
    <w:pPr>
      <w:pBdr>
        <w:left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69">
    <w:name w:val="xl169"/>
    <w:basedOn w:val="Normal"/>
    <w:rsid w:val="00A50809"/>
    <w:pPr>
      <w:pBdr>
        <w:left w:val="single" w:sz="8" w:space="0" w:color="auto"/>
        <w:right w:val="single" w:sz="4" w:space="0" w:color="auto"/>
      </w:pBdr>
      <w:shd w:val="clear" w:color="auto" w:fill="CCFFCC"/>
      <w:suppressAutoHyphens w:val="0"/>
      <w:spacing w:before="100" w:beforeAutospacing="1" w:after="100" w:afterAutospacing="1"/>
    </w:pPr>
    <w:rPr>
      <w:rFonts w:ascii="Times YU" w:hAnsi="Times YU"/>
      <w:b/>
      <w:bCs/>
      <w:lang w:eastAsia="en-US"/>
    </w:rPr>
  </w:style>
  <w:style w:type="paragraph" w:customStyle="1" w:styleId="xl170">
    <w:name w:val="xl170"/>
    <w:basedOn w:val="Normal"/>
    <w:rsid w:val="00A50809"/>
    <w:pPr>
      <w:pBdr>
        <w:top w:val="single" w:sz="8" w:space="0" w:color="auto"/>
        <w:left w:val="single" w:sz="8" w:space="0" w:color="auto"/>
        <w:bottom w:val="single" w:sz="8" w:space="0" w:color="auto"/>
      </w:pBdr>
      <w:suppressAutoHyphens w:val="0"/>
      <w:spacing w:before="100" w:beforeAutospacing="1" w:after="100" w:afterAutospacing="1"/>
    </w:pPr>
    <w:rPr>
      <w:b/>
      <w:bCs/>
      <w:lang w:eastAsia="en-US"/>
    </w:rPr>
  </w:style>
  <w:style w:type="paragraph" w:customStyle="1" w:styleId="xl171">
    <w:name w:val="xl171"/>
    <w:basedOn w:val="Normal"/>
    <w:rsid w:val="00A5080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b/>
      <w:bCs/>
      <w:lang w:eastAsia="en-US"/>
    </w:rPr>
  </w:style>
  <w:style w:type="paragraph" w:customStyle="1" w:styleId="xl172">
    <w:name w:val="xl172"/>
    <w:basedOn w:val="Normal"/>
    <w:rsid w:val="00A5080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b/>
      <w:bCs/>
      <w:lang w:eastAsia="en-US"/>
    </w:rPr>
  </w:style>
  <w:style w:type="paragraph" w:customStyle="1" w:styleId="xl173">
    <w:name w:val="xl173"/>
    <w:basedOn w:val="Normal"/>
    <w:rsid w:val="00A5080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b/>
      <w:bCs/>
      <w:lang w:eastAsia="en-US"/>
    </w:rPr>
  </w:style>
  <w:style w:type="paragraph" w:customStyle="1" w:styleId="xl174">
    <w:name w:val="xl174"/>
    <w:basedOn w:val="Normal"/>
    <w:rsid w:val="00A50809"/>
    <w:pPr>
      <w:pBdr>
        <w:top w:val="single" w:sz="8" w:space="0" w:color="auto"/>
        <w:left w:val="single" w:sz="4" w:space="0" w:color="auto"/>
        <w:bottom w:val="single" w:sz="4" w:space="0" w:color="auto"/>
      </w:pBdr>
      <w:suppressAutoHyphens w:val="0"/>
      <w:spacing w:before="100" w:beforeAutospacing="1" w:after="100" w:afterAutospacing="1"/>
    </w:pPr>
    <w:rPr>
      <w:b/>
      <w:bCs/>
      <w:lang w:eastAsia="en-US"/>
    </w:rPr>
  </w:style>
  <w:style w:type="table" w:styleId="TableGrid">
    <w:name w:val="Table Grid"/>
    <w:basedOn w:val="TableNormal"/>
    <w:rsid w:val="00D71C5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7F51DF"/>
    <w:pPr>
      <w:tabs>
        <w:tab w:val="right" w:leader="dot" w:pos="8587"/>
      </w:tabs>
      <w:ind w:left="720"/>
    </w:pPr>
    <w:rPr>
      <w:b/>
      <w:i/>
      <w:noProof/>
    </w:rPr>
  </w:style>
  <w:style w:type="paragraph" w:styleId="TOC5">
    <w:name w:val="toc 5"/>
    <w:basedOn w:val="Normal"/>
    <w:next w:val="Normal"/>
    <w:autoRedefine/>
    <w:semiHidden/>
    <w:rsid w:val="007F51DF"/>
    <w:pPr>
      <w:suppressAutoHyphens w:val="0"/>
      <w:ind w:left="960"/>
    </w:pPr>
    <w:rPr>
      <w:lang w:eastAsia="en-US"/>
    </w:rPr>
  </w:style>
  <w:style w:type="paragraph" w:styleId="TOC6">
    <w:name w:val="toc 6"/>
    <w:basedOn w:val="Normal"/>
    <w:next w:val="Normal"/>
    <w:autoRedefine/>
    <w:semiHidden/>
    <w:rsid w:val="007F51DF"/>
    <w:pPr>
      <w:suppressAutoHyphens w:val="0"/>
      <w:ind w:left="1200"/>
    </w:pPr>
    <w:rPr>
      <w:lang w:eastAsia="en-US"/>
    </w:rPr>
  </w:style>
  <w:style w:type="paragraph" w:styleId="TOC7">
    <w:name w:val="toc 7"/>
    <w:basedOn w:val="Normal"/>
    <w:next w:val="Normal"/>
    <w:autoRedefine/>
    <w:semiHidden/>
    <w:rsid w:val="007F51DF"/>
    <w:pPr>
      <w:suppressAutoHyphens w:val="0"/>
      <w:ind w:left="1440"/>
    </w:pPr>
    <w:rPr>
      <w:lang w:eastAsia="en-US"/>
    </w:rPr>
  </w:style>
  <w:style w:type="paragraph" w:styleId="TOC8">
    <w:name w:val="toc 8"/>
    <w:basedOn w:val="Normal"/>
    <w:next w:val="Normal"/>
    <w:autoRedefine/>
    <w:semiHidden/>
    <w:rsid w:val="007F51DF"/>
    <w:pPr>
      <w:suppressAutoHyphens w:val="0"/>
      <w:ind w:left="1680"/>
    </w:pPr>
    <w:rPr>
      <w:lang w:eastAsia="en-US"/>
    </w:rPr>
  </w:style>
  <w:style w:type="paragraph" w:styleId="TOC9">
    <w:name w:val="toc 9"/>
    <w:basedOn w:val="Normal"/>
    <w:next w:val="Normal"/>
    <w:autoRedefine/>
    <w:semiHidden/>
    <w:rsid w:val="007F51DF"/>
    <w:pPr>
      <w:suppressAutoHyphens w:val="0"/>
      <w:ind w:left="1920"/>
    </w:pPr>
    <w:rPr>
      <w:lang w:eastAsia="en-US"/>
    </w:rPr>
  </w:style>
  <w:style w:type="character" w:styleId="CommentReference">
    <w:name w:val="annotation reference"/>
    <w:rsid w:val="000615A1"/>
    <w:rPr>
      <w:sz w:val="16"/>
    </w:rPr>
  </w:style>
  <w:style w:type="paragraph" w:styleId="PlainText">
    <w:name w:val="Plain Text"/>
    <w:basedOn w:val="Normal"/>
    <w:link w:val="PlainTextChar"/>
    <w:rsid w:val="000615A1"/>
    <w:pPr>
      <w:suppressAutoHyphens w:val="0"/>
    </w:pPr>
    <w:rPr>
      <w:rFonts w:ascii="Courier New" w:hAnsi="Courier New"/>
      <w:b/>
      <w:sz w:val="20"/>
      <w:szCs w:val="20"/>
      <w:lang w:val="en-GB"/>
    </w:rPr>
  </w:style>
  <w:style w:type="character" w:customStyle="1" w:styleId="PlainTextChar">
    <w:name w:val="Plain Text Char"/>
    <w:link w:val="PlainText"/>
    <w:rsid w:val="000615A1"/>
    <w:rPr>
      <w:rFonts w:ascii="Courier New" w:hAnsi="Courier New"/>
      <w:b/>
      <w:lang w:val="en-GB"/>
    </w:rPr>
  </w:style>
  <w:style w:type="character" w:customStyle="1" w:styleId="FooterChar">
    <w:name w:val="Footer Char"/>
    <w:link w:val="Footer"/>
    <w:uiPriority w:val="99"/>
    <w:rsid w:val="000615A1"/>
    <w:rPr>
      <w:lang w:eastAsia="ar-SA"/>
    </w:rPr>
  </w:style>
  <w:style w:type="paragraph" w:styleId="ListParagraph">
    <w:name w:val="List Paragraph"/>
    <w:basedOn w:val="Normal"/>
    <w:uiPriority w:val="34"/>
    <w:qFormat/>
    <w:rsid w:val="00075EC1"/>
    <w:pPr>
      <w:ind w:left="720"/>
    </w:pPr>
  </w:style>
  <w:style w:type="character" w:customStyle="1" w:styleId="HeaderChar">
    <w:name w:val="Header Char"/>
    <w:basedOn w:val="DefaultParagraphFont"/>
    <w:link w:val="Header"/>
    <w:uiPriority w:val="99"/>
    <w:rsid w:val="0019415C"/>
    <w:rPr>
      <w:rFonts w:ascii="YuTimes" w:hAnsi="YuTimes"/>
      <w:sz w:val="28"/>
      <w:szCs w:val="24"/>
      <w:lang w:eastAsia="ar-SA"/>
    </w:rPr>
  </w:style>
  <w:style w:type="paragraph" w:styleId="CommentText">
    <w:name w:val="annotation text"/>
    <w:basedOn w:val="Normal"/>
    <w:link w:val="CommentTextChar"/>
    <w:rsid w:val="00A21F60"/>
    <w:rPr>
      <w:sz w:val="20"/>
      <w:szCs w:val="20"/>
    </w:rPr>
  </w:style>
  <w:style w:type="character" w:customStyle="1" w:styleId="CommentTextChar">
    <w:name w:val="Comment Text Char"/>
    <w:basedOn w:val="DefaultParagraphFont"/>
    <w:link w:val="CommentText"/>
    <w:rsid w:val="00A21F60"/>
    <w:rPr>
      <w:lang w:eastAsia="ar-SA"/>
    </w:rPr>
  </w:style>
  <w:style w:type="paragraph" w:styleId="CommentSubject">
    <w:name w:val="annotation subject"/>
    <w:basedOn w:val="CommentText"/>
    <w:next w:val="CommentText"/>
    <w:link w:val="CommentSubjectChar"/>
    <w:rsid w:val="00A21F60"/>
    <w:rPr>
      <w:b/>
      <w:bCs/>
    </w:rPr>
  </w:style>
  <w:style w:type="character" w:customStyle="1" w:styleId="CommentSubjectChar">
    <w:name w:val="Comment Subject Char"/>
    <w:basedOn w:val="CommentTextChar"/>
    <w:link w:val="CommentSubject"/>
    <w:rsid w:val="00A21F60"/>
    <w:rPr>
      <w:b/>
      <w:bCs/>
    </w:rPr>
  </w:style>
</w:styles>
</file>

<file path=word/webSettings.xml><?xml version="1.0" encoding="utf-8"?>
<w:webSettings xmlns:r="http://schemas.openxmlformats.org/officeDocument/2006/relationships" xmlns:w="http://schemas.openxmlformats.org/wordprocessingml/2006/main">
  <w:divs>
    <w:div w:id="126969472">
      <w:bodyDiv w:val="1"/>
      <w:marLeft w:val="0"/>
      <w:marRight w:val="0"/>
      <w:marTop w:val="0"/>
      <w:marBottom w:val="0"/>
      <w:divBdr>
        <w:top w:val="none" w:sz="0" w:space="0" w:color="auto"/>
        <w:left w:val="none" w:sz="0" w:space="0" w:color="auto"/>
        <w:bottom w:val="none" w:sz="0" w:space="0" w:color="auto"/>
        <w:right w:val="none" w:sz="0" w:space="0" w:color="auto"/>
      </w:divBdr>
    </w:div>
    <w:div w:id="144855782">
      <w:bodyDiv w:val="1"/>
      <w:marLeft w:val="0"/>
      <w:marRight w:val="0"/>
      <w:marTop w:val="0"/>
      <w:marBottom w:val="0"/>
      <w:divBdr>
        <w:top w:val="none" w:sz="0" w:space="0" w:color="auto"/>
        <w:left w:val="none" w:sz="0" w:space="0" w:color="auto"/>
        <w:bottom w:val="none" w:sz="0" w:space="0" w:color="auto"/>
        <w:right w:val="none" w:sz="0" w:space="0" w:color="auto"/>
      </w:divBdr>
    </w:div>
    <w:div w:id="163595034">
      <w:bodyDiv w:val="1"/>
      <w:marLeft w:val="0"/>
      <w:marRight w:val="0"/>
      <w:marTop w:val="0"/>
      <w:marBottom w:val="0"/>
      <w:divBdr>
        <w:top w:val="none" w:sz="0" w:space="0" w:color="auto"/>
        <w:left w:val="none" w:sz="0" w:space="0" w:color="auto"/>
        <w:bottom w:val="none" w:sz="0" w:space="0" w:color="auto"/>
        <w:right w:val="none" w:sz="0" w:space="0" w:color="auto"/>
      </w:divBdr>
    </w:div>
    <w:div w:id="192426442">
      <w:bodyDiv w:val="1"/>
      <w:marLeft w:val="0"/>
      <w:marRight w:val="0"/>
      <w:marTop w:val="0"/>
      <w:marBottom w:val="0"/>
      <w:divBdr>
        <w:top w:val="none" w:sz="0" w:space="0" w:color="auto"/>
        <w:left w:val="none" w:sz="0" w:space="0" w:color="auto"/>
        <w:bottom w:val="none" w:sz="0" w:space="0" w:color="auto"/>
        <w:right w:val="none" w:sz="0" w:space="0" w:color="auto"/>
      </w:divBdr>
    </w:div>
    <w:div w:id="277221550">
      <w:bodyDiv w:val="1"/>
      <w:marLeft w:val="0"/>
      <w:marRight w:val="0"/>
      <w:marTop w:val="0"/>
      <w:marBottom w:val="0"/>
      <w:divBdr>
        <w:top w:val="none" w:sz="0" w:space="0" w:color="auto"/>
        <w:left w:val="none" w:sz="0" w:space="0" w:color="auto"/>
        <w:bottom w:val="none" w:sz="0" w:space="0" w:color="auto"/>
        <w:right w:val="none" w:sz="0" w:space="0" w:color="auto"/>
      </w:divBdr>
    </w:div>
    <w:div w:id="322776450">
      <w:bodyDiv w:val="1"/>
      <w:marLeft w:val="0"/>
      <w:marRight w:val="0"/>
      <w:marTop w:val="0"/>
      <w:marBottom w:val="0"/>
      <w:divBdr>
        <w:top w:val="none" w:sz="0" w:space="0" w:color="auto"/>
        <w:left w:val="none" w:sz="0" w:space="0" w:color="auto"/>
        <w:bottom w:val="none" w:sz="0" w:space="0" w:color="auto"/>
        <w:right w:val="none" w:sz="0" w:space="0" w:color="auto"/>
      </w:divBdr>
    </w:div>
    <w:div w:id="338846647">
      <w:bodyDiv w:val="1"/>
      <w:marLeft w:val="0"/>
      <w:marRight w:val="0"/>
      <w:marTop w:val="0"/>
      <w:marBottom w:val="0"/>
      <w:divBdr>
        <w:top w:val="none" w:sz="0" w:space="0" w:color="auto"/>
        <w:left w:val="none" w:sz="0" w:space="0" w:color="auto"/>
        <w:bottom w:val="none" w:sz="0" w:space="0" w:color="auto"/>
        <w:right w:val="none" w:sz="0" w:space="0" w:color="auto"/>
      </w:divBdr>
    </w:div>
    <w:div w:id="352347415">
      <w:bodyDiv w:val="1"/>
      <w:marLeft w:val="0"/>
      <w:marRight w:val="0"/>
      <w:marTop w:val="0"/>
      <w:marBottom w:val="0"/>
      <w:divBdr>
        <w:top w:val="none" w:sz="0" w:space="0" w:color="auto"/>
        <w:left w:val="none" w:sz="0" w:space="0" w:color="auto"/>
        <w:bottom w:val="none" w:sz="0" w:space="0" w:color="auto"/>
        <w:right w:val="none" w:sz="0" w:space="0" w:color="auto"/>
      </w:divBdr>
    </w:div>
    <w:div w:id="363485496">
      <w:bodyDiv w:val="1"/>
      <w:marLeft w:val="0"/>
      <w:marRight w:val="0"/>
      <w:marTop w:val="0"/>
      <w:marBottom w:val="0"/>
      <w:divBdr>
        <w:top w:val="none" w:sz="0" w:space="0" w:color="auto"/>
        <w:left w:val="none" w:sz="0" w:space="0" w:color="auto"/>
        <w:bottom w:val="none" w:sz="0" w:space="0" w:color="auto"/>
        <w:right w:val="none" w:sz="0" w:space="0" w:color="auto"/>
      </w:divBdr>
    </w:div>
    <w:div w:id="438139880">
      <w:bodyDiv w:val="1"/>
      <w:marLeft w:val="0"/>
      <w:marRight w:val="0"/>
      <w:marTop w:val="0"/>
      <w:marBottom w:val="0"/>
      <w:divBdr>
        <w:top w:val="none" w:sz="0" w:space="0" w:color="auto"/>
        <w:left w:val="none" w:sz="0" w:space="0" w:color="auto"/>
        <w:bottom w:val="none" w:sz="0" w:space="0" w:color="auto"/>
        <w:right w:val="none" w:sz="0" w:space="0" w:color="auto"/>
      </w:divBdr>
    </w:div>
    <w:div w:id="450319491">
      <w:bodyDiv w:val="1"/>
      <w:marLeft w:val="0"/>
      <w:marRight w:val="0"/>
      <w:marTop w:val="0"/>
      <w:marBottom w:val="0"/>
      <w:divBdr>
        <w:top w:val="none" w:sz="0" w:space="0" w:color="auto"/>
        <w:left w:val="none" w:sz="0" w:space="0" w:color="auto"/>
        <w:bottom w:val="none" w:sz="0" w:space="0" w:color="auto"/>
        <w:right w:val="none" w:sz="0" w:space="0" w:color="auto"/>
      </w:divBdr>
    </w:div>
    <w:div w:id="496531933">
      <w:bodyDiv w:val="1"/>
      <w:marLeft w:val="0"/>
      <w:marRight w:val="0"/>
      <w:marTop w:val="0"/>
      <w:marBottom w:val="0"/>
      <w:divBdr>
        <w:top w:val="none" w:sz="0" w:space="0" w:color="auto"/>
        <w:left w:val="none" w:sz="0" w:space="0" w:color="auto"/>
        <w:bottom w:val="none" w:sz="0" w:space="0" w:color="auto"/>
        <w:right w:val="none" w:sz="0" w:space="0" w:color="auto"/>
      </w:divBdr>
    </w:div>
    <w:div w:id="517351808">
      <w:bodyDiv w:val="1"/>
      <w:marLeft w:val="0"/>
      <w:marRight w:val="0"/>
      <w:marTop w:val="0"/>
      <w:marBottom w:val="0"/>
      <w:divBdr>
        <w:top w:val="none" w:sz="0" w:space="0" w:color="auto"/>
        <w:left w:val="none" w:sz="0" w:space="0" w:color="auto"/>
        <w:bottom w:val="none" w:sz="0" w:space="0" w:color="auto"/>
        <w:right w:val="none" w:sz="0" w:space="0" w:color="auto"/>
      </w:divBdr>
    </w:div>
    <w:div w:id="587617434">
      <w:bodyDiv w:val="1"/>
      <w:marLeft w:val="0"/>
      <w:marRight w:val="0"/>
      <w:marTop w:val="0"/>
      <w:marBottom w:val="0"/>
      <w:divBdr>
        <w:top w:val="none" w:sz="0" w:space="0" w:color="auto"/>
        <w:left w:val="none" w:sz="0" w:space="0" w:color="auto"/>
        <w:bottom w:val="none" w:sz="0" w:space="0" w:color="auto"/>
        <w:right w:val="none" w:sz="0" w:space="0" w:color="auto"/>
      </w:divBdr>
    </w:div>
    <w:div w:id="590159193">
      <w:bodyDiv w:val="1"/>
      <w:marLeft w:val="0"/>
      <w:marRight w:val="0"/>
      <w:marTop w:val="0"/>
      <w:marBottom w:val="0"/>
      <w:divBdr>
        <w:top w:val="none" w:sz="0" w:space="0" w:color="auto"/>
        <w:left w:val="none" w:sz="0" w:space="0" w:color="auto"/>
        <w:bottom w:val="none" w:sz="0" w:space="0" w:color="auto"/>
        <w:right w:val="none" w:sz="0" w:space="0" w:color="auto"/>
      </w:divBdr>
    </w:div>
    <w:div w:id="630524667">
      <w:bodyDiv w:val="1"/>
      <w:marLeft w:val="0"/>
      <w:marRight w:val="0"/>
      <w:marTop w:val="0"/>
      <w:marBottom w:val="0"/>
      <w:divBdr>
        <w:top w:val="none" w:sz="0" w:space="0" w:color="auto"/>
        <w:left w:val="none" w:sz="0" w:space="0" w:color="auto"/>
        <w:bottom w:val="none" w:sz="0" w:space="0" w:color="auto"/>
        <w:right w:val="none" w:sz="0" w:space="0" w:color="auto"/>
      </w:divBdr>
    </w:div>
    <w:div w:id="641623376">
      <w:bodyDiv w:val="1"/>
      <w:marLeft w:val="0"/>
      <w:marRight w:val="0"/>
      <w:marTop w:val="0"/>
      <w:marBottom w:val="0"/>
      <w:divBdr>
        <w:top w:val="none" w:sz="0" w:space="0" w:color="auto"/>
        <w:left w:val="none" w:sz="0" w:space="0" w:color="auto"/>
        <w:bottom w:val="none" w:sz="0" w:space="0" w:color="auto"/>
        <w:right w:val="none" w:sz="0" w:space="0" w:color="auto"/>
      </w:divBdr>
    </w:div>
    <w:div w:id="647587262">
      <w:bodyDiv w:val="1"/>
      <w:marLeft w:val="0"/>
      <w:marRight w:val="0"/>
      <w:marTop w:val="0"/>
      <w:marBottom w:val="0"/>
      <w:divBdr>
        <w:top w:val="none" w:sz="0" w:space="0" w:color="auto"/>
        <w:left w:val="none" w:sz="0" w:space="0" w:color="auto"/>
        <w:bottom w:val="none" w:sz="0" w:space="0" w:color="auto"/>
        <w:right w:val="none" w:sz="0" w:space="0" w:color="auto"/>
      </w:divBdr>
    </w:div>
    <w:div w:id="681201882">
      <w:bodyDiv w:val="1"/>
      <w:marLeft w:val="0"/>
      <w:marRight w:val="0"/>
      <w:marTop w:val="0"/>
      <w:marBottom w:val="0"/>
      <w:divBdr>
        <w:top w:val="none" w:sz="0" w:space="0" w:color="auto"/>
        <w:left w:val="none" w:sz="0" w:space="0" w:color="auto"/>
        <w:bottom w:val="none" w:sz="0" w:space="0" w:color="auto"/>
        <w:right w:val="none" w:sz="0" w:space="0" w:color="auto"/>
      </w:divBdr>
    </w:div>
    <w:div w:id="691300561">
      <w:bodyDiv w:val="1"/>
      <w:marLeft w:val="0"/>
      <w:marRight w:val="0"/>
      <w:marTop w:val="0"/>
      <w:marBottom w:val="0"/>
      <w:divBdr>
        <w:top w:val="none" w:sz="0" w:space="0" w:color="auto"/>
        <w:left w:val="none" w:sz="0" w:space="0" w:color="auto"/>
        <w:bottom w:val="none" w:sz="0" w:space="0" w:color="auto"/>
        <w:right w:val="none" w:sz="0" w:space="0" w:color="auto"/>
      </w:divBdr>
    </w:div>
    <w:div w:id="799107372">
      <w:bodyDiv w:val="1"/>
      <w:marLeft w:val="0"/>
      <w:marRight w:val="0"/>
      <w:marTop w:val="0"/>
      <w:marBottom w:val="0"/>
      <w:divBdr>
        <w:top w:val="none" w:sz="0" w:space="0" w:color="auto"/>
        <w:left w:val="none" w:sz="0" w:space="0" w:color="auto"/>
        <w:bottom w:val="none" w:sz="0" w:space="0" w:color="auto"/>
        <w:right w:val="none" w:sz="0" w:space="0" w:color="auto"/>
      </w:divBdr>
    </w:div>
    <w:div w:id="872109738">
      <w:bodyDiv w:val="1"/>
      <w:marLeft w:val="0"/>
      <w:marRight w:val="0"/>
      <w:marTop w:val="0"/>
      <w:marBottom w:val="0"/>
      <w:divBdr>
        <w:top w:val="none" w:sz="0" w:space="0" w:color="auto"/>
        <w:left w:val="none" w:sz="0" w:space="0" w:color="auto"/>
        <w:bottom w:val="none" w:sz="0" w:space="0" w:color="auto"/>
        <w:right w:val="none" w:sz="0" w:space="0" w:color="auto"/>
      </w:divBdr>
    </w:div>
    <w:div w:id="890731610">
      <w:bodyDiv w:val="1"/>
      <w:marLeft w:val="0"/>
      <w:marRight w:val="0"/>
      <w:marTop w:val="0"/>
      <w:marBottom w:val="0"/>
      <w:divBdr>
        <w:top w:val="none" w:sz="0" w:space="0" w:color="auto"/>
        <w:left w:val="none" w:sz="0" w:space="0" w:color="auto"/>
        <w:bottom w:val="none" w:sz="0" w:space="0" w:color="auto"/>
        <w:right w:val="none" w:sz="0" w:space="0" w:color="auto"/>
      </w:divBdr>
    </w:div>
    <w:div w:id="947930842">
      <w:bodyDiv w:val="1"/>
      <w:marLeft w:val="0"/>
      <w:marRight w:val="0"/>
      <w:marTop w:val="0"/>
      <w:marBottom w:val="0"/>
      <w:divBdr>
        <w:top w:val="none" w:sz="0" w:space="0" w:color="auto"/>
        <w:left w:val="none" w:sz="0" w:space="0" w:color="auto"/>
        <w:bottom w:val="none" w:sz="0" w:space="0" w:color="auto"/>
        <w:right w:val="none" w:sz="0" w:space="0" w:color="auto"/>
      </w:divBdr>
    </w:div>
    <w:div w:id="961151752">
      <w:bodyDiv w:val="1"/>
      <w:marLeft w:val="0"/>
      <w:marRight w:val="0"/>
      <w:marTop w:val="0"/>
      <w:marBottom w:val="0"/>
      <w:divBdr>
        <w:top w:val="none" w:sz="0" w:space="0" w:color="auto"/>
        <w:left w:val="none" w:sz="0" w:space="0" w:color="auto"/>
        <w:bottom w:val="none" w:sz="0" w:space="0" w:color="auto"/>
        <w:right w:val="none" w:sz="0" w:space="0" w:color="auto"/>
      </w:divBdr>
    </w:div>
    <w:div w:id="983002912">
      <w:bodyDiv w:val="1"/>
      <w:marLeft w:val="0"/>
      <w:marRight w:val="0"/>
      <w:marTop w:val="0"/>
      <w:marBottom w:val="0"/>
      <w:divBdr>
        <w:top w:val="none" w:sz="0" w:space="0" w:color="auto"/>
        <w:left w:val="none" w:sz="0" w:space="0" w:color="auto"/>
        <w:bottom w:val="none" w:sz="0" w:space="0" w:color="auto"/>
        <w:right w:val="none" w:sz="0" w:space="0" w:color="auto"/>
      </w:divBdr>
    </w:div>
    <w:div w:id="992830961">
      <w:bodyDiv w:val="1"/>
      <w:marLeft w:val="0"/>
      <w:marRight w:val="0"/>
      <w:marTop w:val="0"/>
      <w:marBottom w:val="0"/>
      <w:divBdr>
        <w:top w:val="none" w:sz="0" w:space="0" w:color="auto"/>
        <w:left w:val="none" w:sz="0" w:space="0" w:color="auto"/>
        <w:bottom w:val="none" w:sz="0" w:space="0" w:color="auto"/>
        <w:right w:val="none" w:sz="0" w:space="0" w:color="auto"/>
      </w:divBdr>
    </w:div>
    <w:div w:id="995575330">
      <w:bodyDiv w:val="1"/>
      <w:marLeft w:val="0"/>
      <w:marRight w:val="0"/>
      <w:marTop w:val="0"/>
      <w:marBottom w:val="0"/>
      <w:divBdr>
        <w:top w:val="none" w:sz="0" w:space="0" w:color="auto"/>
        <w:left w:val="none" w:sz="0" w:space="0" w:color="auto"/>
        <w:bottom w:val="none" w:sz="0" w:space="0" w:color="auto"/>
        <w:right w:val="none" w:sz="0" w:space="0" w:color="auto"/>
      </w:divBdr>
    </w:div>
    <w:div w:id="995692103">
      <w:bodyDiv w:val="1"/>
      <w:marLeft w:val="0"/>
      <w:marRight w:val="0"/>
      <w:marTop w:val="0"/>
      <w:marBottom w:val="0"/>
      <w:divBdr>
        <w:top w:val="none" w:sz="0" w:space="0" w:color="auto"/>
        <w:left w:val="none" w:sz="0" w:space="0" w:color="auto"/>
        <w:bottom w:val="none" w:sz="0" w:space="0" w:color="auto"/>
        <w:right w:val="none" w:sz="0" w:space="0" w:color="auto"/>
      </w:divBdr>
    </w:div>
    <w:div w:id="1008404309">
      <w:bodyDiv w:val="1"/>
      <w:marLeft w:val="0"/>
      <w:marRight w:val="0"/>
      <w:marTop w:val="0"/>
      <w:marBottom w:val="0"/>
      <w:divBdr>
        <w:top w:val="none" w:sz="0" w:space="0" w:color="auto"/>
        <w:left w:val="none" w:sz="0" w:space="0" w:color="auto"/>
        <w:bottom w:val="none" w:sz="0" w:space="0" w:color="auto"/>
        <w:right w:val="none" w:sz="0" w:space="0" w:color="auto"/>
      </w:divBdr>
    </w:div>
    <w:div w:id="1017656241">
      <w:bodyDiv w:val="1"/>
      <w:marLeft w:val="0"/>
      <w:marRight w:val="0"/>
      <w:marTop w:val="0"/>
      <w:marBottom w:val="0"/>
      <w:divBdr>
        <w:top w:val="none" w:sz="0" w:space="0" w:color="auto"/>
        <w:left w:val="none" w:sz="0" w:space="0" w:color="auto"/>
        <w:bottom w:val="none" w:sz="0" w:space="0" w:color="auto"/>
        <w:right w:val="none" w:sz="0" w:space="0" w:color="auto"/>
      </w:divBdr>
    </w:div>
    <w:div w:id="1053045443">
      <w:bodyDiv w:val="1"/>
      <w:marLeft w:val="0"/>
      <w:marRight w:val="0"/>
      <w:marTop w:val="0"/>
      <w:marBottom w:val="0"/>
      <w:divBdr>
        <w:top w:val="none" w:sz="0" w:space="0" w:color="auto"/>
        <w:left w:val="none" w:sz="0" w:space="0" w:color="auto"/>
        <w:bottom w:val="none" w:sz="0" w:space="0" w:color="auto"/>
        <w:right w:val="none" w:sz="0" w:space="0" w:color="auto"/>
      </w:divBdr>
    </w:div>
    <w:div w:id="1182400594">
      <w:bodyDiv w:val="1"/>
      <w:marLeft w:val="0"/>
      <w:marRight w:val="0"/>
      <w:marTop w:val="0"/>
      <w:marBottom w:val="0"/>
      <w:divBdr>
        <w:top w:val="none" w:sz="0" w:space="0" w:color="auto"/>
        <w:left w:val="none" w:sz="0" w:space="0" w:color="auto"/>
        <w:bottom w:val="none" w:sz="0" w:space="0" w:color="auto"/>
        <w:right w:val="none" w:sz="0" w:space="0" w:color="auto"/>
      </w:divBdr>
    </w:div>
    <w:div w:id="1245601696">
      <w:bodyDiv w:val="1"/>
      <w:marLeft w:val="0"/>
      <w:marRight w:val="0"/>
      <w:marTop w:val="0"/>
      <w:marBottom w:val="0"/>
      <w:divBdr>
        <w:top w:val="none" w:sz="0" w:space="0" w:color="auto"/>
        <w:left w:val="none" w:sz="0" w:space="0" w:color="auto"/>
        <w:bottom w:val="none" w:sz="0" w:space="0" w:color="auto"/>
        <w:right w:val="none" w:sz="0" w:space="0" w:color="auto"/>
      </w:divBdr>
    </w:div>
    <w:div w:id="1246695038">
      <w:bodyDiv w:val="1"/>
      <w:marLeft w:val="0"/>
      <w:marRight w:val="0"/>
      <w:marTop w:val="0"/>
      <w:marBottom w:val="0"/>
      <w:divBdr>
        <w:top w:val="none" w:sz="0" w:space="0" w:color="auto"/>
        <w:left w:val="none" w:sz="0" w:space="0" w:color="auto"/>
        <w:bottom w:val="none" w:sz="0" w:space="0" w:color="auto"/>
        <w:right w:val="none" w:sz="0" w:space="0" w:color="auto"/>
      </w:divBdr>
    </w:div>
    <w:div w:id="1316685599">
      <w:bodyDiv w:val="1"/>
      <w:marLeft w:val="0"/>
      <w:marRight w:val="0"/>
      <w:marTop w:val="0"/>
      <w:marBottom w:val="0"/>
      <w:divBdr>
        <w:top w:val="none" w:sz="0" w:space="0" w:color="auto"/>
        <w:left w:val="none" w:sz="0" w:space="0" w:color="auto"/>
        <w:bottom w:val="none" w:sz="0" w:space="0" w:color="auto"/>
        <w:right w:val="none" w:sz="0" w:space="0" w:color="auto"/>
      </w:divBdr>
    </w:div>
    <w:div w:id="1320766497">
      <w:bodyDiv w:val="1"/>
      <w:marLeft w:val="0"/>
      <w:marRight w:val="0"/>
      <w:marTop w:val="0"/>
      <w:marBottom w:val="0"/>
      <w:divBdr>
        <w:top w:val="none" w:sz="0" w:space="0" w:color="auto"/>
        <w:left w:val="none" w:sz="0" w:space="0" w:color="auto"/>
        <w:bottom w:val="none" w:sz="0" w:space="0" w:color="auto"/>
        <w:right w:val="none" w:sz="0" w:space="0" w:color="auto"/>
      </w:divBdr>
    </w:div>
    <w:div w:id="1406368911">
      <w:bodyDiv w:val="1"/>
      <w:marLeft w:val="0"/>
      <w:marRight w:val="0"/>
      <w:marTop w:val="0"/>
      <w:marBottom w:val="0"/>
      <w:divBdr>
        <w:top w:val="none" w:sz="0" w:space="0" w:color="auto"/>
        <w:left w:val="none" w:sz="0" w:space="0" w:color="auto"/>
        <w:bottom w:val="none" w:sz="0" w:space="0" w:color="auto"/>
        <w:right w:val="none" w:sz="0" w:space="0" w:color="auto"/>
      </w:divBdr>
    </w:div>
    <w:div w:id="1412849630">
      <w:bodyDiv w:val="1"/>
      <w:marLeft w:val="0"/>
      <w:marRight w:val="0"/>
      <w:marTop w:val="0"/>
      <w:marBottom w:val="0"/>
      <w:divBdr>
        <w:top w:val="none" w:sz="0" w:space="0" w:color="auto"/>
        <w:left w:val="none" w:sz="0" w:space="0" w:color="auto"/>
        <w:bottom w:val="none" w:sz="0" w:space="0" w:color="auto"/>
        <w:right w:val="none" w:sz="0" w:space="0" w:color="auto"/>
      </w:divBdr>
    </w:div>
    <w:div w:id="1429539236">
      <w:bodyDiv w:val="1"/>
      <w:marLeft w:val="0"/>
      <w:marRight w:val="0"/>
      <w:marTop w:val="0"/>
      <w:marBottom w:val="0"/>
      <w:divBdr>
        <w:top w:val="none" w:sz="0" w:space="0" w:color="auto"/>
        <w:left w:val="none" w:sz="0" w:space="0" w:color="auto"/>
        <w:bottom w:val="none" w:sz="0" w:space="0" w:color="auto"/>
        <w:right w:val="none" w:sz="0" w:space="0" w:color="auto"/>
      </w:divBdr>
    </w:div>
    <w:div w:id="1443455348">
      <w:bodyDiv w:val="1"/>
      <w:marLeft w:val="0"/>
      <w:marRight w:val="0"/>
      <w:marTop w:val="0"/>
      <w:marBottom w:val="0"/>
      <w:divBdr>
        <w:top w:val="none" w:sz="0" w:space="0" w:color="auto"/>
        <w:left w:val="none" w:sz="0" w:space="0" w:color="auto"/>
        <w:bottom w:val="none" w:sz="0" w:space="0" w:color="auto"/>
        <w:right w:val="none" w:sz="0" w:space="0" w:color="auto"/>
      </w:divBdr>
    </w:div>
    <w:div w:id="1533834804">
      <w:bodyDiv w:val="1"/>
      <w:marLeft w:val="0"/>
      <w:marRight w:val="0"/>
      <w:marTop w:val="0"/>
      <w:marBottom w:val="0"/>
      <w:divBdr>
        <w:top w:val="none" w:sz="0" w:space="0" w:color="auto"/>
        <w:left w:val="none" w:sz="0" w:space="0" w:color="auto"/>
        <w:bottom w:val="none" w:sz="0" w:space="0" w:color="auto"/>
        <w:right w:val="none" w:sz="0" w:space="0" w:color="auto"/>
      </w:divBdr>
    </w:div>
    <w:div w:id="1611156177">
      <w:bodyDiv w:val="1"/>
      <w:marLeft w:val="0"/>
      <w:marRight w:val="0"/>
      <w:marTop w:val="0"/>
      <w:marBottom w:val="0"/>
      <w:divBdr>
        <w:top w:val="none" w:sz="0" w:space="0" w:color="auto"/>
        <w:left w:val="none" w:sz="0" w:space="0" w:color="auto"/>
        <w:bottom w:val="none" w:sz="0" w:space="0" w:color="auto"/>
        <w:right w:val="none" w:sz="0" w:space="0" w:color="auto"/>
      </w:divBdr>
    </w:div>
    <w:div w:id="1631476627">
      <w:bodyDiv w:val="1"/>
      <w:marLeft w:val="0"/>
      <w:marRight w:val="0"/>
      <w:marTop w:val="0"/>
      <w:marBottom w:val="0"/>
      <w:divBdr>
        <w:top w:val="none" w:sz="0" w:space="0" w:color="auto"/>
        <w:left w:val="none" w:sz="0" w:space="0" w:color="auto"/>
        <w:bottom w:val="none" w:sz="0" w:space="0" w:color="auto"/>
        <w:right w:val="none" w:sz="0" w:space="0" w:color="auto"/>
      </w:divBdr>
    </w:div>
    <w:div w:id="1685744626">
      <w:bodyDiv w:val="1"/>
      <w:marLeft w:val="0"/>
      <w:marRight w:val="0"/>
      <w:marTop w:val="0"/>
      <w:marBottom w:val="0"/>
      <w:divBdr>
        <w:top w:val="none" w:sz="0" w:space="0" w:color="auto"/>
        <w:left w:val="none" w:sz="0" w:space="0" w:color="auto"/>
        <w:bottom w:val="none" w:sz="0" w:space="0" w:color="auto"/>
        <w:right w:val="none" w:sz="0" w:space="0" w:color="auto"/>
      </w:divBdr>
    </w:div>
    <w:div w:id="1695115373">
      <w:bodyDiv w:val="1"/>
      <w:marLeft w:val="0"/>
      <w:marRight w:val="0"/>
      <w:marTop w:val="0"/>
      <w:marBottom w:val="0"/>
      <w:divBdr>
        <w:top w:val="none" w:sz="0" w:space="0" w:color="auto"/>
        <w:left w:val="none" w:sz="0" w:space="0" w:color="auto"/>
        <w:bottom w:val="none" w:sz="0" w:space="0" w:color="auto"/>
        <w:right w:val="none" w:sz="0" w:space="0" w:color="auto"/>
      </w:divBdr>
    </w:div>
    <w:div w:id="1721900651">
      <w:bodyDiv w:val="1"/>
      <w:marLeft w:val="0"/>
      <w:marRight w:val="0"/>
      <w:marTop w:val="0"/>
      <w:marBottom w:val="0"/>
      <w:divBdr>
        <w:top w:val="none" w:sz="0" w:space="0" w:color="auto"/>
        <w:left w:val="none" w:sz="0" w:space="0" w:color="auto"/>
        <w:bottom w:val="none" w:sz="0" w:space="0" w:color="auto"/>
        <w:right w:val="none" w:sz="0" w:space="0" w:color="auto"/>
      </w:divBdr>
    </w:div>
    <w:div w:id="1769158142">
      <w:bodyDiv w:val="1"/>
      <w:marLeft w:val="0"/>
      <w:marRight w:val="0"/>
      <w:marTop w:val="0"/>
      <w:marBottom w:val="0"/>
      <w:divBdr>
        <w:top w:val="none" w:sz="0" w:space="0" w:color="auto"/>
        <w:left w:val="none" w:sz="0" w:space="0" w:color="auto"/>
        <w:bottom w:val="none" w:sz="0" w:space="0" w:color="auto"/>
        <w:right w:val="none" w:sz="0" w:space="0" w:color="auto"/>
      </w:divBdr>
    </w:div>
    <w:div w:id="1775974609">
      <w:bodyDiv w:val="1"/>
      <w:marLeft w:val="0"/>
      <w:marRight w:val="0"/>
      <w:marTop w:val="0"/>
      <w:marBottom w:val="0"/>
      <w:divBdr>
        <w:top w:val="none" w:sz="0" w:space="0" w:color="auto"/>
        <w:left w:val="none" w:sz="0" w:space="0" w:color="auto"/>
        <w:bottom w:val="none" w:sz="0" w:space="0" w:color="auto"/>
        <w:right w:val="none" w:sz="0" w:space="0" w:color="auto"/>
      </w:divBdr>
    </w:div>
    <w:div w:id="1801924183">
      <w:bodyDiv w:val="1"/>
      <w:marLeft w:val="0"/>
      <w:marRight w:val="0"/>
      <w:marTop w:val="0"/>
      <w:marBottom w:val="0"/>
      <w:divBdr>
        <w:top w:val="none" w:sz="0" w:space="0" w:color="auto"/>
        <w:left w:val="none" w:sz="0" w:space="0" w:color="auto"/>
        <w:bottom w:val="none" w:sz="0" w:space="0" w:color="auto"/>
        <w:right w:val="none" w:sz="0" w:space="0" w:color="auto"/>
      </w:divBdr>
    </w:div>
    <w:div w:id="1832215008">
      <w:bodyDiv w:val="1"/>
      <w:marLeft w:val="0"/>
      <w:marRight w:val="0"/>
      <w:marTop w:val="0"/>
      <w:marBottom w:val="0"/>
      <w:divBdr>
        <w:top w:val="none" w:sz="0" w:space="0" w:color="auto"/>
        <w:left w:val="none" w:sz="0" w:space="0" w:color="auto"/>
        <w:bottom w:val="none" w:sz="0" w:space="0" w:color="auto"/>
        <w:right w:val="none" w:sz="0" w:space="0" w:color="auto"/>
      </w:divBdr>
    </w:div>
    <w:div w:id="1899435562">
      <w:bodyDiv w:val="1"/>
      <w:marLeft w:val="0"/>
      <w:marRight w:val="0"/>
      <w:marTop w:val="0"/>
      <w:marBottom w:val="0"/>
      <w:divBdr>
        <w:top w:val="none" w:sz="0" w:space="0" w:color="auto"/>
        <w:left w:val="none" w:sz="0" w:space="0" w:color="auto"/>
        <w:bottom w:val="none" w:sz="0" w:space="0" w:color="auto"/>
        <w:right w:val="none" w:sz="0" w:space="0" w:color="auto"/>
      </w:divBdr>
    </w:div>
    <w:div w:id="1942912250">
      <w:bodyDiv w:val="1"/>
      <w:marLeft w:val="0"/>
      <w:marRight w:val="0"/>
      <w:marTop w:val="0"/>
      <w:marBottom w:val="0"/>
      <w:divBdr>
        <w:top w:val="none" w:sz="0" w:space="0" w:color="auto"/>
        <w:left w:val="none" w:sz="0" w:space="0" w:color="auto"/>
        <w:bottom w:val="none" w:sz="0" w:space="0" w:color="auto"/>
        <w:right w:val="none" w:sz="0" w:space="0" w:color="auto"/>
      </w:divBdr>
    </w:div>
    <w:div w:id="1950775602">
      <w:bodyDiv w:val="1"/>
      <w:marLeft w:val="0"/>
      <w:marRight w:val="0"/>
      <w:marTop w:val="0"/>
      <w:marBottom w:val="0"/>
      <w:divBdr>
        <w:top w:val="none" w:sz="0" w:space="0" w:color="auto"/>
        <w:left w:val="none" w:sz="0" w:space="0" w:color="auto"/>
        <w:bottom w:val="none" w:sz="0" w:space="0" w:color="auto"/>
        <w:right w:val="none" w:sz="0" w:space="0" w:color="auto"/>
      </w:divBdr>
    </w:div>
    <w:div w:id="1960986278">
      <w:bodyDiv w:val="1"/>
      <w:marLeft w:val="0"/>
      <w:marRight w:val="0"/>
      <w:marTop w:val="0"/>
      <w:marBottom w:val="0"/>
      <w:divBdr>
        <w:top w:val="none" w:sz="0" w:space="0" w:color="auto"/>
        <w:left w:val="none" w:sz="0" w:space="0" w:color="auto"/>
        <w:bottom w:val="none" w:sz="0" w:space="0" w:color="auto"/>
        <w:right w:val="none" w:sz="0" w:space="0" w:color="auto"/>
      </w:divBdr>
    </w:div>
    <w:div w:id="2059158886">
      <w:bodyDiv w:val="1"/>
      <w:marLeft w:val="0"/>
      <w:marRight w:val="0"/>
      <w:marTop w:val="0"/>
      <w:marBottom w:val="0"/>
      <w:divBdr>
        <w:top w:val="none" w:sz="0" w:space="0" w:color="auto"/>
        <w:left w:val="none" w:sz="0" w:space="0" w:color="auto"/>
        <w:bottom w:val="none" w:sz="0" w:space="0" w:color="auto"/>
        <w:right w:val="none" w:sz="0" w:space="0" w:color="auto"/>
      </w:divBdr>
    </w:div>
    <w:div w:id="2091464903">
      <w:bodyDiv w:val="1"/>
      <w:marLeft w:val="0"/>
      <w:marRight w:val="0"/>
      <w:marTop w:val="0"/>
      <w:marBottom w:val="0"/>
      <w:divBdr>
        <w:top w:val="none" w:sz="0" w:space="0" w:color="auto"/>
        <w:left w:val="none" w:sz="0" w:space="0" w:color="auto"/>
        <w:bottom w:val="none" w:sz="0" w:space="0" w:color="auto"/>
        <w:right w:val="none" w:sz="0" w:space="0" w:color="auto"/>
      </w:divBdr>
    </w:div>
    <w:div w:id="21194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9D81-5273-4AA9-9094-461E38C1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54</Pages>
  <Words>16488</Words>
  <Characters>93982</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Kukavica I</vt:lpstr>
    </vt:vector>
  </TitlesOfParts>
  <Company/>
  <LinksUpToDate>false</LinksUpToDate>
  <CharactersWithSpaces>110250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Kukavica I</dc:title>
  <cp:lastModifiedBy>MimiSoftLT002</cp:lastModifiedBy>
  <cp:revision>35</cp:revision>
  <cp:lastPrinted>2023-05-02T11:57:00Z</cp:lastPrinted>
  <dcterms:created xsi:type="dcterms:W3CDTF">2023-04-21T12:48:00Z</dcterms:created>
  <dcterms:modified xsi:type="dcterms:W3CDTF">2023-05-02T22:03:00Z</dcterms:modified>
</cp:coreProperties>
</file>