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E743" w14:textId="7D3941FC" w:rsidR="00EC3AE5" w:rsidRDefault="00F96F36">
      <w:pPr>
        <w:rPr>
          <w:lang w:val="sr-Latn-CS"/>
        </w:rPr>
      </w:pPr>
      <w:r>
        <w:rPr>
          <w:lang w:val="sr-Latn-CS"/>
        </w:rPr>
        <w:t xml:space="preserve"> </w:t>
      </w:r>
      <w:r w:rsidR="00FE3B25">
        <w:rPr>
          <w:lang w:val="sr-Latn-CS"/>
        </w:rPr>
        <w:t xml:space="preserve"> </w:t>
      </w:r>
      <w:r w:rsidR="00582E32">
        <w:rPr>
          <w:lang w:val="sr-Latn-CS"/>
        </w:rPr>
        <w:t xml:space="preserve">   </w:t>
      </w:r>
      <w:r w:rsidR="00332B45">
        <w:rPr>
          <w:lang w:val="sr-Latn-CS"/>
        </w:rPr>
        <w:t xml:space="preserve">  </w:t>
      </w:r>
    </w:p>
    <w:p w14:paraId="18EAD194" w14:textId="77777777" w:rsidR="00582E32" w:rsidRPr="00332B45" w:rsidRDefault="00332B45">
      <w:pPr>
        <w:sectPr w:rsidR="00582E32" w:rsidRPr="00332B45" w:rsidSect="002C6FE0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720" w:footer="680" w:gutter="0"/>
          <w:cols w:space="720"/>
          <w:titlePg/>
          <w:docGrid w:linePitch="326"/>
        </w:sectPr>
      </w:pPr>
      <w:r>
        <w:rPr>
          <w:lang w:val="sr-Latn-CS"/>
        </w:rPr>
        <w:t xml:space="preserve">                             </w:t>
      </w: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6"/>
        <w:gridCol w:w="4760"/>
      </w:tblGrid>
      <w:tr w:rsidR="008228E1" w:rsidRPr="001F1BC8" w14:paraId="0CDB743C" w14:textId="77777777" w:rsidTr="000A6BF7">
        <w:trPr>
          <w:cantSplit/>
          <w:trHeight w:hRule="exact" w:val="2136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6E540" w14:textId="77777777" w:rsidR="008228E1" w:rsidRPr="001F1BC8" w:rsidRDefault="008228E1" w:rsidP="0002446C">
            <w:pPr>
              <w:tabs>
                <w:tab w:val="left" w:pos="1276"/>
                <w:tab w:val="left" w:pos="5670"/>
                <w:tab w:val="left" w:pos="7797"/>
              </w:tabs>
              <w:rPr>
                <w:sz w:val="20"/>
                <w:lang w:val="sr-Cyrl-CS"/>
              </w:rPr>
            </w:pPr>
            <w:r w:rsidRPr="001F1BC8">
              <w:rPr>
                <w:sz w:val="20"/>
                <w:lang w:val="sr-Cyrl-CS"/>
              </w:rPr>
              <w:t xml:space="preserve"> </w:t>
            </w:r>
          </w:p>
          <w:p w14:paraId="03456A7F" w14:textId="0F6E3AF8" w:rsidR="008228E1" w:rsidRPr="001F1BC8" w:rsidRDefault="00615330" w:rsidP="0002446C">
            <w:pPr>
              <w:tabs>
                <w:tab w:val="center" w:pos="2036"/>
              </w:tabs>
              <w:ind w:right="567"/>
              <w:rPr>
                <w:sz w:val="20"/>
                <w:lang w:val="sr-Cyrl-CS"/>
              </w:rPr>
            </w:pPr>
            <w:r w:rsidRPr="001F1BC8">
              <w:rPr>
                <w:sz w:val="20"/>
                <w:lang w:val="sr-Cyrl-CS"/>
              </w:rPr>
              <w:t>Број</w:t>
            </w:r>
            <w:r w:rsidR="008228E1" w:rsidRPr="001F1BC8">
              <w:rPr>
                <w:sz w:val="20"/>
                <w:lang w:val="sr-Cyrl-CS"/>
              </w:rPr>
              <w:t xml:space="preserve">: </w:t>
            </w:r>
            <w:r w:rsidR="00625D31" w:rsidRPr="001F1BC8">
              <w:rPr>
                <w:sz w:val="20"/>
                <w:lang w:val="sr-Cyrl-CS"/>
              </w:rPr>
              <w:t>…………</w:t>
            </w:r>
          </w:p>
          <w:p w14:paraId="19133DFD" w14:textId="12D8ED53" w:rsidR="008228E1" w:rsidRPr="001F1BC8" w:rsidRDefault="008228E1" w:rsidP="0002446C">
            <w:pPr>
              <w:rPr>
                <w:sz w:val="20"/>
                <w:lang w:val="sr-Cyrl-RS"/>
              </w:rPr>
            </w:pPr>
            <w:r w:rsidRPr="001F1BC8">
              <w:rPr>
                <w:sz w:val="20"/>
                <w:lang w:val="sr-Cyrl-CS"/>
              </w:rPr>
              <w:t>Датум:</w:t>
            </w:r>
            <w:r w:rsidRPr="001F1BC8">
              <w:rPr>
                <w:sz w:val="20"/>
                <w:lang w:val="sl-SI"/>
              </w:rPr>
              <w:t xml:space="preserve"> </w:t>
            </w:r>
            <w:r w:rsidRPr="001F1BC8">
              <w:rPr>
                <w:sz w:val="20"/>
                <w:lang w:val="sr-Cyrl-RS"/>
              </w:rPr>
              <w:t xml:space="preserve"> </w:t>
            </w:r>
            <w:r w:rsidR="00625D31" w:rsidRPr="001F1BC8">
              <w:rPr>
                <w:sz w:val="20"/>
                <w:lang w:val="sr-Cyrl-CS"/>
              </w:rPr>
              <w:t>………….</w:t>
            </w:r>
            <w:r w:rsidRPr="001F1BC8">
              <w:rPr>
                <w:sz w:val="20"/>
                <w:lang w:val="sr-Cyrl-RS"/>
              </w:rPr>
              <w:t>.</w:t>
            </w:r>
          </w:p>
          <w:p w14:paraId="140720FB" w14:textId="77777777" w:rsidR="008228E1" w:rsidRPr="001F1BC8" w:rsidRDefault="008228E1" w:rsidP="0002446C">
            <w:pPr>
              <w:ind w:left="851" w:hanging="851"/>
              <w:rPr>
                <w:sz w:val="20"/>
                <w:lang w:val="sr-Cyrl-CS"/>
              </w:rPr>
            </w:pPr>
            <w:r w:rsidRPr="001F1BC8">
              <w:rPr>
                <w:sz w:val="20"/>
                <w:lang w:val="sr-Cyrl-CS"/>
              </w:rPr>
              <w:t xml:space="preserve"> </w:t>
            </w:r>
            <w:r w:rsidRPr="001F1BC8">
              <w:rPr>
                <w:lang w:val="sr-Cyrl-CS"/>
              </w:rPr>
              <w:t xml:space="preserve"> </w:t>
            </w:r>
          </w:p>
          <w:p w14:paraId="7088F826" w14:textId="77777777" w:rsidR="008228E1" w:rsidRPr="001F1BC8" w:rsidRDefault="008228E1" w:rsidP="0002446C">
            <w:pPr>
              <w:ind w:left="851" w:hanging="851"/>
              <w:rPr>
                <w:sz w:val="20"/>
                <w:lang w:val="sr-Cyrl-CS"/>
              </w:rPr>
            </w:pPr>
          </w:p>
          <w:p w14:paraId="51A4C822" w14:textId="77777777" w:rsidR="008228E1" w:rsidRPr="001F1BC8" w:rsidRDefault="008228E1" w:rsidP="0002446C">
            <w:pPr>
              <w:ind w:left="851" w:hanging="851"/>
              <w:rPr>
                <w:sz w:val="20"/>
                <w:lang w:val="sr-Cyrl-CS"/>
              </w:rPr>
            </w:pPr>
          </w:p>
          <w:p w14:paraId="399EA3C8" w14:textId="77777777" w:rsidR="008228E1" w:rsidRPr="001F1BC8" w:rsidRDefault="008228E1" w:rsidP="0002446C">
            <w:pPr>
              <w:ind w:left="851" w:hanging="851"/>
              <w:rPr>
                <w:sz w:val="20"/>
                <w:lang w:val="sr-Cyrl-CS"/>
              </w:rPr>
            </w:pPr>
          </w:p>
          <w:p w14:paraId="15FE0AEC" w14:textId="77777777" w:rsidR="008228E1" w:rsidRPr="001F1BC8" w:rsidRDefault="008228E1" w:rsidP="0002446C">
            <w:pPr>
              <w:ind w:left="851" w:hanging="851"/>
              <w:rPr>
                <w:sz w:val="20"/>
                <w:lang w:val="sr-Cyrl-CS"/>
              </w:rPr>
            </w:pPr>
          </w:p>
          <w:p w14:paraId="4DF5BC5A" w14:textId="77777777" w:rsidR="008228E1" w:rsidRPr="001F1BC8" w:rsidRDefault="008228E1" w:rsidP="0002446C">
            <w:pPr>
              <w:ind w:left="851" w:hanging="851"/>
              <w:rPr>
                <w:sz w:val="20"/>
                <w:lang w:val="sr-Cyrl-CS"/>
              </w:rPr>
            </w:pPr>
          </w:p>
          <w:p w14:paraId="6747A082" w14:textId="77777777" w:rsidR="008228E1" w:rsidRPr="001F1BC8" w:rsidRDefault="008228E1" w:rsidP="0002446C">
            <w:pPr>
              <w:ind w:left="851" w:hanging="851"/>
              <w:rPr>
                <w:sz w:val="20"/>
                <w:lang w:val="sr-Cyrl-CS"/>
              </w:rPr>
            </w:pPr>
          </w:p>
          <w:p w14:paraId="41E596EF" w14:textId="77777777" w:rsidR="008228E1" w:rsidRPr="001F1BC8" w:rsidRDefault="008228E1" w:rsidP="0002446C">
            <w:pPr>
              <w:ind w:left="851" w:hanging="851"/>
              <w:rPr>
                <w:sz w:val="20"/>
                <w:lang w:val="sr-Cyrl-CS"/>
              </w:rPr>
            </w:pPr>
          </w:p>
          <w:p w14:paraId="1FDC2465" w14:textId="77777777" w:rsidR="008228E1" w:rsidRPr="001F1BC8" w:rsidRDefault="008228E1" w:rsidP="0002446C">
            <w:pPr>
              <w:ind w:left="851" w:hanging="851"/>
              <w:rPr>
                <w:sz w:val="20"/>
                <w:lang w:val="sr-Cyrl-CS"/>
              </w:rPr>
            </w:pPr>
          </w:p>
          <w:p w14:paraId="5B6CFACD" w14:textId="77777777" w:rsidR="008228E1" w:rsidRPr="001F1BC8" w:rsidRDefault="008228E1" w:rsidP="0002446C">
            <w:pPr>
              <w:ind w:left="851" w:hanging="851"/>
              <w:rPr>
                <w:sz w:val="20"/>
                <w:lang w:val="sr-Cyrl-CS"/>
              </w:rPr>
            </w:pPr>
          </w:p>
          <w:p w14:paraId="7EDE6894" w14:textId="77777777" w:rsidR="008228E1" w:rsidRPr="001F1BC8" w:rsidRDefault="008228E1" w:rsidP="0002446C">
            <w:pPr>
              <w:rPr>
                <w:lang w:val="sr-Cyrl-C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55EFB5D" w14:textId="77777777" w:rsidR="00253BA4" w:rsidRPr="001F1BC8" w:rsidRDefault="00253BA4" w:rsidP="00253BA4">
            <w:pPr>
              <w:jc w:val="center"/>
              <w:rPr>
                <w:b/>
                <w:lang w:val="sr-Cyrl-RS"/>
              </w:rPr>
            </w:pPr>
            <w:r w:rsidRPr="001F1BC8">
              <w:rPr>
                <w:b/>
                <w:lang w:val="sr-Cyrl-RS"/>
              </w:rPr>
              <w:t>РЕПУБЛИКА СРБИЈА</w:t>
            </w:r>
          </w:p>
          <w:p w14:paraId="17DDF388" w14:textId="6DED6641" w:rsidR="00253BA4" w:rsidRPr="001F1BC8" w:rsidRDefault="00B13109" w:rsidP="00253BA4">
            <w:pPr>
              <w:jc w:val="center"/>
              <w:rPr>
                <w:b/>
                <w:lang w:val="sr-Cyrl-RS"/>
              </w:rPr>
            </w:pPr>
            <w:r w:rsidRPr="001F1BC8">
              <w:rPr>
                <w:b/>
                <w:lang w:val="sr-Cyrl-RS"/>
              </w:rPr>
              <w:t>Министар</w:t>
            </w:r>
            <w:r w:rsidR="0038606E" w:rsidRPr="001F1BC8">
              <w:rPr>
                <w:b/>
                <w:lang w:val="sr-Cyrl-RS"/>
              </w:rPr>
              <w:t>ство</w:t>
            </w:r>
            <w:r w:rsidRPr="001F1BC8">
              <w:rPr>
                <w:b/>
                <w:lang w:val="sr-Cyrl-RS"/>
              </w:rPr>
              <w:t xml:space="preserve"> пољопривреде, шумарства и водопривреде</w:t>
            </w:r>
          </w:p>
          <w:p w14:paraId="38D46C97" w14:textId="77777777" w:rsidR="008228E1" w:rsidRPr="001F1BC8" w:rsidRDefault="00253BA4" w:rsidP="00253BA4">
            <w:pPr>
              <w:jc w:val="center"/>
              <w:rPr>
                <w:b/>
                <w:u w:val="single"/>
                <w:lang w:val="sr-Cyrl-RS"/>
              </w:rPr>
            </w:pPr>
            <w:r w:rsidRPr="001F1BC8">
              <w:rPr>
                <w:b/>
                <w:u w:val="single"/>
                <w:lang w:val="sr-Cyrl-RS"/>
              </w:rPr>
              <w:t>Управ</w:t>
            </w:r>
            <w:r w:rsidR="000A6BF7" w:rsidRPr="001F1BC8">
              <w:rPr>
                <w:b/>
                <w:u w:val="single"/>
                <w:lang w:val="sr-Cyrl-RS"/>
              </w:rPr>
              <w:t>а</w:t>
            </w:r>
            <w:r w:rsidRPr="001F1BC8">
              <w:rPr>
                <w:b/>
                <w:u w:val="single"/>
                <w:lang w:val="sr-Cyrl-RS"/>
              </w:rPr>
              <w:t xml:space="preserve"> за шуме</w:t>
            </w:r>
          </w:p>
          <w:p w14:paraId="4856C1EF" w14:textId="77777777" w:rsidR="00253BA4" w:rsidRPr="001F1BC8" w:rsidRDefault="00253BA4" w:rsidP="00253BA4">
            <w:pPr>
              <w:jc w:val="center"/>
              <w:rPr>
                <w:b/>
                <w:lang w:val="sr-Cyrl-RS"/>
              </w:rPr>
            </w:pPr>
            <w:r w:rsidRPr="001F1BC8">
              <w:rPr>
                <w:b/>
                <w:lang w:val="sr-Cyrl-RS"/>
              </w:rPr>
              <w:t xml:space="preserve">Омладинских бригада 1 </w:t>
            </w:r>
          </w:p>
          <w:p w14:paraId="435AC8F0" w14:textId="77777777" w:rsidR="008228E1" w:rsidRPr="001F1BC8" w:rsidRDefault="00253BA4" w:rsidP="00253BA4">
            <w:pPr>
              <w:jc w:val="center"/>
              <w:rPr>
                <w:b/>
                <w:lang w:val="sr-Cyrl-RS"/>
              </w:rPr>
            </w:pPr>
            <w:r w:rsidRPr="001F1BC8">
              <w:rPr>
                <w:b/>
                <w:lang w:val="sr-Cyrl-RS"/>
              </w:rPr>
              <w:t>11070 Нови Београд</w:t>
            </w:r>
          </w:p>
        </w:tc>
      </w:tr>
    </w:tbl>
    <w:p w14:paraId="5A06DB7E" w14:textId="77777777" w:rsidR="00582E32" w:rsidRPr="001F1BC8" w:rsidRDefault="00582E32" w:rsidP="00332B45">
      <w:pPr>
        <w:pStyle w:val="BodyText2"/>
        <w:ind w:right="0"/>
        <w:rPr>
          <w:rFonts w:ascii="Times New Roman" w:hAnsi="Times New Roman"/>
          <w:bCs/>
          <w:sz w:val="28"/>
        </w:rPr>
        <w:sectPr w:rsidR="00582E32" w:rsidRPr="001F1BC8" w:rsidSect="002C6FE0">
          <w:type w:val="continuous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541F455E" w14:textId="77777777" w:rsidR="00495DD1" w:rsidRPr="001F1BC8" w:rsidRDefault="00495DD1" w:rsidP="00AD7FAA">
      <w:pPr>
        <w:rPr>
          <w:sz w:val="28"/>
          <w:szCs w:val="28"/>
          <w:lang w:val="sr-Latn-RS"/>
        </w:rPr>
      </w:pPr>
    </w:p>
    <w:p w14:paraId="115E16CD" w14:textId="77777777" w:rsidR="00F02B6C" w:rsidRPr="001F1BC8" w:rsidRDefault="00F02B6C" w:rsidP="00BB6F94">
      <w:pPr>
        <w:spacing w:line="276" w:lineRule="auto"/>
        <w:rPr>
          <w:lang w:val="sr-Cyrl-RS"/>
        </w:rPr>
      </w:pPr>
    </w:p>
    <w:p w14:paraId="00DF08E8" w14:textId="688C8F41" w:rsidR="00801986" w:rsidRPr="001F1BC8" w:rsidRDefault="00801986" w:rsidP="0003508C">
      <w:pPr>
        <w:spacing w:line="276" w:lineRule="auto"/>
        <w:ind w:left="1134" w:hanging="1134"/>
        <w:rPr>
          <w:b/>
          <w:lang w:val="sr-Cyrl-RS"/>
        </w:rPr>
      </w:pPr>
      <w:r w:rsidRPr="001F1BC8">
        <w:rPr>
          <w:lang w:val="sr-Cyrl-RS"/>
        </w:rPr>
        <w:t xml:space="preserve">Предмет: </w:t>
      </w:r>
      <w:r w:rsidR="00EA7025">
        <w:rPr>
          <w:b/>
          <w:lang w:val="sr-Cyrl-RS"/>
        </w:rPr>
        <w:t xml:space="preserve">Коначан </w:t>
      </w:r>
      <w:r w:rsidRPr="001F1BC8">
        <w:rPr>
          <w:b/>
          <w:lang w:val="sr-Cyrl-RS"/>
        </w:rPr>
        <w:t xml:space="preserve">извештај </w:t>
      </w:r>
      <w:r w:rsidRPr="001F1BC8">
        <w:rPr>
          <w:b/>
          <w:lang w:val="ru-RU"/>
        </w:rPr>
        <w:t>о реализацији</w:t>
      </w:r>
      <w:r w:rsidRPr="001F1BC8">
        <w:rPr>
          <w:b/>
          <w:lang w:val="sr-Cyrl-RS"/>
        </w:rPr>
        <w:t xml:space="preserve"> закљученог Уговора број </w:t>
      </w:r>
      <w:r w:rsidR="00625D31" w:rsidRPr="001F1BC8">
        <w:rPr>
          <w:b/>
          <w:lang w:val="sr-Cyrl-RS"/>
        </w:rPr>
        <w:t>40</w:t>
      </w:r>
      <w:r w:rsidR="00C86247" w:rsidRPr="001F1BC8">
        <w:rPr>
          <w:b/>
        </w:rPr>
        <w:t>1</w:t>
      </w:r>
      <w:r w:rsidR="00625D31" w:rsidRPr="001F1BC8">
        <w:rPr>
          <w:b/>
          <w:lang w:val="sr-Cyrl-RS"/>
        </w:rPr>
        <w:t>-0</w:t>
      </w:r>
      <w:r w:rsidR="00C86247" w:rsidRPr="001F1BC8">
        <w:rPr>
          <w:b/>
        </w:rPr>
        <w:t>0</w:t>
      </w:r>
      <w:r w:rsidR="00625D31" w:rsidRPr="001F1BC8">
        <w:rPr>
          <w:b/>
          <w:lang w:val="sr-Cyrl-RS"/>
        </w:rPr>
        <w:t>-</w:t>
      </w:r>
      <w:r w:rsidR="00C86247" w:rsidRPr="001F1BC8">
        <w:rPr>
          <w:b/>
        </w:rPr>
        <w:t>363</w:t>
      </w:r>
      <w:r w:rsidR="00625D31" w:rsidRPr="001F1BC8">
        <w:rPr>
          <w:b/>
          <w:lang w:val="sr-Cyrl-RS"/>
        </w:rPr>
        <w:t>/202</w:t>
      </w:r>
      <w:r w:rsidR="00C86247" w:rsidRPr="001F1BC8">
        <w:rPr>
          <w:b/>
        </w:rPr>
        <w:t>2</w:t>
      </w:r>
      <w:r w:rsidR="0003508C" w:rsidRPr="001F1BC8">
        <w:rPr>
          <w:b/>
          <w:lang w:val="sr-Cyrl-RS"/>
        </w:rPr>
        <w:t>-</w:t>
      </w:r>
      <w:r w:rsidR="00625D31" w:rsidRPr="001F1BC8">
        <w:rPr>
          <w:b/>
          <w:lang w:val="sr-Cyrl-RS"/>
        </w:rPr>
        <w:t>10</w:t>
      </w:r>
      <w:r w:rsidRPr="001F1BC8">
        <w:rPr>
          <w:b/>
          <w:lang w:val="sr-Cyrl-RS"/>
        </w:rPr>
        <w:t xml:space="preserve"> од </w:t>
      </w:r>
      <w:r w:rsidR="00C86247" w:rsidRPr="001F1BC8">
        <w:rPr>
          <w:b/>
        </w:rPr>
        <w:t>30</w:t>
      </w:r>
      <w:r w:rsidRPr="001F1BC8">
        <w:rPr>
          <w:b/>
          <w:lang w:val="sr-Cyrl-RS"/>
        </w:rPr>
        <w:t>.</w:t>
      </w:r>
      <w:r w:rsidR="00C86247" w:rsidRPr="001F1BC8">
        <w:rPr>
          <w:b/>
          <w:lang w:val="sr-Latn-RS"/>
        </w:rPr>
        <w:t>05</w:t>
      </w:r>
      <w:r w:rsidRPr="001F1BC8">
        <w:rPr>
          <w:b/>
          <w:lang w:val="sr-Cyrl-RS"/>
        </w:rPr>
        <w:t>.20</w:t>
      </w:r>
      <w:r w:rsidR="00625D31" w:rsidRPr="001F1BC8">
        <w:rPr>
          <w:b/>
          <w:lang w:val="sr-Cyrl-RS"/>
        </w:rPr>
        <w:t>2</w:t>
      </w:r>
      <w:r w:rsidR="00C86247" w:rsidRPr="001F1BC8">
        <w:rPr>
          <w:b/>
        </w:rPr>
        <w:t>2</w:t>
      </w:r>
      <w:r w:rsidRPr="001F1BC8">
        <w:rPr>
          <w:b/>
          <w:lang w:val="sr-Cyrl-RS"/>
        </w:rPr>
        <w:t xml:space="preserve">. године </w:t>
      </w:r>
      <w:r w:rsidR="00BB6F94" w:rsidRPr="001F1BC8">
        <w:rPr>
          <w:b/>
          <w:lang w:val="sr-Cyrl-RS"/>
        </w:rPr>
        <w:t>о коришћењу средстава за одрживи развој и унапређење шумарстава у 2022. години за реализацију пројекта „Израда и тестирање методологије за контролу основа газдовања шумама у процесу давања сагласности“</w:t>
      </w:r>
    </w:p>
    <w:p w14:paraId="076556C5" w14:textId="77777777" w:rsidR="00801986" w:rsidRPr="001F1BC8" w:rsidRDefault="00801986" w:rsidP="00801986">
      <w:pPr>
        <w:spacing w:after="0" w:line="276" w:lineRule="auto"/>
        <w:ind w:left="5760"/>
        <w:rPr>
          <w:b/>
          <w:color w:val="FF0000"/>
          <w:lang w:val="sr-Latn-RS"/>
        </w:rPr>
      </w:pPr>
    </w:p>
    <w:p w14:paraId="55BE76AB" w14:textId="7C160A56" w:rsidR="00801986" w:rsidRPr="001F1BC8" w:rsidRDefault="00801986" w:rsidP="000A509F">
      <w:pPr>
        <w:spacing w:line="276" w:lineRule="auto"/>
        <w:ind w:firstLine="357"/>
        <w:rPr>
          <w:b/>
          <w:lang w:val="sr-Cyrl-CS"/>
        </w:rPr>
      </w:pPr>
      <w:r w:rsidRPr="001F1BC8">
        <w:rPr>
          <w:b/>
          <w:lang w:val="sr-Cyrl-CS"/>
        </w:rPr>
        <w:t xml:space="preserve">У складу са Уговором </w:t>
      </w:r>
      <w:r w:rsidRPr="001F1BC8">
        <w:rPr>
          <w:b/>
          <w:bCs/>
          <w:lang w:val="ru-RU"/>
        </w:rPr>
        <w:t xml:space="preserve">бр. </w:t>
      </w:r>
      <w:r w:rsidR="00BB6F94" w:rsidRPr="001F1BC8">
        <w:rPr>
          <w:b/>
          <w:lang w:val="sr-Cyrl-RS"/>
        </w:rPr>
        <w:t>40</w:t>
      </w:r>
      <w:r w:rsidR="00BB6F94" w:rsidRPr="001F1BC8">
        <w:rPr>
          <w:b/>
        </w:rPr>
        <w:t>1</w:t>
      </w:r>
      <w:r w:rsidR="00BB6F94" w:rsidRPr="001F1BC8">
        <w:rPr>
          <w:b/>
          <w:lang w:val="sr-Cyrl-RS"/>
        </w:rPr>
        <w:t>-0</w:t>
      </w:r>
      <w:r w:rsidR="00BB6F94" w:rsidRPr="001F1BC8">
        <w:rPr>
          <w:b/>
        </w:rPr>
        <w:t>0</w:t>
      </w:r>
      <w:r w:rsidR="00BB6F94" w:rsidRPr="001F1BC8">
        <w:rPr>
          <w:b/>
          <w:lang w:val="sr-Cyrl-RS"/>
        </w:rPr>
        <w:t>-</w:t>
      </w:r>
      <w:r w:rsidR="00BB6F94" w:rsidRPr="001F1BC8">
        <w:rPr>
          <w:b/>
        </w:rPr>
        <w:t>363</w:t>
      </w:r>
      <w:r w:rsidR="00BB6F94" w:rsidRPr="001F1BC8">
        <w:rPr>
          <w:b/>
          <w:lang w:val="sr-Cyrl-RS"/>
        </w:rPr>
        <w:t>/202</w:t>
      </w:r>
      <w:r w:rsidR="00BB6F94" w:rsidRPr="001F1BC8">
        <w:rPr>
          <w:b/>
        </w:rPr>
        <w:t>2</w:t>
      </w:r>
      <w:r w:rsidR="00BB6F94" w:rsidRPr="001F1BC8">
        <w:rPr>
          <w:b/>
          <w:lang w:val="sr-Cyrl-RS"/>
        </w:rPr>
        <w:t xml:space="preserve">-10 од </w:t>
      </w:r>
      <w:r w:rsidR="00BB6F94" w:rsidRPr="001F1BC8">
        <w:rPr>
          <w:b/>
        </w:rPr>
        <w:t>30</w:t>
      </w:r>
      <w:r w:rsidR="00BB6F94" w:rsidRPr="001F1BC8">
        <w:rPr>
          <w:b/>
          <w:lang w:val="sr-Cyrl-RS"/>
        </w:rPr>
        <w:t>.</w:t>
      </w:r>
      <w:r w:rsidR="00BB6F94" w:rsidRPr="001F1BC8">
        <w:rPr>
          <w:b/>
          <w:lang w:val="sr-Latn-RS"/>
        </w:rPr>
        <w:t>05</w:t>
      </w:r>
      <w:r w:rsidR="00BB6F94" w:rsidRPr="001F1BC8">
        <w:rPr>
          <w:b/>
          <w:lang w:val="sr-Cyrl-RS"/>
        </w:rPr>
        <w:t>.202</w:t>
      </w:r>
      <w:r w:rsidR="00BB6F94" w:rsidRPr="001F1BC8">
        <w:rPr>
          <w:b/>
        </w:rPr>
        <w:t>2</w:t>
      </w:r>
      <w:r w:rsidR="00625D31" w:rsidRPr="001F1BC8">
        <w:rPr>
          <w:b/>
          <w:lang w:val="sr-Cyrl-RS"/>
        </w:rPr>
        <w:t>.</w:t>
      </w:r>
      <w:r w:rsidRPr="001F1BC8">
        <w:rPr>
          <w:b/>
          <w:lang w:val="sr-Cyrl-RS"/>
        </w:rPr>
        <w:t xml:space="preserve"> године</w:t>
      </w:r>
      <w:r w:rsidRPr="001F1BC8">
        <w:rPr>
          <w:b/>
          <w:bCs/>
          <w:lang w:val="ru-RU"/>
        </w:rPr>
        <w:t xml:space="preserve">, </w:t>
      </w:r>
      <w:r w:rsidRPr="001F1BC8">
        <w:rPr>
          <w:b/>
          <w:lang w:val="sr-Cyrl-CS"/>
        </w:rPr>
        <w:t>који је закључен између:</w:t>
      </w:r>
    </w:p>
    <w:p w14:paraId="06DB5ED2" w14:textId="77777777" w:rsidR="00801986" w:rsidRPr="001F1BC8" w:rsidRDefault="00801986" w:rsidP="00801986">
      <w:pPr>
        <w:numPr>
          <w:ilvl w:val="0"/>
          <w:numId w:val="23"/>
        </w:numPr>
        <w:spacing w:line="276" w:lineRule="auto"/>
        <w:ind w:left="714" w:hanging="357"/>
        <w:rPr>
          <w:b/>
          <w:lang w:val="sr-Cyrl-CS"/>
        </w:rPr>
      </w:pPr>
      <w:r w:rsidRPr="001F1BC8">
        <w:rPr>
          <w:b/>
          <w:lang w:val="sr-Cyrl-RS"/>
        </w:rPr>
        <w:t>Р</w:t>
      </w:r>
      <w:r w:rsidRPr="001F1BC8">
        <w:rPr>
          <w:b/>
          <w:lang w:val="sr-Cyrl-CS"/>
        </w:rPr>
        <w:t>епублике Србије</w:t>
      </w:r>
      <w:r w:rsidRPr="001F1BC8">
        <w:rPr>
          <w:b/>
          <w:lang w:val="sr-Cyrl-RS"/>
        </w:rPr>
        <w:t xml:space="preserve"> </w:t>
      </w:r>
      <w:r w:rsidRPr="001F1BC8">
        <w:rPr>
          <w:b/>
          <w:lang w:val="sr-Cyrl-CS"/>
        </w:rPr>
        <w:t>–</w:t>
      </w:r>
      <w:r w:rsidRPr="001F1BC8">
        <w:rPr>
          <w:b/>
          <w:lang w:val="sr-Cyrl-RS"/>
        </w:rPr>
        <w:t xml:space="preserve"> </w:t>
      </w:r>
      <w:r w:rsidRPr="001F1BC8">
        <w:rPr>
          <w:b/>
          <w:lang w:val="sr-Cyrl-CS"/>
        </w:rPr>
        <w:t>Министарство пољопривреде</w:t>
      </w:r>
      <w:r w:rsidRPr="001F1BC8">
        <w:rPr>
          <w:b/>
          <w:lang w:val="ru-RU"/>
        </w:rPr>
        <w:t>, шумарства и водопривреде</w:t>
      </w:r>
      <w:r w:rsidRPr="001F1BC8">
        <w:rPr>
          <w:b/>
          <w:lang w:val="sr-Cyrl-RS"/>
        </w:rPr>
        <w:t>, Управа за шуме, Омладинских бригада 1, Београд</w:t>
      </w:r>
      <w:r w:rsidR="00625D31" w:rsidRPr="001F1BC8">
        <w:rPr>
          <w:b/>
          <w:lang w:val="sr-Cyrl-RS"/>
        </w:rPr>
        <w:t>,</w:t>
      </w:r>
    </w:p>
    <w:p w14:paraId="28D14E3F" w14:textId="77777777" w:rsidR="00801986" w:rsidRPr="001F1BC8" w:rsidRDefault="00801986" w:rsidP="00801986">
      <w:pPr>
        <w:numPr>
          <w:ilvl w:val="0"/>
          <w:numId w:val="23"/>
        </w:numPr>
        <w:spacing w:line="276" w:lineRule="auto"/>
        <w:ind w:left="714" w:hanging="357"/>
        <w:rPr>
          <w:b/>
          <w:lang w:val="sr-Cyrl-RS"/>
        </w:rPr>
      </w:pPr>
      <w:r w:rsidRPr="001F1BC8">
        <w:rPr>
          <w:b/>
          <w:lang w:val="sr-Cyrl-RS"/>
        </w:rPr>
        <w:t>Института за шумарство из Београда, Кнеза Вишеслава 3, Београд – Чукарица,</w:t>
      </w:r>
    </w:p>
    <w:p w14:paraId="43FC409D" w14:textId="1E2A6C96" w:rsidR="00BB6F94" w:rsidRPr="001F1BC8" w:rsidRDefault="00BB6F94" w:rsidP="00BB6F94">
      <w:pPr>
        <w:spacing w:line="276" w:lineRule="auto"/>
        <w:rPr>
          <w:b/>
          <w:lang w:val="sr-Cyrl-RS"/>
        </w:rPr>
      </w:pPr>
    </w:p>
    <w:p w14:paraId="5C9485C4" w14:textId="77777777" w:rsidR="00BB6F94" w:rsidRPr="001F1BC8" w:rsidRDefault="00BB6F94" w:rsidP="00BB6F94">
      <w:pPr>
        <w:spacing w:line="276" w:lineRule="auto"/>
        <w:rPr>
          <w:b/>
          <w:lang w:val="sr-Cyrl-RS"/>
        </w:rPr>
      </w:pPr>
    </w:p>
    <w:p w14:paraId="2310E701" w14:textId="56AE060A" w:rsidR="00BB6F94" w:rsidRPr="001F1BC8" w:rsidRDefault="00801986" w:rsidP="00BB6F94">
      <w:pPr>
        <w:spacing w:after="0" w:line="276" w:lineRule="auto"/>
        <w:rPr>
          <w:b/>
          <w:lang w:val="sr-Cyrl-RS"/>
        </w:rPr>
      </w:pPr>
      <w:r w:rsidRPr="001F1BC8">
        <w:rPr>
          <w:b/>
          <w:lang w:val="sr-Cyrl-CS"/>
        </w:rPr>
        <w:t xml:space="preserve">достављамо </w:t>
      </w:r>
      <w:r w:rsidR="0003508C" w:rsidRPr="001F1BC8">
        <w:rPr>
          <w:b/>
          <w:lang w:val="sr-Cyrl-CS"/>
        </w:rPr>
        <w:t>ва</w:t>
      </w:r>
      <w:r w:rsidRPr="001F1BC8">
        <w:rPr>
          <w:b/>
          <w:lang w:val="sr-Cyrl-CS"/>
        </w:rPr>
        <w:t xml:space="preserve">м </w:t>
      </w:r>
      <w:r w:rsidR="00BB6F94" w:rsidRPr="001F1BC8">
        <w:rPr>
          <w:b/>
          <w:lang w:val="sr-Cyrl-RS"/>
        </w:rPr>
        <w:t>годишњи</w:t>
      </w:r>
      <w:r w:rsidRPr="001F1BC8">
        <w:rPr>
          <w:b/>
          <w:lang w:val="sr-Cyrl-RS"/>
        </w:rPr>
        <w:t xml:space="preserve"> извештај о </w:t>
      </w:r>
      <w:r w:rsidRPr="001F1BC8">
        <w:rPr>
          <w:b/>
          <w:lang w:val="ru-RU"/>
        </w:rPr>
        <w:t>реализацији Уговора</w:t>
      </w:r>
      <w:r w:rsidRPr="001F1BC8">
        <w:rPr>
          <w:b/>
          <w:lang w:val="sr-Cyrl-RS"/>
        </w:rPr>
        <w:t xml:space="preserve">, </w:t>
      </w:r>
      <w:r w:rsidR="00BB6F94" w:rsidRPr="001F1BC8">
        <w:rPr>
          <w:b/>
          <w:lang w:val="sr-Cyrl-RS"/>
        </w:rPr>
        <w:t xml:space="preserve">који се </w:t>
      </w:r>
      <w:r w:rsidRPr="001F1BC8">
        <w:rPr>
          <w:b/>
          <w:lang w:val="sr-Cyrl-RS"/>
        </w:rPr>
        <w:t xml:space="preserve">односи </w:t>
      </w:r>
      <w:r w:rsidR="00BB6F94" w:rsidRPr="001F1BC8">
        <w:rPr>
          <w:b/>
          <w:lang w:val="sr-Cyrl-RS"/>
        </w:rPr>
        <w:t xml:space="preserve"> </w:t>
      </w:r>
      <w:r w:rsidRPr="001F1BC8">
        <w:rPr>
          <w:b/>
          <w:lang w:val="sr-Cyrl-RS"/>
        </w:rPr>
        <w:t>н</w:t>
      </w:r>
      <w:r w:rsidR="00BB6F94" w:rsidRPr="001F1BC8">
        <w:rPr>
          <w:b/>
          <w:lang w:val="sr-Cyrl-RS"/>
        </w:rPr>
        <w:t>а пројек</w:t>
      </w:r>
      <w:r w:rsidR="0003508C" w:rsidRPr="001F1BC8">
        <w:rPr>
          <w:b/>
          <w:lang w:val="sr-Cyrl-RS"/>
        </w:rPr>
        <w:t>а</w:t>
      </w:r>
      <w:r w:rsidR="00BB6F94" w:rsidRPr="001F1BC8">
        <w:rPr>
          <w:b/>
          <w:lang w:val="sr-Cyrl-RS"/>
        </w:rPr>
        <w:t>т „Израда и тестирање методологије за контролу основа газдовања шумама у процесу давања сагласности“</w:t>
      </w:r>
    </w:p>
    <w:p w14:paraId="23AE3AE7" w14:textId="3F8ED938" w:rsidR="00801986" w:rsidRPr="001F1BC8" w:rsidRDefault="00801986" w:rsidP="00BB6F94">
      <w:pPr>
        <w:spacing w:line="276" w:lineRule="auto"/>
        <w:rPr>
          <w:b/>
          <w:lang w:val="sr-Cyrl-RS"/>
        </w:rPr>
      </w:pPr>
    </w:p>
    <w:p w14:paraId="6E166CDE" w14:textId="77777777" w:rsidR="00801986" w:rsidRPr="001F1BC8" w:rsidRDefault="00801986" w:rsidP="00801986">
      <w:pPr>
        <w:pStyle w:val="Heading1"/>
        <w:jc w:val="both"/>
        <w:rPr>
          <w:rFonts w:ascii="Times New Roman" w:hAnsi="Times New Roman"/>
          <w:b w:val="0"/>
          <w:lang w:val="sr-Cyrl-RS"/>
        </w:rPr>
      </w:pPr>
    </w:p>
    <w:p w14:paraId="6D5B7400" w14:textId="77777777" w:rsidR="00F02B6C" w:rsidRPr="001F1BC8" w:rsidRDefault="00F02B6C" w:rsidP="00F02B6C">
      <w:pPr>
        <w:rPr>
          <w:lang w:val="sr-Cyrl-RS" w:eastAsia="x-none"/>
        </w:rPr>
      </w:pPr>
    </w:p>
    <w:p w14:paraId="687E0315" w14:textId="6E637670" w:rsidR="00F02B6C" w:rsidRDefault="00F02B6C" w:rsidP="00F02B6C">
      <w:pPr>
        <w:rPr>
          <w:lang w:val="sr-Cyrl-RS" w:eastAsia="x-none"/>
        </w:rPr>
      </w:pPr>
    </w:p>
    <w:p w14:paraId="78C399B3" w14:textId="77777777" w:rsidR="001F1BC8" w:rsidRPr="001F1BC8" w:rsidRDefault="001F1BC8" w:rsidP="00F02B6C">
      <w:pPr>
        <w:rPr>
          <w:lang w:val="sr-Cyrl-RS" w:eastAsia="x-none"/>
        </w:rPr>
      </w:pPr>
    </w:p>
    <w:p w14:paraId="454929CD" w14:textId="77777777" w:rsidR="00F02B6C" w:rsidRPr="001F1BC8" w:rsidRDefault="00F02B6C" w:rsidP="00F02B6C">
      <w:pPr>
        <w:rPr>
          <w:lang w:val="sr-Cyrl-RS" w:eastAsia="x-none"/>
        </w:rPr>
      </w:pPr>
    </w:p>
    <w:p w14:paraId="1222FC05" w14:textId="77777777" w:rsidR="00801986" w:rsidRPr="001F1BC8" w:rsidRDefault="00801986" w:rsidP="00BB6F94">
      <w:pPr>
        <w:rPr>
          <w:szCs w:val="24"/>
        </w:rPr>
      </w:pPr>
    </w:p>
    <w:p w14:paraId="632B0FB3" w14:textId="7326D7B1" w:rsidR="00801986" w:rsidRPr="001F1BC8" w:rsidRDefault="00716FA4" w:rsidP="00801986">
      <w:pPr>
        <w:pStyle w:val="ListParagraph"/>
        <w:jc w:val="center"/>
        <w:rPr>
          <w:b/>
          <w:sz w:val="24"/>
          <w:szCs w:val="24"/>
          <w:lang w:val="sr-Cyrl-RS"/>
        </w:rPr>
      </w:pPr>
      <w:r w:rsidRPr="001F1BC8">
        <w:rPr>
          <w:b/>
          <w:sz w:val="28"/>
          <w:szCs w:val="28"/>
          <w:lang w:val="sr-Cyrl-RS"/>
        </w:rPr>
        <w:lastRenderedPageBreak/>
        <w:t>Процес израде методологије за контролу основа газдовања шумама у процесу давања сагласности</w:t>
      </w:r>
    </w:p>
    <w:p w14:paraId="06063599" w14:textId="342D85A1" w:rsidR="00801986" w:rsidRPr="001F1BC8" w:rsidRDefault="00801986" w:rsidP="00801986">
      <w:pPr>
        <w:pStyle w:val="ListParagraph"/>
        <w:jc w:val="center"/>
        <w:rPr>
          <w:b/>
          <w:sz w:val="24"/>
          <w:szCs w:val="24"/>
          <w:lang w:val="sr-Cyrl-RS"/>
        </w:rPr>
      </w:pPr>
    </w:p>
    <w:p w14:paraId="05B32BA3" w14:textId="77777777" w:rsidR="0003508C" w:rsidRPr="001F1BC8" w:rsidRDefault="00716FA4" w:rsidP="0003508C">
      <w:pPr>
        <w:spacing w:before="120"/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>У циљу задовољавања захтева шумарског сектора и друштва према шуми, дешавају се одређене промене у шумарству. У том смислу, расте и потреба за информацијама о шумским екосистемима, од локалног до глобалног нивоа. Поред обима, значајно се мења структура и прецизност захтеваних информација. Како би се задовољиле потребе шумарског сектора и друштва у целини у претходном периоду спроведене се многобројне активности на дигитализацији у сектору шумарства и изради јединственог информационог система за шуме Србије. У току 2021. године доне</w:t>
      </w:r>
      <w:r w:rsidR="0003508C" w:rsidRPr="001F1BC8">
        <w:rPr>
          <w:szCs w:val="24"/>
          <w:lang w:val="sr-Cyrl-RS"/>
        </w:rPr>
        <w:t>с</w:t>
      </w:r>
      <w:r w:rsidRPr="001F1BC8">
        <w:rPr>
          <w:szCs w:val="24"/>
          <w:lang w:val="sr-Cyrl-RS"/>
        </w:rPr>
        <w:t>ен је Правилник о садржини, начину управљања, одржавања и коришћења информационог система у шумарству</w:t>
      </w:r>
      <w:r w:rsidR="0003508C" w:rsidRPr="001F1BC8">
        <w:rPr>
          <w:szCs w:val="24"/>
        </w:rPr>
        <w:t xml:space="preserve"> (</w:t>
      </w:r>
      <w:r w:rsidR="0003508C" w:rsidRPr="001F1BC8">
        <w:rPr>
          <w:szCs w:val="24"/>
          <w:lang w:val="sr-Cyrl-RS"/>
        </w:rPr>
        <w:t>ˮСл. гласникˮ, бр 49/2021)</w:t>
      </w:r>
      <w:r w:rsidRPr="001F1BC8">
        <w:rPr>
          <w:szCs w:val="24"/>
          <w:lang w:val="sr-Cyrl-RS"/>
        </w:rPr>
        <w:t xml:space="preserve">. Информације за поједине газдинске јединице, које се учитавају у централни информациони систем су у прошлости контролисане у складу са кадровским и техничким капацитетима Управе за шуме. С обзиром на динамику промена које се дешавају у шумама, постојеће податаке неопходно </w:t>
      </w:r>
      <w:r w:rsidRPr="001F1BC8">
        <w:rPr>
          <w:szCs w:val="24"/>
          <w:lang w:val="sr-Latn-RS"/>
        </w:rPr>
        <w:t xml:space="preserve">je </w:t>
      </w:r>
      <w:r w:rsidRPr="001F1BC8">
        <w:rPr>
          <w:szCs w:val="24"/>
          <w:lang w:val="sr-Cyrl-RS"/>
        </w:rPr>
        <w:t xml:space="preserve">редовно допуњавати, усаглашавати  и ажурирати како би били у складу са стварним стањем шума. </w:t>
      </w:r>
      <w:bookmarkStart w:id="0" w:name="_Hlk130908555"/>
    </w:p>
    <w:p w14:paraId="06EAD39B" w14:textId="16B4C734" w:rsidR="00716FA4" w:rsidRPr="001F1BC8" w:rsidRDefault="00716FA4" w:rsidP="0003508C">
      <w:pPr>
        <w:spacing w:before="120"/>
        <w:ind w:firstLine="720"/>
        <w:rPr>
          <w:szCs w:val="24"/>
          <w:lang w:val="sr-Cyrl-RS"/>
        </w:rPr>
      </w:pPr>
      <w:r w:rsidRPr="001F1BC8">
        <w:rPr>
          <w:szCs w:val="24"/>
        </w:rPr>
        <w:t xml:space="preserve">Методологија </w:t>
      </w:r>
      <w:r w:rsidR="00E27AF5" w:rsidRPr="001F1BC8">
        <w:rPr>
          <w:szCs w:val="24"/>
          <w:lang w:val="sr-Cyrl-RS"/>
        </w:rPr>
        <w:t xml:space="preserve">за </w:t>
      </w:r>
      <w:r w:rsidRPr="001F1BC8">
        <w:rPr>
          <w:szCs w:val="24"/>
          <w:lang w:val="sr-Cyrl-RS"/>
        </w:rPr>
        <w:t>контрол</w:t>
      </w:r>
      <w:r w:rsidR="00E27AF5" w:rsidRPr="001F1BC8">
        <w:rPr>
          <w:szCs w:val="24"/>
          <w:lang w:val="sr-Cyrl-RS"/>
        </w:rPr>
        <w:t>у</w:t>
      </w:r>
      <w:r w:rsidRPr="001F1BC8">
        <w:rPr>
          <w:szCs w:val="24"/>
          <w:lang w:val="sr-Cyrl-RS"/>
        </w:rPr>
        <w:t xml:space="preserve"> </w:t>
      </w:r>
      <w:r w:rsidR="00E27AF5" w:rsidRPr="001F1BC8">
        <w:rPr>
          <w:szCs w:val="24"/>
          <w:lang w:val="sr-Cyrl-RS"/>
        </w:rPr>
        <w:t>основа газдовања</w:t>
      </w:r>
      <w:r w:rsidR="0003508C" w:rsidRPr="001F1BC8">
        <w:rPr>
          <w:szCs w:val="24"/>
          <w:lang w:val="sr-Cyrl-RS"/>
        </w:rPr>
        <w:t xml:space="preserve"> шумама</w:t>
      </w:r>
      <w:r w:rsidRPr="001F1BC8">
        <w:rPr>
          <w:szCs w:val="24"/>
          <w:lang w:val="sr-Cyrl-RS"/>
        </w:rPr>
        <w:t xml:space="preserve"> у п</w:t>
      </w:r>
      <w:r w:rsidR="00E27AF5" w:rsidRPr="001F1BC8">
        <w:rPr>
          <w:szCs w:val="24"/>
          <w:lang w:val="sr-Cyrl-RS"/>
        </w:rPr>
        <w:t>роцесу</w:t>
      </w:r>
      <w:r w:rsidRPr="001F1BC8">
        <w:rPr>
          <w:szCs w:val="24"/>
          <w:lang w:val="sr-Cyrl-RS"/>
        </w:rPr>
        <w:t xml:space="preserve"> давања сагласности израђује</w:t>
      </w:r>
      <w:r w:rsidRPr="001F1BC8">
        <w:rPr>
          <w:szCs w:val="24"/>
        </w:rPr>
        <w:t xml:space="preserve"> </w:t>
      </w:r>
      <w:r w:rsidRPr="001F1BC8">
        <w:rPr>
          <w:szCs w:val="24"/>
          <w:lang w:val="sr-Cyrl-RS"/>
        </w:rPr>
        <w:t xml:space="preserve">се </w:t>
      </w:r>
      <w:r w:rsidRPr="001F1BC8">
        <w:rPr>
          <w:szCs w:val="24"/>
        </w:rPr>
        <w:t xml:space="preserve">ради утврђивања јединствених мерила </w:t>
      </w:r>
      <w:r w:rsidRPr="001F1BC8">
        <w:rPr>
          <w:szCs w:val="24"/>
          <w:lang w:val="sr-Cyrl-RS"/>
        </w:rPr>
        <w:t>који се користе приликом спровођења контроле у поступку давања сагласности на исте</w:t>
      </w:r>
      <w:r w:rsidRPr="001F1BC8">
        <w:rPr>
          <w:szCs w:val="24"/>
        </w:rPr>
        <w:t xml:space="preserve">, повећања квалитета и </w:t>
      </w:r>
      <w:r w:rsidRPr="001F1BC8">
        <w:rPr>
          <w:szCs w:val="24"/>
          <w:lang w:val="sr-Cyrl-RS"/>
        </w:rPr>
        <w:t xml:space="preserve">стварања услова за </w:t>
      </w:r>
      <w:r w:rsidRPr="001F1BC8">
        <w:rPr>
          <w:szCs w:val="24"/>
        </w:rPr>
        <w:t xml:space="preserve">упоредивост података као и унапређивањa база података о </w:t>
      </w:r>
      <w:r w:rsidRPr="001F1BC8">
        <w:rPr>
          <w:szCs w:val="24"/>
          <w:lang w:val="sr-Cyrl-RS"/>
        </w:rPr>
        <w:t>шумама на подручју</w:t>
      </w:r>
      <w:r w:rsidRPr="001F1BC8">
        <w:rPr>
          <w:szCs w:val="24"/>
        </w:rPr>
        <w:t xml:space="preserve"> Републике Србије</w:t>
      </w:r>
      <w:r w:rsidRPr="001F1BC8">
        <w:rPr>
          <w:szCs w:val="24"/>
          <w:lang w:val="sr-Cyrl-RS"/>
        </w:rPr>
        <w:t xml:space="preserve">. </w:t>
      </w:r>
      <w:r w:rsidRPr="001F1BC8">
        <w:rPr>
          <w:rFonts w:eastAsiaTheme="minorHAnsi"/>
          <w:szCs w:val="24"/>
          <w:lang w:val="sr-Cyrl-RS"/>
        </w:rPr>
        <w:t xml:space="preserve">Систематски проверене информације и њихов трансфер </w:t>
      </w:r>
      <w:r w:rsidRPr="001F1BC8">
        <w:rPr>
          <w:rFonts w:eastAsiaTheme="minorHAnsi"/>
          <w:szCs w:val="24"/>
        </w:rPr>
        <w:t xml:space="preserve">до </w:t>
      </w:r>
      <w:r w:rsidRPr="001F1BC8">
        <w:rPr>
          <w:rFonts w:eastAsiaTheme="minorHAnsi"/>
          <w:szCs w:val="24"/>
          <w:lang w:val="sr-Cyrl-RS"/>
        </w:rPr>
        <w:t>централног информационог система за шуме Србије</w:t>
      </w:r>
      <w:r w:rsidRPr="001F1BC8">
        <w:rPr>
          <w:rFonts w:eastAsiaTheme="minorHAnsi"/>
          <w:szCs w:val="24"/>
        </w:rPr>
        <w:t>, обезбедиће квалитетне и употребљиве информације за различите</w:t>
      </w:r>
      <w:r w:rsidRPr="001F1BC8">
        <w:rPr>
          <w:rFonts w:eastAsiaTheme="minorHAnsi"/>
          <w:szCs w:val="24"/>
          <w:lang w:val="sr-Cyrl-RS"/>
        </w:rPr>
        <w:t xml:space="preserve"> </w:t>
      </w:r>
      <w:r w:rsidRPr="001F1BC8">
        <w:rPr>
          <w:rFonts w:eastAsiaTheme="minorHAnsi"/>
          <w:szCs w:val="24"/>
        </w:rPr>
        <w:t xml:space="preserve">кориснике у шумарству и додирним секторима </w:t>
      </w:r>
      <w:r w:rsidRPr="001F1BC8">
        <w:rPr>
          <w:rFonts w:eastAsiaTheme="minorHAnsi"/>
          <w:szCs w:val="24"/>
          <w:lang w:val="sr-Cyrl-RS"/>
        </w:rPr>
        <w:t xml:space="preserve">како унутар </w:t>
      </w:r>
      <w:r w:rsidRPr="001F1BC8">
        <w:rPr>
          <w:rFonts w:eastAsiaTheme="minorHAnsi"/>
          <w:szCs w:val="24"/>
        </w:rPr>
        <w:t>Србиј</w:t>
      </w:r>
      <w:r w:rsidRPr="001F1BC8">
        <w:rPr>
          <w:rFonts w:eastAsiaTheme="minorHAnsi"/>
          <w:szCs w:val="24"/>
          <w:lang w:val="sr-Cyrl-RS"/>
        </w:rPr>
        <w:t>е</w:t>
      </w:r>
      <w:r w:rsidRPr="001F1BC8">
        <w:rPr>
          <w:rFonts w:eastAsiaTheme="minorHAnsi"/>
          <w:szCs w:val="24"/>
        </w:rPr>
        <w:t xml:space="preserve"> </w:t>
      </w:r>
      <w:r w:rsidRPr="001F1BC8">
        <w:rPr>
          <w:rFonts w:eastAsiaTheme="minorHAnsi"/>
          <w:szCs w:val="24"/>
          <w:lang w:val="sr-Cyrl-RS"/>
        </w:rPr>
        <w:t xml:space="preserve">тако и на међународном нивоу.  </w:t>
      </w:r>
    </w:p>
    <w:bookmarkEnd w:id="0"/>
    <w:p w14:paraId="1B60DA57" w14:textId="48885D3F" w:rsidR="00152EB0" w:rsidRPr="001F1BC8" w:rsidRDefault="00625D31" w:rsidP="00152EB0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 xml:space="preserve">Контрола података односи се на проверу садржаја и сутруктуре података, </w:t>
      </w:r>
      <w:r w:rsidR="00152EB0" w:rsidRPr="001F1BC8">
        <w:rPr>
          <w:szCs w:val="24"/>
          <w:lang w:val="sr-Cyrl-RS"/>
        </w:rPr>
        <w:t xml:space="preserve">проверу планираних радова, </w:t>
      </w:r>
      <w:r w:rsidRPr="001F1BC8">
        <w:rPr>
          <w:szCs w:val="24"/>
          <w:lang w:val="sr-Cyrl-RS"/>
        </w:rPr>
        <w:t xml:space="preserve">проверу географских и других информација, у односу на важећу методологију и смернице које су дате од стране Управе за шуме. Циљ </w:t>
      </w:r>
      <w:r w:rsidR="00325592" w:rsidRPr="001F1BC8">
        <w:rPr>
          <w:szCs w:val="24"/>
          <w:lang w:val="sr-Cyrl-RS"/>
        </w:rPr>
        <w:t xml:space="preserve">овог пројекта </w:t>
      </w:r>
      <w:r w:rsidRPr="001F1BC8">
        <w:rPr>
          <w:szCs w:val="24"/>
          <w:lang w:val="sr-Cyrl-RS"/>
        </w:rPr>
        <w:t xml:space="preserve"> </w:t>
      </w:r>
      <w:r w:rsidR="00EA7025">
        <w:rPr>
          <w:szCs w:val="24"/>
          <w:lang w:val="sr-Cyrl-RS"/>
        </w:rPr>
        <w:t xml:space="preserve">био </w:t>
      </w:r>
      <w:r w:rsidRPr="001F1BC8">
        <w:rPr>
          <w:szCs w:val="24"/>
          <w:lang w:val="sr-Cyrl-RS"/>
        </w:rPr>
        <w:t xml:space="preserve">је да се </w:t>
      </w:r>
      <w:r w:rsidR="00325592" w:rsidRPr="001F1BC8">
        <w:rPr>
          <w:szCs w:val="24"/>
          <w:lang w:val="sr-Cyrl-RS"/>
        </w:rPr>
        <w:t>кроз спровођење свих планираних активности изради методологија која ће</w:t>
      </w:r>
      <w:r w:rsidR="00210CB2" w:rsidRPr="001F1BC8">
        <w:rPr>
          <w:szCs w:val="24"/>
        </w:rPr>
        <w:t xml:space="preserve"> </w:t>
      </w:r>
      <w:r w:rsidRPr="001F1BC8">
        <w:rPr>
          <w:szCs w:val="24"/>
          <w:lang w:val="sr-Cyrl-RS"/>
        </w:rPr>
        <w:t>обезбеди</w:t>
      </w:r>
      <w:r w:rsidR="00210CB2" w:rsidRPr="001F1BC8">
        <w:rPr>
          <w:szCs w:val="24"/>
          <w:lang w:val="sr-Cyrl-RS"/>
        </w:rPr>
        <w:t xml:space="preserve">ти </w:t>
      </w:r>
      <w:r w:rsidRPr="001F1BC8">
        <w:rPr>
          <w:szCs w:val="24"/>
          <w:lang w:val="sr-Cyrl-RS"/>
        </w:rPr>
        <w:t xml:space="preserve">конзистентност </w:t>
      </w:r>
      <w:r w:rsidR="00325592" w:rsidRPr="001F1BC8">
        <w:rPr>
          <w:szCs w:val="24"/>
          <w:lang w:val="sr-Cyrl-RS"/>
        </w:rPr>
        <w:t xml:space="preserve">података из нових основа газдовања шумама </w:t>
      </w:r>
      <w:r w:rsidRPr="001F1BC8">
        <w:rPr>
          <w:szCs w:val="24"/>
          <w:lang w:val="sr-Cyrl-RS"/>
        </w:rPr>
        <w:t xml:space="preserve">са подацима у централној бази података за шуме Србије. </w:t>
      </w:r>
    </w:p>
    <w:p w14:paraId="6350DD52" w14:textId="326E2868" w:rsidR="002D0DF5" w:rsidRPr="001F1BC8" w:rsidRDefault="00325592" w:rsidP="00625D31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 xml:space="preserve">У периоду </w:t>
      </w:r>
      <w:r w:rsidR="00152EB0" w:rsidRPr="001F1BC8">
        <w:rPr>
          <w:szCs w:val="24"/>
          <w:lang w:val="sr-Cyrl-RS"/>
        </w:rPr>
        <w:t xml:space="preserve">трајања пројекта </w:t>
      </w:r>
      <w:r w:rsidRPr="001F1BC8">
        <w:rPr>
          <w:szCs w:val="24"/>
          <w:lang w:val="sr-Cyrl-RS"/>
        </w:rPr>
        <w:t xml:space="preserve">извршене су многобројне активности, </w:t>
      </w:r>
      <w:r w:rsidR="00152EB0" w:rsidRPr="001F1BC8">
        <w:rPr>
          <w:szCs w:val="24"/>
          <w:lang w:val="sr-Cyrl-RS"/>
        </w:rPr>
        <w:t xml:space="preserve">као </w:t>
      </w:r>
      <w:r w:rsidRPr="001F1BC8">
        <w:rPr>
          <w:szCs w:val="24"/>
          <w:lang w:val="sr-Cyrl-RS"/>
        </w:rPr>
        <w:t xml:space="preserve">резултат тих активности </w:t>
      </w:r>
      <w:r w:rsidR="00152EB0" w:rsidRPr="001F1BC8">
        <w:rPr>
          <w:szCs w:val="24"/>
          <w:lang w:val="sr-Cyrl-RS"/>
        </w:rPr>
        <w:t>произашла је</w:t>
      </w:r>
      <w:r w:rsidRPr="001F1BC8">
        <w:rPr>
          <w:szCs w:val="24"/>
          <w:lang w:val="sr-Cyrl-RS"/>
        </w:rPr>
        <w:t xml:space="preserve"> „</w:t>
      </w:r>
      <w:r w:rsidR="00E06D15" w:rsidRPr="001F1BC8">
        <w:rPr>
          <w:szCs w:val="24"/>
          <w:lang w:val="sr-Cyrl-RS"/>
        </w:rPr>
        <w:t>М</w:t>
      </w:r>
      <w:r w:rsidRPr="001F1BC8">
        <w:rPr>
          <w:szCs w:val="24"/>
          <w:lang w:val="sr-Cyrl-RS"/>
        </w:rPr>
        <w:t>етодологиј</w:t>
      </w:r>
      <w:r w:rsidR="00152EB0" w:rsidRPr="001F1BC8">
        <w:rPr>
          <w:szCs w:val="24"/>
          <w:lang w:val="sr-Cyrl-RS"/>
        </w:rPr>
        <w:t>а</w:t>
      </w:r>
      <w:r w:rsidRPr="001F1BC8">
        <w:rPr>
          <w:szCs w:val="24"/>
          <w:lang w:val="sr-Cyrl-RS"/>
        </w:rPr>
        <w:t xml:space="preserve"> за контролу основа газдовања шумама у процесу давања сагласности“ </w:t>
      </w:r>
      <w:r w:rsidR="002C6FE0" w:rsidRPr="00F853F1">
        <w:rPr>
          <w:szCs w:val="24"/>
          <w:lang w:val="sr-Latn-RS"/>
        </w:rPr>
        <w:t>(</w:t>
      </w:r>
      <w:r w:rsidR="002C6FE0" w:rsidRPr="00F853F1">
        <w:rPr>
          <w:szCs w:val="24"/>
          <w:lang w:val="sr-Cyrl-RS"/>
        </w:rPr>
        <w:t>Прилог 1)</w:t>
      </w:r>
      <w:r w:rsidRPr="00F853F1">
        <w:rPr>
          <w:szCs w:val="24"/>
          <w:lang w:val="sr-Cyrl-RS"/>
        </w:rPr>
        <w:t>.</w:t>
      </w:r>
      <w:r w:rsidRPr="001F1BC8">
        <w:rPr>
          <w:szCs w:val="24"/>
          <w:lang w:val="sr-Cyrl-RS"/>
        </w:rPr>
        <w:t xml:space="preserve"> </w:t>
      </w:r>
      <w:r w:rsidR="002D0DF5" w:rsidRPr="001F1BC8">
        <w:rPr>
          <w:szCs w:val="24"/>
          <w:lang w:val="sr-Cyrl-RS"/>
        </w:rPr>
        <w:t>Израда напред поменуте методологије одвијала се у неколико фаза, најпре је извршена детаљна анализа постојећих „конфликата шифара“ и дефинисање нових</w:t>
      </w:r>
      <w:r w:rsidR="001F641C" w:rsidRPr="001F1BC8">
        <w:rPr>
          <w:szCs w:val="24"/>
        </w:rPr>
        <w:t xml:space="preserve"> </w:t>
      </w:r>
      <w:r w:rsidR="002D0DF5" w:rsidRPr="001F1BC8">
        <w:rPr>
          <w:szCs w:val="24"/>
          <w:lang w:val="sr-Cyrl-RS"/>
        </w:rPr>
        <w:t xml:space="preserve"> који се односе на опис станишта и састојине, </w:t>
      </w:r>
      <w:r w:rsidR="002005B8" w:rsidRPr="001F1BC8">
        <w:rPr>
          <w:szCs w:val="24"/>
          <w:lang w:val="sr-Cyrl-RS"/>
        </w:rPr>
        <w:t xml:space="preserve">након тога радило се на реализацији активности које се односе на контролу планираних радова, при чему је развијен поступак контроле истих и дефинисано је укупно преко 2500 конфликата </w:t>
      </w:r>
      <w:r w:rsidR="002005B8" w:rsidRPr="00F853F1">
        <w:rPr>
          <w:szCs w:val="24"/>
          <w:lang w:val="sr-Cyrl-RS"/>
        </w:rPr>
        <w:t xml:space="preserve">шифара </w:t>
      </w:r>
      <w:r w:rsidR="002005B8" w:rsidRPr="00F853F1">
        <w:rPr>
          <w:szCs w:val="24"/>
        </w:rPr>
        <w:t>(</w:t>
      </w:r>
      <w:r w:rsidR="002005B8" w:rsidRPr="00F853F1">
        <w:rPr>
          <w:szCs w:val="24"/>
          <w:lang w:val="sr-Cyrl-RS"/>
        </w:rPr>
        <w:t xml:space="preserve">Прилог </w:t>
      </w:r>
      <w:r w:rsidR="002A6427" w:rsidRPr="00F853F1">
        <w:rPr>
          <w:szCs w:val="24"/>
        </w:rPr>
        <w:t>6</w:t>
      </w:r>
      <w:r w:rsidR="002005B8" w:rsidRPr="00F853F1">
        <w:rPr>
          <w:szCs w:val="24"/>
          <w:lang w:val="sr-Cyrl-RS"/>
        </w:rPr>
        <w:t>). З</w:t>
      </w:r>
      <w:r w:rsidR="002D0DF5" w:rsidRPr="00F853F1">
        <w:rPr>
          <w:szCs w:val="24"/>
          <w:lang w:val="sr-Cyrl-RS"/>
        </w:rPr>
        <w:t>атим је дефинисан и поступак контроле геопросторних података</w:t>
      </w:r>
      <w:r w:rsidR="009C29EC" w:rsidRPr="00F853F1">
        <w:rPr>
          <w:szCs w:val="24"/>
          <w:lang w:val="sr-Cyrl-RS"/>
        </w:rPr>
        <w:t>, такође</w:t>
      </w:r>
      <w:r w:rsidR="00EA7025">
        <w:rPr>
          <w:szCs w:val="24"/>
          <w:lang w:val="sr-Cyrl-RS"/>
        </w:rPr>
        <w:t>,</w:t>
      </w:r>
      <w:r w:rsidR="009C29EC" w:rsidRPr="00F853F1">
        <w:rPr>
          <w:szCs w:val="24"/>
          <w:lang w:val="sr-Cyrl-RS"/>
        </w:rPr>
        <w:t xml:space="preserve"> израђено је упу</w:t>
      </w:r>
      <w:r w:rsidR="0034166D" w:rsidRPr="00F853F1">
        <w:rPr>
          <w:szCs w:val="24"/>
          <w:lang w:val="sr-Cyrl-RS"/>
        </w:rPr>
        <w:t>т</w:t>
      </w:r>
      <w:r w:rsidR="009C29EC" w:rsidRPr="00F853F1">
        <w:rPr>
          <w:szCs w:val="24"/>
          <w:lang w:val="sr-Cyrl-RS"/>
        </w:rPr>
        <w:t>ство</w:t>
      </w:r>
      <w:r w:rsidR="009C29EC" w:rsidRPr="001F1BC8">
        <w:rPr>
          <w:szCs w:val="24"/>
          <w:lang w:val="sr-Cyrl-RS"/>
        </w:rPr>
        <w:t xml:space="preserve"> за </w:t>
      </w:r>
      <w:r w:rsidR="002005B8" w:rsidRPr="001F1BC8">
        <w:rPr>
          <w:szCs w:val="24"/>
          <w:lang w:val="sr-Cyrl-RS"/>
        </w:rPr>
        <w:t xml:space="preserve">контролу </w:t>
      </w:r>
      <w:r w:rsidR="009C29EC" w:rsidRPr="00F853F1">
        <w:rPr>
          <w:szCs w:val="24"/>
          <w:lang w:val="sr-Cyrl-RS"/>
        </w:rPr>
        <w:t>топологиј</w:t>
      </w:r>
      <w:r w:rsidR="002005B8" w:rsidRPr="00F853F1">
        <w:rPr>
          <w:szCs w:val="24"/>
          <w:lang w:val="sr-Cyrl-RS"/>
        </w:rPr>
        <w:t xml:space="preserve">е (Прилог </w:t>
      </w:r>
      <w:r w:rsidR="002A6427" w:rsidRPr="00F853F1">
        <w:rPr>
          <w:szCs w:val="24"/>
        </w:rPr>
        <w:t>2</w:t>
      </w:r>
      <w:r w:rsidR="002005B8" w:rsidRPr="00F853F1">
        <w:rPr>
          <w:szCs w:val="24"/>
          <w:lang w:val="sr-Cyrl-RS"/>
        </w:rPr>
        <w:t xml:space="preserve">). </w:t>
      </w:r>
      <w:r w:rsidR="002D0DF5" w:rsidRPr="00F853F1">
        <w:rPr>
          <w:szCs w:val="24"/>
          <w:lang w:val="sr-Cyrl-RS"/>
        </w:rPr>
        <w:t>Затим</w:t>
      </w:r>
      <w:r w:rsidR="002D0DF5" w:rsidRPr="001F1BC8">
        <w:rPr>
          <w:szCs w:val="24"/>
          <w:lang w:val="sr-Cyrl-RS"/>
        </w:rPr>
        <w:t xml:space="preserve"> у одређеном тренутку </w:t>
      </w:r>
      <w:r w:rsidR="004848C8" w:rsidRPr="001F1BC8">
        <w:rPr>
          <w:szCs w:val="24"/>
          <w:lang w:val="sr-Cyrl-RS"/>
        </w:rPr>
        <w:t xml:space="preserve">трајања пројекта </w:t>
      </w:r>
      <w:r w:rsidR="002D0DF5" w:rsidRPr="001F1BC8">
        <w:rPr>
          <w:szCs w:val="24"/>
          <w:lang w:val="sr-Cyrl-RS"/>
        </w:rPr>
        <w:t xml:space="preserve">одржан </w:t>
      </w:r>
      <w:r w:rsidR="004848C8" w:rsidRPr="001F1BC8">
        <w:rPr>
          <w:szCs w:val="24"/>
          <w:lang w:val="sr-Cyrl-RS"/>
        </w:rPr>
        <w:t xml:space="preserve">је </w:t>
      </w:r>
      <w:r w:rsidR="002D0DF5" w:rsidRPr="001F1BC8">
        <w:rPr>
          <w:szCs w:val="24"/>
          <w:lang w:val="sr-Cyrl-RS"/>
        </w:rPr>
        <w:t xml:space="preserve">састанак са заинтересованим странама, односно, одржан је састанак лица који учествују на пројетку </w:t>
      </w:r>
      <w:r w:rsidR="00785DB0" w:rsidRPr="001F1BC8">
        <w:rPr>
          <w:szCs w:val="24"/>
          <w:lang w:val="sr-Cyrl-RS"/>
        </w:rPr>
        <w:t>са</w:t>
      </w:r>
      <w:r w:rsidR="002D0DF5" w:rsidRPr="001F1BC8">
        <w:rPr>
          <w:szCs w:val="24"/>
          <w:lang w:val="sr-Cyrl-RS"/>
        </w:rPr>
        <w:t xml:space="preserve"> представн</w:t>
      </w:r>
      <w:r w:rsidR="00785DB0" w:rsidRPr="001F1BC8">
        <w:rPr>
          <w:szCs w:val="24"/>
          <w:lang w:val="sr-Cyrl-RS"/>
        </w:rPr>
        <w:t>ицима</w:t>
      </w:r>
      <w:r w:rsidR="004848C8" w:rsidRPr="001F1BC8">
        <w:rPr>
          <w:szCs w:val="24"/>
          <w:lang w:val="sr-Cyrl-RS"/>
        </w:rPr>
        <w:t xml:space="preserve"> Управе за шуме</w:t>
      </w:r>
      <w:r w:rsidR="00785DB0" w:rsidRPr="001F1BC8">
        <w:rPr>
          <w:szCs w:val="24"/>
          <w:lang w:val="sr-Cyrl-RS"/>
        </w:rPr>
        <w:t xml:space="preserve"> и</w:t>
      </w:r>
      <w:r w:rsidR="004848C8" w:rsidRPr="001F1BC8">
        <w:rPr>
          <w:szCs w:val="24"/>
          <w:lang w:val="sr-Cyrl-RS"/>
        </w:rPr>
        <w:t xml:space="preserve"> представни</w:t>
      </w:r>
      <w:r w:rsidR="00BE2D59" w:rsidRPr="001F1BC8">
        <w:rPr>
          <w:szCs w:val="24"/>
          <w:lang w:val="sr-Cyrl-RS"/>
        </w:rPr>
        <w:t>цима</w:t>
      </w:r>
      <w:r w:rsidR="002D0DF5" w:rsidRPr="001F1BC8">
        <w:rPr>
          <w:szCs w:val="24"/>
          <w:lang w:val="sr-Cyrl-RS"/>
        </w:rPr>
        <w:t xml:space="preserve"> корисника државних шума чије основе газдовања шумама покривају преко  90</w:t>
      </w:r>
      <w:r w:rsidR="002D0DF5" w:rsidRPr="001F1BC8">
        <w:rPr>
          <w:szCs w:val="24"/>
          <w:lang w:val="sr-Latn-RS"/>
        </w:rPr>
        <w:t>%</w:t>
      </w:r>
      <w:r w:rsidR="002D0DF5" w:rsidRPr="001F1BC8">
        <w:rPr>
          <w:szCs w:val="24"/>
          <w:lang w:val="sr-Cyrl-RS"/>
        </w:rPr>
        <w:t xml:space="preserve"> </w:t>
      </w:r>
      <w:r w:rsidR="004848C8" w:rsidRPr="001F1BC8">
        <w:rPr>
          <w:szCs w:val="24"/>
          <w:lang w:val="sr-Cyrl-RS"/>
        </w:rPr>
        <w:t xml:space="preserve">укупног броја </w:t>
      </w:r>
      <w:r w:rsidR="002D0DF5" w:rsidRPr="001F1BC8">
        <w:rPr>
          <w:szCs w:val="24"/>
          <w:lang w:val="sr-Cyrl-RS"/>
        </w:rPr>
        <w:t xml:space="preserve">основа газдовања шумама </w:t>
      </w:r>
      <w:r w:rsidR="004848C8" w:rsidRPr="001F1BC8">
        <w:rPr>
          <w:szCs w:val="24"/>
          <w:lang w:val="sr-Cyrl-RS"/>
        </w:rPr>
        <w:t xml:space="preserve">које се контролишу. </w:t>
      </w:r>
      <w:r w:rsidR="004848C8" w:rsidRPr="00F853F1">
        <w:rPr>
          <w:szCs w:val="24"/>
          <w:lang w:val="sr-Cyrl-RS"/>
        </w:rPr>
        <w:t xml:space="preserve">(Прилог </w:t>
      </w:r>
      <w:r w:rsidR="00785983" w:rsidRPr="00F853F1">
        <w:rPr>
          <w:szCs w:val="24"/>
        </w:rPr>
        <w:t>5</w:t>
      </w:r>
      <w:r w:rsidR="004848C8" w:rsidRPr="00F853F1">
        <w:rPr>
          <w:szCs w:val="24"/>
          <w:lang w:val="sr-Cyrl-RS"/>
        </w:rPr>
        <w:t>)</w:t>
      </w:r>
      <w:r w:rsidR="00DC21BB" w:rsidRPr="00F853F1">
        <w:rPr>
          <w:szCs w:val="24"/>
          <w:lang w:val="sr-Cyrl-RS"/>
        </w:rPr>
        <w:t>.</w:t>
      </w:r>
      <w:r w:rsidR="004848C8" w:rsidRPr="00F853F1">
        <w:rPr>
          <w:szCs w:val="24"/>
          <w:lang w:val="sr-Cyrl-RS"/>
        </w:rPr>
        <w:t xml:space="preserve"> На</w:t>
      </w:r>
      <w:r w:rsidR="004848C8" w:rsidRPr="001F1BC8">
        <w:rPr>
          <w:szCs w:val="24"/>
          <w:lang w:val="sr-Cyrl-RS"/>
        </w:rPr>
        <w:t xml:space="preserve"> састанку су присутни  упознати са активностима реализованим на пројекту, при чему су они и изнели одређене сугестије на то, након тога прој</w:t>
      </w:r>
      <w:r w:rsidR="00DC21BB" w:rsidRPr="001F1BC8">
        <w:rPr>
          <w:szCs w:val="24"/>
          <w:lang w:val="sr-Cyrl-RS"/>
        </w:rPr>
        <w:t>е</w:t>
      </w:r>
      <w:r w:rsidR="004848C8" w:rsidRPr="001F1BC8">
        <w:rPr>
          <w:szCs w:val="24"/>
          <w:lang w:val="sr-Cyrl-RS"/>
        </w:rPr>
        <w:t xml:space="preserve">ктни тим је размотрио приложене сугестије и извршио одређене корекције претходно спроведених активности. </w:t>
      </w:r>
    </w:p>
    <w:p w14:paraId="3D853339" w14:textId="38EA5340" w:rsidR="00325592" w:rsidRPr="001F1BC8" w:rsidRDefault="004848C8" w:rsidP="004848C8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lastRenderedPageBreak/>
        <w:t xml:space="preserve">У току трајања пројекта на основу евиденције извршених активности урађена је </w:t>
      </w:r>
      <w:r w:rsidRPr="00F853F1">
        <w:rPr>
          <w:szCs w:val="24"/>
          <w:lang w:val="sr-Cyrl-RS"/>
        </w:rPr>
        <w:t xml:space="preserve">процена </w:t>
      </w:r>
      <w:r w:rsidR="00210CB2" w:rsidRPr="00F853F1">
        <w:rPr>
          <w:szCs w:val="24"/>
          <w:lang w:val="sr-Cyrl-RS"/>
        </w:rPr>
        <w:t xml:space="preserve">за неопходним кадровским </w:t>
      </w:r>
      <w:r w:rsidR="00434DEB" w:rsidRPr="00F853F1">
        <w:rPr>
          <w:szCs w:val="24"/>
          <w:lang w:val="sr-Cyrl-RS"/>
        </w:rPr>
        <w:t>и финансијским</w:t>
      </w:r>
      <w:r w:rsidR="00210CB2" w:rsidRPr="00F853F1">
        <w:rPr>
          <w:szCs w:val="24"/>
          <w:lang w:val="sr-Cyrl-RS"/>
        </w:rPr>
        <w:t xml:space="preserve"> </w:t>
      </w:r>
      <w:r w:rsidR="00434DEB" w:rsidRPr="00F853F1">
        <w:rPr>
          <w:szCs w:val="24"/>
          <w:lang w:val="sr-Cyrl-RS"/>
        </w:rPr>
        <w:t xml:space="preserve">капацитетом </w:t>
      </w:r>
      <w:r w:rsidR="00210CB2" w:rsidRPr="00F853F1">
        <w:rPr>
          <w:szCs w:val="24"/>
          <w:lang w:val="sr-Cyrl-RS"/>
        </w:rPr>
        <w:t>за обављање ових послова</w:t>
      </w:r>
      <w:r w:rsidRPr="00F853F1">
        <w:rPr>
          <w:szCs w:val="24"/>
          <w:lang w:val="sr-Cyrl-RS"/>
        </w:rPr>
        <w:t xml:space="preserve"> (</w:t>
      </w:r>
      <w:r w:rsidR="00DC21BB" w:rsidRPr="00F853F1">
        <w:rPr>
          <w:szCs w:val="24"/>
          <w:lang w:val="sr-Cyrl-RS"/>
        </w:rPr>
        <w:t>П</w:t>
      </w:r>
      <w:r w:rsidRPr="00F853F1">
        <w:rPr>
          <w:szCs w:val="24"/>
          <w:lang w:val="sr-Cyrl-RS"/>
        </w:rPr>
        <w:t xml:space="preserve">рилог </w:t>
      </w:r>
      <w:r w:rsidR="00210CB2" w:rsidRPr="00F853F1">
        <w:rPr>
          <w:szCs w:val="24"/>
          <w:lang w:val="sr-Cyrl-RS"/>
        </w:rPr>
        <w:t xml:space="preserve"> </w:t>
      </w:r>
      <w:r w:rsidR="00434DEB" w:rsidRPr="00F853F1">
        <w:rPr>
          <w:szCs w:val="24"/>
          <w:lang w:val="sr-Cyrl-RS"/>
        </w:rPr>
        <w:t>4</w:t>
      </w:r>
      <w:r w:rsidRPr="00F853F1">
        <w:rPr>
          <w:szCs w:val="24"/>
          <w:lang w:val="sr-Cyrl-RS"/>
        </w:rPr>
        <w:t>)</w:t>
      </w:r>
      <w:r w:rsidR="00DC21BB" w:rsidRPr="00F853F1">
        <w:rPr>
          <w:szCs w:val="24"/>
          <w:lang w:val="sr-Cyrl-RS"/>
        </w:rPr>
        <w:t>.</w:t>
      </w:r>
    </w:p>
    <w:p w14:paraId="10905BEB" w14:textId="652B3028" w:rsidR="00E06D15" w:rsidRPr="001F1BC8" w:rsidRDefault="00E06D15" w:rsidP="00625D31">
      <w:pPr>
        <w:ind w:firstLine="720"/>
        <w:rPr>
          <w:szCs w:val="24"/>
          <w:lang w:val="sr-Latn-RS"/>
        </w:rPr>
      </w:pPr>
      <w:r w:rsidRPr="001F1BC8">
        <w:rPr>
          <w:szCs w:val="24"/>
          <w:lang w:val="sr-Cyrl-RS"/>
        </w:rPr>
        <w:t xml:space="preserve">У периоду </w:t>
      </w:r>
      <w:r w:rsidR="00040F92" w:rsidRPr="001F1BC8">
        <w:rPr>
          <w:szCs w:val="24"/>
          <w:lang w:val="sr-Cyrl-RS"/>
        </w:rPr>
        <w:t>трај</w:t>
      </w:r>
      <w:r w:rsidRPr="001F1BC8">
        <w:rPr>
          <w:szCs w:val="24"/>
          <w:lang w:val="sr-Cyrl-RS"/>
        </w:rPr>
        <w:t>ања уговорне обавезе поред активности на изради методологије обављани су и остали стручни послови везани за контролу података у процесу давања сагласности на нове основе газдовања шумам</w:t>
      </w:r>
      <w:r w:rsidR="003649D2" w:rsidRPr="001F1BC8">
        <w:rPr>
          <w:szCs w:val="24"/>
          <w:lang w:val="sr-Cyrl-RS"/>
        </w:rPr>
        <w:t>а</w:t>
      </w:r>
      <w:r w:rsidR="007F5835">
        <w:rPr>
          <w:szCs w:val="24"/>
          <w:lang w:val="sr-Cyrl-RS"/>
        </w:rPr>
        <w:t>, при чему је Управа за шуме редовно извештавана о обавељеној контроли за предметне газдинске јединице (Прилог 3- форма извештаја)</w:t>
      </w:r>
      <w:bookmarkStart w:id="1" w:name="_GoBack"/>
      <w:bookmarkEnd w:id="1"/>
      <w:r w:rsidRPr="001F1BC8">
        <w:rPr>
          <w:szCs w:val="24"/>
          <w:lang w:val="sr-Cyrl-RS"/>
        </w:rPr>
        <w:t xml:space="preserve">. У </w:t>
      </w:r>
      <w:r w:rsidR="00412EF6" w:rsidRPr="001F1BC8">
        <w:rPr>
          <w:szCs w:val="24"/>
          <w:lang w:val="sr-Cyrl-RS"/>
        </w:rPr>
        <w:t xml:space="preserve">том </w:t>
      </w:r>
      <w:r w:rsidRPr="001F1BC8">
        <w:rPr>
          <w:szCs w:val="24"/>
          <w:lang w:val="sr-Cyrl-RS"/>
        </w:rPr>
        <w:t xml:space="preserve">процесу </w:t>
      </w:r>
      <w:r w:rsidR="00412EF6" w:rsidRPr="001F1BC8">
        <w:rPr>
          <w:szCs w:val="24"/>
          <w:lang w:val="sr-Cyrl-RS"/>
        </w:rPr>
        <w:t xml:space="preserve">поред </w:t>
      </w:r>
      <w:r w:rsidRPr="001F1BC8">
        <w:rPr>
          <w:szCs w:val="24"/>
          <w:lang w:val="sr-Cyrl-RS"/>
        </w:rPr>
        <w:t>контроле</w:t>
      </w:r>
      <w:r w:rsidR="00412EF6" w:rsidRPr="001F1BC8">
        <w:rPr>
          <w:szCs w:val="24"/>
          <w:lang w:val="sr-Cyrl-RS"/>
        </w:rPr>
        <w:t xml:space="preserve"> вршена </w:t>
      </w:r>
      <w:r w:rsidR="00232F46" w:rsidRPr="001F1BC8">
        <w:rPr>
          <w:szCs w:val="24"/>
          <w:lang w:val="sr-Cyrl-RS"/>
        </w:rPr>
        <w:t xml:space="preserve">је и </w:t>
      </w:r>
      <w:r w:rsidR="00412EF6" w:rsidRPr="001F1BC8">
        <w:rPr>
          <w:szCs w:val="24"/>
          <w:lang w:val="sr-Cyrl-RS"/>
        </w:rPr>
        <w:t>провера дефинисаних конфликата шифара</w:t>
      </w:r>
      <w:r w:rsidR="00232F46" w:rsidRPr="001F1BC8">
        <w:rPr>
          <w:szCs w:val="24"/>
          <w:lang w:val="sr-Cyrl-RS"/>
        </w:rPr>
        <w:t>, при чему</w:t>
      </w:r>
      <w:r w:rsidR="00412EF6" w:rsidRPr="001F1BC8">
        <w:rPr>
          <w:szCs w:val="24"/>
          <w:lang w:val="sr-Cyrl-RS"/>
        </w:rPr>
        <w:t xml:space="preserve"> су </w:t>
      </w:r>
      <w:r w:rsidR="00232F46" w:rsidRPr="001F1BC8">
        <w:rPr>
          <w:szCs w:val="24"/>
          <w:lang w:val="sr-Cyrl-RS"/>
        </w:rPr>
        <w:t xml:space="preserve">код </w:t>
      </w:r>
      <w:r w:rsidR="00412EF6" w:rsidRPr="001F1BC8">
        <w:rPr>
          <w:szCs w:val="24"/>
          <w:lang w:val="sr-Cyrl-RS"/>
        </w:rPr>
        <w:t>одређен</w:t>
      </w:r>
      <w:r w:rsidR="00232F46" w:rsidRPr="001F1BC8">
        <w:rPr>
          <w:szCs w:val="24"/>
          <w:lang w:val="sr-Cyrl-RS"/>
        </w:rPr>
        <w:t>ог броја</w:t>
      </w:r>
      <w:r w:rsidR="00412EF6" w:rsidRPr="001F1BC8">
        <w:rPr>
          <w:szCs w:val="24"/>
          <w:lang w:val="sr-Cyrl-RS"/>
        </w:rPr>
        <w:t xml:space="preserve"> конфлик</w:t>
      </w:r>
      <w:r w:rsidR="00DC21BB" w:rsidRPr="001F1BC8">
        <w:rPr>
          <w:szCs w:val="24"/>
          <w:lang w:val="sr-Cyrl-RS"/>
        </w:rPr>
        <w:t>а</w:t>
      </w:r>
      <w:r w:rsidR="00412EF6" w:rsidRPr="001F1BC8">
        <w:rPr>
          <w:szCs w:val="24"/>
          <w:lang w:val="sr-Cyrl-RS"/>
        </w:rPr>
        <w:t>т</w:t>
      </w:r>
      <w:r w:rsidR="00232F46" w:rsidRPr="001F1BC8">
        <w:rPr>
          <w:szCs w:val="24"/>
          <w:lang w:val="sr-Cyrl-RS"/>
        </w:rPr>
        <w:t>а</w:t>
      </w:r>
      <w:r w:rsidR="00412EF6" w:rsidRPr="001F1BC8">
        <w:rPr>
          <w:szCs w:val="24"/>
          <w:lang w:val="sr-Cyrl-RS"/>
        </w:rPr>
        <w:t xml:space="preserve"> за које је пројектни тим био сагласан</w:t>
      </w:r>
      <w:r w:rsidR="00DC21BB" w:rsidRPr="001F1BC8">
        <w:rPr>
          <w:szCs w:val="24"/>
          <w:lang w:val="sr-Cyrl-RS"/>
        </w:rPr>
        <w:t>,</w:t>
      </w:r>
      <w:r w:rsidR="00412EF6" w:rsidRPr="001F1BC8">
        <w:rPr>
          <w:szCs w:val="24"/>
          <w:lang w:val="sr-Cyrl-RS"/>
        </w:rPr>
        <w:t xml:space="preserve"> </w:t>
      </w:r>
      <w:r w:rsidR="00232F46" w:rsidRPr="001F1BC8">
        <w:rPr>
          <w:szCs w:val="24"/>
          <w:lang w:val="sr-Cyrl-RS"/>
        </w:rPr>
        <w:t>вршене неопходне корекције</w:t>
      </w:r>
      <w:r w:rsidR="00412EF6" w:rsidRPr="001F1BC8">
        <w:rPr>
          <w:szCs w:val="24"/>
          <w:lang w:val="sr-Cyrl-RS"/>
        </w:rPr>
        <w:t>, с друге стране формирани су и додатни конфликти шифара. Кроз овај вид контроле у претходном периоду је прошао велики број основа газдовања шумама на којима су поред контоле вршени и остали неопходни послови (</w:t>
      </w:r>
      <w:r w:rsidR="002250DD" w:rsidRPr="001F1BC8">
        <w:rPr>
          <w:szCs w:val="24"/>
          <w:lang w:val="sr-Cyrl-RS"/>
        </w:rPr>
        <w:t>пренос</w:t>
      </w:r>
      <w:r w:rsidR="00412EF6" w:rsidRPr="001F1BC8">
        <w:rPr>
          <w:szCs w:val="24"/>
          <w:lang w:val="sr-Cyrl-RS"/>
        </w:rPr>
        <w:t xml:space="preserve"> основа газдовања шумама на централни сервер, конверзија,</w:t>
      </w:r>
      <w:r w:rsidR="002250DD" w:rsidRPr="001F1BC8">
        <w:rPr>
          <w:szCs w:val="24"/>
          <w:lang w:val="sr-Cyrl-RS"/>
        </w:rPr>
        <w:t xml:space="preserve"> учитавање геопросторних података</w:t>
      </w:r>
      <w:r w:rsidR="00247BEF" w:rsidRPr="001F1BC8">
        <w:rPr>
          <w:szCs w:val="24"/>
          <w:lang w:val="sr-Cyrl-RS"/>
        </w:rPr>
        <w:t>, формирање нових шифара</w:t>
      </w:r>
      <w:r w:rsidR="002250DD" w:rsidRPr="001F1BC8">
        <w:rPr>
          <w:szCs w:val="24"/>
          <w:lang w:val="sr-Cyrl-RS"/>
        </w:rPr>
        <w:t xml:space="preserve"> и сл.),</w:t>
      </w:r>
      <w:r w:rsidR="00412EF6" w:rsidRPr="001F1BC8">
        <w:rPr>
          <w:szCs w:val="24"/>
          <w:lang w:val="sr-Cyrl-RS"/>
        </w:rPr>
        <w:t xml:space="preserve"> стога у даљем делу овог извештаја то ће бити побројано</w:t>
      </w:r>
      <w:r w:rsidR="0015118A" w:rsidRPr="001F1BC8">
        <w:rPr>
          <w:szCs w:val="24"/>
          <w:lang w:val="sr-Latn-RS"/>
        </w:rPr>
        <w:t>:</w:t>
      </w:r>
    </w:p>
    <w:p w14:paraId="171F8D9D" w14:textId="6C3473C7" w:rsidR="00247BEF" w:rsidRDefault="002250DD" w:rsidP="00EA7025">
      <w:pPr>
        <w:pStyle w:val="ListParagraph"/>
        <w:numPr>
          <w:ilvl w:val="0"/>
          <w:numId w:val="33"/>
        </w:numPr>
        <w:spacing w:before="240" w:after="720"/>
        <w:ind w:left="1077" w:hanging="357"/>
        <w:rPr>
          <w:b/>
          <w:i/>
          <w:sz w:val="24"/>
          <w:szCs w:val="24"/>
          <w:lang w:val="sr-Cyrl-RS"/>
        </w:rPr>
      </w:pPr>
      <w:r w:rsidRPr="001F1BC8">
        <w:rPr>
          <w:b/>
          <w:i/>
          <w:sz w:val="24"/>
          <w:szCs w:val="24"/>
          <w:lang w:val="sr-Cyrl-RS"/>
        </w:rPr>
        <w:t>Пренос података у централну базу вршен је у неколико наврата, у овом делу то ће бити приказано засебно по табелама</w:t>
      </w:r>
      <w:r w:rsidR="00247BEF" w:rsidRPr="001F1BC8">
        <w:rPr>
          <w:b/>
          <w:i/>
          <w:sz w:val="24"/>
          <w:szCs w:val="24"/>
          <w:lang w:val="sr-Cyrl-RS"/>
        </w:rPr>
        <w:t xml:space="preserve"> за Војводинашуме и Србијашуме и остале</w:t>
      </w:r>
      <w:r w:rsidR="00EA7025">
        <w:rPr>
          <w:b/>
          <w:i/>
          <w:sz w:val="24"/>
          <w:szCs w:val="24"/>
          <w:lang w:val="sr-Cyrl-RS"/>
        </w:rPr>
        <w:t>.</w:t>
      </w:r>
    </w:p>
    <w:p w14:paraId="334A89FC" w14:textId="77777777" w:rsidR="00EA7025" w:rsidRPr="00EA7025" w:rsidRDefault="00EA7025" w:rsidP="00EA7025">
      <w:pPr>
        <w:pStyle w:val="ListParagraph"/>
        <w:spacing w:before="240" w:after="720"/>
        <w:ind w:left="1077"/>
        <w:rPr>
          <w:b/>
          <w:i/>
          <w:sz w:val="24"/>
          <w:szCs w:val="24"/>
          <w:lang w:val="sr-Cyrl-RS"/>
        </w:rPr>
      </w:pPr>
    </w:p>
    <w:p w14:paraId="0AFE5EEA" w14:textId="51A6682D" w:rsidR="00891BB6" w:rsidRPr="001F1BC8" w:rsidRDefault="00891BB6" w:rsidP="00EA7025">
      <w:pPr>
        <w:pStyle w:val="ListParagraph"/>
        <w:spacing w:before="240" w:after="0"/>
        <w:ind w:left="1077"/>
        <w:rPr>
          <w:sz w:val="24"/>
          <w:szCs w:val="24"/>
          <w:lang w:val="sr-Cyrl-RS"/>
        </w:rPr>
      </w:pPr>
      <w:r w:rsidRPr="001F1BC8">
        <w:rPr>
          <w:b/>
          <w:sz w:val="24"/>
          <w:szCs w:val="24"/>
          <w:lang w:val="sr-Cyrl-RS"/>
        </w:rPr>
        <w:t>Табела 1.</w:t>
      </w:r>
      <w:r w:rsidRPr="001F1BC8">
        <w:rPr>
          <w:sz w:val="24"/>
          <w:szCs w:val="24"/>
          <w:lang w:val="sr-Cyrl-RS"/>
        </w:rPr>
        <w:t xml:space="preserve"> Учитани нумерички и геопросторни подаци на централни сервер</w:t>
      </w:r>
      <w:r w:rsidR="00247BEF" w:rsidRPr="001F1BC8">
        <w:rPr>
          <w:sz w:val="24"/>
          <w:szCs w:val="24"/>
          <w:lang w:val="sr-Cyrl-RS"/>
        </w:rPr>
        <w:t xml:space="preserve"> од корисника </w:t>
      </w:r>
      <w:r w:rsidRPr="001F1BC8">
        <w:rPr>
          <w:sz w:val="24"/>
          <w:szCs w:val="24"/>
          <w:lang w:val="sr-Cyrl-RS"/>
        </w:rPr>
        <w:t>Србијашум</w:t>
      </w:r>
      <w:r w:rsidR="00247BEF" w:rsidRPr="001F1BC8">
        <w:rPr>
          <w:sz w:val="24"/>
          <w:szCs w:val="24"/>
          <w:lang w:val="sr-Cyrl-RS"/>
        </w:rPr>
        <w:t xml:space="preserve">а и </w:t>
      </w:r>
      <w:r w:rsidRPr="001F1BC8">
        <w:rPr>
          <w:sz w:val="24"/>
          <w:szCs w:val="24"/>
          <w:lang w:val="sr-Cyrl-RS"/>
        </w:rPr>
        <w:t>остали</w:t>
      </w:r>
      <w:r w:rsidR="00247BEF" w:rsidRPr="001F1BC8">
        <w:rPr>
          <w:sz w:val="24"/>
          <w:szCs w:val="24"/>
          <w:lang w:val="sr-Cyrl-RS"/>
        </w:rPr>
        <w:t>х</w:t>
      </w:r>
      <w:r w:rsidR="00842371" w:rsidRPr="001F1BC8">
        <w:rPr>
          <w:sz w:val="24"/>
          <w:szCs w:val="24"/>
          <w:lang w:val="sr-Latn-RS"/>
        </w:rPr>
        <w:t xml:space="preserve"> 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38"/>
        <w:gridCol w:w="2465"/>
        <w:gridCol w:w="1082"/>
        <w:gridCol w:w="1082"/>
        <w:gridCol w:w="1082"/>
        <w:gridCol w:w="1225"/>
        <w:gridCol w:w="975"/>
      </w:tblGrid>
      <w:tr w:rsidR="00DC21BB" w:rsidRPr="001F1BC8" w14:paraId="484A13EB" w14:textId="77777777" w:rsidTr="00FA26FA">
        <w:trPr>
          <w:trHeight w:val="5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E6B9D1" w14:textId="3F725F52" w:rsidR="00DC21BB" w:rsidRPr="001F1BC8" w:rsidRDefault="00DC21BB" w:rsidP="00BA67B3">
            <w:pPr>
              <w:spacing w:after="0"/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975" w:type="dxa"/>
          </w:tcPr>
          <w:p w14:paraId="3650B5AB" w14:textId="2BA59B6B" w:rsidR="00DC21BB" w:rsidRPr="001F1BC8" w:rsidRDefault="00DC21BB" w:rsidP="00BA67B3">
            <w:pPr>
              <w:jc w:val="center"/>
              <w:rPr>
                <w:b/>
                <w:color w:val="000000"/>
                <w:szCs w:val="24"/>
                <w:lang w:val="sr-Cyrl-RS" w:eastAsia="en-GB"/>
              </w:rPr>
            </w:pPr>
            <w:r w:rsidRPr="001F1BC8">
              <w:rPr>
                <w:b/>
                <w:color w:val="000000"/>
                <w:szCs w:val="24"/>
                <w:lang w:val="sr-Cyrl-RS" w:eastAsia="en-GB"/>
              </w:rPr>
              <w:t>Шифра ГЈ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0D736B42" w14:textId="38FBFE1F" w:rsidR="00DC21BB" w:rsidRPr="001F1BC8" w:rsidRDefault="00DC21BB" w:rsidP="00BA67B3">
            <w:pPr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val="sr-Cyrl-RS" w:eastAsia="en-GB"/>
              </w:rPr>
              <w:t>Газдинска јединица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1FE67ED9" w14:textId="539A034D" w:rsidR="00DC21BB" w:rsidRPr="001F1BC8" w:rsidRDefault="00DC21BB" w:rsidP="00BA67B3">
            <w:pPr>
              <w:jc w:val="center"/>
              <w:rPr>
                <w:b/>
                <w:color w:val="000000"/>
                <w:szCs w:val="24"/>
                <w:lang w:val="sr-Cyrl-RS" w:eastAsia="en-GB"/>
              </w:rPr>
            </w:pPr>
            <w:r w:rsidRPr="001F1BC8">
              <w:rPr>
                <w:b/>
                <w:color w:val="000000"/>
                <w:szCs w:val="24"/>
                <w:lang w:val="sr-Cyrl-RS" w:eastAsia="en-GB"/>
              </w:rPr>
              <w:t>МДБ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689D0353" w14:textId="31EF30EF" w:rsidR="00DC21BB" w:rsidRPr="001F1BC8" w:rsidRDefault="00DC21BB" w:rsidP="00BA67B3">
            <w:pPr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val="sr-Cyrl-RS" w:eastAsia="en-GB"/>
              </w:rPr>
              <w:t>Година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6A9585B4" w14:textId="3FA3B684" w:rsidR="00DC21BB" w:rsidRPr="001F1BC8" w:rsidRDefault="00DC21BB" w:rsidP="00BA67B3">
            <w:pPr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eastAsia="en-GB"/>
              </w:rPr>
              <w:t xml:space="preserve">SHP </w:t>
            </w:r>
            <w:r w:rsidRPr="001F1BC8">
              <w:rPr>
                <w:b/>
                <w:color w:val="000000"/>
                <w:szCs w:val="24"/>
                <w:lang w:val="sr-Cyrl-RS" w:eastAsia="en-GB"/>
              </w:rPr>
              <w:t>одсек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374294" w14:textId="09CE896D" w:rsidR="00DC21BB" w:rsidRPr="001F1BC8" w:rsidRDefault="00DC21BB" w:rsidP="00BA67B3">
            <w:pPr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eastAsia="en-GB"/>
              </w:rPr>
              <w:t xml:space="preserve">SHP </w:t>
            </w:r>
            <w:r w:rsidRPr="001F1BC8">
              <w:rPr>
                <w:b/>
                <w:color w:val="000000"/>
                <w:szCs w:val="24"/>
                <w:lang w:val="sr-Cyrl-RS" w:eastAsia="en-GB"/>
              </w:rPr>
              <w:t>одељење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3401E8BB" w14:textId="0FF05920" w:rsidR="00DC21BB" w:rsidRPr="001F1BC8" w:rsidRDefault="00DC21BB" w:rsidP="00BA67B3">
            <w:pPr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eastAsia="en-GB"/>
              </w:rPr>
              <w:t>SHP</w:t>
            </w:r>
            <w:r w:rsidRPr="001F1BC8">
              <w:rPr>
                <w:b/>
                <w:color w:val="000000"/>
                <w:szCs w:val="24"/>
                <w:lang w:val="sr-Cyrl-RS" w:eastAsia="en-GB"/>
              </w:rPr>
              <w:t xml:space="preserve"> ГЈ</w:t>
            </w:r>
          </w:p>
        </w:tc>
      </w:tr>
      <w:tr w:rsidR="00DC21BB" w:rsidRPr="001F1BC8" w14:paraId="0BE8F787" w14:textId="77777777" w:rsidTr="00FA26FA">
        <w:trPr>
          <w:trHeight w:val="443"/>
        </w:trPr>
        <w:tc>
          <w:tcPr>
            <w:tcW w:w="960" w:type="dxa"/>
            <w:shd w:val="clear" w:color="auto" w:fill="auto"/>
            <w:noWrap/>
            <w:hideMark/>
          </w:tcPr>
          <w:p w14:paraId="5CEAEADF" w14:textId="2DD2952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</w:t>
            </w:r>
          </w:p>
        </w:tc>
        <w:tc>
          <w:tcPr>
            <w:tcW w:w="975" w:type="dxa"/>
          </w:tcPr>
          <w:p w14:paraId="72381706" w14:textId="1127571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1003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B41584F" w14:textId="11924AE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 xml:space="preserve">Клисура 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4E5ACBC" w14:textId="29450D9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A208091" w14:textId="70CBDD8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14:paraId="1BF0ED1B" w14:textId="69B3BA5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04C4E1A8" w14:textId="617FD12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10118A07" w14:textId="3B88969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</w:tr>
      <w:tr w:rsidR="00DC21BB" w:rsidRPr="001F1BC8" w14:paraId="6FBB78C8" w14:textId="77777777" w:rsidTr="00FA26FA">
        <w:trPr>
          <w:trHeight w:val="60"/>
        </w:trPr>
        <w:tc>
          <w:tcPr>
            <w:tcW w:w="960" w:type="dxa"/>
            <w:shd w:val="clear" w:color="auto" w:fill="auto"/>
            <w:noWrap/>
            <w:hideMark/>
          </w:tcPr>
          <w:p w14:paraId="036CA660" w14:textId="4561F4C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2</w:t>
            </w:r>
          </w:p>
        </w:tc>
        <w:tc>
          <w:tcPr>
            <w:tcW w:w="975" w:type="dxa"/>
          </w:tcPr>
          <w:p w14:paraId="3B015003" w14:textId="23EEBC8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1008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A376A6B" w14:textId="1AC80F0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К</w:t>
            </w:r>
            <w:r w:rsidR="00EA7025">
              <w:rPr>
                <w:color w:val="000000"/>
                <w:szCs w:val="24"/>
                <w:lang w:val="sr-Cyrl-RS"/>
              </w:rPr>
              <w:t>укавица</w:t>
            </w:r>
            <w:r w:rsidRPr="001F1BC8">
              <w:rPr>
                <w:color w:val="000000"/>
                <w:szCs w:val="24"/>
              </w:rPr>
              <w:t xml:space="preserve"> 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AFA77E4" w14:textId="2B9B681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5D64AC2" w14:textId="482745D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78FEC1A6" w14:textId="732A96B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5800F4" w14:textId="4DB764D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2B297007" w14:textId="0FA4337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03BA15F2" w14:textId="77777777" w:rsidTr="00FA26FA">
        <w:trPr>
          <w:trHeight w:val="507"/>
        </w:trPr>
        <w:tc>
          <w:tcPr>
            <w:tcW w:w="960" w:type="dxa"/>
            <w:shd w:val="clear" w:color="auto" w:fill="auto"/>
            <w:noWrap/>
            <w:hideMark/>
          </w:tcPr>
          <w:p w14:paraId="0615925C" w14:textId="12E82EB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3</w:t>
            </w:r>
          </w:p>
        </w:tc>
        <w:tc>
          <w:tcPr>
            <w:tcW w:w="975" w:type="dxa"/>
          </w:tcPr>
          <w:p w14:paraId="61120E69" w14:textId="4A249FD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1023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049C9716" w14:textId="031EC71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Бо</w:t>
            </w:r>
            <w:r w:rsidRPr="001F1BC8">
              <w:rPr>
                <w:color w:val="000000"/>
                <w:szCs w:val="24"/>
                <w:lang w:val="sr-Cyrl-RS"/>
              </w:rPr>
              <w:t>ж</w:t>
            </w:r>
            <w:r w:rsidRPr="001F1BC8">
              <w:rPr>
                <w:color w:val="000000"/>
                <w:szCs w:val="24"/>
              </w:rPr>
              <w:t>ица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65CDB4C" w14:textId="69569AD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3559DD8" w14:textId="29591BC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769539E3" w14:textId="3B28C31E" w:rsidR="00DC21BB" w:rsidRPr="001F1BC8" w:rsidRDefault="00DC21BB" w:rsidP="00BA67B3">
            <w:pPr>
              <w:spacing w:before="240" w:line="600" w:lineRule="auto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DAB22C" w14:textId="5E874B7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41F233CD" w14:textId="6C2FC28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7FEBCAD5" w14:textId="77777777" w:rsidTr="00FA26FA">
        <w:trPr>
          <w:trHeight w:val="523"/>
        </w:trPr>
        <w:tc>
          <w:tcPr>
            <w:tcW w:w="960" w:type="dxa"/>
            <w:shd w:val="clear" w:color="auto" w:fill="auto"/>
            <w:noWrap/>
            <w:hideMark/>
          </w:tcPr>
          <w:p w14:paraId="14E8898F" w14:textId="64275D2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4</w:t>
            </w:r>
          </w:p>
        </w:tc>
        <w:tc>
          <w:tcPr>
            <w:tcW w:w="975" w:type="dxa"/>
          </w:tcPr>
          <w:p w14:paraId="34B9403B" w14:textId="04966BF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1050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7F1DF9B" w14:textId="4EC94D9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Епархија_Врањска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51C210A" w14:textId="0B348ED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32C4D68" w14:textId="5A21029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45A26147" w14:textId="0533E284" w:rsidR="00DC21BB" w:rsidRPr="001F1BC8" w:rsidRDefault="00DC21BB" w:rsidP="00BA67B3">
            <w:pPr>
              <w:spacing w:before="240" w:line="600" w:lineRule="auto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017ABA1D" w14:textId="22EC03F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C428B6D" w14:textId="5238B32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</w:tr>
      <w:tr w:rsidR="00DC21BB" w:rsidRPr="001F1BC8" w14:paraId="557207C8" w14:textId="77777777" w:rsidTr="00FA26FA">
        <w:trPr>
          <w:trHeight w:val="116"/>
        </w:trPr>
        <w:tc>
          <w:tcPr>
            <w:tcW w:w="960" w:type="dxa"/>
            <w:shd w:val="clear" w:color="auto" w:fill="auto"/>
            <w:noWrap/>
            <w:hideMark/>
          </w:tcPr>
          <w:p w14:paraId="13D14AD0" w14:textId="526C4CFE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5</w:t>
            </w:r>
          </w:p>
        </w:tc>
        <w:tc>
          <w:tcPr>
            <w:tcW w:w="975" w:type="dxa"/>
          </w:tcPr>
          <w:p w14:paraId="12D2690A" w14:textId="61779D0C" w:rsidR="00DC21BB" w:rsidRPr="001F1BC8" w:rsidRDefault="00DC21BB" w:rsidP="00BA67B3">
            <w:pPr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1110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F2FC3BC" w14:textId="47B379CF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Свети</w:t>
            </w:r>
            <w:r w:rsidR="004771BD" w:rsidRPr="001F1BC8">
              <w:rPr>
                <w:color w:val="000000"/>
                <w:szCs w:val="24"/>
                <w:lang w:val="sr-Cyrl-RS"/>
              </w:rPr>
              <w:t xml:space="preserve"> </w:t>
            </w:r>
            <w:r w:rsidRPr="001F1BC8">
              <w:rPr>
                <w:color w:val="000000"/>
                <w:szCs w:val="24"/>
              </w:rPr>
              <w:t>Јован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4674E9A6" w14:textId="61C62727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E3463CB" w14:textId="5F5E6A80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0AE51819" w14:textId="29565DC1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DA3726" w14:textId="71577792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7B826BE4" w14:textId="439320AA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482E9272" w14:textId="77777777" w:rsidTr="00FA26FA">
        <w:trPr>
          <w:trHeight w:val="263"/>
        </w:trPr>
        <w:tc>
          <w:tcPr>
            <w:tcW w:w="960" w:type="dxa"/>
            <w:shd w:val="clear" w:color="auto" w:fill="auto"/>
            <w:noWrap/>
            <w:hideMark/>
          </w:tcPr>
          <w:p w14:paraId="12A16A89" w14:textId="6D44379D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6</w:t>
            </w:r>
          </w:p>
        </w:tc>
        <w:tc>
          <w:tcPr>
            <w:tcW w:w="975" w:type="dxa"/>
          </w:tcPr>
          <w:p w14:paraId="7EF84DB0" w14:textId="1E417048" w:rsidR="00DC21BB" w:rsidRPr="001F1BC8" w:rsidRDefault="00DC21BB" w:rsidP="00BA67B3">
            <w:pPr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1113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580CC4E" w14:textId="23356CEC" w:rsidR="00DC21BB" w:rsidRPr="001F1BC8" w:rsidRDefault="00DC21BB" w:rsidP="00BA67B3">
            <w:pPr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</w:rPr>
              <w:t>БГ</w:t>
            </w:r>
            <w:r w:rsidRPr="001F1BC8">
              <w:rPr>
                <w:color w:val="000000"/>
                <w:szCs w:val="24"/>
                <w:lang w:val="sr-Cyrl-RS"/>
              </w:rPr>
              <w:t>Ч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492AB190" w14:textId="0967714E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5EACA5E" w14:textId="21FCC620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B621E97" w14:textId="7E58E0B6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3C414D" w14:textId="32B1A6D8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08A1F487" w14:textId="645A88B4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11D53C46" w14:textId="77777777" w:rsidTr="00FA26FA">
        <w:trPr>
          <w:trHeight w:val="269"/>
        </w:trPr>
        <w:tc>
          <w:tcPr>
            <w:tcW w:w="960" w:type="dxa"/>
            <w:shd w:val="clear" w:color="auto" w:fill="auto"/>
            <w:noWrap/>
            <w:hideMark/>
          </w:tcPr>
          <w:p w14:paraId="3DB4EA1E" w14:textId="13167557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7</w:t>
            </w:r>
          </w:p>
        </w:tc>
        <w:tc>
          <w:tcPr>
            <w:tcW w:w="975" w:type="dxa"/>
          </w:tcPr>
          <w:p w14:paraId="4459983E" w14:textId="3227C410" w:rsidR="00DC21BB" w:rsidRPr="001F1BC8" w:rsidRDefault="00DC21BB" w:rsidP="00BA67B3">
            <w:pPr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1318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0865E68" w14:textId="122A79F1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ЛЦС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DE0AFFF" w14:textId="44E7E0D4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4FCC98E9" w14:textId="01F8A3BF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7130339" w14:textId="003B523D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6FA715" w14:textId="7ECE9066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69699064" w14:textId="558699A2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18971A99" w14:textId="77777777" w:rsidTr="00FA26FA">
        <w:trPr>
          <w:trHeight w:val="436"/>
        </w:trPr>
        <w:tc>
          <w:tcPr>
            <w:tcW w:w="960" w:type="dxa"/>
            <w:shd w:val="clear" w:color="auto" w:fill="auto"/>
            <w:noWrap/>
            <w:hideMark/>
          </w:tcPr>
          <w:p w14:paraId="2BCB1EEF" w14:textId="2568900A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8</w:t>
            </w:r>
          </w:p>
        </w:tc>
        <w:tc>
          <w:tcPr>
            <w:tcW w:w="975" w:type="dxa"/>
          </w:tcPr>
          <w:p w14:paraId="70146FBA" w14:textId="428C2322" w:rsidR="00DC21BB" w:rsidRPr="001F1BC8" w:rsidRDefault="00DC21BB" w:rsidP="00BA67B3">
            <w:pPr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1415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A6E916A" w14:textId="532BC2B0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Велики Јастребац Блацки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ECD5A22" w14:textId="35893B5B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707C742" w14:textId="40E663D4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0740105" w14:textId="703B90EC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5D58190C" w14:textId="76561CC0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17C5C158" w14:textId="64916205" w:rsidR="00DC21BB" w:rsidRPr="001F1BC8" w:rsidRDefault="00DC21BB" w:rsidP="00BA67B3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</w:tr>
      <w:tr w:rsidR="00DC21BB" w:rsidRPr="001F1BC8" w14:paraId="7F5513AB" w14:textId="77777777" w:rsidTr="00FA26FA">
        <w:trPr>
          <w:trHeight w:val="60"/>
        </w:trPr>
        <w:tc>
          <w:tcPr>
            <w:tcW w:w="960" w:type="dxa"/>
            <w:shd w:val="clear" w:color="auto" w:fill="auto"/>
            <w:noWrap/>
            <w:hideMark/>
          </w:tcPr>
          <w:p w14:paraId="77E419F3" w14:textId="0E7380F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9</w:t>
            </w:r>
          </w:p>
        </w:tc>
        <w:tc>
          <w:tcPr>
            <w:tcW w:w="975" w:type="dxa"/>
          </w:tcPr>
          <w:p w14:paraId="6DF9ABAE" w14:textId="74BB9A8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1422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04C46C3A" w14:textId="112A2CE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Велики Јастребац Блацки 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E78A4BD" w14:textId="41EBD4F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554E549" w14:textId="4ECA6D3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4ED20D2" w14:textId="31B0216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28110982" w14:textId="097FD67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0A68550" w14:textId="5F660D8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</w:tr>
      <w:tr w:rsidR="00DC21BB" w:rsidRPr="001F1BC8" w14:paraId="39451416" w14:textId="77777777" w:rsidTr="00FA26FA">
        <w:trPr>
          <w:trHeight w:val="187"/>
        </w:trPr>
        <w:tc>
          <w:tcPr>
            <w:tcW w:w="960" w:type="dxa"/>
            <w:shd w:val="clear" w:color="auto" w:fill="auto"/>
            <w:noWrap/>
            <w:hideMark/>
          </w:tcPr>
          <w:p w14:paraId="7DE07D81" w14:textId="156253B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lastRenderedPageBreak/>
              <w:t>10</w:t>
            </w:r>
          </w:p>
        </w:tc>
        <w:tc>
          <w:tcPr>
            <w:tcW w:w="975" w:type="dxa"/>
          </w:tcPr>
          <w:p w14:paraId="062A810D" w14:textId="3DA2BD6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1430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83BBDC5" w14:textId="372D4C2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ВП 9808 БГД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6EBE471" w14:textId="4B903C2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2A78D87" w14:textId="1D16D4E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20ED6304" w14:textId="675ACBF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4DFC4461" w14:textId="3105DE9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1D8125B" w14:textId="44EF494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301D075D" w14:textId="77777777" w:rsidTr="00FA26FA">
        <w:trPr>
          <w:trHeight w:val="60"/>
        </w:trPr>
        <w:tc>
          <w:tcPr>
            <w:tcW w:w="960" w:type="dxa"/>
            <w:shd w:val="clear" w:color="auto" w:fill="auto"/>
            <w:noWrap/>
            <w:hideMark/>
          </w:tcPr>
          <w:p w14:paraId="2A206078" w14:textId="2C2C399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11</w:t>
            </w:r>
          </w:p>
        </w:tc>
        <w:tc>
          <w:tcPr>
            <w:tcW w:w="975" w:type="dxa"/>
          </w:tcPr>
          <w:p w14:paraId="11654732" w14:textId="4D6EBA3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1502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7219238" w14:textId="0969B40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Саска</w:t>
            </w:r>
            <w:r w:rsidRPr="001F1BC8">
              <w:rPr>
                <w:color w:val="000000"/>
                <w:szCs w:val="24"/>
                <w:lang w:val="sr-Cyrl-RS"/>
              </w:rPr>
              <w:t xml:space="preserve"> </w:t>
            </w:r>
            <w:r w:rsidRPr="001F1BC8">
              <w:rPr>
                <w:color w:val="000000"/>
                <w:szCs w:val="24"/>
              </w:rPr>
              <w:t>Студена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DF331C8" w14:textId="24A4A77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5C98B6B" w14:textId="0729440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FF63F77" w14:textId="2A4A1F3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54EDAFE4" w14:textId="4459D24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D819AD1" w14:textId="1F0A911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</w:tr>
      <w:tr w:rsidR="00DC21BB" w:rsidRPr="001F1BC8" w14:paraId="621B7736" w14:textId="77777777" w:rsidTr="00FA26FA">
        <w:trPr>
          <w:trHeight w:val="60"/>
        </w:trPr>
        <w:tc>
          <w:tcPr>
            <w:tcW w:w="960" w:type="dxa"/>
            <w:shd w:val="clear" w:color="auto" w:fill="auto"/>
            <w:noWrap/>
            <w:hideMark/>
          </w:tcPr>
          <w:p w14:paraId="64B0408B" w14:textId="0BA313B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12</w:t>
            </w:r>
          </w:p>
        </w:tc>
        <w:tc>
          <w:tcPr>
            <w:tcW w:w="975" w:type="dxa"/>
          </w:tcPr>
          <w:p w14:paraId="5B06AAD7" w14:textId="46CA72D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1505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8A8F274" w14:textId="17D960F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Заглавак 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46A43CD" w14:textId="11683E2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BB7EC62" w14:textId="716E082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9F44E6F" w14:textId="782DF5F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6C71C233" w14:textId="7D00D81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3342279" w14:textId="4BD6B08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</w:tr>
      <w:tr w:rsidR="00DC21BB" w:rsidRPr="001F1BC8" w14:paraId="2B644A8C" w14:textId="77777777" w:rsidTr="00FA26FA">
        <w:trPr>
          <w:trHeight w:val="60"/>
        </w:trPr>
        <w:tc>
          <w:tcPr>
            <w:tcW w:w="960" w:type="dxa"/>
            <w:shd w:val="clear" w:color="auto" w:fill="auto"/>
            <w:noWrap/>
            <w:hideMark/>
          </w:tcPr>
          <w:p w14:paraId="52B94B1A" w14:textId="0CFD6DB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13</w:t>
            </w:r>
          </w:p>
        </w:tc>
        <w:tc>
          <w:tcPr>
            <w:tcW w:w="975" w:type="dxa"/>
          </w:tcPr>
          <w:p w14:paraId="655236E5" w14:textId="449CD98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1508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9830148" w14:textId="2A9100D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Тресибаба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21D50305" w14:textId="7ADF1B9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3E1A4D2" w14:textId="545188F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27CC324" w14:textId="53BFBA8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0756EE0F" w14:textId="4FDE2E0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2CF76ED9" w14:textId="4C51D87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</w:tr>
      <w:tr w:rsidR="00DC21BB" w:rsidRPr="001F1BC8" w14:paraId="4839C070" w14:textId="77777777" w:rsidTr="00FA26FA">
        <w:trPr>
          <w:trHeight w:val="60"/>
        </w:trPr>
        <w:tc>
          <w:tcPr>
            <w:tcW w:w="960" w:type="dxa"/>
            <w:shd w:val="clear" w:color="auto" w:fill="auto"/>
            <w:noWrap/>
            <w:hideMark/>
          </w:tcPr>
          <w:p w14:paraId="418CB1A4" w14:textId="6B45631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14</w:t>
            </w:r>
          </w:p>
        </w:tc>
        <w:tc>
          <w:tcPr>
            <w:tcW w:w="975" w:type="dxa"/>
          </w:tcPr>
          <w:p w14:paraId="067E3841" w14:textId="123AC6C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1516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D87BB6E" w14:textId="3E06EBC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Ртањ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B2E3AD5" w14:textId="19F593A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793EF58" w14:textId="354224E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3151E773" w14:textId="27C0B86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28F082" w14:textId="276E945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739F7ADF" w14:textId="583CC5E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377AF6B0" w14:textId="77777777" w:rsidTr="00FA26FA">
        <w:trPr>
          <w:trHeight w:val="237"/>
        </w:trPr>
        <w:tc>
          <w:tcPr>
            <w:tcW w:w="960" w:type="dxa"/>
            <w:shd w:val="clear" w:color="auto" w:fill="auto"/>
            <w:noWrap/>
            <w:hideMark/>
          </w:tcPr>
          <w:p w14:paraId="6A98533D" w14:textId="3CEAE25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15</w:t>
            </w:r>
          </w:p>
        </w:tc>
        <w:tc>
          <w:tcPr>
            <w:tcW w:w="975" w:type="dxa"/>
          </w:tcPr>
          <w:p w14:paraId="551963ED" w14:textId="68FEDB6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1604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0BE4118" w14:textId="50D8ABF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Мајдан Куцајна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4DD4322D" w14:textId="1246D52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095B6F2" w14:textId="1011ACE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A985082" w14:textId="7566575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705568F6" w14:textId="687318E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17A88820" w14:textId="03A231B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4EDBA198" w14:textId="77777777" w:rsidTr="00FA26FA">
        <w:trPr>
          <w:trHeight w:val="1275"/>
        </w:trPr>
        <w:tc>
          <w:tcPr>
            <w:tcW w:w="960" w:type="dxa"/>
            <w:shd w:val="clear" w:color="auto" w:fill="auto"/>
            <w:noWrap/>
            <w:hideMark/>
          </w:tcPr>
          <w:p w14:paraId="03568739" w14:textId="201939A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16</w:t>
            </w:r>
          </w:p>
        </w:tc>
        <w:tc>
          <w:tcPr>
            <w:tcW w:w="975" w:type="dxa"/>
          </w:tcPr>
          <w:p w14:paraId="177EF6E0" w14:textId="28C2E29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1610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98E3B8C" w14:textId="0B29633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Пек-Грабова река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08F3948" w14:textId="701CCF8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21956DAD" w14:textId="3D8F220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C9D5C9C" w14:textId="05EB6E6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3BF6D9EA" w14:textId="4D78B5A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812A89F" w14:textId="30D2789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3F4BCFB8" w14:textId="77777777" w:rsidTr="00FA26FA">
        <w:trPr>
          <w:trHeight w:val="960"/>
        </w:trPr>
        <w:tc>
          <w:tcPr>
            <w:tcW w:w="960" w:type="dxa"/>
            <w:shd w:val="clear" w:color="auto" w:fill="auto"/>
            <w:noWrap/>
            <w:hideMark/>
          </w:tcPr>
          <w:p w14:paraId="5AD32925" w14:textId="0E67FB7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17</w:t>
            </w:r>
          </w:p>
        </w:tc>
        <w:tc>
          <w:tcPr>
            <w:tcW w:w="975" w:type="dxa"/>
          </w:tcPr>
          <w:p w14:paraId="158EA6C3" w14:textId="28EAB8C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1612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1DE63FA" w14:textId="19DD891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Бељаница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BAE7177" w14:textId="77521CD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E43E7FA" w14:textId="59F3B8E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3E274480" w14:textId="2E81575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7BC4E3" w14:textId="3301247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3E3CD889" w14:textId="4DE18E8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37AFC239" w14:textId="77777777" w:rsidTr="00FA26FA">
        <w:trPr>
          <w:trHeight w:val="60"/>
        </w:trPr>
        <w:tc>
          <w:tcPr>
            <w:tcW w:w="960" w:type="dxa"/>
            <w:shd w:val="clear" w:color="auto" w:fill="auto"/>
            <w:noWrap/>
            <w:hideMark/>
          </w:tcPr>
          <w:p w14:paraId="5A6C986A" w14:textId="4A1CB0C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18</w:t>
            </w:r>
          </w:p>
        </w:tc>
        <w:tc>
          <w:tcPr>
            <w:tcW w:w="975" w:type="dxa"/>
          </w:tcPr>
          <w:p w14:paraId="4A180507" w14:textId="09C0ACB2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1616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131FFACB" w14:textId="234AB86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Здравца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4CE500E2" w14:textId="4E090DB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85FAE5A" w14:textId="428F565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59B07AC6" w14:textId="1B6E3D0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6262F417" w14:textId="3309E6B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93B015B" w14:textId="5B14616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242D78DE" w14:textId="77777777" w:rsidTr="00FA26FA">
        <w:trPr>
          <w:trHeight w:val="1035"/>
        </w:trPr>
        <w:tc>
          <w:tcPr>
            <w:tcW w:w="960" w:type="dxa"/>
            <w:shd w:val="clear" w:color="auto" w:fill="auto"/>
            <w:noWrap/>
            <w:hideMark/>
          </w:tcPr>
          <w:p w14:paraId="6CBAC717" w14:textId="0441C8F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19</w:t>
            </w:r>
          </w:p>
        </w:tc>
        <w:tc>
          <w:tcPr>
            <w:tcW w:w="975" w:type="dxa"/>
          </w:tcPr>
          <w:p w14:paraId="2465AA6E" w14:textId="62D21E88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1710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5474BB02" w14:textId="3B1B26F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Троглан Баре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D372D18" w14:textId="180F72C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8C9C4BD" w14:textId="73E1E5B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1F8D6A64" w14:textId="61249C1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374F1B" w14:textId="5485052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57E26AF1" w14:textId="0E23B1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4316B98B" w14:textId="77777777" w:rsidTr="00FA26FA">
        <w:trPr>
          <w:trHeight w:val="285"/>
        </w:trPr>
        <w:tc>
          <w:tcPr>
            <w:tcW w:w="960" w:type="dxa"/>
            <w:shd w:val="clear" w:color="auto" w:fill="auto"/>
            <w:noWrap/>
            <w:hideMark/>
          </w:tcPr>
          <w:p w14:paraId="7F82A3E7" w14:textId="6669911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20</w:t>
            </w:r>
          </w:p>
        </w:tc>
        <w:tc>
          <w:tcPr>
            <w:tcW w:w="975" w:type="dxa"/>
          </w:tcPr>
          <w:p w14:paraId="42F79C7F" w14:textId="29853234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1814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51D6CB27" w14:textId="0736E33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Буковик1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83C8949" w14:textId="164E185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56B8180" w14:textId="7F24DEF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0853C606" w14:textId="07541EF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E08257" w14:textId="0A5BE53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0FF4F2E3" w14:textId="027557A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11324255" w14:textId="77777777" w:rsidTr="00FA26FA">
        <w:trPr>
          <w:trHeight w:val="297"/>
        </w:trPr>
        <w:tc>
          <w:tcPr>
            <w:tcW w:w="960" w:type="dxa"/>
            <w:shd w:val="clear" w:color="auto" w:fill="auto"/>
            <w:noWrap/>
            <w:hideMark/>
          </w:tcPr>
          <w:p w14:paraId="59D8E37C" w14:textId="05433CB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21</w:t>
            </w:r>
          </w:p>
        </w:tc>
        <w:tc>
          <w:tcPr>
            <w:tcW w:w="975" w:type="dxa"/>
          </w:tcPr>
          <w:p w14:paraId="7794838F" w14:textId="2630A842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1908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709BEBA7" w14:textId="0D0801B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Столови Ибар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28AC5D2E" w14:textId="06C0839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77F7CC2" w14:textId="37446FC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0E21084" w14:textId="08A497B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2BA0837A" w14:textId="4EE3878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7E0ABF9" w14:textId="03FC4CF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7075EBE9" w14:textId="77777777" w:rsidTr="00FA26FA">
        <w:trPr>
          <w:trHeight w:val="592"/>
        </w:trPr>
        <w:tc>
          <w:tcPr>
            <w:tcW w:w="960" w:type="dxa"/>
            <w:shd w:val="clear" w:color="auto" w:fill="auto"/>
            <w:noWrap/>
            <w:hideMark/>
          </w:tcPr>
          <w:p w14:paraId="5027664F" w14:textId="039DD01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22</w:t>
            </w:r>
          </w:p>
        </w:tc>
        <w:tc>
          <w:tcPr>
            <w:tcW w:w="975" w:type="dxa"/>
          </w:tcPr>
          <w:p w14:paraId="568B4E50" w14:textId="6B387DCE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2007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128CBDB8" w14:textId="04919A7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  <w:lang w:val="sr-Cyrl-RS"/>
              </w:rPr>
              <w:t>Ж</w:t>
            </w:r>
            <w:r w:rsidRPr="001F1BC8">
              <w:rPr>
                <w:szCs w:val="24"/>
              </w:rPr>
              <w:t>ара Орљанске суме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C56E73A" w14:textId="7FFD603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CF17C6D" w14:textId="329C624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73F5212" w14:textId="09EB3B5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233C2261" w14:textId="5C2365E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4FFB2A9" w14:textId="4A25932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320E80C3" w14:textId="77777777" w:rsidTr="00FA26FA">
        <w:trPr>
          <w:trHeight w:val="493"/>
        </w:trPr>
        <w:tc>
          <w:tcPr>
            <w:tcW w:w="960" w:type="dxa"/>
            <w:shd w:val="clear" w:color="auto" w:fill="auto"/>
            <w:noWrap/>
            <w:hideMark/>
          </w:tcPr>
          <w:p w14:paraId="76E846C6" w14:textId="7C492CC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23</w:t>
            </w:r>
          </w:p>
        </w:tc>
        <w:tc>
          <w:tcPr>
            <w:tcW w:w="975" w:type="dxa"/>
          </w:tcPr>
          <w:p w14:paraId="229038D7" w14:textId="72FC0189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2008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47F000F5" w14:textId="60E0A16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ГЈ Црни врх - Камине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D61878D" w14:textId="32D0493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19A102E" w14:textId="6666067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0E6B7407" w14:textId="6AB0985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4EF6AD" w14:textId="13D1AA1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2F5A30CA" w14:textId="6D77D6D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0C6B50C6" w14:textId="77777777" w:rsidTr="00FA26FA">
        <w:trPr>
          <w:trHeight w:val="562"/>
        </w:trPr>
        <w:tc>
          <w:tcPr>
            <w:tcW w:w="960" w:type="dxa"/>
            <w:shd w:val="clear" w:color="auto" w:fill="auto"/>
            <w:noWrap/>
            <w:hideMark/>
          </w:tcPr>
          <w:p w14:paraId="716E8856" w14:textId="319341A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24</w:t>
            </w:r>
          </w:p>
        </w:tc>
        <w:tc>
          <w:tcPr>
            <w:tcW w:w="975" w:type="dxa"/>
          </w:tcPr>
          <w:p w14:paraId="0C490184" w14:textId="31FDA7F1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2104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387140BB" w14:textId="3B8F91D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szCs w:val="24"/>
              </w:rPr>
              <w:t>ГЈ Је</w:t>
            </w:r>
            <w:r w:rsidRPr="001F1BC8">
              <w:rPr>
                <w:szCs w:val="24"/>
                <w:lang w:val="sr-Cyrl-RS"/>
              </w:rPr>
              <w:t>ш</w:t>
            </w:r>
            <w:r w:rsidRPr="001F1BC8">
              <w:rPr>
                <w:szCs w:val="24"/>
              </w:rPr>
              <w:t xml:space="preserve">евац </w:t>
            </w:r>
            <w:r w:rsidRPr="001F1BC8">
              <w:rPr>
                <w:szCs w:val="24"/>
                <w:lang w:val="sr-Cyrl-RS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BCD1894" w14:textId="4507652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634CD05" w14:textId="472224A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22A9F7FC" w14:textId="411C37C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6D9B36BE" w14:textId="4A44502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68FF9B3" w14:textId="487ACAD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2F09B2A5" w14:textId="77777777" w:rsidTr="00FA26FA">
        <w:trPr>
          <w:trHeight w:val="433"/>
        </w:trPr>
        <w:tc>
          <w:tcPr>
            <w:tcW w:w="960" w:type="dxa"/>
            <w:shd w:val="clear" w:color="auto" w:fill="auto"/>
            <w:noWrap/>
            <w:hideMark/>
          </w:tcPr>
          <w:p w14:paraId="0C068271" w14:textId="3656BD1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lastRenderedPageBreak/>
              <w:t>25</w:t>
            </w:r>
          </w:p>
        </w:tc>
        <w:tc>
          <w:tcPr>
            <w:tcW w:w="975" w:type="dxa"/>
          </w:tcPr>
          <w:p w14:paraId="1415104C" w14:textId="74EB17E1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2421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70C6D99A" w14:textId="3823415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szCs w:val="24"/>
              </w:rPr>
              <w:t xml:space="preserve">Златар </w:t>
            </w:r>
            <w:r w:rsidRPr="001F1BC8">
              <w:rPr>
                <w:szCs w:val="24"/>
                <w:lang w:val="sr-Cyrl-RS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796DDC3" w14:textId="583680C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1C63C36" w14:textId="5B74675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7D00AA32" w14:textId="297A4B8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8E446A" w14:textId="53AF535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75E360E9" w14:textId="081C919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5C365591" w14:textId="77777777" w:rsidTr="00FA26FA">
        <w:trPr>
          <w:trHeight w:val="508"/>
        </w:trPr>
        <w:tc>
          <w:tcPr>
            <w:tcW w:w="960" w:type="dxa"/>
            <w:shd w:val="clear" w:color="auto" w:fill="auto"/>
            <w:noWrap/>
            <w:hideMark/>
          </w:tcPr>
          <w:p w14:paraId="22174247" w14:textId="0985319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26</w:t>
            </w:r>
          </w:p>
        </w:tc>
        <w:tc>
          <w:tcPr>
            <w:tcW w:w="975" w:type="dxa"/>
          </w:tcPr>
          <w:p w14:paraId="49181734" w14:textId="0B5CBABF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2426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71566B91" w14:textId="3433462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Рађеновац Стругови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B698859" w14:textId="2C1FF0B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AA07CBF" w14:textId="3B4382C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39DE90FD" w14:textId="249CA6CA" w:rsidR="00DC21BB" w:rsidRPr="001F1BC8" w:rsidRDefault="00DC21BB" w:rsidP="00BA67B3">
            <w:pPr>
              <w:spacing w:before="240" w:line="600" w:lineRule="auto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6D1F71" w14:textId="28B759F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375BEA3F" w14:textId="1D03369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2A69E18C" w14:textId="77777777" w:rsidTr="00FA26FA">
        <w:trPr>
          <w:trHeight w:val="366"/>
        </w:trPr>
        <w:tc>
          <w:tcPr>
            <w:tcW w:w="960" w:type="dxa"/>
            <w:shd w:val="clear" w:color="auto" w:fill="auto"/>
            <w:noWrap/>
            <w:hideMark/>
          </w:tcPr>
          <w:p w14:paraId="2B7D7DFC" w14:textId="7E1CBDE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27</w:t>
            </w:r>
          </w:p>
        </w:tc>
        <w:tc>
          <w:tcPr>
            <w:tcW w:w="975" w:type="dxa"/>
          </w:tcPr>
          <w:p w14:paraId="5AB13A67" w14:textId="59D176F0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2501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0856EC04" w14:textId="3A19348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Торницка Бобија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9A9032A" w14:textId="4CB57D6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3EB0E18" w14:textId="1413CC8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B886C29" w14:textId="65EDF5F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1BAA38A3" w14:textId="166291B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C4B9396" w14:textId="7348B64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</w:tr>
      <w:tr w:rsidR="00DC21BB" w:rsidRPr="001F1BC8" w14:paraId="1047C6B3" w14:textId="77777777" w:rsidTr="00FA26FA">
        <w:trPr>
          <w:trHeight w:val="482"/>
        </w:trPr>
        <w:tc>
          <w:tcPr>
            <w:tcW w:w="960" w:type="dxa"/>
            <w:shd w:val="clear" w:color="auto" w:fill="auto"/>
            <w:noWrap/>
            <w:hideMark/>
          </w:tcPr>
          <w:p w14:paraId="3AFE7BAC" w14:textId="4DA02E5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28</w:t>
            </w:r>
          </w:p>
        </w:tc>
        <w:tc>
          <w:tcPr>
            <w:tcW w:w="975" w:type="dxa"/>
          </w:tcPr>
          <w:p w14:paraId="7B8D54BD" w14:textId="1D6B904A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2502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4FDB37B8" w14:textId="100CAAA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Неми</w:t>
            </w:r>
            <w:r w:rsidRPr="001F1BC8">
              <w:rPr>
                <w:szCs w:val="24"/>
                <w:lang w:val="sr-Cyrl-RS"/>
              </w:rPr>
              <w:t>ћ</w:t>
            </w:r>
            <w:r w:rsidRPr="001F1BC8">
              <w:rPr>
                <w:szCs w:val="24"/>
              </w:rPr>
              <w:t>-Бауриц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27F57D90" w14:textId="18F6377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FDED07C" w14:textId="6BC6815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71F0F059" w14:textId="1F5315B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41753A" w14:textId="5175619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413B0551" w14:textId="1F2E336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04809D81" w14:textId="77777777" w:rsidTr="00FA26FA">
        <w:trPr>
          <w:trHeight w:val="418"/>
        </w:trPr>
        <w:tc>
          <w:tcPr>
            <w:tcW w:w="960" w:type="dxa"/>
            <w:shd w:val="clear" w:color="auto" w:fill="auto"/>
            <w:noWrap/>
            <w:hideMark/>
          </w:tcPr>
          <w:p w14:paraId="2C9E8570" w14:textId="6247DFE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29</w:t>
            </w:r>
          </w:p>
        </w:tc>
        <w:tc>
          <w:tcPr>
            <w:tcW w:w="975" w:type="dxa"/>
          </w:tcPr>
          <w:p w14:paraId="1F0D1CD5" w14:textId="17CF5ABD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2612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5871ED4E" w14:textId="008369A5" w:rsidR="00DC21BB" w:rsidRPr="00EA7025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szCs w:val="24"/>
              </w:rPr>
              <w:t>Д</w:t>
            </w:r>
            <w:r w:rsidR="00EA7025">
              <w:rPr>
                <w:szCs w:val="24"/>
                <w:lang w:val="sr-Cyrl-RS"/>
              </w:rPr>
              <w:t>унав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25A9BE73" w14:textId="01CFAC3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BFC17F1" w14:textId="22A6698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112F7469" w14:textId="46A5479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919D5C" w14:textId="4A76C3D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414EBB9F" w14:textId="49431B1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02F6D6CD" w14:textId="77777777" w:rsidTr="00FA26FA">
        <w:trPr>
          <w:trHeight w:val="287"/>
        </w:trPr>
        <w:tc>
          <w:tcPr>
            <w:tcW w:w="960" w:type="dxa"/>
            <w:shd w:val="clear" w:color="auto" w:fill="auto"/>
            <w:noWrap/>
            <w:hideMark/>
          </w:tcPr>
          <w:p w14:paraId="55271010" w14:textId="375921D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30</w:t>
            </w:r>
          </w:p>
        </w:tc>
        <w:tc>
          <w:tcPr>
            <w:tcW w:w="975" w:type="dxa"/>
          </w:tcPr>
          <w:p w14:paraId="0EC7EE79" w14:textId="2B149A97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3703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56A02A7A" w14:textId="2E7420D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Звезда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98A5D0A" w14:textId="32C035E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2C2036DB" w14:textId="52537AC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6AE52A73" w14:textId="381CDB3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9A7523" w14:textId="46133B5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648CA730" w14:textId="6AD7D7A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0CCE1F9D" w14:textId="77777777" w:rsidTr="00FA26FA">
        <w:trPr>
          <w:trHeight w:val="211"/>
        </w:trPr>
        <w:tc>
          <w:tcPr>
            <w:tcW w:w="960" w:type="dxa"/>
            <w:shd w:val="clear" w:color="auto" w:fill="auto"/>
            <w:noWrap/>
            <w:hideMark/>
          </w:tcPr>
          <w:p w14:paraId="529B1B56" w14:textId="1E14E04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31</w:t>
            </w:r>
          </w:p>
        </w:tc>
        <w:tc>
          <w:tcPr>
            <w:tcW w:w="975" w:type="dxa"/>
          </w:tcPr>
          <w:p w14:paraId="51176D90" w14:textId="01A0EF1E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5014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23749A2C" w14:textId="2577B5D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Гоч-Грачац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4B4B51FD" w14:textId="50E64A1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2395461B" w14:textId="2196355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30AF4291" w14:textId="7578650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997676" w14:textId="26C97FA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70627923" w14:textId="1B334B7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3258C82D" w14:textId="77777777" w:rsidTr="00FA26FA">
        <w:trPr>
          <w:trHeight w:val="249"/>
        </w:trPr>
        <w:tc>
          <w:tcPr>
            <w:tcW w:w="960" w:type="dxa"/>
            <w:shd w:val="clear" w:color="auto" w:fill="auto"/>
            <w:noWrap/>
            <w:hideMark/>
          </w:tcPr>
          <w:p w14:paraId="5A9F9317" w14:textId="2336D4D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32</w:t>
            </w:r>
          </w:p>
        </w:tc>
        <w:tc>
          <w:tcPr>
            <w:tcW w:w="975" w:type="dxa"/>
          </w:tcPr>
          <w:p w14:paraId="5F839548" w14:textId="1AB767A8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6020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36DAB704" w14:textId="458BF66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Те Колубара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FABF03D" w14:textId="409C917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22C418F" w14:textId="40B7606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76DBC5EA" w14:textId="19E1E7C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44A056" w14:textId="0A845EF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2BC7FD9A" w14:textId="133C9FC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</w:p>
        </w:tc>
      </w:tr>
      <w:tr w:rsidR="00DC21BB" w:rsidRPr="001F1BC8" w14:paraId="04B3DE8F" w14:textId="77777777" w:rsidTr="00FA26FA">
        <w:trPr>
          <w:trHeight w:val="301"/>
        </w:trPr>
        <w:tc>
          <w:tcPr>
            <w:tcW w:w="960" w:type="dxa"/>
            <w:shd w:val="clear" w:color="auto" w:fill="auto"/>
            <w:noWrap/>
            <w:hideMark/>
          </w:tcPr>
          <w:p w14:paraId="130427EA" w14:textId="55CEFC6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33</w:t>
            </w:r>
          </w:p>
        </w:tc>
        <w:tc>
          <w:tcPr>
            <w:tcW w:w="975" w:type="dxa"/>
          </w:tcPr>
          <w:p w14:paraId="47C448D6" w14:textId="124BD3D1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2206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217BED03" w14:textId="17CB1C1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ГЈ Црепуљник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2A405DFD" w14:textId="29CD3EB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2627AD8" w14:textId="7AAE67E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70F7255" w14:textId="5D16486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46A1F3C2" w14:textId="0D50B67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E1131E4" w14:textId="7835B03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17339E66" w14:textId="77777777" w:rsidTr="00FA26FA">
        <w:trPr>
          <w:trHeight w:val="597"/>
        </w:trPr>
        <w:tc>
          <w:tcPr>
            <w:tcW w:w="960" w:type="dxa"/>
            <w:shd w:val="clear" w:color="auto" w:fill="auto"/>
            <w:noWrap/>
            <w:hideMark/>
          </w:tcPr>
          <w:p w14:paraId="036DC88E" w14:textId="3120763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34</w:t>
            </w:r>
          </w:p>
        </w:tc>
        <w:tc>
          <w:tcPr>
            <w:tcW w:w="975" w:type="dxa"/>
          </w:tcPr>
          <w:p w14:paraId="20F3FD49" w14:textId="7655AA3C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2209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25B39055" w14:textId="6600928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ГЈ Јавор - Коравцина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4B4CED0" w14:textId="07C63FA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76EFBC5" w14:textId="6BEB077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7BD984B" w14:textId="55C03EA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1F886C62" w14:textId="626024C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FB2BE19" w14:textId="4F97721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3D1A8E43" w14:textId="77777777" w:rsidTr="00FA26FA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14:paraId="32507650" w14:textId="0062518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35</w:t>
            </w:r>
          </w:p>
        </w:tc>
        <w:tc>
          <w:tcPr>
            <w:tcW w:w="975" w:type="dxa"/>
          </w:tcPr>
          <w:p w14:paraId="39E59DD8" w14:textId="5B5B9C4D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2207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53D7AAEF" w14:textId="3F02943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Клековица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3C584CB" w14:textId="66A7780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1B841DCA" w14:textId="5795587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6779125" w14:textId="7C7418F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24080C37" w14:textId="110BD99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3C9504D" w14:textId="19315DB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38CDF8DF" w14:textId="77777777" w:rsidTr="00FA26FA">
        <w:trPr>
          <w:trHeight w:val="1035"/>
        </w:trPr>
        <w:tc>
          <w:tcPr>
            <w:tcW w:w="960" w:type="dxa"/>
            <w:shd w:val="clear" w:color="auto" w:fill="auto"/>
            <w:noWrap/>
            <w:hideMark/>
          </w:tcPr>
          <w:p w14:paraId="3ED07695" w14:textId="3930D04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36</w:t>
            </w:r>
          </w:p>
        </w:tc>
        <w:tc>
          <w:tcPr>
            <w:tcW w:w="975" w:type="dxa"/>
          </w:tcPr>
          <w:p w14:paraId="4BD3DEB8" w14:textId="59B21179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2105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5E620E97" w14:textId="60FD0B3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Котленик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2D6963D" w14:textId="718A7F1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2D4E84C4" w14:textId="3AE0623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8482E8B" w14:textId="5366B76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14:paraId="442E4E15" w14:textId="4F84A8C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F764F53" w14:textId="72971BD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2CABE145" w14:textId="77777777" w:rsidTr="00FA26FA">
        <w:trPr>
          <w:trHeight w:val="184"/>
        </w:trPr>
        <w:tc>
          <w:tcPr>
            <w:tcW w:w="960" w:type="dxa"/>
            <w:shd w:val="clear" w:color="auto" w:fill="auto"/>
            <w:noWrap/>
          </w:tcPr>
          <w:p w14:paraId="6791F1D5" w14:textId="33E02FC4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37</w:t>
            </w:r>
          </w:p>
        </w:tc>
        <w:tc>
          <w:tcPr>
            <w:tcW w:w="975" w:type="dxa"/>
          </w:tcPr>
          <w:p w14:paraId="0F5CD267" w14:textId="5B28B7D1" w:rsidR="00DC21BB" w:rsidRPr="001F1BC8" w:rsidRDefault="004771BD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</w:t>
            </w:r>
            <w:r w:rsidR="00DC21BB" w:rsidRPr="001F1BC8">
              <w:rPr>
                <w:szCs w:val="24"/>
                <w:lang w:val="sr-Cyrl-RS"/>
              </w:rPr>
              <w:t>701</w:t>
            </w:r>
          </w:p>
        </w:tc>
        <w:tc>
          <w:tcPr>
            <w:tcW w:w="2465" w:type="dxa"/>
            <w:shd w:val="clear" w:color="auto" w:fill="auto"/>
            <w:noWrap/>
          </w:tcPr>
          <w:p w14:paraId="64F779C7" w14:textId="66A56718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Тара</w:t>
            </w:r>
          </w:p>
        </w:tc>
        <w:tc>
          <w:tcPr>
            <w:tcW w:w="1036" w:type="dxa"/>
            <w:shd w:val="clear" w:color="auto" w:fill="auto"/>
            <w:noWrap/>
          </w:tcPr>
          <w:p w14:paraId="0507BBBC" w14:textId="352A531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14B9D91E" w14:textId="6E03A9E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8CB01C1" w14:textId="7271038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5F0F293F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63AE3172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0766C9CF" w14:textId="77777777" w:rsidTr="00FA26FA">
        <w:trPr>
          <w:trHeight w:val="93"/>
        </w:trPr>
        <w:tc>
          <w:tcPr>
            <w:tcW w:w="960" w:type="dxa"/>
            <w:shd w:val="clear" w:color="auto" w:fill="auto"/>
            <w:noWrap/>
          </w:tcPr>
          <w:p w14:paraId="450BCD23" w14:textId="6FA91CDD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38</w:t>
            </w:r>
          </w:p>
        </w:tc>
        <w:tc>
          <w:tcPr>
            <w:tcW w:w="975" w:type="dxa"/>
          </w:tcPr>
          <w:p w14:paraId="69F6357A" w14:textId="4F992226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5012</w:t>
            </w:r>
          </w:p>
        </w:tc>
        <w:tc>
          <w:tcPr>
            <w:tcW w:w="2465" w:type="dxa"/>
            <w:shd w:val="clear" w:color="auto" w:fill="auto"/>
            <w:noWrap/>
          </w:tcPr>
          <w:p w14:paraId="70C97EBF" w14:textId="74A1E70D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Гоч-Станишинци</w:t>
            </w:r>
          </w:p>
        </w:tc>
        <w:tc>
          <w:tcPr>
            <w:tcW w:w="1036" w:type="dxa"/>
            <w:shd w:val="clear" w:color="auto" w:fill="auto"/>
            <w:noWrap/>
          </w:tcPr>
          <w:p w14:paraId="7D1046B7" w14:textId="42367BF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7475D8E2" w14:textId="5E6DE7E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80E406C" w14:textId="08BEC56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5CA65DA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40B1FDEA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2BCC66C3" w14:textId="77777777" w:rsidTr="00FA26FA">
        <w:trPr>
          <w:trHeight w:val="145"/>
        </w:trPr>
        <w:tc>
          <w:tcPr>
            <w:tcW w:w="960" w:type="dxa"/>
            <w:shd w:val="clear" w:color="auto" w:fill="auto"/>
            <w:noWrap/>
          </w:tcPr>
          <w:p w14:paraId="188E1D7F" w14:textId="38C81D33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39</w:t>
            </w:r>
          </w:p>
        </w:tc>
        <w:tc>
          <w:tcPr>
            <w:tcW w:w="975" w:type="dxa"/>
          </w:tcPr>
          <w:p w14:paraId="1A6B44B4" w14:textId="71B36DA5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1740</w:t>
            </w:r>
          </w:p>
        </w:tc>
        <w:tc>
          <w:tcPr>
            <w:tcW w:w="2465" w:type="dxa"/>
            <w:shd w:val="clear" w:color="auto" w:fill="auto"/>
            <w:noWrap/>
          </w:tcPr>
          <w:p w14:paraId="1F0E51CD" w14:textId="6FE4C3C8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Јошаница</w:t>
            </w:r>
          </w:p>
        </w:tc>
        <w:tc>
          <w:tcPr>
            <w:tcW w:w="1036" w:type="dxa"/>
            <w:shd w:val="clear" w:color="auto" w:fill="auto"/>
            <w:noWrap/>
          </w:tcPr>
          <w:p w14:paraId="0364F5F3" w14:textId="3F3F872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33C21E6" w14:textId="3965B08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4ED5E5A" w14:textId="19A859C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61498ED1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5DF8C5E2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356B11BB" w14:textId="77777777" w:rsidTr="00FA26FA">
        <w:trPr>
          <w:trHeight w:val="1035"/>
        </w:trPr>
        <w:tc>
          <w:tcPr>
            <w:tcW w:w="960" w:type="dxa"/>
            <w:shd w:val="clear" w:color="auto" w:fill="auto"/>
            <w:noWrap/>
          </w:tcPr>
          <w:p w14:paraId="0012FA18" w14:textId="6E6739BF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40</w:t>
            </w:r>
          </w:p>
        </w:tc>
        <w:tc>
          <w:tcPr>
            <w:tcW w:w="975" w:type="dxa"/>
          </w:tcPr>
          <w:p w14:paraId="07CB337B" w14:textId="53290174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1739</w:t>
            </w:r>
          </w:p>
        </w:tc>
        <w:tc>
          <w:tcPr>
            <w:tcW w:w="2465" w:type="dxa"/>
            <w:shd w:val="clear" w:color="auto" w:fill="auto"/>
            <w:noWrap/>
          </w:tcPr>
          <w:p w14:paraId="7311180C" w14:textId="0229CBCC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Калениц</w:t>
            </w:r>
          </w:p>
        </w:tc>
        <w:tc>
          <w:tcPr>
            <w:tcW w:w="1036" w:type="dxa"/>
            <w:shd w:val="clear" w:color="auto" w:fill="auto"/>
            <w:noWrap/>
          </w:tcPr>
          <w:p w14:paraId="71D48070" w14:textId="032FDE4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0504EE3" w14:textId="0D3128D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3EF1A3B" w14:textId="6A894B8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26CE1304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4ABC508D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78C7D4D7" w14:textId="77777777" w:rsidTr="00FA26FA">
        <w:trPr>
          <w:trHeight w:val="1035"/>
        </w:trPr>
        <w:tc>
          <w:tcPr>
            <w:tcW w:w="960" w:type="dxa"/>
            <w:shd w:val="clear" w:color="auto" w:fill="auto"/>
            <w:noWrap/>
          </w:tcPr>
          <w:p w14:paraId="37D68348" w14:textId="0E1A635A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lastRenderedPageBreak/>
              <w:t>41</w:t>
            </w:r>
          </w:p>
        </w:tc>
        <w:tc>
          <w:tcPr>
            <w:tcW w:w="975" w:type="dxa"/>
          </w:tcPr>
          <w:p w14:paraId="42787466" w14:textId="7C50FD0D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1734</w:t>
            </w:r>
          </w:p>
        </w:tc>
        <w:tc>
          <w:tcPr>
            <w:tcW w:w="2465" w:type="dxa"/>
            <w:shd w:val="clear" w:color="auto" w:fill="auto"/>
            <w:noWrap/>
          </w:tcPr>
          <w:p w14:paraId="3B77286A" w14:textId="1B1D9193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 xml:space="preserve">Манасија </w:t>
            </w:r>
            <w:r w:rsidRPr="001F1BC8">
              <w:rPr>
                <w:szCs w:val="24"/>
                <w:lang w:val="sr-Cyrl-RS"/>
              </w:rPr>
              <w:t>4</w:t>
            </w:r>
            <w:r w:rsidRPr="001F1BC8">
              <w:rPr>
                <w:szCs w:val="24"/>
              </w:rPr>
              <w:t>-Валкалуци</w:t>
            </w:r>
          </w:p>
        </w:tc>
        <w:tc>
          <w:tcPr>
            <w:tcW w:w="1036" w:type="dxa"/>
            <w:shd w:val="clear" w:color="auto" w:fill="auto"/>
            <w:noWrap/>
          </w:tcPr>
          <w:p w14:paraId="65563A61" w14:textId="6ED717C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80A8D34" w14:textId="70951F6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7D7E84C" w14:textId="121C3D1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0F76E60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2F520648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5D6B4262" w14:textId="77777777" w:rsidTr="00FA26FA">
        <w:trPr>
          <w:trHeight w:val="355"/>
        </w:trPr>
        <w:tc>
          <w:tcPr>
            <w:tcW w:w="960" w:type="dxa"/>
            <w:shd w:val="clear" w:color="auto" w:fill="auto"/>
            <w:noWrap/>
          </w:tcPr>
          <w:p w14:paraId="7767B772" w14:textId="4376DE48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42</w:t>
            </w:r>
          </w:p>
        </w:tc>
        <w:tc>
          <w:tcPr>
            <w:tcW w:w="975" w:type="dxa"/>
          </w:tcPr>
          <w:p w14:paraId="49716A78" w14:textId="37918716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2121</w:t>
            </w:r>
          </w:p>
        </w:tc>
        <w:tc>
          <w:tcPr>
            <w:tcW w:w="2465" w:type="dxa"/>
            <w:shd w:val="clear" w:color="auto" w:fill="auto"/>
            <w:noWrap/>
          </w:tcPr>
          <w:p w14:paraId="60F5817B" w14:textId="7318D7D9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Трешњевик</w:t>
            </w:r>
          </w:p>
        </w:tc>
        <w:tc>
          <w:tcPr>
            <w:tcW w:w="1036" w:type="dxa"/>
            <w:shd w:val="clear" w:color="auto" w:fill="auto"/>
            <w:noWrap/>
          </w:tcPr>
          <w:p w14:paraId="45752945" w14:textId="4CB8C6A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ABD10E3" w14:textId="23E372E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23D9F9F" w14:textId="10ABD3B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1121515C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463AEB8C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742A9B57" w14:textId="77777777" w:rsidTr="00FA26FA">
        <w:trPr>
          <w:trHeight w:val="1035"/>
        </w:trPr>
        <w:tc>
          <w:tcPr>
            <w:tcW w:w="960" w:type="dxa"/>
            <w:shd w:val="clear" w:color="auto" w:fill="auto"/>
            <w:noWrap/>
          </w:tcPr>
          <w:p w14:paraId="6B404F0E" w14:textId="5388928A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43</w:t>
            </w:r>
          </w:p>
        </w:tc>
        <w:tc>
          <w:tcPr>
            <w:tcW w:w="975" w:type="dxa"/>
          </w:tcPr>
          <w:p w14:paraId="05B87DEE" w14:textId="41BC86AA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5011</w:t>
            </w:r>
          </w:p>
        </w:tc>
        <w:tc>
          <w:tcPr>
            <w:tcW w:w="2465" w:type="dxa"/>
            <w:shd w:val="clear" w:color="auto" w:fill="auto"/>
            <w:noWrap/>
          </w:tcPr>
          <w:p w14:paraId="1D25ABC6" w14:textId="4DA2A175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Врњачка бања</w:t>
            </w:r>
          </w:p>
        </w:tc>
        <w:tc>
          <w:tcPr>
            <w:tcW w:w="1036" w:type="dxa"/>
            <w:shd w:val="clear" w:color="auto" w:fill="auto"/>
            <w:noWrap/>
          </w:tcPr>
          <w:p w14:paraId="493B7CC2" w14:textId="67A9AA8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A2DF04D" w14:textId="67BB43A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1F687AF0" w14:textId="07810FC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6410F2D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08EFD77D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753159CD" w14:textId="77777777" w:rsidTr="00FA26FA">
        <w:trPr>
          <w:trHeight w:val="366"/>
        </w:trPr>
        <w:tc>
          <w:tcPr>
            <w:tcW w:w="960" w:type="dxa"/>
            <w:shd w:val="clear" w:color="auto" w:fill="auto"/>
            <w:noWrap/>
          </w:tcPr>
          <w:p w14:paraId="2D76FD81" w14:textId="4701BF8E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44</w:t>
            </w:r>
          </w:p>
        </w:tc>
        <w:tc>
          <w:tcPr>
            <w:tcW w:w="975" w:type="dxa"/>
          </w:tcPr>
          <w:p w14:paraId="1D9A0389" w14:textId="254D03D0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5001</w:t>
            </w:r>
          </w:p>
        </w:tc>
        <w:tc>
          <w:tcPr>
            <w:tcW w:w="2465" w:type="dxa"/>
            <w:shd w:val="clear" w:color="auto" w:fill="auto"/>
            <w:noWrap/>
          </w:tcPr>
          <w:p w14:paraId="48E7F922" w14:textId="1F02E89D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Гоч гвоздац А</w:t>
            </w:r>
          </w:p>
        </w:tc>
        <w:tc>
          <w:tcPr>
            <w:tcW w:w="1036" w:type="dxa"/>
            <w:shd w:val="clear" w:color="auto" w:fill="auto"/>
            <w:noWrap/>
          </w:tcPr>
          <w:p w14:paraId="064D5AD5" w14:textId="730060F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0A249CF" w14:textId="161F720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CF67F63" w14:textId="35C9F4D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highlight w:val="yellow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2781D61A" w14:textId="1FC330E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highlight w:val="yellow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628" w:type="dxa"/>
            <w:shd w:val="clear" w:color="auto" w:fill="auto"/>
            <w:noWrap/>
          </w:tcPr>
          <w:p w14:paraId="3AFF74D1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3F2BAEE3" w14:textId="77777777" w:rsidTr="00FA26FA">
        <w:trPr>
          <w:trHeight w:val="559"/>
        </w:trPr>
        <w:tc>
          <w:tcPr>
            <w:tcW w:w="960" w:type="dxa"/>
            <w:shd w:val="clear" w:color="auto" w:fill="auto"/>
            <w:noWrap/>
          </w:tcPr>
          <w:p w14:paraId="26F10204" w14:textId="656E8E0E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45</w:t>
            </w:r>
          </w:p>
        </w:tc>
        <w:tc>
          <w:tcPr>
            <w:tcW w:w="975" w:type="dxa"/>
          </w:tcPr>
          <w:p w14:paraId="1704EA6B" w14:textId="382AE86F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2130</w:t>
            </w:r>
          </w:p>
        </w:tc>
        <w:tc>
          <w:tcPr>
            <w:tcW w:w="2465" w:type="dxa"/>
            <w:shd w:val="clear" w:color="auto" w:fill="auto"/>
            <w:noWrap/>
          </w:tcPr>
          <w:p w14:paraId="06E72295" w14:textId="42E67AD4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ВП 9808  (Војска РС)</w:t>
            </w:r>
          </w:p>
        </w:tc>
        <w:tc>
          <w:tcPr>
            <w:tcW w:w="1036" w:type="dxa"/>
            <w:shd w:val="clear" w:color="auto" w:fill="auto"/>
            <w:noWrap/>
          </w:tcPr>
          <w:p w14:paraId="6C265A69" w14:textId="59A8B05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16675566" w14:textId="248D2D4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1543E939" w14:textId="2F0FBA4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6956E7E7" w14:textId="470999E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</w:tcPr>
          <w:p w14:paraId="460B6B99" w14:textId="5661E2F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2E70EBEA" w14:textId="77777777" w:rsidTr="00FA26FA">
        <w:trPr>
          <w:trHeight w:val="1035"/>
        </w:trPr>
        <w:tc>
          <w:tcPr>
            <w:tcW w:w="960" w:type="dxa"/>
            <w:shd w:val="clear" w:color="auto" w:fill="auto"/>
            <w:noWrap/>
          </w:tcPr>
          <w:p w14:paraId="39E68118" w14:textId="5DDCEA5E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46</w:t>
            </w:r>
          </w:p>
        </w:tc>
        <w:tc>
          <w:tcPr>
            <w:tcW w:w="975" w:type="dxa"/>
          </w:tcPr>
          <w:p w14:paraId="05ADC45D" w14:textId="2869CE8B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6005</w:t>
            </w:r>
          </w:p>
        </w:tc>
        <w:tc>
          <w:tcPr>
            <w:tcW w:w="2465" w:type="dxa"/>
            <w:shd w:val="clear" w:color="auto" w:fill="auto"/>
            <w:noWrap/>
          </w:tcPr>
          <w:p w14:paraId="5AF3472A" w14:textId="65748A32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Велики забран и летњиковац (Шабац)</w:t>
            </w:r>
          </w:p>
        </w:tc>
        <w:tc>
          <w:tcPr>
            <w:tcW w:w="1036" w:type="dxa"/>
            <w:shd w:val="clear" w:color="auto" w:fill="auto"/>
            <w:noWrap/>
          </w:tcPr>
          <w:p w14:paraId="41FE011B" w14:textId="37812F5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87D4366" w14:textId="570EE11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88F6AB0" w14:textId="09AF383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00FC921F" w14:textId="220B76A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</w:tcPr>
          <w:p w14:paraId="747E5ADE" w14:textId="2CD4EAF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115D51E5" w14:textId="77777777" w:rsidTr="00FA26FA">
        <w:trPr>
          <w:trHeight w:val="275"/>
        </w:trPr>
        <w:tc>
          <w:tcPr>
            <w:tcW w:w="960" w:type="dxa"/>
            <w:shd w:val="clear" w:color="auto" w:fill="auto"/>
            <w:noWrap/>
          </w:tcPr>
          <w:p w14:paraId="0C2BD84B" w14:textId="59B30EA5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47</w:t>
            </w:r>
          </w:p>
        </w:tc>
        <w:tc>
          <w:tcPr>
            <w:tcW w:w="975" w:type="dxa"/>
          </w:tcPr>
          <w:p w14:paraId="65635CA1" w14:textId="09580FD9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6021</w:t>
            </w:r>
          </w:p>
        </w:tc>
        <w:tc>
          <w:tcPr>
            <w:tcW w:w="2465" w:type="dxa"/>
            <w:shd w:val="clear" w:color="auto" w:fill="auto"/>
            <w:noWrap/>
          </w:tcPr>
          <w:p w14:paraId="09157D20" w14:textId="3B278609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Чукару Пеки</w:t>
            </w:r>
          </w:p>
        </w:tc>
        <w:tc>
          <w:tcPr>
            <w:tcW w:w="1036" w:type="dxa"/>
            <w:shd w:val="clear" w:color="auto" w:fill="auto"/>
            <w:noWrap/>
          </w:tcPr>
          <w:p w14:paraId="186DE7AC" w14:textId="7202694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B5D77DC" w14:textId="70DF446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BCC1A6A" w14:textId="174ACF4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401E46EC" w14:textId="2BFE26F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Учитан</w:t>
            </w:r>
          </w:p>
        </w:tc>
        <w:tc>
          <w:tcPr>
            <w:tcW w:w="628" w:type="dxa"/>
            <w:shd w:val="clear" w:color="auto" w:fill="auto"/>
            <w:noWrap/>
          </w:tcPr>
          <w:p w14:paraId="6493B395" w14:textId="5BC13C1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010A383C" w14:textId="77777777" w:rsidTr="00FA26FA">
        <w:trPr>
          <w:trHeight w:val="145"/>
        </w:trPr>
        <w:tc>
          <w:tcPr>
            <w:tcW w:w="960" w:type="dxa"/>
            <w:shd w:val="clear" w:color="auto" w:fill="auto"/>
            <w:noWrap/>
          </w:tcPr>
          <w:p w14:paraId="100904F1" w14:textId="1BCBB820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48</w:t>
            </w:r>
          </w:p>
        </w:tc>
        <w:tc>
          <w:tcPr>
            <w:tcW w:w="975" w:type="dxa"/>
          </w:tcPr>
          <w:p w14:paraId="0F067105" w14:textId="5FDDDEBE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6022</w:t>
            </w:r>
          </w:p>
        </w:tc>
        <w:tc>
          <w:tcPr>
            <w:tcW w:w="2465" w:type="dxa"/>
            <w:shd w:val="clear" w:color="auto" w:fill="auto"/>
            <w:noWrap/>
          </w:tcPr>
          <w:p w14:paraId="450F3E48" w14:textId="27E29980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Богданче</w:t>
            </w:r>
          </w:p>
        </w:tc>
        <w:tc>
          <w:tcPr>
            <w:tcW w:w="1036" w:type="dxa"/>
            <w:shd w:val="clear" w:color="auto" w:fill="auto"/>
            <w:noWrap/>
          </w:tcPr>
          <w:p w14:paraId="74D53ADA" w14:textId="618EDED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33FB036" w14:textId="405094C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D57DA90" w14:textId="2EB245D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1E68A313" w14:textId="082F31A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</w:tcPr>
          <w:p w14:paraId="2F44E4CC" w14:textId="1590FC5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68F92603" w14:textId="77777777" w:rsidTr="00FA26FA">
        <w:trPr>
          <w:trHeight w:val="441"/>
        </w:trPr>
        <w:tc>
          <w:tcPr>
            <w:tcW w:w="960" w:type="dxa"/>
            <w:shd w:val="clear" w:color="auto" w:fill="auto"/>
            <w:noWrap/>
          </w:tcPr>
          <w:p w14:paraId="4D7EDB6F" w14:textId="0CC07EB9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49</w:t>
            </w:r>
          </w:p>
        </w:tc>
        <w:tc>
          <w:tcPr>
            <w:tcW w:w="975" w:type="dxa"/>
          </w:tcPr>
          <w:p w14:paraId="48C2635A" w14:textId="3AFAFA3D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6024</w:t>
            </w:r>
          </w:p>
        </w:tc>
        <w:tc>
          <w:tcPr>
            <w:tcW w:w="2465" w:type="dxa"/>
            <w:shd w:val="clear" w:color="auto" w:fill="auto"/>
            <w:noWrap/>
          </w:tcPr>
          <w:p w14:paraId="16B50E77" w14:textId="481C7C66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Шуме Кошутњака-Трим стаза</w:t>
            </w:r>
          </w:p>
        </w:tc>
        <w:tc>
          <w:tcPr>
            <w:tcW w:w="1036" w:type="dxa"/>
            <w:shd w:val="clear" w:color="auto" w:fill="auto"/>
            <w:noWrap/>
          </w:tcPr>
          <w:p w14:paraId="3AF8963D" w14:textId="410750D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DA88609" w14:textId="6E67D93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752B0C57" w14:textId="5AE1782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0F85563A" w14:textId="16CA86D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</w:tcPr>
          <w:p w14:paraId="0949A2D9" w14:textId="72A2F14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43647392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07ED781B" w14:textId="1A4F3D87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50</w:t>
            </w:r>
          </w:p>
        </w:tc>
        <w:tc>
          <w:tcPr>
            <w:tcW w:w="975" w:type="dxa"/>
          </w:tcPr>
          <w:p w14:paraId="5CF3D507" w14:textId="1E87E0B1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6025</w:t>
            </w:r>
          </w:p>
        </w:tc>
        <w:tc>
          <w:tcPr>
            <w:tcW w:w="2465" w:type="dxa"/>
            <w:shd w:val="clear" w:color="auto" w:fill="auto"/>
            <w:noWrap/>
          </w:tcPr>
          <w:p w14:paraId="3C2559D5" w14:textId="77BA7B63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Пештерске шуме</w:t>
            </w:r>
          </w:p>
        </w:tc>
        <w:tc>
          <w:tcPr>
            <w:tcW w:w="1036" w:type="dxa"/>
            <w:shd w:val="clear" w:color="auto" w:fill="auto"/>
            <w:noWrap/>
          </w:tcPr>
          <w:p w14:paraId="7FF418CA" w14:textId="50B5428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2680A79" w14:textId="21055E7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7C669EFE" w14:textId="3057703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07EE6AB7" w14:textId="2579F46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628" w:type="dxa"/>
            <w:shd w:val="clear" w:color="auto" w:fill="auto"/>
            <w:noWrap/>
          </w:tcPr>
          <w:p w14:paraId="6080AC72" w14:textId="52A30E1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</w:tr>
      <w:tr w:rsidR="00DC21BB" w:rsidRPr="001F1BC8" w14:paraId="5E6E24A3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4EE664C0" w14:textId="2D85419B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51</w:t>
            </w:r>
          </w:p>
        </w:tc>
        <w:tc>
          <w:tcPr>
            <w:tcW w:w="975" w:type="dxa"/>
          </w:tcPr>
          <w:p w14:paraId="6AC88338" w14:textId="1F457D69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3816</w:t>
            </w:r>
          </w:p>
        </w:tc>
        <w:tc>
          <w:tcPr>
            <w:tcW w:w="2465" w:type="dxa"/>
            <w:shd w:val="clear" w:color="auto" w:fill="auto"/>
            <w:noWrap/>
          </w:tcPr>
          <w:p w14:paraId="77B4032C" w14:textId="313FCD79" w:rsidR="00DC21BB" w:rsidRPr="001F1BC8" w:rsidRDefault="00DC21BB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Шуме манастира успење пресвете богородице</w:t>
            </w:r>
          </w:p>
        </w:tc>
        <w:tc>
          <w:tcPr>
            <w:tcW w:w="1036" w:type="dxa"/>
            <w:shd w:val="clear" w:color="auto" w:fill="auto"/>
            <w:noWrap/>
          </w:tcPr>
          <w:p w14:paraId="4FEA9EA0" w14:textId="6C86F5B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76D452D6" w14:textId="108D915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A7ADF77" w14:textId="220DE6C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66DBBEA8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172E187D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1408EBC0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46DE2280" w14:textId="457E780F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52</w:t>
            </w:r>
          </w:p>
        </w:tc>
        <w:tc>
          <w:tcPr>
            <w:tcW w:w="975" w:type="dxa"/>
          </w:tcPr>
          <w:p w14:paraId="38D71EC9" w14:textId="31FDDE62" w:rsidR="00DC21BB" w:rsidRPr="001F1BC8" w:rsidRDefault="003C6CB9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1615</w:t>
            </w:r>
          </w:p>
        </w:tc>
        <w:tc>
          <w:tcPr>
            <w:tcW w:w="2465" w:type="dxa"/>
            <w:shd w:val="clear" w:color="auto" w:fill="auto"/>
            <w:noWrap/>
          </w:tcPr>
          <w:p w14:paraId="52DE5108" w14:textId="295EE72B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Мали камен</w:t>
            </w:r>
          </w:p>
        </w:tc>
        <w:tc>
          <w:tcPr>
            <w:tcW w:w="1036" w:type="dxa"/>
            <w:shd w:val="clear" w:color="auto" w:fill="auto"/>
            <w:noWrap/>
          </w:tcPr>
          <w:p w14:paraId="35D77E9E" w14:textId="642A135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7213DA7" w14:textId="3D34561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14709BB" w14:textId="1BD731E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5D4D3182" w14:textId="1AD0829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75713B9D" w14:textId="324EF9C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7E63E981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6928D340" w14:textId="26BD9812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53</w:t>
            </w:r>
          </w:p>
        </w:tc>
        <w:tc>
          <w:tcPr>
            <w:tcW w:w="975" w:type="dxa"/>
          </w:tcPr>
          <w:p w14:paraId="2B22B813" w14:textId="381A5048" w:rsidR="00DC21BB" w:rsidRPr="001F1BC8" w:rsidRDefault="003C6CB9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1713</w:t>
            </w:r>
          </w:p>
        </w:tc>
        <w:tc>
          <w:tcPr>
            <w:tcW w:w="2465" w:type="dxa"/>
            <w:shd w:val="clear" w:color="auto" w:fill="auto"/>
            <w:noWrap/>
          </w:tcPr>
          <w:p w14:paraId="5E3D2340" w14:textId="2FC4C768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Јаворак</w:t>
            </w:r>
          </w:p>
        </w:tc>
        <w:tc>
          <w:tcPr>
            <w:tcW w:w="1036" w:type="dxa"/>
            <w:shd w:val="clear" w:color="auto" w:fill="auto"/>
            <w:noWrap/>
          </w:tcPr>
          <w:p w14:paraId="6A7E48C1" w14:textId="29A34A2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9BA13A5" w14:textId="7861B4E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2905A43" w14:textId="5766EFB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36E39475" w14:textId="2DD869E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53C3175B" w14:textId="4C2E78A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54D6211B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5367859A" w14:textId="07B7F048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54</w:t>
            </w:r>
          </w:p>
        </w:tc>
        <w:tc>
          <w:tcPr>
            <w:tcW w:w="975" w:type="dxa"/>
          </w:tcPr>
          <w:p w14:paraId="0A27666F" w14:textId="34CC4E9C" w:rsidR="00DC21BB" w:rsidRPr="001F1BC8" w:rsidRDefault="003C6CB9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1106</w:t>
            </w:r>
          </w:p>
        </w:tc>
        <w:tc>
          <w:tcPr>
            <w:tcW w:w="2465" w:type="dxa"/>
            <w:shd w:val="clear" w:color="auto" w:fill="auto"/>
            <w:noWrap/>
          </w:tcPr>
          <w:p w14:paraId="457D3D5C" w14:textId="6DFC7BD4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Рудник</w:t>
            </w:r>
          </w:p>
        </w:tc>
        <w:tc>
          <w:tcPr>
            <w:tcW w:w="1036" w:type="dxa"/>
            <w:shd w:val="clear" w:color="auto" w:fill="auto"/>
            <w:noWrap/>
          </w:tcPr>
          <w:p w14:paraId="70A7D925" w14:textId="230736F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724261C4" w14:textId="66D57D3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77AD89D2" w14:textId="2732C4F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578D339A" w14:textId="4530E0A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5F016D97" w14:textId="6264843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052DC602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6A9BB703" w14:textId="475BD505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55</w:t>
            </w:r>
          </w:p>
        </w:tc>
        <w:tc>
          <w:tcPr>
            <w:tcW w:w="975" w:type="dxa"/>
          </w:tcPr>
          <w:p w14:paraId="7ACAE8D4" w14:textId="06B109DE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2504</w:t>
            </w:r>
          </w:p>
        </w:tc>
        <w:tc>
          <w:tcPr>
            <w:tcW w:w="2465" w:type="dxa"/>
            <w:shd w:val="clear" w:color="auto" w:fill="auto"/>
            <w:noWrap/>
          </w:tcPr>
          <w:p w14:paraId="72C8DBB5" w14:textId="249171E3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Западна Борања</w:t>
            </w:r>
          </w:p>
        </w:tc>
        <w:tc>
          <w:tcPr>
            <w:tcW w:w="1036" w:type="dxa"/>
            <w:shd w:val="clear" w:color="auto" w:fill="auto"/>
            <w:noWrap/>
          </w:tcPr>
          <w:p w14:paraId="1EA1A4FE" w14:textId="28A514F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A437007" w14:textId="6021CE7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82D8885" w14:textId="0BFADF2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15DB3734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15E1740D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0CCD8F27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58B21326" w14:textId="7B0CFAF0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lastRenderedPageBreak/>
              <w:t>56</w:t>
            </w:r>
          </w:p>
        </w:tc>
        <w:tc>
          <w:tcPr>
            <w:tcW w:w="975" w:type="dxa"/>
          </w:tcPr>
          <w:p w14:paraId="6CFE3CCC" w14:textId="3F8FA6F1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1006</w:t>
            </w:r>
          </w:p>
        </w:tc>
        <w:tc>
          <w:tcPr>
            <w:tcW w:w="2465" w:type="dxa"/>
            <w:shd w:val="clear" w:color="auto" w:fill="auto"/>
            <w:noWrap/>
          </w:tcPr>
          <w:p w14:paraId="429574F7" w14:textId="55530546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Јужна Морава</w:t>
            </w:r>
          </w:p>
        </w:tc>
        <w:tc>
          <w:tcPr>
            <w:tcW w:w="1036" w:type="dxa"/>
            <w:shd w:val="clear" w:color="auto" w:fill="auto"/>
            <w:noWrap/>
          </w:tcPr>
          <w:p w14:paraId="7AB5119A" w14:textId="2AAA7E1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F71340A" w14:textId="69B4599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4E6171D" w14:textId="46DE3E9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A115ED9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57705DDB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39083F0C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2D91DD83" w14:textId="77046213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57</w:t>
            </w:r>
          </w:p>
        </w:tc>
        <w:tc>
          <w:tcPr>
            <w:tcW w:w="975" w:type="dxa"/>
          </w:tcPr>
          <w:p w14:paraId="78F57217" w14:textId="7649A5EC" w:rsidR="00DC21BB" w:rsidRPr="001F1BC8" w:rsidRDefault="00C205B8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1029</w:t>
            </w:r>
          </w:p>
        </w:tc>
        <w:tc>
          <w:tcPr>
            <w:tcW w:w="2465" w:type="dxa"/>
            <w:shd w:val="clear" w:color="auto" w:fill="auto"/>
            <w:noWrap/>
          </w:tcPr>
          <w:p w14:paraId="4FEBB8D0" w14:textId="706F4D4D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Власина – ДП Власинске електране</w:t>
            </w:r>
          </w:p>
        </w:tc>
        <w:tc>
          <w:tcPr>
            <w:tcW w:w="1036" w:type="dxa"/>
            <w:shd w:val="clear" w:color="auto" w:fill="auto"/>
            <w:noWrap/>
          </w:tcPr>
          <w:p w14:paraId="211DF5AE" w14:textId="1B99DDC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1566E031" w14:textId="78DCF2A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6B37252" w14:textId="4F54E93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4D35884F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19BB1458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5810FD44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373962CB" w14:textId="14B45D13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58</w:t>
            </w:r>
          </w:p>
        </w:tc>
        <w:tc>
          <w:tcPr>
            <w:tcW w:w="975" w:type="dxa"/>
          </w:tcPr>
          <w:p w14:paraId="19505515" w14:textId="53053901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1111</w:t>
            </w:r>
          </w:p>
        </w:tc>
        <w:tc>
          <w:tcPr>
            <w:tcW w:w="2465" w:type="dxa"/>
            <w:shd w:val="clear" w:color="auto" w:fill="auto"/>
            <w:noWrap/>
          </w:tcPr>
          <w:p w14:paraId="2F8FD41F" w14:textId="7B26C494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Тент А Тент Б</w:t>
            </w:r>
          </w:p>
        </w:tc>
        <w:tc>
          <w:tcPr>
            <w:tcW w:w="1036" w:type="dxa"/>
            <w:shd w:val="clear" w:color="auto" w:fill="auto"/>
            <w:noWrap/>
          </w:tcPr>
          <w:p w14:paraId="3BC982F4" w14:textId="4AF745F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CB18E60" w14:textId="0B44969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2AFDA83" w14:textId="6150C6C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2F5E7AB4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56961E30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57E22F54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768C6DBB" w14:textId="0F951076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59</w:t>
            </w:r>
          </w:p>
        </w:tc>
        <w:tc>
          <w:tcPr>
            <w:tcW w:w="975" w:type="dxa"/>
          </w:tcPr>
          <w:p w14:paraId="67014B44" w14:textId="7946329C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1202</w:t>
            </w:r>
          </w:p>
        </w:tc>
        <w:tc>
          <w:tcPr>
            <w:tcW w:w="2465" w:type="dxa"/>
            <w:shd w:val="clear" w:color="auto" w:fill="auto"/>
            <w:noWrap/>
          </w:tcPr>
          <w:p w14:paraId="045A945A" w14:textId="39DCCF16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Стара 2 Планина Топли дол</w:t>
            </w:r>
          </w:p>
        </w:tc>
        <w:tc>
          <w:tcPr>
            <w:tcW w:w="1036" w:type="dxa"/>
            <w:shd w:val="clear" w:color="auto" w:fill="auto"/>
            <w:noWrap/>
          </w:tcPr>
          <w:p w14:paraId="21F9E616" w14:textId="72E6065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AFCA5F9" w14:textId="7D8F5B0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1977FBFB" w14:textId="7FA4FB5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2B0A7A57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4C043140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1A90A753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71B7B75D" w14:textId="2FEDF2A0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60</w:t>
            </w:r>
          </w:p>
        </w:tc>
        <w:tc>
          <w:tcPr>
            <w:tcW w:w="975" w:type="dxa"/>
          </w:tcPr>
          <w:p w14:paraId="2C9AAEE7" w14:textId="3CC08275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1501</w:t>
            </w:r>
          </w:p>
        </w:tc>
        <w:tc>
          <w:tcPr>
            <w:tcW w:w="2465" w:type="dxa"/>
            <w:shd w:val="clear" w:color="auto" w:fill="auto"/>
            <w:noWrap/>
          </w:tcPr>
          <w:p w14:paraId="30025842" w14:textId="37B16C76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Вршка чука – Баба Јона – Трећи врх</w:t>
            </w:r>
          </w:p>
        </w:tc>
        <w:tc>
          <w:tcPr>
            <w:tcW w:w="1036" w:type="dxa"/>
            <w:shd w:val="clear" w:color="auto" w:fill="auto"/>
            <w:noWrap/>
          </w:tcPr>
          <w:p w14:paraId="65009DFD" w14:textId="7B1B727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3B9CDB9" w14:textId="6704439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A1611BD" w14:textId="29A1960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6BB37033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5DE44DFC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09C19824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6ABA4C19" w14:textId="492B0C5F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61</w:t>
            </w:r>
          </w:p>
        </w:tc>
        <w:tc>
          <w:tcPr>
            <w:tcW w:w="975" w:type="dxa"/>
          </w:tcPr>
          <w:p w14:paraId="109341CF" w14:textId="46D24C8B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1506</w:t>
            </w:r>
          </w:p>
        </w:tc>
        <w:tc>
          <w:tcPr>
            <w:tcW w:w="2465" w:type="dxa"/>
            <w:shd w:val="clear" w:color="auto" w:fill="auto"/>
            <w:noWrap/>
          </w:tcPr>
          <w:p w14:paraId="08065DFC" w14:textId="4534AB0F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Заглавак 2</w:t>
            </w:r>
          </w:p>
        </w:tc>
        <w:tc>
          <w:tcPr>
            <w:tcW w:w="1036" w:type="dxa"/>
            <w:shd w:val="clear" w:color="auto" w:fill="auto"/>
            <w:noWrap/>
          </w:tcPr>
          <w:p w14:paraId="77504C88" w14:textId="07F2DF7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E950241" w14:textId="0B74B07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15845367" w14:textId="16A2172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10805D74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278DE61C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6CB80603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1D785345" w14:textId="25821387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62</w:t>
            </w:r>
          </w:p>
        </w:tc>
        <w:tc>
          <w:tcPr>
            <w:tcW w:w="975" w:type="dxa"/>
          </w:tcPr>
          <w:p w14:paraId="301EE917" w14:textId="13AD9A79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1532</w:t>
            </w:r>
          </w:p>
        </w:tc>
        <w:tc>
          <w:tcPr>
            <w:tcW w:w="2465" w:type="dxa"/>
            <w:shd w:val="clear" w:color="auto" w:fill="auto"/>
            <w:noWrap/>
          </w:tcPr>
          <w:p w14:paraId="2C1F2D46" w14:textId="7C505020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Бољетин Пецка Бара</w:t>
            </w:r>
          </w:p>
        </w:tc>
        <w:tc>
          <w:tcPr>
            <w:tcW w:w="1036" w:type="dxa"/>
            <w:shd w:val="clear" w:color="auto" w:fill="auto"/>
            <w:noWrap/>
          </w:tcPr>
          <w:p w14:paraId="43189A8A" w14:textId="635EF1C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1ED7E3F" w14:textId="4C6F665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F10EFC2" w14:textId="68B6172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37CABA25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77540105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25DB4394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1A87DE2F" w14:textId="04B7FCC8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63</w:t>
            </w:r>
          </w:p>
        </w:tc>
        <w:tc>
          <w:tcPr>
            <w:tcW w:w="975" w:type="dxa"/>
          </w:tcPr>
          <w:p w14:paraId="4C35E0F9" w14:textId="43ECB115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1603</w:t>
            </w:r>
          </w:p>
        </w:tc>
        <w:tc>
          <w:tcPr>
            <w:tcW w:w="2465" w:type="dxa"/>
            <w:shd w:val="clear" w:color="auto" w:fill="auto"/>
            <w:noWrap/>
          </w:tcPr>
          <w:p w14:paraId="696370E9" w14:textId="2CE0EECC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Пек Гложана Комша</w:t>
            </w:r>
          </w:p>
        </w:tc>
        <w:tc>
          <w:tcPr>
            <w:tcW w:w="1036" w:type="dxa"/>
            <w:shd w:val="clear" w:color="auto" w:fill="auto"/>
            <w:noWrap/>
          </w:tcPr>
          <w:p w14:paraId="26EF918F" w14:textId="77968CD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FAFD88A" w14:textId="65A6853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8130BD0" w14:textId="4051C9A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7DB8F0B1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3AF6B71A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60C05E2B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43889106" w14:textId="5C1707F9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64</w:t>
            </w:r>
          </w:p>
        </w:tc>
        <w:tc>
          <w:tcPr>
            <w:tcW w:w="975" w:type="dxa"/>
          </w:tcPr>
          <w:p w14:paraId="2DACFB17" w14:textId="7F757C81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1609</w:t>
            </w:r>
          </w:p>
        </w:tc>
        <w:tc>
          <w:tcPr>
            <w:tcW w:w="2465" w:type="dxa"/>
            <w:shd w:val="clear" w:color="auto" w:fill="auto"/>
            <w:noWrap/>
          </w:tcPr>
          <w:p w14:paraId="69307CC0" w14:textId="4A049AA1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Тодорова река</w:t>
            </w:r>
          </w:p>
        </w:tc>
        <w:tc>
          <w:tcPr>
            <w:tcW w:w="1036" w:type="dxa"/>
            <w:shd w:val="clear" w:color="auto" w:fill="auto"/>
            <w:noWrap/>
          </w:tcPr>
          <w:p w14:paraId="042ECF55" w14:textId="1CB0EAE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12D4B3D8" w14:textId="4A2F4E7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5040F48" w14:textId="13E31DA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7CAFE46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118970FD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5308F704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52EF70D2" w14:textId="75657AEF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65</w:t>
            </w:r>
          </w:p>
        </w:tc>
        <w:tc>
          <w:tcPr>
            <w:tcW w:w="975" w:type="dxa"/>
          </w:tcPr>
          <w:p w14:paraId="2FEF9B4A" w14:textId="30FDBBEC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1640</w:t>
            </w:r>
          </w:p>
        </w:tc>
        <w:tc>
          <w:tcPr>
            <w:tcW w:w="2465" w:type="dxa"/>
            <w:shd w:val="clear" w:color="auto" w:fill="auto"/>
            <w:noWrap/>
          </w:tcPr>
          <w:p w14:paraId="46C81649" w14:textId="60296AB5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Винатовача Нимник</w:t>
            </w:r>
          </w:p>
        </w:tc>
        <w:tc>
          <w:tcPr>
            <w:tcW w:w="1036" w:type="dxa"/>
            <w:shd w:val="clear" w:color="auto" w:fill="auto"/>
            <w:noWrap/>
          </w:tcPr>
          <w:p w14:paraId="050BBAE0" w14:textId="0AF650E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E0CDA60" w14:textId="2689E28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E2254CA" w14:textId="12C4AC5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461BA0E6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2CF87764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7790C3AF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3E116CB2" w14:textId="57BF9E9A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66</w:t>
            </w:r>
          </w:p>
        </w:tc>
        <w:tc>
          <w:tcPr>
            <w:tcW w:w="975" w:type="dxa"/>
          </w:tcPr>
          <w:p w14:paraId="2BDCC6F8" w14:textId="289B8C7E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1705</w:t>
            </w:r>
          </w:p>
        </w:tc>
        <w:tc>
          <w:tcPr>
            <w:tcW w:w="2465" w:type="dxa"/>
            <w:shd w:val="clear" w:color="auto" w:fill="auto"/>
            <w:noWrap/>
          </w:tcPr>
          <w:p w14:paraId="3D83C8CC" w14:textId="16253130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Склопови Соколица</w:t>
            </w:r>
          </w:p>
        </w:tc>
        <w:tc>
          <w:tcPr>
            <w:tcW w:w="1036" w:type="dxa"/>
            <w:shd w:val="clear" w:color="auto" w:fill="auto"/>
            <w:noWrap/>
          </w:tcPr>
          <w:p w14:paraId="03BB15AD" w14:textId="1E134D4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B3B3FFA" w14:textId="6588A34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B122126" w14:textId="45ED297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318EAC03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4969B6A5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28E8F2A8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2434A2E9" w14:textId="0AF23E08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67</w:t>
            </w:r>
          </w:p>
        </w:tc>
        <w:tc>
          <w:tcPr>
            <w:tcW w:w="975" w:type="dxa"/>
          </w:tcPr>
          <w:p w14:paraId="10563AE1" w14:textId="5BE0E139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1706</w:t>
            </w:r>
          </w:p>
        </w:tc>
        <w:tc>
          <w:tcPr>
            <w:tcW w:w="2465" w:type="dxa"/>
            <w:shd w:val="clear" w:color="auto" w:fill="auto"/>
            <w:noWrap/>
          </w:tcPr>
          <w:p w14:paraId="125A8769" w14:textId="4FC9EB57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Деспотовачке шуме</w:t>
            </w:r>
          </w:p>
        </w:tc>
        <w:tc>
          <w:tcPr>
            <w:tcW w:w="1036" w:type="dxa"/>
            <w:shd w:val="clear" w:color="auto" w:fill="auto"/>
            <w:noWrap/>
          </w:tcPr>
          <w:p w14:paraId="3609748D" w14:textId="1E5117B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3C921E9" w14:textId="28067AE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7626B591" w14:textId="656A93D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46107848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00E33EB2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56E2BE33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41E7690D" w14:textId="32BA6C76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68</w:t>
            </w:r>
          </w:p>
        </w:tc>
        <w:tc>
          <w:tcPr>
            <w:tcW w:w="975" w:type="dxa"/>
          </w:tcPr>
          <w:p w14:paraId="23E31B6D" w14:textId="08C6A159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1731</w:t>
            </w:r>
          </w:p>
        </w:tc>
        <w:tc>
          <w:tcPr>
            <w:tcW w:w="2465" w:type="dxa"/>
            <w:shd w:val="clear" w:color="auto" w:fill="auto"/>
            <w:noWrap/>
          </w:tcPr>
          <w:p w14:paraId="65B6008C" w14:textId="571D8E26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Манасија 1</w:t>
            </w:r>
          </w:p>
        </w:tc>
        <w:tc>
          <w:tcPr>
            <w:tcW w:w="1036" w:type="dxa"/>
            <w:shd w:val="clear" w:color="auto" w:fill="auto"/>
            <w:noWrap/>
          </w:tcPr>
          <w:p w14:paraId="123FD91F" w14:textId="4F3C8D0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6794112" w14:textId="60FBB69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4C21BF7" w14:textId="33987F4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5B7B710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73F69C9A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631C1EC9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11F4E24B" w14:textId="7C74D057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69</w:t>
            </w:r>
          </w:p>
        </w:tc>
        <w:tc>
          <w:tcPr>
            <w:tcW w:w="975" w:type="dxa"/>
          </w:tcPr>
          <w:p w14:paraId="45477380" w14:textId="030E1A97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1735</w:t>
            </w:r>
          </w:p>
        </w:tc>
        <w:tc>
          <w:tcPr>
            <w:tcW w:w="2465" w:type="dxa"/>
            <w:shd w:val="clear" w:color="auto" w:fill="auto"/>
            <w:noWrap/>
          </w:tcPr>
          <w:p w14:paraId="7A9A106A" w14:textId="5A9FF359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Туманска река</w:t>
            </w:r>
          </w:p>
        </w:tc>
        <w:tc>
          <w:tcPr>
            <w:tcW w:w="1036" w:type="dxa"/>
            <w:shd w:val="clear" w:color="auto" w:fill="auto"/>
            <w:noWrap/>
          </w:tcPr>
          <w:p w14:paraId="0374A30E" w14:textId="7C58422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C9FFCF8" w14:textId="60EFA1B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10B8885E" w14:textId="641B127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12544290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458A3B92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666492C2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4C001507" w14:textId="7569B583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70</w:t>
            </w:r>
          </w:p>
        </w:tc>
        <w:tc>
          <w:tcPr>
            <w:tcW w:w="975" w:type="dxa"/>
          </w:tcPr>
          <w:p w14:paraId="284655C8" w14:textId="53E8A335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1801</w:t>
            </w:r>
          </w:p>
        </w:tc>
        <w:tc>
          <w:tcPr>
            <w:tcW w:w="2465" w:type="dxa"/>
            <w:shd w:val="clear" w:color="auto" w:fill="auto"/>
            <w:noWrap/>
          </w:tcPr>
          <w:p w14:paraId="3A338090" w14:textId="6126CAFE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Послонске планине</w:t>
            </w:r>
          </w:p>
        </w:tc>
        <w:tc>
          <w:tcPr>
            <w:tcW w:w="1036" w:type="dxa"/>
            <w:shd w:val="clear" w:color="auto" w:fill="auto"/>
            <w:noWrap/>
          </w:tcPr>
          <w:p w14:paraId="64D7F80A" w14:textId="7DA123A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C538EC5" w14:textId="29E2444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C98EE10" w14:textId="6862BDB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51F1B520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40BE7A3F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7F15D7C5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0354E39C" w14:textId="143B2F88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71</w:t>
            </w:r>
          </w:p>
        </w:tc>
        <w:tc>
          <w:tcPr>
            <w:tcW w:w="975" w:type="dxa"/>
          </w:tcPr>
          <w:p w14:paraId="4756148A" w14:textId="179D7DF6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1815</w:t>
            </w:r>
          </w:p>
        </w:tc>
        <w:tc>
          <w:tcPr>
            <w:tcW w:w="2465" w:type="dxa"/>
            <w:shd w:val="clear" w:color="auto" w:fill="auto"/>
            <w:noWrap/>
          </w:tcPr>
          <w:p w14:paraId="6AAC9423" w14:textId="2D559587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Буковик 2</w:t>
            </w:r>
          </w:p>
        </w:tc>
        <w:tc>
          <w:tcPr>
            <w:tcW w:w="1036" w:type="dxa"/>
            <w:shd w:val="clear" w:color="auto" w:fill="auto"/>
            <w:noWrap/>
          </w:tcPr>
          <w:p w14:paraId="79BBF2F5" w14:textId="2F1633A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A649598" w14:textId="01C99E9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FCBB3F9" w14:textId="2ED69EF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4C42370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73903A34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337A0943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3B439310" w14:textId="06D9BDCF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72</w:t>
            </w:r>
          </w:p>
        </w:tc>
        <w:tc>
          <w:tcPr>
            <w:tcW w:w="975" w:type="dxa"/>
          </w:tcPr>
          <w:p w14:paraId="6B84A3F9" w14:textId="60B4BC86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1912</w:t>
            </w:r>
          </w:p>
        </w:tc>
        <w:tc>
          <w:tcPr>
            <w:tcW w:w="2465" w:type="dxa"/>
            <w:shd w:val="clear" w:color="auto" w:fill="auto"/>
            <w:noWrap/>
          </w:tcPr>
          <w:p w14:paraId="2A6DABF9" w14:textId="4C5ECA53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Троглан Борошница</w:t>
            </w:r>
          </w:p>
        </w:tc>
        <w:tc>
          <w:tcPr>
            <w:tcW w:w="1036" w:type="dxa"/>
            <w:shd w:val="clear" w:color="auto" w:fill="auto"/>
            <w:noWrap/>
          </w:tcPr>
          <w:p w14:paraId="4C6B3D28" w14:textId="7A9C35F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9160F3B" w14:textId="55CFB20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E533341" w14:textId="1BED9A4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8E2493D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6C20701D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3A9C534D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20797E66" w14:textId="1B69C070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73</w:t>
            </w:r>
          </w:p>
        </w:tc>
        <w:tc>
          <w:tcPr>
            <w:tcW w:w="975" w:type="dxa"/>
          </w:tcPr>
          <w:p w14:paraId="650DDB13" w14:textId="59658BA5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2110</w:t>
            </w:r>
          </w:p>
        </w:tc>
        <w:tc>
          <w:tcPr>
            <w:tcW w:w="2465" w:type="dxa"/>
            <w:shd w:val="clear" w:color="auto" w:fill="auto"/>
            <w:noWrap/>
          </w:tcPr>
          <w:p w14:paraId="6FF2E033" w14:textId="5A936EC8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Вујан Рожањ</w:t>
            </w:r>
          </w:p>
        </w:tc>
        <w:tc>
          <w:tcPr>
            <w:tcW w:w="1036" w:type="dxa"/>
            <w:shd w:val="clear" w:color="auto" w:fill="auto"/>
            <w:noWrap/>
          </w:tcPr>
          <w:p w14:paraId="538FF9DD" w14:textId="0544403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5717E82" w14:textId="265FDD6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7E0F184A" w14:textId="46BCF84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2423D1A2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0D2E0C58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067070C4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55D52349" w14:textId="3F7827F2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lastRenderedPageBreak/>
              <w:t>74</w:t>
            </w:r>
          </w:p>
        </w:tc>
        <w:tc>
          <w:tcPr>
            <w:tcW w:w="975" w:type="dxa"/>
          </w:tcPr>
          <w:p w14:paraId="40A45079" w14:textId="34C8999A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2208</w:t>
            </w:r>
          </w:p>
        </w:tc>
        <w:tc>
          <w:tcPr>
            <w:tcW w:w="2465" w:type="dxa"/>
            <w:shd w:val="clear" w:color="auto" w:fill="auto"/>
            <w:noWrap/>
          </w:tcPr>
          <w:p w14:paraId="6CB77930" w14:textId="5F9A61BC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Ковиље Рабровица</w:t>
            </w:r>
          </w:p>
        </w:tc>
        <w:tc>
          <w:tcPr>
            <w:tcW w:w="1036" w:type="dxa"/>
            <w:shd w:val="clear" w:color="auto" w:fill="auto"/>
            <w:noWrap/>
          </w:tcPr>
          <w:p w14:paraId="55B12630" w14:textId="5A8DA96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812F41B" w14:textId="07A9176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A2B5C2A" w14:textId="7CF2D63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4C7BA57A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3E881A94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6DF30DF2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32731AC3" w14:textId="674BDE7C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75</w:t>
            </w:r>
          </w:p>
        </w:tc>
        <w:tc>
          <w:tcPr>
            <w:tcW w:w="975" w:type="dxa"/>
          </w:tcPr>
          <w:p w14:paraId="4F70BAE4" w14:textId="22F44071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2222</w:t>
            </w:r>
          </w:p>
        </w:tc>
        <w:tc>
          <w:tcPr>
            <w:tcW w:w="2465" w:type="dxa"/>
            <w:shd w:val="clear" w:color="auto" w:fill="auto"/>
            <w:noWrap/>
          </w:tcPr>
          <w:p w14:paraId="04D67D44" w14:textId="187BFE25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Јелица</w:t>
            </w:r>
          </w:p>
        </w:tc>
        <w:tc>
          <w:tcPr>
            <w:tcW w:w="1036" w:type="dxa"/>
            <w:shd w:val="clear" w:color="auto" w:fill="auto"/>
            <w:noWrap/>
          </w:tcPr>
          <w:p w14:paraId="339045B0" w14:textId="74542A3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0CE3C51" w14:textId="5BE357F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2ECBEED" w14:textId="3BB37C1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F65593A" w14:textId="69037A5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3E1CB25A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5C68EF50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5B07BD6F" w14:textId="62507883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76</w:t>
            </w:r>
          </w:p>
        </w:tc>
        <w:tc>
          <w:tcPr>
            <w:tcW w:w="975" w:type="dxa"/>
          </w:tcPr>
          <w:p w14:paraId="572AD2D3" w14:textId="455C1A94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2226</w:t>
            </w:r>
          </w:p>
        </w:tc>
        <w:tc>
          <w:tcPr>
            <w:tcW w:w="2465" w:type="dxa"/>
            <w:shd w:val="clear" w:color="auto" w:fill="auto"/>
            <w:noWrap/>
          </w:tcPr>
          <w:p w14:paraId="52FB37AB" w14:textId="32BEA774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Мрчајевац</w:t>
            </w:r>
          </w:p>
        </w:tc>
        <w:tc>
          <w:tcPr>
            <w:tcW w:w="1036" w:type="dxa"/>
            <w:shd w:val="clear" w:color="auto" w:fill="auto"/>
            <w:noWrap/>
          </w:tcPr>
          <w:p w14:paraId="0A938DFD" w14:textId="6FAD8AB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9BAE7D8" w14:textId="6FAFD6C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725D2780" w14:textId="47CEE4E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7AC15820" w14:textId="457A8FD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665EC2ED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73A79BBB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17E62F38" w14:textId="6A4870C0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77</w:t>
            </w:r>
          </w:p>
        </w:tc>
        <w:tc>
          <w:tcPr>
            <w:tcW w:w="975" w:type="dxa"/>
          </w:tcPr>
          <w:p w14:paraId="4F52F25C" w14:textId="60C4BE6D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2307</w:t>
            </w:r>
          </w:p>
        </w:tc>
        <w:tc>
          <w:tcPr>
            <w:tcW w:w="2465" w:type="dxa"/>
            <w:shd w:val="clear" w:color="auto" w:fill="auto"/>
            <w:noWrap/>
          </w:tcPr>
          <w:p w14:paraId="74AE359B" w14:textId="4B28250B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 xml:space="preserve">Јеље </w:t>
            </w:r>
            <w:r w:rsidR="00C205B8" w:rsidRPr="001F1BC8">
              <w:rPr>
                <w:szCs w:val="24"/>
                <w:lang w:val="sr-Cyrl-RS"/>
              </w:rPr>
              <w:t>Т</w:t>
            </w:r>
            <w:r w:rsidRPr="001F1BC8">
              <w:rPr>
                <w:szCs w:val="24"/>
                <w:lang w:val="sr-Cyrl-RS"/>
              </w:rPr>
              <w:t>авник</w:t>
            </w:r>
          </w:p>
        </w:tc>
        <w:tc>
          <w:tcPr>
            <w:tcW w:w="1036" w:type="dxa"/>
            <w:shd w:val="clear" w:color="auto" w:fill="auto"/>
            <w:noWrap/>
          </w:tcPr>
          <w:p w14:paraId="5A4B7956" w14:textId="6730920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1C7AC62A" w14:textId="4D5F69D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D10FEA5" w14:textId="606C3FA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005BB10" w14:textId="09ECF23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76E61459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2D9357CD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60C105FD" w14:textId="28D2F2D5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78</w:t>
            </w:r>
          </w:p>
        </w:tc>
        <w:tc>
          <w:tcPr>
            <w:tcW w:w="975" w:type="dxa"/>
          </w:tcPr>
          <w:p w14:paraId="7B27905A" w14:textId="664C12CD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2430</w:t>
            </w:r>
          </w:p>
        </w:tc>
        <w:tc>
          <w:tcPr>
            <w:tcW w:w="2465" w:type="dxa"/>
            <w:shd w:val="clear" w:color="auto" w:fill="auto"/>
            <w:noWrap/>
          </w:tcPr>
          <w:p w14:paraId="680F9905" w14:textId="3C288FF5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Лиса Јасен</w:t>
            </w:r>
          </w:p>
        </w:tc>
        <w:tc>
          <w:tcPr>
            <w:tcW w:w="1036" w:type="dxa"/>
            <w:shd w:val="clear" w:color="auto" w:fill="auto"/>
            <w:noWrap/>
          </w:tcPr>
          <w:p w14:paraId="396E340D" w14:textId="33D2249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3CFAB64" w14:textId="1FD2563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0EEFEE8" w14:textId="6341B5D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4BB5F37B" w14:textId="6214E9E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1E4A906D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7CBD1051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4E3663F1" w14:textId="2366DD10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79</w:t>
            </w:r>
          </w:p>
        </w:tc>
        <w:tc>
          <w:tcPr>
            <w:tcW w:w="975" w:type="dxa"/>
          </w:tcPr>
          <w:p w14:paraId="3A489D49" w14:textId="791FBDE1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2511</w:t>
            </w:r>
          </w:p>
        </w:tc>
        <w:tc>
          <w:tcPr>
            <w:tcW w:w="2465" w:type="dxa"/>
            <w:shd w:val="clear" w:color="auto" w:fill="auto"/>
            <w:noWrap/>
          </w:tcPr>
          <w:p w14:paraId="17A4EE8B" w14:textId="37D9D18B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Цер Видојевица</w:t>
            </w:r>
          </w:p>
        </w:tc>
        <w:tc>
          <w:tcPr>
            <w:tcW w:w="1036" w:type="dxa"/>
            <w:shd w:val="clear" w:color="auto" w:fill="auto"/>
            <w:noWrap/>
          </w:tcPr>
          <w:p w14:paraId="2D6003BE" w14:textId="6AEA1F1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77C612B" w14:textId="32B6DC3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9A8A3F5" w14:textId="2C2A17F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35A6D914" w14:textId="575EB03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5CE29D65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0BEA8671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22E4F636" w14:textId="4FE86384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80</w:t>
            </w:r>
          </w:p>
        </w:tc>
        <w:tc>
          <w:tcPr>
            <w:tcW w:w="975" w:type="dxa"/>
          </w:tcPr>
          <w:p w14:paraId="79D5C28D" w14:textId="6FE33A03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2613</w:t>
            </w:r>
          </w:p>
        </w:tc>
        <w:tc>
          <w:tcPr>
            <w:tcW w:w="2465" w:type="dxa"/>
            <w:shd w:val="clear" w:color="auto" w:fill="auto"/>
            <w:noWrap/>
          </w:tcPr>
          <w:p w14:paraId="44C645A4" w14:textId="0EC6C08E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Рит</w:t>
            </w:r>
          </w:p>
        </w:tc>
        <w:tc>
          <w:tcPr>
            <w:tcW w:w="1036" w:type="dxa"/>
            <w:shd w:val="clear" w:color="auto" w:fill="auto"/>
            <w:noWrap/>
          </w:tcPr>
          <w:p w14:paraId="056A7E1F" w14:textId="65E5781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175210F" w14:textId="2F3C76F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5822652" w14:textId="3DAC206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4D050AE1" w14:textId="669B11A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557F3394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269BFD20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43D32075" w14:textId="7AA927B5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81</w:t>
            </w:r>
          </w:p>
        </w:tc>
        <w:tc>
          <w:tcPr>
            <w:tcW w:w="975" w:type="dxa"/>
          </w:tcPr>
          <w:p w14:paraId="3E3099A7" w14:textId="700393F2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2620</w:t>
            </w:r>
          </w:p>
        </w:tc>
        <w:tc>
          <w:tcPr>
            <w:tcW w:w="2465" w:type="dxa"/>
            <w:shd w:val="clear" w:color="auto" w:fill="auto"/>
            <w:noWrap/>
          </w:tcPr>
          <w:p w14:paraId="1590FF93" w14:textId="1895998E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Јаковачки кључ</w:t>
            </w:r>
          </w:p>
        </w:tc>
        <w:tc>
          <w:tcPr>
            <w:tcW w:w="1036" w:type="dxa"/>
            <w:shd w:val="clear" w:color="auto" w:fill="auto"/>
            <w:noWrap/>
          </w:tcPr>
          <w:p w14:paraId="76A9606C" w14:textId="30B7273C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AE50E03" w14:textId="7D68E79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0576FD2" w14:textId="5ECF6B0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55697FE3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4B5C14EF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2AF71A97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082AEDE2" w14:textId="34AF0522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82</w:t>
            </w:r>
          </w:p>
        </w:tc>
        <w:tc>
          <w:tcPr>
            <w:tcW w:w="975" w:type="dxa"/>
          </w:tcPr>
          <w:p w14:paraId="73766B70" w14:textId="0878DCD2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2641</w:t>
            </w:r>
          </w:p>
        </w:tc>
        <w:tc>
          <w:tcPr>
            <w:tcW w:w="2465" w:type="dxa"/>
            <w:shd w:val="clear" w:color="auto" w:fill="auto"/>
            <w:noWrap/>
          </w:tcPr>
          <w:p w14:paraId="71F49A77" w14:textId="698376EE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Астрономска опсерваторија</w:t>
            </w:r>
          </w:p>
        </w:tc>
        <w:tc>
          <w:tcPr>
            <w:tcW w:w="1036" w:type="dxa"/>
            <w:shd w:val="clear" w:color="auto" w:fill="auto"/>
            <w:noWrap/>
          </w:tcPr>
          <w:p w14:paraId="4FD6BD3E" w14:textId="3C89479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7C26D0A8" w14:textId="798BA366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781FB4C3" w14:textId="564A42D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7366A73B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442A6F28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35C779AB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78E239E6" w14:textId="6A1C9AE9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83</w:t>
            </w:r>
          </w:p>
        </w:tc>
        <w:tc>
          <w:tcPr>
            <w:tcW w:w="975" w:type="dxa"/>
          </w:tcPr>
          <w:p w14:paraId="4A5C0AFE" w14:textId="69C97552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3710</w:t>
            </w:r>
          </w:p>
        </w:tc>
        <w:tc>
          <w:tcPr>
            <w:tcW w:w="2465" w:type="dxa"/>
            <w:shd w:val="clear" w:color="auto" w:fill="auto"/>
            <w:noWrap/>
          </w:tcPr>
          <w:p w14:paraId="19D43587" w14:textId="2104A5DE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Шуме епархије Жичке</w:t>
            </w:r>
          </w:p>
        </w:tc>
        <w:tc>
          <w:tcPr>
            <w:tcW w:w="1036" w:type="dxa"/>
            <w:shd w:val="clear" w:color="auto" w:fill="auto"/>
            <w:noWrap/>
          </w:tcPr>
          <w:p w14:paraId="7D163104" w14:textId="7D08677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57635067" w14:textId="4675C07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18105344" w14:textId="79F1F9C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455714FF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38CD4471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54AA30DB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629AE869" w14:textId="3432C68D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84</w:t>
            </w:r>
          </w:p>
        </w:tc>
        <w:tc>
          <w:tcPr>
            <w:tcW w:w="975" w:type="dxa"/>
          </w:tcPr>
          <w:p w14:paraId="564E2D94" w14:textId="5E15080D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3710</w:t>
            </w:r>
          </w:p>
        </w:tc>
        <w:tc>
          <w:tcPr>
            <w:tcW w:w="2465" w:type="dxa"/>
            <w:shd w:val="clear" w:color="auto" w:fill="auto"/>
            <w:noWrap/>
          </w:tcPr>
          <w:p w14:paraId="6BD2FA9B" w14:textId="481E87D7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Цер Манастирксе шуме</w:t>
            </w:r>
          </w:p>
        </w:tc>
        <w:tc>
          <w:tcPr>
            <w:tcW w:w="1036" w:type="dxa"/>
            <w:shd w:val="clear" w:color="auto" w:fill="auto"/>
            <w:noWrap/>
          </w:tcPr>
          <w:p w14:paraId="17E4ECD2" w14:textId="067354EE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45DE5F7" w14:textId="118DEE3A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14C1EFA" w14:textId="0CF8F0A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404D4C64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70785D8F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3AA73AA4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5F71CBBE" w14:textId="3261ABBF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85</w:t>
            </w:r>
          </w:p>
        </w:tc>
        <w:tc>
          <w:tcPr>
            <w:tcW w:w="975" w:type="dxa"/>
          </w:tcPr>
          <w:p w14:paraId="3825C49C" w14:textId="3DDD4C39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3702</w:t>
            </w:r>
          </w:p>
        </w:tc>
        <w:tc>
          <w:tcPr>
            <w:tcW w:w="2465" w:type="dxa"/>
            <w:shd w:val="clear" w:color="auto" w:fill="auto"/>
            <w:noWrap/>
          </w:tcPr>
          <w:p w14:paraId="2BA22DF6" w14:textId="103764E1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Црни Врх</w:t>
            </w:r>
          </w:p>
        </w:tc>
        <w:tc>
          <w:tcPr>
            <w:tcW w:w="1036" w:type="dxa"/>
            <w:shd w:val="clear" w:color="auto" w:fill="auto"/>
            <w:noWrap/>
          </w:tcPr>
          <w:p w14:paraId="07CA0C77" w14:textId="4534F861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D4CD964" w14:textId="1C29868B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83CB8F4" w14:textId="001B4C28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C904A93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1689AC64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4A9D4167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58C43123" w14:textId="5E1C50FC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86</w:t>
            </w:r>
          </w:p>
        </w:tc>
        <w:tc>
          <w:tcPr>
            <w:tcW w:w="975" w:type="dxa"/>
          </w:tcPr>
          <w:p w14:paraId="0A7A1230" w14:textId="5C125B59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6027</w:t>
            </w:r>
          </w:p>
        </w:tc>
        <w:tc>
          <w:tcPr>
            <w:tcW w:w="2465" w:type="dxa"/>
            <w:shd w:val="clear" w:color="auto" w:fill="auto"/>
            <w:noWrap/>
          </w:tcPr>
          <w:p w14:paraId="799DE60A" w14:textId="1BF46958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Колин Пепељевац</w:t>
            </w:r>
          </w:p>
        </w:tc>
        <w:tc>
          <w:tcPr>
            <w:tcW w:w="1036" w:type="dxa"/>
            <w:shd w:val="clear" w:color="auto" w:fill="auto"/>
            <w:noWrap/>
          </w:tcPr>
          <w:p w14:paraId="398EF961" w14:textId="32453CD9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D01DFDF" w14:textId="253C320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0BF63B7E" w14:textId="11579BD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0054FD36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5782A914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1C3A5515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336C60CA" w14:textId="7DC3A1DB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87</w:t>
            </w:r>
          </w:p>
        </w:tc>
        <w:tc>
          <w:tcPr>
            <w:tcW w:w="975" w:type="dxa"/>
          </w:tcPr>
          <w:p w14:paraId="2EB11E2B" w14:textId="6EB9DDF2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1408</w:t>
            </w:r>
          </w:p>
        </w:tc>
        <w:tc>
          <w:tcPr>
            <w:tcW w:w="2465" w:type="dxa"/>
            <w:shd w:val="clear" w:color="auto" w:fill="auto"/>
            <w:noWrap/>
          </w:tcPr>
          <w:p w14:paraId="5FCA073D" w14:textId="08187E47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Рударе</w:t>
            </w:r>
          </w:p>
        </w:tc>
        <w:tc>
          <w:tcPr>
            <w:tcW w:w="1036" w:type="dxa"/>
            <w:shd w:val="clear" w:color="auto" w:fill="auto"/>
            <w:noWrap/>
          </w:tcPr>
          <w:p w14:paraId="6484918A" w14:textId="4ED3DB6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CD047EE" w14:textId="3094DF00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D644568" w14:textId="5A3BE20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3AC79FB7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17470FEA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00ADD935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4C11F3A8" w14:textId="47D7CD96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88</w:t>
            </w:r>
          </w:p>
        </w:tc>
        <w:tc>
          <w:tcPr>
            <w:tcW w:w="975" w:type="dxa"/>
          </w:tcPr>
          <w:p w14:paraId="1C486FBD" w14:textId="2185D751" w:rsidR="00DC21BB" w:rsidRPr="001F1BC8" w:rsidRDefault="00C205B8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1420</w:t>
            </w:r>
          </w:p>
        </w:tc>
        <w:tc>
          <w:tcPr>
            <w:tcW w:w="2465" w:type="dxa"/>
            <w:shd w:val="clear" w:color="auto" w:fill="auto"/>
            <w:noWrap/>
          </w:tcPr>
          <w:p w14:paraId="67BD50DE" w14:textId="5BDF302F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Радан Арбанашка</w:t>
            </w:r>
          </w:p>
        </w:tc>
        <w:tc>
          <w:tcPr>
            <w:tcW w:w="1036" w:type="dxa"/>
            <w:shd w:val="clear" w:color="auto" w:fill="auto"/>
            <w:noWrap/>
          </w:tcPr>
          <w:p w14:paraId="64D43082" w14:textId="0C058FB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3B55DF97" w14:textId="4C669573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86F8110" w14:textId="16804B4D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18B74185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495944B6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1BDFE9A8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20A1AE42" w14:textId="615A0CA8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89</w:t>
            </w:r>
          </w:p>
        </w:tc>
        <w:tc>
          <w:tcPr>
            <w:tcW w:w="975" w:type="dxa"/>
          </w:tcPr>
          <w:p w14:paraId="145E0F76" w14:textId="74B48A5E" w:rsidR="00DC21BB" w:rsidRPr="001F1BC8" w:rsidRDefault="003C6CB9" w:rsidP="003C6CB9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1822</w:t>
            </w:r>
          </w:p>
        </w:tc>
        <w:tc>
          <w:tcPr>
            <w:tcW w:w="2465" w:type="dxa"/>
            <w:shd w:val="clear" w:color="auto" w:fill="auto"/>
            <w:noWrap/>
          </w:tcPr>
          <w:p w14:paraId="75A6CEA6" w14:textId="21F37862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Љубостиња</w:t>
            </w:r>
          </w:p>
        </w:tc>
        <w:tc>
          <w:tcPr>
            <w:tcW w:w="1036" w:type="dxa"/>
            <w:shd w:val="clear" w:color="auto" w:fill="auto"/>
            <w:noWrap/>
          </w:tcPr>
          <w:p w14:paraId="1B52AABF" w14:textId="2D99560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4D6D1F5A" w14:textId="6E855B32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E58A1D9" w14:textId="1C9CDB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Није учитан</w:t>
            </w:r>
          </w:p>
        </w:tc>
        <w:tc>
          <w:tcPr>
            <w:tcW w:w="1225" w:type="dxa"/>
            <w:shd w:val="clear" w:color="auto" w:fill="auto"/>
            <w:noWrap/>
          </w:tcPr>
          <w:p w14:paraId="59460016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6D7E2860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  <w:tr w:rsidR="00DC21BB" w:rsidRPr="001F1BC8" w14:paraId="295665BF" w14:textId="77777777" w:rsidTr="00FA26FA">
        <w:trPr>
          <w:trHeight w:val="71"/>
        </w:trPr>
        <w:tc>
          <w:tcPr>
            <w:tcW w:w="960" w:type="dxa"/>
            <w:shd w:val="clear" w:color="auto" w:fill="auto"/>
            <w:noWrap/>
          </w:tcPr>
          <w:p w14:paraId="144A17DE" w14:textId="7E183829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90</w:t>
            </w:r>
          </w:p>
        </w:tc>
        <w:tc>
          <w:tcPr>
            <w:tcW w:w="975" w:type="dxa"/>
          </w:tcPr>
          <w:p w14:paraId="18B8F5D7" w14:textId="43C71B7C" w:rsidR="00DC21BB" w:rsidRPr="001F1BC8" w:rsidRDefault="003C6CB9" w:rsidP="00BA67B3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6021</w:t>
            </w:r>
          </w:p>
        </w:tc>
        <w:tc>
          <w:tcPr>
            <w:tcW w:w="2465" w:type="dxa"/>
            <w:shd w:val="clear" w:color="auto" w:fill="auto"/>
            <w:noWrap/>
          </w:tcPr>
          <w:p w14:paraId="79826687" w14:textId="6D6AECEC" w:rsidR="00DC21BB" w:rsidRPr="001F1BC8" w:rsidRDefault="00DC21BB" w:rsidP="00BA67B3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Ч</w:t>
            </w:r>
            <w:r w:rsidR="00C205B8" w:rsidRPr="001F1BC8">
              <w:rPr>
                <w:szCs w:val="24"/>
                <w:lang w:val="sr-Cyrl-RS"/>
              </w:rPr>
              <w:t>укару</w:t>
            </w:r>
            <w:r w:rsidRPr="001F1BC8">
              <w:rPr>
                <w:szCs w:val="24"/>
                <w:lang w:val="sr-Cyrl-RS"/>
              </w:rPr>
              <w:t xml:space="preserve"> Пеки</w:t>
            </w:r>
          </w:p>
        </w:tc>
        <w:tc>
          <w:tcPr>
            <w:tcW w:w="1036" w:type="dxa"/>
            <w:shd w:val="clear" w:color="auto" w:fill="auto"/>
            <w:noWrap/>
          </w:tcPr>
          <w:p w14:paraId="1AA442CE" w14:textId="3EB3697F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2AA392C2" w14:textId="03E31165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shd w:val="clear" w:color="auto" w:fill="auto"/>
            <w:noWrap/>
          </w:tcPr>
          <w:p w14:paraId="6041DF9C" w14:textId="391F0484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225" w:type="dxa"/>
            <w:shd w:val="clear" w:color="auto" w:fill="auto"/>
            <w:noWrap/>
          </w:tcPr>
          <w:p w14:paraId="5A2C5A48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  <w:tc>
          <w:tcPr>
            <w:tcW w:w="628" w:type="dxa"/>
            <w:shd w:val="clear" w:color="auto" w:fill="auto"/>
            <w:noWrap/>
          </w:tcPr>
          <w:p w14:paraId="72906A99" w14:textId="77777777" w:rsidR="00DC21BB" w:rsidRPr="001F1BC8" w:rsidRDefault="00DC21BB" w:rsidP="00BA67B3">
            <w:pPr>
              <w:spacing w:before="240"/>
              <w:jc w:val="center"/>
              <w:rPr>
                <w:color w:val="000000"/>
                <w:szCs w:val="24"/>
                <w:lang w:val="sr-Cyrl-RS" w:eastAsia="en-GB"/>
              </w:rPr>
            </w:pPr>
          </w:p>
        </w:tc>
      </w:tr>
    </w:tbl>
    <w:p w14:paraId="65452A72" w14:textId="77777777" w:rsidR="002C6FE0" w:rsidRPr="001F1BC8" w:rsidRDefault="002C6FE0" w:rsidP="002C6FE0">
      <w:pPr>
        <w:rPr>
          <w:szCs w:val="24"/>
          <w:lang w:val="sr-Cyrl-RS"/>
        </w:rPr>
      </w:pPr>
    </w:p>
    <w:p w14:paraId="00AE6A0E" w14:textId="77777777" w:rsidR="001F1BC8" w:rsidRDefault="001F1BC8" w:rsidP="00247BEF">
      <w:pPr>
        <w:pStyle w:val="ListParagraph"/>
        <w:ind w:left="1080"/>
        <w:rPr>
          <w:b/>
          <w:sz w:val="24"/>
          <w:szCs w:val="24"/>
          <w:lang w:val="sr-Cyrl-RS"/>
        </w:rPr>
      </w:pPr>
    </w:p>
    <w:p w14:paraId="043A44C9" w14:textId="77777777" w:rsidR="001F1BC8" w:rsidRDefault="001F1BC8" w:rsidP="00247BEF">
      <w:pPr>
        <w:pStyle w:val="ListParagraph"/>
        <w:ind w:left="1080"/>
        <w:rPr>
          <w:b/>
          <w:sz w:val="24"/>
          <w:szCs w:val="24"/>
          <w:lang w:val="sr-Cyrl-RS"/>
        </w:rPr>
      </w:pPr>
    </w:p>
    <w:p w14:paraId="6474C2D6" w14:textId="77777777" w:rsidR="001F1BC8" w:rsidRDefault="001F1BC8" w:rsidP="00247BEF">
      <w:pPr>
        <w:pStyle w:val="ListParagraph"/>
        <w:ind w:left="1080"/>
        <w:rPr>
          <w:b/>
          <w:sz w:val="24"/>
          <w:szCs w:val="24"/>
          <w:lang w:val="sr-Cyrl-RS"/>
        </w:rPr>
      </w:pPr>
    </w:p>
    <w:p w14:paraId="24D82115" w14:textId="4A6D76D6" w:rsidR="00247BEF" w:rsidRPr="001F1BC8" w:rsidRDefault="00247BEF" w:rsidP="00247BEF">
      <w:pPr>
        <w:pStyle w:val="ListParagraph"/>
        <w:ind w:left="1080"/>
        <w:rPr>
          <w:sz w:val="24"/>
          <w:szCs w:val="24"/>
          <w:lang w:val="sr-Cyrl-RS"/>
        </w:rPr>
      </w:pPr>
      <w:r w:rsidRPr="001F1BC8">
        <w:rPr>
          <w:b/>
          <w:sz w:val="24"/>
          <w:szCs w:val="24"/>
          <w:lang w:val="sr-Cyrl-RS"/>
        </w:rPr>
        <w:t>Табела 2.</w:t>
      </w:r>
      <w:r w:rsidRPr="001F1BC8">
        <w:rPr>
          <w:sz w:val="24"/>
          <w:szCs w:val="24"/>
          <w:lang w:val="sr-Cyrl-RS"/>
        </w:rPr>
        <w:t xml:space="preserve"> Учитани нумерички и геопросторни подаци на централни сервер од корисника Војводинашума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960"/>
        <w:gridCol w:w="1038"/>
        <w:gridCol w:w="2318"/>
        <w:gridCol w:w="1082"/>
        <w:gridCol w:w="1082"/>
        <w:gridCol w:w="1046"/>
        <w:gridCol w:w="1156"/>
        <w:gridCol w:w="1027"/>
      </w:tblGrid>
      <w:tr w:rsidR="00501D11" w:rsidRPr="001F1BC8" w14:paraId="546A9F2C" w14:textId="77777777" w:rsidTr="00FA26FA">
        <w:trPr>
          <w:trHeight w:val="52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62DA" w14:textId="77777777" w:rsidR="00501D11" w:rsidRPr="001F1BC8" w:rsidRDefault="00501D11" w:rsidP="00CC3144">
            <w:pPr>
              <w:spacing w:after="0"/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B62" w14:textId="1C9F8807" w:rsidR="00501D11" w:rsidRPr="001F1BC8" w:rsidRDefault="00501D11" w:rsidP="00CC3144">
            <w:pPr>
              <w:jc w:val="center"/>
              <w:rPr>
                <w:b/>
                <w:color w:val="000000"/>
                <w:szCs w:val="24"/>
                <w:lang w:val="sr-Cyrl-RS" w:eastAsia="en-GB"/>
              </w:rPr>
            </w:pPr>
            <w:r w:rsidRPr="001F1BC8">
              <w:rPr>
                <w:b/>
                <w:color w:val="000000"/>
                <w:szCs w:val="24"/>
                <w:lang w:val="sr-Cyrl-RS" w:eastAsia="en-GB"/>
              </w:rPr>
              <w:t>Шифра ГЈ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038E3" w14:textId="6F716B4A" w:rsidR="00501D11" w:rsidRPr="001F1BC8" w:rsidRDefault="00501D11" w:rsidP="00CC3144">
            <w:pPr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val="sr-Cyrl-RS" w:eastAsia="en-GB"/>
              </w:rPr>
              <w:t>Газдинска јединица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2154" w14:textId="77777777" w:rsidR="00501D11" w:rsidRPr="001F1BC8" w:rsidRDefault="00501D11" w:rsidP="00CC3144">
            <w:pPr>
              <w:jc w:val="center"/>
              <w:rPr>
                <w:b/>
                <w:color w:val="000000"/>
                <w:szCs w:val="24"/>
                <w:lang w:val="sr-Cyrl-RS" w:eastAsia="en-GB"/>
              </w:rPr>
            </w:pPr>
            <w:r w:rsidRPr="001F1BC8">
              <w:rPr>
                <w:b/>
                <w:color w:val="000000"/>
                <w:szCs w:val="24"/>
                <w:lang w:val="sr-Cyrl-RS" w:eastAsia="en-GB"/>
              </w:rPr>
              <w:t>МДБ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4437" w14:textId="77777777" w:rsidR="00501D11" w:rsidRPr="001F1BC8" w:rsidRDefault="00501D11" w:rsidP="00CC3144">
            <w:pPr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val="sr-Cyrl-RS" w:eastAsia="en-GB"/>
              </w:rPr>
              <w:t>Година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F4BA" w14:textId="77777777" w:rsidR="00501D11" w:rsidRPr="001F1BC8" w:rsidRDefault="00501D11" w:rsidP="00CC3144">
            <w:pPr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eastAsia="en-GB"/>
              </w:rPr>
              <w:t xml:space="preserve">SHP </w:t>
            </w:r>
            <w:r w:rsidRPr="001F1BC8">
              <w:rPr>
                <w:b/>
                <w:color w:val="000000"/>
                <w:szCs w:val="24"/>
                <w:lang w:val="sr-Cyrl-RS" w:eastAsia="en-GB"/>
              </w:rPr>
              <w:t>одсек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826D" w14:textId="4C6987F6" w:rsidR="00516D44" w:rsidRPr="001F1BC8" w:rsidRDefault="00501D11" w:rsidP="00E428E0">
            <w:pPr>
              <w:jc w:val="center"/>
              <w:rPr>
                <w:b/>
                <w:color w:val="000000"/>
                <w:szCs w:val="24"/>
                <w:lang w:val="sr-Cyrl-RS" w:eastAsia="en-GB"/>
              </w:rPr>
            </w:pPr>
            <w:r w:rsidRPr="001F1BC8">
              <w:rPr>
                <w:b/>
                <w:color w:val="000000"/>
                <w:szCs w:val="24"/>
                <w:lang w:eastAsia="en-GB"/>
              </w:rPr>
              <w:t xml:space="preserve">SHP </w:t>
            </w:r>
            <w:r w:rsidRPr="001F1BC8">
              <w:rPr>
                <w:b/>
                <w:color w:val="000000"/>
                <w:szCs w:val="24"/>
                <w:lang w:val="sr-Cyrl-RS" w:eastAsia="en-GB"/>
              </w:rPr>
              <w:t>одељење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5700" w14:textId="77777777" w:rsidR="00501D11" w:rsidRPr="001F1BC8" w:rsidRDefault="00501D11" w:rsidP="00CC3144">
            <w:pPr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eastAsia="en-GB"/>
              </w:rPr>
              <w:t>SHP</w:t>
            </w:r>
            <w:r w:rsidRPr="001F1BC8">
              <w:rPr>
                <w:b/>
                <w:color w:val="000000"/>
                <w:szCs w:val="24"/>
                <w:lang w:val="sr-Cyrl-RS" w:eastAsia="en-GB"/>
              </w:rPr>
              <w:t xml:space="preserve"> ГЈ</w:t>
            </w:r>
          </w:p>
        </w:tc>
      </w:tr>
      <w:tr w:rsidR="00501D11" w:rsidRPr="001F1BC8" w14:paraId="4AFD8AA7" w14:textId="77777777" w:rsidTr="00FA26FA">
        <w:trPr>
          <w:trHeight w:val="2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44B6" w14:textId="77777777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822" w14:textId="50533D8F" w:rsidR="00501D11" w:rsidRPr="001F1BC8" w:rsidRDefault="00501D11" w:rsidP="00CC3144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7DB8E7" w14:textId="3A75134B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Добрец-Вукодер-Дебељак-Галовача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2B7E5D" w14:textId="211DCD19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9B86C9" w14:textId="0F520EED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C8E8E0E" w14:textId="3AF5AA68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ECA268" w14:textId="0E06AB2D" w:rsidR="00501D11" w:rsidRPr="001F1BC8" w:rsidRDefault="00501D11" w:rsidP="00CC3144">
            <w:pPr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1F11E0" w14:textId="5BCFB076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58ACD77F" w14:textId="77777777" w:rsidTr="00FA26FA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FF0F" w14:textId="77777777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0E7" w14:textId="7A20CEF9" w:rsidR="00501D11" w:rsidRPr="001F1BC8" w:rsidRDefault="00501D11" w:rsidP="00CC3144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91CCDA" w14:textId="552ACEAE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 xml:space="preserve">Сенајске баре </w:t>
            </w:r>
            <w:r w:rsidR="003F769F" w:rsidRPr="001F1BC8">
              <w:rPr>
                <w:szCs w:val="24"/>
              </w:rPr>
              <w:t>II</w:t>
            </w:r>
            <w:r w:rsidRPr="001F1BC8">
              <w:rPr>
                <w:szCs w:val="24"/>
              </w:rPr>
              <w:t xml:space="preserve"> - Каракуша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6C77FA" w14:textId="5A136194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436ECF" w14:textId="34934F8C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FEF5DB" w14:textId="2B51DE34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AB9BB" w14:textId="58893FCE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243FB6" w14:textId="3839EBE2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63B96290" w14:textId="77777777" w:rsidTr="00FA26FA">
        <w:trPr>
          <w:trHeight w:val="4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0DAE" w14:textId="77777777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E1E" w14:textId="2AC34AD7" w:rsidR="00501D11" w:rsidRPr="001F1BC8" w:rsidRDefault="00501D11" w:rsidP="00CC3144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2802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1DD7A7" w14:textId="0478C6BD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Доње Потисје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E6FCDB" w14:textId="125F6D1A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7F3991" w14:textId="71E93D9B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D071FA" w14:textId="16D4C921" w:rsidR="00501D11" w:rsidRPr="001F1BC8" w:rsidRDefault="00501D11" w:rsidP="00CC3144">
            <w:pPr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B158DD" w14:textId="52D42888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AAF658" w14:textId="27770B49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17182FF7" w14:textId="77777777" w:rsidTr="00FA26FA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0AEC" w14:textId="77777777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010" w14:textId="2462FB09" w:rsidR="00501D11" w:rsidRPr="001F1BC8" w:rsidRDefault="00501D11" w:rsidP="00CC3144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2906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3AED0E" w14:textId="7BA8595A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Заштичене шуме Апатина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A50C72" w14:textId="1BED683C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DB73DE" w14:textId="7DC48243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8C844" w14:textId="0ACFF0AA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27B085" w14:textId="688D07F8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ABB3A9" w14:textId="0BBCA95A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6723EB0D" w14:textId="77777777" w:rsidTr="00FA26FA">
        <w:trPr>
          <w:trHeight w:val="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DAD8" w14:textId="77777777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B3A" w14:textId="2177F52D" w:rsidR="00501D11" w:rsidRPr="001F1BC8" w:rsidRDefault="00501D11" w:rsidP="00CC3144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2706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7C4837" w14:textId="125C57FE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Рађеновци - Нови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EB4537" w14:textId="76C63494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CB23BA" w14:textId="2CDC15DE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265AC2" w14:textId="36997B80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748332" w14:textId="58E0DF68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D9C9EA" w14:textId="6F1519B6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3387910A" w14:textId="77777777" w:rsidTr="00FA26FA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31C7" w14:textId="77777777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DB2" w14:textId="41D4FE46" w:rsidR="00501D11" w:rsidRPr="001F1BC8" w:rsidRDefault="00501D11" w:rsidP="00CC3144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2718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6B9A3F" w14:textId="15705AE9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Јалија - Легет - Турјан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0965DC" w14:textId="123FA21E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95963E" w14:textId="2E3B22C7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B1A2F6" w14:textId="29D01B32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C59A6C" w14:textId="5BFF859A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C20005" w14:textId="64A89005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22717225" w14:textId="77777777" w:rsidTr="00FA26FA">
        <w:trPr>
          <w:trHeight w:val="2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0293" w14:textId="77777777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A91" w14:textId="3E938A3A" w:rsidR="00501D11" w:rsidRPr="001F1BC8" w:rsidRDefault="00501D11" w:rsidP="00CC3144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3001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73A85B" w14:textId="5FA69A0A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Тополик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0E74B6" w14:textId="2DB209E1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A0592A" w14:textId="2231D18F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895B14" w14:textId="0E7CE099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77D84B" w14:textId="6CF3801D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B1A0C4" w14:textId="61F39B7B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0CC4A247" w14:textId="77777777" w:rsidTr="00FA26FA">
        <w:trPr>
          <w:trHeight w:val="4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C17E" w14:textId="77777777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F92" w14:textId="33ABEB61" w:rsidR="00501D11" w:rsidRPr="001F1BC8" w:rsidRDefault="00501D11" w:rsidP="00CC3144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3003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EFE6A1" w14:textId="1C7F6DDE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Камењар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6F58AD" w14:textId="6C41261A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A9A270" w14:textId="1A5F9468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C9885D" w14:textId="7304A61A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814448" w14:textId="523BB32B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255899" w14:textId="04377AF2" w:rsidR="00501D11" w:rsidRPr="001F1BC8" w:rsidRDefault="00501D11" w:rsidP="00CC3144">
            <w:pPr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194DEF5D" w14:textId="77777777" w:rsidTr="00FA26FA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3636" w14:textId="7777777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E11" w14:textId="3627210D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2701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36AD33" w14:textId="29116C9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 xml:space="preserve">Драгановци - Лопадин - Дубраве - Кабларовац - </w:t>
            </w:r>
            <w:r w:rsidR="00CC3144" w:rsidRPr="001F1BC8">
              <w:rPr>
                <w:szCs w:val="24"/>
                <w:lang w:val="sr-Cyrl-RS"/>
              </w:rPr>
              <w:t>Ђ</w:t>
            </w:r>
            <w:r w:rsidRPr="001F1BC8">
              <w:rPr>
                <w:szCs w:val="24"/>
              </w:rPr>
              <w:t>епуш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9F79D6" w14:textId="5FCD0F0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11C767" w14:textId="58C76B8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1BB141" w14:textId="059E658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6BE79A" w14:textId="7FB9657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A0C262" w14:textId="0BABED7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5F735AC7" w14:textId="77777777" w:rsidTr="00FA26FA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4A04" w14:textId="27CDF76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szCs w:val="24"/>
              </w:rPr>
              <w:t>1</w:t>
            </w:r>
            <w:r w:rsidR="003F769F" w:rsidRPr="001F1BC8">
              <w:rPr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ECC" w14:textId="11D51C73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2702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B75C2F" w14:textId="5361FA8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Непрецава - Варош - Лазарица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586405" w14:textId="6F65E06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01F1B4" w14:textId="325FF8D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A250B9" w14:textId="0F059D3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FF83E1" w14:textId="69B0259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730AD5" w14:textId="110E939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2483A64D" w14:textId="77777777" w:rsidTr="00FA26FA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767B" w14:textId="573001B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szCs w:val="24"/>
              </w:rPr>
              <w:t>1</w:t>
            </w:r>
            <w:r w:rsidR="003F769F" w:rsidRPr="001F1BC8">
              <w:rPr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508" w14:textId="41FB635B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2703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C445FF" w14:textId="5E147F3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Блата - Малованци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BDFE08" w14:textId="26DAF78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C77429" w14:textId="395797B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C04174" w14:textId="4834E68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9BE305" w14:textId="68C5B31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611587" w14:textId="62C21A4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546E219C" w14:textId="77777777" w:rsidTr="00FA26FA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8BAC" w14:textId="794F4EB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</w:t>
            </w:r>
            <w:r w:rsidR="003F769F" w:rsidRPr="001F1BC8">
              <w:rPr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CA5" w14:textId="4BCE19F8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2704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EE2C10" w14:textId="32901F7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Рашковица - Смогвица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1D2ED7" w14:textId="706429D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9ABD74" w14:textId="4DA6C9B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62F2B2" w14:textId="11238F3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054B30" w14:textId="1BCBCED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2256F1" w14:textId="51B3C2D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10609DA3" w14:textId="77777777" w:rsidTr="00FA26FA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3125" w14:textId="0F4CCA2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</w:t>
            </w:r>
            <w:r w:rsidR="003F769F" w:rsidRPr="001F1BC8">
              <w:rPr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09A" w14:textId="3C3DAF6C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2705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C61942" w14:textId="26E1769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Виницна - Жеравинац - Пук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C3B105" w14:textId="129567C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6B07EC" w14:textId="08BBA95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1BD347" w14:textId="5500931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85563B" w14:textId="1E9443C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4A16FD" w14:textId="243153A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1B35F3A0" w14:textId="77777777" w:rsidTr="00FA26FA">
        <w:trPr>
          <w:trHeight w:val="2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32C1" w14:textId="20CA6CB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</w:t>
            </w:r>
            <w:r w:rsidR="003F769F" w:rsidRPr="001F1BC8">
              <w:rPr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4A6" w14:textId="058B8C79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2706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840D53" w14:textId="450D361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Раденовци - Нови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00029E" w14:textId="225B68B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713C98" w14:textId="27CCD14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2E5ADA" w14:textId="57786A4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60298C" w14:textId="462D67A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6BD38" w14:textId="54610EB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2AFB1655" w14:textId="77777777" w:rsidTr="00FA26FA">
        <w:trPr>
          <w:trHeight w:val="4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F246" w14:textId="63601F6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</w:t>
            </w:r>
            <w:r w:rsidR="003F769F" w:rsidRPr="001F1BC8">
              <w:rPr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06E" w14:textId="6984457E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2707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8E6DA0" w14:textId="381CD46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Радинска - Врањак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107940" w14:textId="77847AD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087C32" w14:textId="306A385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914BE1" w14:textId="70BF0B8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18B5AF" w14:textId="30F0430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FE9DDE" w14:textId="66BB1B2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5DF2267A" w14:textId="77777777" w:rsidTr="00FA26FA">
        <w:trPr>
          <w:trHeight w:val="5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8CB0" w14:textId="5C6B0A5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</w:t>
            </w:r>
            <w:r w:rsidR="003F769F" w:rsidRPr="001F1BC8">
              <w:rPr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2596" w14:textId="5D206C82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2708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E63A61" w14:textId="0B64E11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Куцине - Накло - Кљештевица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5A75D5" w14:textId="49B4461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6710A4" w14:textId="23F20F1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F6607D" w14:textId="3EAFB25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E04718" w14:textId="2B980D2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43996" w14:textId="3C8A900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53C5B1CF" w14:textId="77777777" w:rsidTr="00FA26FA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013F" w14:textId="5942257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lastRenderedPageBreak/>
              <w:t>1</w:t>
            </w:r>
            <w:r w:rsidR="003F769F" w:rsidRPr="001F1BC8">
              <w:rPr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1D3" w14:textId="18448CA9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2709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2B8914" w14:textId="7BC338B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Смогва - Грабова Греда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6B122" w14:textId="7777777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3662B6" w14:textId="7777777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758F40" w14:textId="6064236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054765" w14:textId="5955521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90A990" w14:textId="416A81A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4FB103EB" w14:textId="77777777" w:rsidTr="00FA26FA">
        <w:trPr>
          <w:trHeight w:val="3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2A63" w14:textId="05AC040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1</w:t>
            </w:r>
            <w:r w:rsidR="003F769F" w:rsidRPr="001F1BC8">
              <w:rPr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0C0" w14:textId="7AFE6055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BE1026" w14:textId="71A255D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Варадин - Жупања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7E6922" w14:textId="2C333C0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940356" w14:textId="44926EA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50C6BE" w14:textId="3555B16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E55252" w14:textId="4AD4880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93F1D4" w14:textId="10AD3D1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2D3B0BA9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0C8F4E" w14:textId="2DD292C3" w:rsidR="00501D11" w:rsidRPr="001F1BC8" w:rsidRDefault="003F769F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F06" w14:textId="51B29D34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E25011" w14:textId="07D781F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Вратицна - Црет - Царевина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2686E0" w14:textId="40ABA02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110C07" w14:textId="132D08A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073B6B" w14:textId="3383C2B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7F274D" w14:textId="5674216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138DFD" w14:textId="610CD9F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58A60681" w14:textId="77777777" w:rsidTr="00FA26FA">
        <w:trPr>
          <w:trHeight w:val="6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ECCB60" w14:textId="12829BB1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2</w:t>
            </w:r>
            <w:r w:rsidR="003F769F" w:rsidRPr="001F1BC8">
              <w:rPr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4D5" w14:textId="6C3E9BB1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42E54F" w14:textId="49882A9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Банов Брод-Мартинацки полој-Засавица-Стара Раца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63F3D1" w14:textId="41B2103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8D9D53" w14:textId="6724D92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D9517F" w14:textId="60D0C6F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182E89" w14:textId="40316B1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BDF67D" w14:textId="4511DCC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398F3ECF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F6E845" w14:textId="67FD1EE2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2</w:t>
            </w:r>
            <w:r w:rsidR="003F769F" w:rsidRPr="001F1BC8">
              <w:rPr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886" w14:textId="26455E6C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396D38" w14:textId="4CB4A76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Добрец-Вукодер-Дебељак-Галоваца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1FC221" w14:textId="0BAACE5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673C16" w14:textId="32B9883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78F880" w14:textId="446D89D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E21E8B" w14:textId="42E63DE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BA7E62" w14:textId="59506DA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72308C24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48D6FD9" w14:textId="6968AA27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2</w:t>
            </w:r>
            <w:r w:rsidR="003F769F" w:rsidRPr="001F1BC8">
              <w:rPr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F2DA" w14:textId="559E1744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0892B9" w14:textId="25C7480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 xml:space="preserve">Сенајске баре </w:t>
            </w:r>
            <w:r w:rsidR="003F769F" w:rsidRPr="001F1BC8">
              <w:rPr>
                <w:szCs w:val="24"/>
              </w:rPr>
              <w:t>II</w:t>
            </w:r>
            <w:r w:rsidRPr="001F1BC8">
              <w:rPr>
                <w:szCs w:val="24"/>
              </w:rPr>
              <w:t xml:space="preserve"> - Каракуша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F1BA92" w14:textId="12AA6AF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8F3413" w14:textId="2ED62AD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CDB038" w14:textId="394E832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EE1CCC" w14:textId="15E28E8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D3B0C0" w14:textId="7D8C717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622F8B1E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135C26" w14:textId="19FE13D8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2</w:t>
            </w:r>
            <w:r w:rsidR="003F769F" w:rsidRPr="001F1BC8">
              <w:rPr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A68" w14:textId="403B3BF6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C2DA6C" w14:textId="4A18736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Грабовацко-Витојевацко острво-Витојевацки атар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42390C" w14:textId="693590C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937D11" w14:textId="46FF2D7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31CABE" w14:textId="14096A6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3BC57F" w14:textId="2F81C9C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147740" w14:textId="0FE8F5F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666EF0C8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3162B4B" w14:textId="56719860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2</w:t>
            </w:r>
            <w:r w:rsidR="003F769F" w:rsidRPr="001F1BC8">
              <w:rPr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DF4" w14:textId="26D61F69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2716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87B7D0" w14:textId="7E958B9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Барадинци - Павлака - Вуцковац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A36428" w14:textId="46809AB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4611D8" w14:textId="4EBBCF1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2777F8" w14:textId="484383A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32192B" w14:textId="2127764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FC69AD" w14:textId="7730A63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6ED41B3C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CFAFE1" w14:textId="257F8995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2</w:t>
            </w:r>
            <w:r w:rsidR="003F769F" w:rsidRPr="001F1BC8">
              <w:rPr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204" w14:textId="5211FDFB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9B24CD" w14:textId="6D1FF8B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Сенајске баре И - Крстац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DFB30D" w14:textId="1605A90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E4C6BF" w14:textId="723290C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A9831A" w14:textId="611D704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173DA1" w14:textId="01F102C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A44ABE" w14:textId="2065B9F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2343610E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3277CE" w14:textId="7D8201B2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2</w:t>
            </w:r>
            <w:r w:rsidR="003F769F" w:rsidRPr="001F1BC8">
              <w:rPr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6BC" w14:textId="6F901256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2718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2AF22E" w14:textId="40A3F5F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Јалија - Легет - Турјан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99881B" w14:textId="18E8888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0752E5" w14:textId="2BCA1D9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03E1EC" w14:textId="41696E3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FF068F" w14:textId="160400E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AB5E0A" w14:textId="799C09E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00DC67BD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D428D1" w14:textId="5704DA91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2</w:t>
            </w:r>
            <w:r w:rsidR="003F769F" w:rsidRPr="001F1BC8">
              <w:rPr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CAA" w14:textId="0284AB09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2719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2EBAF4" w14:textId="42C2A79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Висока шума - Лошинци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C72B76" w14:textId="03DD604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DB1B6A" w14:textId="5EC34F6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B7B1A3" w14:textId="04B6420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268512" w14:textId="32A386B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CBC8A0" w14:textId="7233CBB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0136258C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728072" w14:textId="2982E3EF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2</w:t>
            </w:r>
            <w:r w:rsidR="003F769F" w:rsidRPr="001F1BC8">
              <w:rPr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EB0C" w14:textId="7F09DC81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2720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B67015" w14:textId="02DBBBD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Матијевица - Кадионица 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F680DD" w14:textId="05C9BA1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BA70B6" w14:textId="26F513D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82B91A" w14:textId="5F1088D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04031F" w14:textId="46751C4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F88C95" w14:textId="481AF05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74A6C51D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987C01" w14:textId="1E9A6FCB" w:rsidR="00501D11" w:rsidRPr="001F1BC8" w:rsidRDefault="003F769F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39D" w14:textId="18ECF22A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2721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D9F2E0" w14:textId="0950FBE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Купински кут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476447" w14:textId="2307193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DEB6A9" w14:textId="626015D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123415" w14:textId="185DBE8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64D66D" w14:textId="15CB00A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831AC5" w14:textId="4C8310B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2CC1710B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EEED31F" w14:textId="3F4B26D3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3</w:t>
            </w:r>
            <w:r w:rsidR="003F769F" w:rsidRPr="001F1BC8">
              <w:rPr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641" w14:textId="5E427E00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2722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260714" w14:textId="52EA808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Купинске греде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EA7AA8" w14:textId="1B32F3C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706A8E" w14:textId="0CBE2FB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B4963D" w14:textId="5F63EE0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F47509" w14:textId="27E3C76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3A89B3" w14:textId="5B2652B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6BFC5B09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3E6650D" w14:textId="19DE7031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lastRenderedPageBreak/>
              <w:t>3</w:t>
            </w:r>
            <w:r w:rsidR="003F769F" w:rsidRPr="001F1BC8">
              <w:rPr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476" w14:textId="25014D24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2723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BF661C" w14:textId="5D0639F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Јасенска - Белило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BD1777" w14:textId="7739824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39FB2A" w14:textId="7448C9B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651FF2" w14:textId="17AF755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876EC3" w14:textId="6864922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B1259B" w14:textId="6841175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0071C84B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2038F0" w14:textId="04B054F3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3</w:t>
            </w:r>
            <w:r w:rsidR="003F769F" w:rsidRPr="001F1BC8">
              <w:rPr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E35" w14:textId="07F81620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2724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352FEC" w14:textId="2624636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Цењин - Обрешке ширине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7C3751" w14:textId="276F7A8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62FC50" w14:textId="7ABC490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765365" w14:textId="4135223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6A045C" w14:textId="7546D72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361FE0" w14:textId="2428658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33269CBE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EC3122" w14:textId="4F54F451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3</w:t>
            </w:r>
            <w:r w:rsidR="003F769F" w:rsidRPr="001F1BC8">
              <w:rPr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1EB" w14:textId="1B9B659C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2725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25DAC4" w14:textId="75F07E2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Балиша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465CE2" w14:textId="244BB13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660F1C" w14:textId="06DB8DD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5E8A2C" w14:textId="2E6E2D6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E7B47E" w14:textId="39B9B55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041F03" w14:textId="3CCBC37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2056D324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EFA003A" w14:textId="3A1CD682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3</w:t>
            </w:r>
            <w:r w:rsidR="003F769F" w:rsidRPr="001F1BC8">
              <w:rPr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322" w14:textId="105B74D2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2801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E79DF1" w14:textId="0DD3159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Горње Потисје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A2FD8A" w14:textId="2FDD1D5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E592EA" w14:textId="50BA665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41F78C" w14:textId="53D0ED0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C275D9" w14:textId="246F665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2FE451" w14:textId="701744E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639F8D3C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5F99B15" w14:textId="574D8200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3</w:t>
            </w:r>
            <w:r w:rsidR="003F769F" w:rsidRPr="001F1BC8">
              <w:rPr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5B7" w14:textId="75DDA4DC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2802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BF2854" w14:textId="332E2F2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Доње Потисје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7B0517" w14:textId="19F5277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7F36BE" w14:textId="6CF7F6D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640CBD" w14:textId="11224E9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496FED" w14:textId="60B6AC6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579297" w14:textId="47BB88D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4912B060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844A36C" w14:textId="1D7AC765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3</w:t>
            </w:r>
            <w:r w:rsidR="003F769F" w:rsidRPr="001F1BC8">
              <w:rPr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E635" w14:textId="4498AFA3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2803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3E5282" w14:textId="343011F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Мужљански Рит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F00AC2" w14:textId="7FC5848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D9A3E5" w14:textId="577AE52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7165ED" w14:textId="6C2D7B9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6017DA" w14:textId="5B00516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7FEF78" w14:textId="007CA29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5BAE7E77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731F8E0" w14:textId="5CCBD7AF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3</w:t>
            </w:r>
            <w:r w:rsidR="003F769F" w:rsidRPr="001F1BC8">
              <w:rPr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09B" w14:textId="2E78D808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2804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259A84" w14:textId="2B1733E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Горње Потамишје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A59E94" w14:textId="20B69BA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C191CC" w14:textId="187D56B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030684" w14:textId="27EAA14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1DD3C3" w14:textId="36404E9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51C991" w14:textId="4876BE4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308E0FDD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F53257F" w14:textId="0962D91D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3</w:t>
            </w:r>
            <w:r w:rsidR="003F769F" w:rsidRPr="001F1BC8">
              <w:rPr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9BA" w14:textId="156D36DD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2805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D25959" w14:textId="1F8421F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Доње Потамишје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BA6781" w14:textId="1B75760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16DDF" w14:textId="043E2E4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80CBB8" w14:textId="6F38EEF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142529" w14:textId="5C13ACB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E29580" w14:textId="0E6E2C1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0C3D4217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EB4E5D" w14:textId="052944CB" w:rsidR="00501D11" w:rsidRPr="001F1BC8" w:rsidRDefault="003F769F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EF0F" w14:textId="4B847160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2806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2A30B6" w14:textId="000A204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Доње Подунавље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9B7150" w14:textId="60815E8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56D092" w14:textId="5E148F5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8C47F4" w14:textId="7635387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B15074" w14:textId="79D64C6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6852CD" w14:textId="339F520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45FE7418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614FB7C" w14:textId="1ED1DBF4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4</w:t>
            </w:r>
            <w:r w:rsidR="003F769F" w:rsidRPr="001F1BC8">
              <w:rPr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1A8F" w14:textId="1907C7DD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2811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00C142" w14:textId="1A2E5F4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Вршацки Брег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02B91A" w14:textId="55CB500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83CFCB" w14:textId="73C9CD1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C7852D" w14:textId="72C46EC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4CCE71" w14:textId="2D3E471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987647" w14:textId="021B2CF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5A017502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B509B84" w14:textId="54CD5D30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4</w:t>
            </w:r>
            <w:r w:rsidR="003F769F" w:rsidRPr="001F1BC8">
              <w:rPr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CA80" w14:textId="46D294E2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2812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6B0998" w14:textId="22B523E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Мали Рит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5BE2C3" w14:textId="1FCE068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1724D0" w14:textId="3DDD702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EC0E76" w14:textId="74DA5C4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F3A8F8" w14:textId="493AFDD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A625B6" w14:textId="6799BA3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4B43C0F2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832A2A" w14:textId="015B744C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4</w:t>
            </w:r>
            <w:r w:rsidR="003F769F" w:rsidRPr="001F1BC8">
              <w:rPr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EFB" w14:textId="44BFD0E9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2814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F58645" w14:textId="04433E2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Делиблатски</w:t>
            </w:r>
            <w:r w:rsidR="00AB4388" w:rsidRPr="001F1BC8">
              <w:rPr>
                <w:szCs w:val="24"/>
                <w:lang w:val="sr-Cyrl-RS"/>
              </w:rPr>
              <w:t xml:space="preserve"> </w:t>
            </w:r>
            <w:r w:rsidRPr="001F1BC8">
              <w:rPr>
                <w:szCs w:val="24"/>
              </w:rPr>
              <w:t>песак-Стојкан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2CC5F4" w14:textId="7323DBA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B30705" w14:textId="41AEC04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211B71" w14:textId="7813BCA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26829D" w14:textId="77285CC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6D7C3B" w14:textId="0F8943F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09339695" w14:textId="77777777" w:rsidTr="00FA26FA">
        <w:trPr>
          <w:trHeight w:val="7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09240C" w14:textId="25E6611A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4</w:t>
            </w:r>
            <w:r w:rsidR="003F769F" w:rsidRPr="001F1BC8">
              <w:rPr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FE3" w14:textId="7B179D94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2815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B89DCD" w14:textId="1C8F644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Делиблатски песак-Карловацке шуме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8A9937" w14:textId="6813548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24A15A" w14:textId="489FD9F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4EF9BF" w14:textId="2838516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CFFE90" w14:textId="627BD89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659C8D" w14:textId="200255B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77065944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805F8D" w14:textId="1EC64F25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4</w:t>
            </w:r>
            <w:r w:rsidR="003F769F" w:rsidRPr="001F1BC8">
              <w:rPr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C21" w14:textId="071CE033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2816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DE97C4" w14:textId="35731F9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Делиблатски песак-Драгицев хат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710820" w14:textId="37791D9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51B03B" w14:textId="3C71DDD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E2A3F8" w14:textId="1398432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B94772" w14:textId="44310FC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F6BEE6" w14:textId="149F43A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1E97CF17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F9C0454" w14:textId="29E49C48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4</w:t>
            </w:r>
            <w:r w:rsidR="003F769F" w:rsidRPr="001F1BC8">
              <w:rPr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BE7" w14:textId="0A8AB84E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2817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5F06D2" w14:textId="363F4CD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Делиблатски песак-Ðурин бор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958D52" w14:textId="77573CD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5B2CE7" w14:textId="68C6F55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D6508A" w14:textId="5353E08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DCA7EE" w14:textId="2936B62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234194" w14:textId="3CF2D59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70ADF070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FE958E" w14:textId="0110C491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4</w:t>
            </w:r>
            <w:r w:rsidR="003F769F" w:rsidRPr="001F1BC8">
              <w:rPr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B2B9" w14:textId="2DA28312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2818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BC30BF" w14:textId="2522771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Делиблатски песак-Врела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A6BFCA" w14:textId="33BF5C5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188F43" w14:textId="4F45EC2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3CBFE0" w14:textId="53D9032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99D99A" w14:textId="32F7023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3DD1FF" w14:textId="4AF850E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70E27F6D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8E25A83" w14:textId="073F12E7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4</w:t>
            </w:r>
            <w:r w:rsidR="003F769F" w:rsidRPr="001F1BC8">
              <w:rPr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EAA" w14:textId="46CFF55A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2819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B72184" w14:textId="3CEB2CC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Делиблатски песак-Корн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8D9B33" w14:textId="4881E57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87A9A0" w14:textId="3A4C064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833E82" w14:textId="475A581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01E3D6" w14:textId="491C97C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8E3DB7" w14:textId="33457CD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602E2357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B18B39F" w14:textId="316374E1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lastRenderedPageBreak/>
              <w:t>4</w:t>
            </w:r>
            <w:r w:rsidR="003F769F" w:rsidRPr="001F1BC8">
              <w:rPr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50DF" w14:textId="0A0FB478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2901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AFD292" w14:textId="67AB97C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Суботицке шуме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2E15F6" w14:textId="1198BC2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0D6000" w14:textId="2B7754D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28AD7A" w14:textId="6FF2464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93F41F" w14:textId="68F67B3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08F1B9" w14:textId="0BD3682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3F4C0436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5BCE335" w14:textId="3A1C8308" w:rsidR="00501D11" w:rsidRPr="001F1BC8" w:rsidRDefault="003F769F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DA2" w14:textId="09D98345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2902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6526BE" w14:textId="49EB6C6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Потиске шуме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8C3397" w14:textId="1BFEEE8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A42FA1" w14:textId="1E10DDB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C3EC10" w14:textId="3C7F803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43DA9C" w14:textId="52E0C37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266060" w14:textId="484E5E8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2F1EA52A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37E34B" w14:textId="6D25FF13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5</w:t>
            </w:r>
            <w:r w:rsidR="003F769F" w:rsidRPr="001F1BC8">
              <w:rPr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8E0" w14:textId="23C0DDAD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2903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179C2D" w14:textId="7AE8A41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Карапанџа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CF1B5B" w14:textId="0816DCA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591D99" w14:textId="701B88F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D123A6" w14:textId="0266973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51772F" w14:textId="13B8979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562037" w14:textId="018E39A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063DB605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E33CEB" w14:textId="4BC1E250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5</w:t>
            </w:r>
            <w:r w:rsidR="003F769F" w:rsidRPr="001F1BC8">
              <w:rPr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D95" w14:textId="28217B71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2904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A4CD79" w14:textId="3DEE52B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Колут - Козара - Брешка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6B8D73" w14:textId="6B637D6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1E3D3B" w14:textId="62CF698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1FF314" w14:textId="34C425F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BCF671" w14:textId="2B9B1A2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474562" w14:textId="48460A1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4474882E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7C923A" w14:textId="60F0B55F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5</w:t>
            </w:r>
            <w:r w:rsidR="003F769F" w:rsidRPr="001F1BC8">
              <w:rPr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6A4" w14:textId="02C92462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2905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0268DA" w14:textId="3BF1950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Моношторске шуме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7D4C5D" w14:textId="4A10636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7451B" w14:textId="71C1DD2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52F4ED" w14:textId="63F27BA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8AF2F4" w14:textId="7847DFE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973FBA" w14:textId="41FCFE9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0B2E69B7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F1F0F1" w14:textId="59B72821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5</w:t>
            </w:r>
            <w:r w:rsidR="003F769F" w:rsidRPr="001F1BC8">
              <w:rPr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815" w14:textId="39E9A11D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2906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53E2A" w14:textId="528B0FF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Заштицене шуме Апатина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1ED1B0" w14:textId="354D00B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5F0D4D" w14:textId="66227D6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8E1DF1" w14:textId="687DD81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1F55AD" w14:textId="78666E0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26D7B7" w14:textId="21BF2EE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355FA426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C8C414" w14:textId="184C4479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5</w:t>
            </w:r>
            <w:r w:rsidR="003F769F" w:rsidRPr="001F1BC8">
              <w:rPr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810" w14:textId="62811363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2907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170EFB" w14:textId="3EE42C7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Апатински рит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A6733F" w14:textId="5432708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A01D58" w14:textId="2E12B74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926A58" w14:textId="3ED77C7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06A6B5" w14:textId="0C98B26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364771" w14:textId="3E767A0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0EE5CA37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23AD6D" w14:textId="27409648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5</w:t>
            </w:r>
            <w:r w:rsidR="003F769F" w:rsidRPr="001F1BC8">
              <w:rPr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36E" w14:textId="774CF046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2908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C0E405" w14:textId="2C90825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Камариште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F88136" w14:textId="1F0E751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81D5F2" w14:textId="08AEB9B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F9A352" w14:textId="6BCF9F9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FB44C0" w14:textId="58FFFBF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8949EC" w14:textId="6233536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606EFC8D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B20EEF" w14:textId="5DE53706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5</w:t>
            </w:r>
            <w:r w:rsidR="003F769F" w:rsidRPr="001F1BC8">
              <w:rPr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2CE" w14:textId="6193AD45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2909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F3C276" w14:textId="779BBC3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Дорословацка шума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780854" w14:textId="32176A76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E441BB" w14:textId="475C078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BA53C9" w14:textId="172AA8C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2D3058" w14:textId="6F73276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A47025" w14:textId="6613647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29CAFEEE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529AA6" w14:textId="793011AB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5</w:t>
            </w:r>
            <w:r w:rsidR="003F769F" w:rsidRPr="001F1BC8">
              <w:rPr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F41A" w14:textId="290EC127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2910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039849" w14:textId="6515279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Брањевина за газдовање шумама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F61B63" w14:textId="309AD8D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8569E6" w14:textId="3F7E369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3C7A98" w14:textId="5A994E8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37CB1F" w14:textId="2FBC468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783D0E" w14:textId="110319F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18801117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ABDB2A" w14:textId="06C1342E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5</w:t>
            </w:r>
            <w:r w:rsidR="003F769F" w:rsidRPr="001F1BC8">
              <w:rPr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CA5" w14:textId="4F710710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3001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03BF31" w14:textId="112C21B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Тополик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CA619D" w14:textId="6800B09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0FA152" w14:textId="7D8489F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ACA61A" w14:textId="46667D6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6CE8B7" w14:textId="64E9AED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28BA4E" w14:textId="3F0779D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1E444C43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B743642" w14:textId="5CEB825E" w:rsidR="00501D11" w:rsidRPr="001F1BC8" w:rsidRDefault="003F769F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7D8" w14:textId="41A2240E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3002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525A2A" w14:textId="24489FE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Шајкашка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59F572" w14:textId="60ADD08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29D761" w14:textId="07249D7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386A39" w14:textId="64E531D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4FD936" w14:textId="73E517C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4CB18D" w14:textId="1CDACD0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04943753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D0DB57" w14:textId="49D94CB9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6</w:t>
            </w:r>
            <w:r w:rsidR="003F769F" w:rsidRPr="001F1BC8">
              <w:rPr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A94A" w14:textId="7469CA48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3003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7B85C7" w14:textId="040A902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Камењар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C7EFB8" w14:textId="22B88A7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444A2C" w14:textId="1CA584C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E5C38" w14:textId="47B57D5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8488EB" w14:textId="36CD93B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85582B" w14:textId="10F96DA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26AA9F79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A4C7DE3" w14:textId="1AD556DA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6</w:t>
            </w:r>
            <w:r w:rsidR="003F769F" w:rsidRPr="001F1BC8">
              <w:rPr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DAD" w14:textId="7F79CE32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3004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865B4F" w14:textId="58E92A5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Дунавске аде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69CA7B" w14:textId="14E27B1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898FFF" w14:textId="4F98E3D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661622" w14:textId="1895441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6BF0CB" w14:textId="07A9BC4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015870" w14:textId="4BF051C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3C7ECD5E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F5BCB1E" w14:textId="520F9079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6</w:t>
            </w:r>
            <w:r w:rsidR="003F769F" w:rsidRPr="001F1BC8">
              <w:rPr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21BF" w14:textId="040794FB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3005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8C212E" w14:textId="37FF519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Плавањске шуме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E1AF09" w14:textId="3768A73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04D77E" w14:textId="44E2A33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CBD3EB" w14:textId="31624B5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8D9B5D" w14:textId="15A820D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8E1314" w14:textId="5D7EC67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3C875E0A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77F5E10" w14:textId="6C392BA1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6</w:t>
            </w:r>
            <w:r w:rsidR="003F769F" w:rsidRPr="001F1BC8">
              <w:rPr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E346" w14:textId="6B5EE390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3006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487768" w14:textId="6307A98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Боданска шума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19CAB2" w14:textId="459D745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81B029" w14:textId="4484056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4FCFC9" w14:textId="22F16E2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E36061" w14:textId="6DFFE0E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F56DF0" w14:textId="638FB3E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074F783D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6AC0DCE" w14:textId="3BA42AE1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6</w:t>
            </w:r>
            <w:r w:rsidR="003F769F" w:rsidRPr="001F1BC8">
              <w:rPr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498" w14:textId="6F7E6513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3007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9A6F0E" w14:textId="14BAF2F7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Церик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A3300C" w14:textId="17CFAF7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770C88" w14:textId="158BFFF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8A4E3" w14:textId="231A7E78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4A4606" w14:textId="0C638B6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6D1871" w14:textId="1AF51FA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182A97DB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07A70F" w14:textId="42A2B91E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6</w:t>
            </w:r>
            <w:r w:rsidR="003F769F" w:rsidRPr="001F1BC8">
              <w:rPr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8AF" w14:textId="22EE3F50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3008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A0A75D" w14:textId="1897DB0B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Ристоваца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418E7A" w14:textId="36E6768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03A32F" w14:textId="425CDDF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97F2C8" w14:textId="4A7287F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4998AE" w14:textId="61E7E2EE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7323A0" w14:textId="48CCEE43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4A18EA2E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966698B" w14:textId="7E6E425F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lastRenderedPageBreak/>
              <w:t>6</w:t>
            </w:r>
            <w:r w:rsidR="003F769F" w:rsidRPr="001F1BC8">
              <w:rPr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6BB2" w14:textId="309E38BF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3009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EBA40E" w14:textId="70AF8540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Паланацке аде - Ципски Полој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018D85" w14:textId="7FBB77C2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9EF864" w14:textId="55EE4E6D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ABDC56" w14:textId="26D6649F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309812" w14:textId="17F9AF9C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46D9A8" w14:textId="78DD65F1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  <w:tr w:rsidR="00501D11" w:rsidRPr="001F1BC8" w14:paraId="67F0DAB8" w14:textId="77777777" w:rsidTr="00FA26FA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45620DE" w14:textId="69495054" w:rsidR="00501D11" w:rsidRPr="001F1BC8" w:rsidRDefault="00501D11" w:rsidP="00CC3144">
            <w:pPr>
              <w:spacing w:before="240"/>
              <w:jc w:val="center"/>
              <w:rPr>
                <w:szCs w:val="24"/>
              </w:rPr>
            </w:pPr>
            <w:r w:rsidRPr="001F1BC8">
              <w:rPr>
                <w:szCs w:val="24"/>
                <w:lang w:val="sr-Cyrl-RS"/>
              </w:rPr>
              <w:t>6</w:t>
            </w:r>
            <w:r w:rsidR="003F769F" w:rsidRPr="001F1BC8">
              <w:rPr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C0F" w14:textId="310C820C" w:rsidR="00501D11" w:rsidRPr="001F1BC8" w:rsidRDefault="00501D11" w:rsidP="00CC3144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3011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3793EE" w14:textId="4B5AAD19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szCs w:val="24"/>
              </w:rPr>
              <w:t>Багремара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32DC8A" w14:textId="32439CAA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43741F" w14:textId="66DE034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CAA8DF" w14:textId="09DEFE7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BD4429" w14:textId="60D2C3C5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ECA7DE" w14:textId="609CB414" w:rsidR="00501D11" w:rsidRPr="001F1BC8" w:rsidRDefault="00501D11" w:rsidP="00CC3144">
            <w:pPr>
              <w:spacing w:before="24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  <w:lang w:val="sr-Cyrl-RS"/>
              </w:rPr>
              <w:t>Учитан</w:t>
            </w:r>
          </w:p>
        </w:tc>
      </w:tr>
    </w:tbl>
    <w:p w14:paraId="51E3D58C" w14:textId="061D92C1" w:rsidR="00325592" w:rsidRPr="001F1BC8" w:rsidRDefault="00325592" w:rsidP="00625D31">
      <w:pPr>
        <w:ind w:firstLine="720"/>
        <w:rPr>
          <w:i/>
          <w:szCs w:val="24"/>
          <w:lang w:val="sr-Cyrl-RS"/>
        </w:rPr>
      </w:pPr>
    </w:p>
    <w:p w14:paraId="389C5682" w14:textId="1BA58D04" w:rsidR="008C25D2" w:rsidRPr="001F1BC8" w:rsidRDefault="008C25D2" w:rsidP="00EA7025">
      <w:pPr>
        <w:pStyle w:val="ListParagraph"/>
        <w:ind w:left="1080"/>
        <w:jc w:val="center"/>
        <w:rPr>
          <w:sz w:val="24"/>
          <w:szCs w:val="24"/>
          <w:lang w:val="sr-Cyrl-RS"/>
        </w:rPr>
      </w:pPr>
      <w:r w:rsidRPr="001F1BC8">
        <w:rPr>
          <w:b/>
          <w:sz w:val="24"/>
          <w:szCs w:val="24"/>
          <w:lang w:val="sr-Cyrl-RS"/>
        </w:rPr>
        <w:t>Табела 3.</w:t>
      </w:r>
      <w:r w:rsidRPr="001F1BC8">
        <w:rPr>
          <w:sz w:val="24"/>
          <w:szCs w:val="24"/>
          <w:lang w:val="sr-Cyrl-RS"/>
        </w:rPr>
        <w:t xml:space="preserve"> Учитани нумерички подаци на централни сервер од корисника Војводинаводе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869"/>
        <w:gridCol w:w="3422"/>
        <w:gridCol w:w="3359"/>
      </w:tblGrid>
      <w:tr w:rsidR="003F769F" w:rsidRPr="001F1BC8" w14:paraId="1D0D110A" w14:textId="77777777" w:rsidTr="00EA7025">
        <w:trPr>
          <w:trHeight w:val="255"/>
          <w:tblHeader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636" w14:textId="5C628AAB" w:rsidR="003F769F" w:rsidRPr="001F1BC8" w:rsidRDefault="003F769F" w:rsidP="00AB4388">
            <w:pPr>
              <w:jc w:val="center"/>
              <w:rPr>
                <w:b/>
                <w:szCs w:val="24"/>
                <w:lang w:val="sr-Cyrl-RS"/>
              </w:rPr>
            </w:pPr>
            <w:r w:rsidRPr="001F1BC8">
              <w:rPr>
                <w:b/>
                <w:szCs w:val="24"/>
                <w:lang w:val="sr-Cyrl-RS"/>
              </w:rPr>
              <w:t>Редни број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90C" w14:textId="550D2FB2" w:rsidR="003F769F" w:rsidRPr="001F1BC8" w:rsidRDefault="003F769F" w:rsidP="00AB4388">
            <w:pPr>
              <w:jc w:val="center"/>
              <w:rPr>
                <w:b/>
                <w:szCs w:val="24"/>
                <w:lang w:val="sr-Cyrl-RS"/>
              </w:rPr>
            </w:pPr>
            <w:r w:rsidRPr="001F1BC8">
              <w:rPr>
                <w:b/>
                <w:szCs w:val="24"/>
                <w:lang w:val="sr-Cyrl-RS"/>
              </w:rPr>
              <w:t>Шуфра ГЈ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6FB1" w14:textId="6FF70728" w:rsidR="003F769F" w:rsidRPr="001F1BC8" w:rsidRDefault="003F769F" w:rsidP="00EA7025">
            <w:pPr>
              <w:jc w:val="center"/>
              <w:rPr>
                <w:b/>
                <w:color w:val="000000"/>
                <w:szCs w:val="24"/>
                <w:lang w:eastAsia="en-GB"/>
              </w:rPr>
            </w:pPr>
            <w:r w:rsidRPr="001F1BC8">
              <w:rPr>
                <w:b/>
                <w:szCs w:val="24"/>
              </w:rPr>
              <w:t>Газдинска јединица</w:t>
            </w:r>
          </w:p>
        </w:tc>
      </w:tr>
      <w:tr w:rsidR="003F769F" w:rsidRPr="001F1BC8" w14:paraId="12CB4175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29E" w14:textId="1606ACEE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4BB" w14:textId="065FEF24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668E" w14:textId="4E26D22B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ОКМ СомборОџаци</w:t>
            </w:r>
          </w:p>
        </w:tc>
      </w:tr>
      <w:tr w:rsidR="003F769F" w:rsidRPr="001F1BC8" w14:paraId="4B82F8E1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BB7" w14:textId="1924DEA9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159" w14:textId="3957608E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ED96" w14:textId="4259A545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Шидина</w:t>
            </w:r>
          </w:p>
        </w:tc>
      </w:tr>
      <w:tr w:rsidR="003F769F" w:rsidRPr="001F1BC8" w14:paraId="318308CC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80D" w14:textId="4EC0BA10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B74" w14:textId="24D4E29F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B843" w14:textId="04262641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Хртковци - Јемена</w:t>
            </w:r>
          </w:p>
        </w:tc>
      </w:tr>
      <w:tr w:rsidR="003F769F" w:rsidRPr="001F1BC8" w14:paraId="57277D16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008" w14:textId="52AECBE2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4E2" w14:textId="27F600D4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52FA" w14:textId="46964B74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Подунавље</w:t>
            </w:r>
          </w:p>
        </w:tc>
      </w:tr>
      <w:tr w:rsidR="003F769F" w:rsidRPr="001F1BC8" w14:paraId="42D18766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402" w14:textId="16D06F4D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776" w14:textId="28703924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A4B7" w14:textId="0ED971B1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Тамиш - Тиса</w:t>
            </w:r>
          </w:p>
        </w:tc>
      </w:tr>
      <w:tr w:rsidR="003F769F" w:rsidRPr="001F1BC8" w14:paraId="270DA456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B9B" w14:textId="554A9A6A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4BB" w14:textId="2615AD50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323C" w14:textId="46EB50E4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Тамиш - Дунав</w:t>
            </w:r>
          </w:p>
        </w:tc>
      </w:tr>
      <w:tr w:rsidR="003F769F" w:rsidRPr="001F1BC8" w14:paraId="4E723EE1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41A" w14:textId="2A12AC40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904" w14:textId="47A52E5B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34D6" w14:textId="4C8B2081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Горњи Банат</w:t>
            </w:r>
          </w:p>
        </w:tc>
      </w:tr>
      <w:tr w:rsidR="003F769F" w:rsidRPr="001F1BC8" w14:paraId="22303000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B2B" w14:textId="2966E1A0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83F" w14:textId="413D86EF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1901" w14:textId="106AE15D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Дунав (Воде Војводине)</w:t>
            </w:r>
          </w:p>
        </w:tc>
      </w:tr>
      <w:tr w:rsidR="003F769F" w:rsidRPr="001F1BC8" w14:paraId="5218703E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D8D" w14:textId="6AEA90D0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4F5" w14:textId="245DFD69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4558" w14:textId="6F5460DC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Западна Бачка</w:t>
            </w:r>
          </w:p>
        </w:tc>
      </w:tr>
      <w:tr w:rsidR="003F769F" w:rsidRPr="001F1BC8" w14:paraId="751A86A9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32D" w14:textId="13C2E607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6CB5" w14:textId="7D6C0304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D8A3" w14:textId="1314BAFB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ОКМ Нови Сад</w:t>
            </w:r>
          </w:p>
        </w:tc>
      </w:tr>
      <w:tr w:rsidR="003F769F" w:rsidRPr="001F1BC8" w14:paraId="35F0A0A4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227C" w14:textId="7F465A9C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B76D" w14:textId="55DE3380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E4FA" w14:textId="1D55E7C2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ОКМ Нови Бечеј Зрењанин</w:t>
            </w:r>
          </w:p>
        </w:tc>
      </w:tr>
      <w:tr w:rsidR="003F769F" w:rsidRPr="001F1BC8" w14:paraId="68B9CCE8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DA8" w14:textId="60AD600E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0A9" w14:textId="6A6BB357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8805" w14:textId="03A8B647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Посавље (Воде Војводине)</w:t>
            </w:r>
          </w:p>
        </w:tc>
      </w:tr>
      <w:tr w:rsidR="003F769F" w:rsidRPr="001F1BC8" w14:paraId="156C4435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E29" w14:textId="34058C2B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9CC" w14:textId="30A13AAB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C7D5" w14:textId="7A656921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Шајкашка (Воде Војводине)</w:t>
            </w:r>
          </w:p>
        </w:tc>
      </w:tr>
      <w:tr w:rsidR="003F769F" w:rsidRPr="001F1BC8" w14:paraId="45A0DBBB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C71" w14:textId="33B76301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5AB" w14:textId="4DB997FA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6B4F" w14:textId="1F7EFEB1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Средња Бачка</w:t>
            </w:r>
          </w:p>
        </w:tc>
      </w:tr>
      <w:tr w:rsidR="003F769F" w:rsidRPr="001F1BC8" w14:paraId="18BFAB8B" w14:textId="77777777" w:rsidTr="00EA7025">
        <w:trPr>
          <w:trHeight w:val="2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E74" w14:textId="384BDE4A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BD5" w14:textId="283BF3E1" w:rsidR="003F769F" w:rsidRPr="001F1BC8" w:rsidRDefault="003F769F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3065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8148" w14:textId="65FD8EC3" w:rsidR="003F769F" w:rsidRPr="001F1BC8" w:rsidRDefault="003F769F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Сента</w:t>
            </w:r>
          </w:p>
        </w:tc>
      </w:tr>
    </w:tbl>
    <w:p w14:paraId="3793B162" w14:textId="13766903" w:rsidR="008C25D2" w:rsidRPr="001F1BC8" w:rsidRDefault="008C25D2" w:rsidP="00A36F54">
      <w:pPr>
        <w:jc w:val="center"/>
        <w:rPr>
          <w:szCs w:val="24"/>
          <w:lang w:val="sr-Cyrl-RS"/>
        </w:rPr>
      </w:pPr>
    </w:p>
    <w:p w14:paraId="657A77CE" w14:textId="62DC9996" w:rsidR="00325592" w:rsidRPr="001F1BC8" w:rsidRDefault="00294F0C" w:rsidP="00294F0C">
      <w:pPr>
        <w:pStyle w:val="ListParagraph"/>
        <w:numPr>
          <w:ilvl w:val="0"/>
          <w:numId w:val="33"/>
        </w:numPr>
        <w:rPr>
          <w:b/>
          <w:i/>
          <w:sz w:val="24"/>
          <w:szCs w:val="24"/>
          <w:lang w:val="sr-Latn-RS"/>
        </w:rPr>
      </w:pPr>
      <w:bookmarkStart w:id="2" w:name="_Hlk133242353"/>
      <w:r w:rsidRPr="001F1BC8">
        <w:rPr>
          <w:b/>
          <w:i/>
          <w:sz w:val="24"/>
          <w:szCs w:val="24"/>
          <w:lang w:val="sr-Cyrl-RS"/>
        </w:rPr>
        <w:t>Формирање нових шифара за газдинске јединице и учитавање на централни сервер</w:t>
      </w:r>
    </w:p>
    <w:bookmarkEnd w:id="2"/>
    <w:p w14:paraId="43FCF9E4" w14:textId="26FE4E64" w:rsidR="00294F0C" w:rsidRPr="001F1BC8" w:rsidRDefault="00842371" w:rsidP="001422EB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>У периоду трајања уговорне обавезе вршена је замена одређеног броја старих</w:t>
      </w:r>
      <w:r w:rsidR="001422EB" w:rsidRPr="001F1BC8">
        <w:rPr>
          <w:szCs w:val="24"/>
          <w:lang w:val="sr-Cyrl-RS"/>
        </w:rPr>
        <w:t xml:space="preserve"> </w:t>
      </w:r>
      <w:r w:rsidRPr="001F1BC8">
        <w:rPr>
          <w:szCs w:val="24"/>
          <w:lang w:val="sr-Cyrl-RS"/>
        </w:rPr>
        <w:t>и формирање нових шифара и исте газдинске јединице су учитане на централни сервер, то су:</w:t>
      </w:r>
    </w:p>
    <w:p w14:paraId="5551D319" w14:textId="63180A30" w:rsidR="00842371" w:rsidRPr="001F1BC8" w:rsidRDefault="000D70BE" w:rsidP="001422EB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1F1BC8">
        <w:rPr>
          <w:sz w:val="24"/>
          <w:szCs w:val="24"/>
          <w:lang w:val="sr-Cyrl-RS"/>
        </w:rPr>
        <w:t xml:space="preserve">Нова 3730_Цер манастирске шуме </w:t>
      </w:r>
      <w:r>
        <w:rPr>
          <w:sz w:val="24"/>
          <w:szCs w:val="24"/>
          <w:lang w:val="sr-Cyrl-RS"/>
        </w:rPr>
        <w:t xml:space="preserve">- </w:t>
      </w:r>
      <w:r w:rsidR="00842371" w:rsidRPr="001F1BC8">
        <w:rPr>
          <w:sz w:val="24"/>
          <w:szCs w:val="24"/>
          <w:lang w:val="sr-Cyrl-RS"/>
        </w:rPr>
        <w:t>Стара 2511</w:t>
      </w:r>
      <w:r w:rsidR="00842371" w:rsidRPr="001F1BC8">
        <w:rPr>
          <w:sz w:val="24"/>
          <w:szCs w:val="24"/>
        </w:rPr>
        <w:t>_</w:t>
      </w:r>
      <w:r w:rsidR="00842371" w:rsidRPr="001F1BC8">
        <w:rPr>
          <w:sz w:val="24"/>
          <w:szCs w:val="24"/>
          <w:lang w:val="sr-Cyrl-RS"/>
        </w:rPr>
        <w:t xml:space="preserve">Цер Видојевица, </w:t>
      </w:r>
    </w:p>
    <w:p w14:paraId="548CB791" w14:textId="5C13E743" w:rsidR="00842371" w:rsidRPr="001F1BC8" w:rsidRDefault="000D70BE" w:rsidP="001422EB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1F1BC8">
        <w:rPr>
          <w:sz w:val="24"/>
          <w:szCs w:val="24"/>
          <w:lang w:val="sr-Cyrl-RS"/>
        </w:rPr>
        <w:t xml:space="preserve">Нова 3732_Троноша манастирске шума </w:t>
      </w:r>
      <w:r>
        <w:rPr>
          <w:sz w:val="24"/>
          <w:szCs w:val="24"/>
          <w:lang w:val="sr-Cyrl-RS"/>
        </w:rPr>
        <w:t xml:space="preserve">- </w:t>
      </w:r>
      <w:r w:rsidR="00842371" w:rsidRPr="001F1BC8">
        <w:rPr>
          <w:sz w:val="24"/>
          <w:szCs w:val="24"/>
          <w:lang w:val="sr-Cyrl-RS"/>
        </w:rPr>
        <w:t>Стара 2507</w:t>
      </w:r>
      <w:r w:rsidR="00842371" w:rsidRPr="001F1BC8">
        <w:rPr>
          <w:sz w:val="24"/>
          <w:szCs w:val="24"/>
        </w:rPr>
        <w:t>_</w:t>
      </w:r>
      <w:r w:rsidR="00842371" w:rsidRPr="001F1BC8">
        <w:rPr>
          <w:sz w:val="24"/>
          <w:szCs w:val="24"/>
          <w:lang w:val="sr-Cyrl-RS"/>
        </w:rPr>
        <w:t xml:space="preserve">Троноша, </w:t>
      </w:r>
    </w:p>
    <w:p w14:paraId="1F6961DC" w14:textId="04E023DF" w:rsidR="00842371" w:rsidRPr="001F1BC8" w:rsidRDefault="00842371" w:rsidP="001422EB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1F1BC8">
        <w:rPr>
          <w:sz w:val="24"/>
          <w:szCs w:val="24"/>
          <w:lang w:val="sr-Cyrl-RS"/>
        </w:rPr>
        <w:t>Нова 3731_Каона</w:t>
      </w:r>
    </w:p>
    <w:p w14:paraId="5B80EA03" w14:textId="4578A16D" w:rsidR="001422EB" w:rsidRPr="001F1BC8" w:rsidRDefault="001422EB" w:rsidP="00EA5CE3">
      <w:pPr>
        <w:pStyle w:val="ListParagraph"/>
        <w:numPr>
          <w:ilvl w:val="0"/>
          <w:numId w:val="33"/>
        </w:numPr>
        <w:rPr>
          <w:szCs w:val="24"/>
          <w:lang w:val="sr-Cyrl-RS"/>
        </w:rPr>
      </w:pPr>
      <w:r w:rsidRPr="001F1BC8">
        <w:rPr>
          <w:szCs w:val="24"/>
          <w:lang w:val="sr-Cyrl-RS"/>
        </w:rPr>
        <w:t xml:space="preserve">Нова 3816_Шуме манастира Успење Пресвете Богородице </w:t>
      </w:r>
    </w:p>
    <w:p w14:paraId="7B9E5C6A" w14:textId="3FD5B727" w:rsidR="001422EB" w:rsidRPr="001F1BC8" w:rsidRDefault="001422EB" w:rsidP="001422EB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1F1BC8">
        <w:rPr>
          <w:sz w:val="24"/>
          <w:szCs w:val="24"/>
          <w:lang w:val="sr-Cyrl-RS"/>
        </w:rPr>
        <w:t>Нова 3817_Шуме манастира Св. Јован Богослов</w:t>
      </w:r>
    </w:p>
    <w:p w14:paraId="5B684526" w14:textId="3BB58389" w:rsidR="001422EB" w:rsidRPr="001F1BC8" w:rsidRDefault="001422EB" w:rsidP="001422EB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1F1BC8">
        <w:rPr>
          <w:sz w:val="24"/>
          <w:szCs w:val="24"/>
          <w:lang w:val="sr-Cyrl-RS"/>
        </w:rPr>
        <w:t>3818_Шуме Епархије нишке</w:t>
      </w:r>
    </w:p>
    <w:p w14:paraId="5804CAD3" w14:textId="0F90A236" w:rsidR="001422EB" w:rsidRPr="001F1BC8" w:rsidRDefault="001422EB" w:rsidP="001422EB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1F1BC8">
        <w:rPr>
          <w:sz w:val="24"/>
          <w:szCs w:val="24"/>
          <w:lang w:val="sr-Cyrl-RS"/>
        </w:rPr>
        <w:lastRenderedPageBreak/>
        <w:t>Нова 1741</w:t>
      </w:r>
      <w:r w:rsidR="00EA7025">
        <w:rPr>
          <w:sz w:val="24"/>
          <w:szCs w:val="24"/>
          <w:lang w:val="sr-Cyrl-RS"/>
        </w:rPr>
        <w:t>_</w:t>
      </w:r>
      <w:r w:rsidRPr="001F1BC8">
        <w:rPr>
          <w:sz w:val="24"/>
          <w:szCs w:val="24"/>
          <w:lang w:val="sr-Cyrl-RS"/>
        </w:rPr>
        <w:t xml:space="preserve">Вољавча – Благовештење </w:t>
      </w:r>
    </w:p>
    <w:p w14:paraId="68FBB9D5" w14:textId="6975B285" w:rsidR="001422EB" w:rsidRPr="001F1BC8" w:rsidRDefault="001422EB" w:rsidP="001422EB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1F1BC8">
        <w:rPr>
          <w:sz w:val="24"/>
          <w:szCs w:val="24"/>
          <w:lang w:val="sr-Cyrl-RS"/>
        </w:rPr>
        <w:t>Нова 1739</w:t>
      </w:r>
      <w:r w:rsidR="00EA7025">
        <w:rPr>
          <w:sz w:val="24"/>
          <w:szCs w:val="24"/>
          <w:lang w:val="sr-Cyrl-RS"/>
        </w:rPr>
        <w:t>_</w:t>
      </w:r>
      <w:r w:rsidRPr="001F1BC8">
        <w:rPr>
          <w:sz w:val="24"/>
          <w:szCs w:val="24"/>
          <w:lang w:val="sr-Cyrl-RS"/>
        </w:rPr>
        <w:t>Каленић</w:t>
      </w:r>
    </w:p>
    <w:p w14:paraId="50946B13" w14:textId="597D3524" w:rsidR="001422EB" w:rsidRPr="001F1BC8" w:rsidRDefault="001422EB" w:rsidP="001422EB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1F1BC8">
        <w:rPr>
          <w:sz w:val="24"/>
          <w:szCs w:val="24"/>
          <w:lang w:val="sr-Cyrl-RS"/>
        </w:rPr>
        <w:t>Нова 1740</w:t>
      </w:r>
      <w:r w:rsidR="00EA7025">
        <w:rPr>
          <w:sz w:val="24"/>
          <w:szCs w:val="24"/>
          <w:lang w:val="sr-Cyrl-RS"/>
        </w:rPr>
        <w:t>_</w:t>
      </w:r>
      <w:r w:rsidRPr="001F1BC8">
        <w:rPr>
          <w:sz w:val="24"/>
          <w:szCs w:val="24"/>
          <w:lang w:val="sr-Cyrl-RS"/>
        </w:rPr>
        <w:t>Јошаница</w:t>
      </w:r>
    </w:p>
    <w:p w14:paraId="7AB1279A" w14:textId="03601523" w:rsidR="001422EB" w:rsidRPr="001F1BC8" w:rsidRDefault="001422EB" w:rsidP="001422EB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 xml:space="preserve">Такође, извршено је формирање шифара за предузеће, ГЈ и др. за субјекте приказане у табели </w:t>
      </w:r>
      <w:r w:rsidR="008C25D2" w:rsidRPr="001F1BC8">
        <w:rPr>
          <w:szCs w:val="24"/>
          <w:lang w:val="sr-Cyrl-RS"/>
        </w:rPr>
        <w:t>4</w:t>
      </w:r>
      <w:r w:rsidRPr="001F1BC8">
        <w:rPr>
          <w:szCs w:val="24"/>
          <w:lang w:val="sr-Cyrl-RS"/>
        </w:rPr>
        <w:t>.</w:t>
      </w:r>
    </w:p>
    <w:p w14:paraId="57E9D3B4" w14:textId="4B139290" w:rsidR="008C25D2" w:rsidRPr="001F1BC8" w:rsidRDefault="008C25D2" w:rsidP="008C25D2">
      <w:pPr>
        <w:ind w:firstLine="720"/>
        <w:jc w:val="center"/>
        <w:rPr>
          <w:szCs w:val="24"/>
          <w:lang w:val="sr-Cyrl-RS"/>
        </w:rPr>
      </w:pPr>
      <w:r w:rsidRPr="001F1BC8">
        <w:rPr>
          <w:b/>
          <w:szCs w:val="24"/>
          <w:lang w:val="sr-Cyrl-RS"/>
        </w:rPr>
        <w:t>Табела 4.</w:t>
      </w:r>
      <w:r w:rsidRPr="001F1BC8">
        <w:rPr>
          <w:szCs w:val="24"/>
          <w:lang w:val="sr-Cyrl-RS"/>
        </w:rPr>
        <w:t xml:space="preserve"> Нове шифре за предузећа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321"/>
      </w:tblGrid>
      <w:tr w:rsidR="00501D11" w:rsidRPr="001F1BC8" w14:paraId="3EFD603E" w14:textId="5D6D65C1" w:rsidTr="00AB4388">
        <w:trPr>
          <w:tblHeader/>
          <w:jc w:val="center"/>
        </w:trPr>
        <w:tc>
          <w:tcPr>
            <w:tcW w:w="1413" w:type="dxa"/>
          </w:tcPr>
          <w:p w14:paraId="05562878" w14:textId="776661FF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sr-Cyrl-RS"/>
              </w:rPr>
            </w:pPr>
            <w:r w:rsidRPr="001F1BC8">
              <w:rPr>
                <w:b/>
                <w:szCs w:val="24"/>
                <w:lang w:val="sr-Cyrl-RS"/>
              </w:rPr>
              <w:t>Редни број</w:t>
            </w:r>
          </w:p>
        </w:tc>
        <w:tc>
          <w:tcPr>
            <w:tcW w:w="1559" w:type="dxa"/>
          </w:tcPr>
          <w:p w14:paraId="20BAF2B2" w14:textId="13858BF0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sr-Cyrl-RS"/>
              </w:rPr>
            </w:pPr>
            <w:r w:rsidRPr="001F1BC8">
              <w:rPr>
                <w:b/>
                <w:szCs w:val="24"/>
                <w:lang w:val="sr-Cyrl-RS"/>
              </w:rPr>
              <w:t>Шифра преедузећа</w:t>
            </w:r>
          </w:p>
        </w:tc>
        <w:tc>
          <w:tcPr>
            <w:tcW w:w="3321" w:type="dxa"/>
          </w:tcPr>
          <w:p w14:paraId="48E584BD" w14:textId="03C66E15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sr-Cyrl-RS"/>
              </w:rPr>
            </w:pPr>
            <w:r w:rsidRPr="001F1BC8">
              <w:rPr>
                <w:b/>
                <w:szCs w:val="24"/>
                <w:lang w:val="sr-Cyrl-RS"/>
              </w:rPr>
              <w:t>Назив предузећа</w:t>
            </w:r>
          </w:p>
        </w:tc>
      </w:tr>
      <w:tr w:rsidR="00501D11" w:rsidRPr="001F1BC8" w14:paraId="4FBED513" w14:textId="77777777" w:rsidTr="00AB4388">
        <w:trPr>
          <w:jc w:val="center"/>
        </w:trPr>
        <w:tc>
          <w:tcPr>
            <w:tcW w:w="1413" w:type="dxa"/>
          </w:tcPr>
          <w:p w14:paraId="26AD271A" w14:textId="2DCA7830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1</w:t>
            </w:r>
          </w:p>
        </w:tc>
        <w:tc>
          <w:tcPr>
            <w:tcW w:w="1559" w:type="dxa"/>
          </w:tcPr>
          <w:p w14:paraId="4EA291B3" w14:textId="555B327F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194</w:t>
            </w:r>
          </w:p>
        </w:tc>
        <w:tc>
          <w:tcPr>
            <w:tcW w:w="3321" w:type="dxa"/>
          </w:tcPr>
          <w:p w14:paraId="4DBC66C1" w14:textId="41F917E3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Шуме војске РС</w:t>
            </w:r>
          </w:p>
        </w:tc>
      </w:tr>
      <w:tr w:rsidR="00501D11" w:rsidRPr="001F1BC8" w14:paraId="62705CE2" w14:textId="6E9002A4" w:rsidTr="00AB4388">
        <w:trPr>
          <w:jc w:val="center"/>
        </w:trPr>
        <w:tc>
          <w:tcPr>
            <w:tcW w:w="1413" w:type="dxa"/>
          </w:tcPr>
          <w:p w14:paraId="36A24295" w14:textId="4B71895A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2</w:t>
            </w:r>
          </w:p>
        </w:tc>
        <w:tc>
          <w:tcPr>
            <w:tcW w:w="1559" w:type="dxa"/>
          </w:tcPr>
          <w:p w14:paraId="1962129A" w14:textId="5BC1D8AD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709</w:t>
            </w:r>
          </w:p>
        </w:tc>
        <w:tc>
          <w:tcPr>
            <w:tcW w:w="3321" w:type="dxa"/>
          </w:tcPr>
          <w:p w14:paraId="25C24504" w14:textId="3C9CC10E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"Сербиа Зијин Мининг" Доо Бор</w:t>
            </w:r>
          </w:p>
        </w:tc>
      </w:tr>
      <w:tr w:rsidR="00501D11" w:rsidRPr="001F1BC8" w14:paraId="4FCA7FF1" w14:textId="1FD4D1B8" w:rsidTr="00AB4388">
        <w:trPr>
          <w:jc w:val="center"/>
        </w:trPr>
        <w:tc>
          <w:tcPr>
            <w:tcW w:w="1413" w:type="dxa"/>
          </w:tcPr>
          <w:p w14:paraId="1F1D3761" w14:textId="5DAF1936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3</w:t>
            </w:r>
          </w:p>
        </w:tc>
        <w:tc>
          <w:tcPr>
            <w:tcW w:w="1559" w:type="dxa"/>
          </w:tcPr>
          <w:p w14:paraId="0BA83A1F" w14:textId="09E130E3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710</w:t>
            </w:r>
          </w:p>
        </w:tc>
        <w:tc>
          <w:tcPr>
            <w:tcW w:w="3321" w:type="dxa"/>
          </w:tcPr>
          <w:p w14:paraId="427E3E69" w14:textId="74016A58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ЗЗ "Обрежанка"</w:t>
            </w:r>
          </w:p>
        </w:tc>
      </w:tr>
      <w:tr w:rsidR="00501D11" w:rsidRPr="001F1BC8" w14:paraId="2869F354" w14:textId="2AE4453E" w:rsidTr="00AB4388">
        <w:trPr>
          <w:jc w:val="center"/>
        </w:trPr>
        <w:tc>
          <w:tcPr>
            <w:tcW w:w="1413" w:type="dxa"/>
          </w:tcPr>
          <w:p w14:paraId="08AE0B94" w14:textId="21670C74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4</w:t>
            </w:r>
          </w:p>
        </w:tc>
        <w:tc>
          <w:tcPr>
            <w:tcW w:w="1559" w:type="dxa"/>
          </w:tcPr>
          <w:p w14:paraId="269B21BC" w14:textId="3EE23F95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711</w:t>
            </w:r>
          </w:p>
        </w:tc>
        <w:tc>
          <w:tcPr>
            <w:tcW w:w="3321" w:type="dxa"/>
          </w:tcPr>
          <w:p w14:paraId="12412D20" w14:textId="60ACE212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"Пик-Пештер" АД Сјеница</w:t>
            </w:r>
          </w:p>
        </w:tc>
      </w:tr>
      <w:tr w:rsidR="00501D11" w:rsidRPr="001F1BC8" w14:paraId="7775936C" w14:textId="6D2FE864" w:rsidTr="00AB4388">
        <w:trPr>
          <w:jc w:val="center"/>
        </w:trPr>
        <w:tc>
          <w:tcPr>
            <w:tcW w:w="1413" w:type="dxa"/>
          </w:tcPr>
          <w:p w14:paraId="26412F77" w14:textId="09557DD5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5</w:t>
            </w:r>
          </w:p>
        </w:tc>
        <w:tc>
          <w:tcPr>
            <w:tcW w:w="1559" w:type="dxa"/>
          </w:tcPr>
          <w:p w14:paraId="03A8A2AE" w14:textId="17FED514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712</w:t>
            </w:r>
          </w:p>
        </w:tc>
        <w:tc>
          <w:tcPr>
            <w:tcW w:w="3321" w:type="dxa"/>
          </w:tcPr>
          <w:p w14:paraId="61F33D56" w14:textId="4674C451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Завод за спорт и медицину спорта РС</w:t>
            </w:r>
          </w:p>
        </w:tc>
      </w:tr>
      <w:tr w:rsidR="00501D11" w:rsidRPr="001F1BC8" w14:paraId="0D72707E" w14:textId="2E9E0743" w:rsidTr="00AB4388">
        <w:trPr>
          <w:jc w:val="center"/>
        </w:trPr>
        <w:tc>
          <w:tcPr>
            <w:tcW w:w="1413" w:type="dxa"/>
          </w:tcPr>
          <w:p w14:paraId="3D075E99" w14:textId="2FC916FE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</w:t>
            </w:r>
          </w:p>
        </w:tc>
        <w:tc>
          <w:tcPr>
            <w:tcW w:w="1559" w:type="dxa"/>
          </w:tcPr>
          <w:p w14:paraId="74A5887F" w14:textId="2DC6C1D9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713</w:t>
            </w:r>
          </w:p>
        </w:tc>
        <w:tc>
          <w:tcPr>
            <w:tcW w:w="3321" w:type="dxa"/>
          </w:tcPr>
          <w:p w14:paraId="7F896D9A" w14:textId="59B04199" w:rsidR="00501D11" w:rsidRPr="001F1BC8" w:rsidRDefault="00501D11" w:rsidP="00AB43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ЈКП "Стари град" Шабац</w:t>
            </w:r>
          </w:p>
        </w:tc>
      </w:tr>
    </w:tbl>
    <w:p w14:paraId="3EDC33C5" w14:textId="77777777" w:rsidR="001422EB" w:rsidRPr="001F1BC8" w:rsidRDefault="001422EB" w:rsidP="001422EB">
      <w:pPr>
        <w:ind w:firstLine="720"/>
        <w:rPr>
          <w:szCs w:val="24"/>
          <w:lang w:val="sr-Cyrl-RS"/>
        </w:rPr>
      </w:pPr>
    </w:p>
    <w:p w14:paraId="1D1F9A7D" w14:textId="336C97E5" w:rsidR="002C6FE0" w:rsidRPr="00EA7025" w:rsidRDefault="003C790D" w:rsidP="002C6FE0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1F1BC8">
        <w:rPr>
          <w:b/>
          <w:i/>
          <w:sz w:val="24"/>
          <w:szCs w:val="24"/>
          <w:lang w:val="sr-Cyrl-RS"/>
        </w:rPr>
        <w:t>Конвертовање база из старог у нови формат погодан за контролу и учитавање на централни сервер</w:t>
      </w:r>
    </w:p>
    <w:p w14:paraId="680C02A8" w14:textId="77777777" w:rsidR="00EA7025" w:rsidRPr="001F1BC8" w:rsidRDefault="00EA7025" w:rsidP="00EA7025">
      <w:pPr>
        <w:pStyle w:val="ListParagraph"/>
        <w:ind w:left="1080"/>
        <w:rPr>
          <w:b/>
          <w:sz w:val="24"/>
          <w:szCs w:val="24"/>
        </w:rPr>
      </w:pPr>
    </w:p>
    <w:p w14:paraId="38B374D6" w14:textId="00BBFCC1" w:rsidR="003C790D" w:rsidRPr="001F1BC8" w:rsidRDefault="003C790D" w:rsidP="003C790D">
      <w:pPr>
        <w:pStyle w:val="ListParagraph"/>
        <w:ind w:left="1080"/>
        <w:rPr>
          <w:sz w:val="24"/>
          <w:szCs w:val="24"/>
          <w:lang w:val="sr-Cyrl-RS"/>
        </w:rPr>
      </w:pPr>
      <w:r w:rsidRPr="001F1BC8">
        <w:rPr>
          <w:b/>
          <w:sz w:val="24"/>
          <w:szCs w:val="24"/>
          <w:lang w:val="sr-Cyrl-RS"/>
        </w:rPr>
        <w:t>Т</w:t>
      </w:r>
      <w:r w:rsidR="00ED4839" w:rsidRPr="001F1BC8">
        <w:rPr>
          <w:b/>
          <w:sz w:val="24"/>
          <w:szCs w:val="24"/>
          <w:lang w:val="sr-Cyrl-RS"/>
        </w:rPr>
        <w:t>абела 5.</w:t>
      </w:r>
      <w:r w:rsidR="00ED4839" w:rsidRPr="001F1BC8">
        <w:rPr>
          <w:sz w:val="24"/>
          <w:szCs w:val="24"/>
          <w:lang w:val="sr-Cyrl-RS"/>
        </w:rPr>
        <w:t xml:space="preserve"> Основе које су конвертоване из старог у нови формат</w:t>
      </w:r>
    </w:p>
    <w:tbl>
      <w:tblPr>
        <w:tblW w:w="4662" w:type="dxa"/>
        <w:jc w:val="center"/>
        <w:tblLook w:val="04A0" w:firstRow="1" w:lastRow="0" w:firstColumn="1" w:lastColumn="0" w:noHBand="0" w:noVBand="1"/>
      </w:tblPr>
      <w:tblGrid>
        <w:gridCol w:w="912"/>
        <w:gridCol w:w="1038"/>
        <w:gridCol w:w="2712"/>
      </w:tblGrid>
      <w:tr w:rsidR="00501D11" w:rsidRPr="001F1BC8" w14:paraId="7B0E0489" w14:textId="77777777" w:rsidTr="00501D11">
        <w:trPr>
          <w:trHeight w:val="255"/>
          <w:tblHeader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F9D" w14:textId="02B9B29E" w:rsidR="00501D11" w:rsidRPr="001F1BC8" w:rsidRDefault="00501D11" w:rsidP="00AB4388">
            <w:pPr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66D2" w14:textId="4ECD9998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b/>
                <w:color w:val="000000"/>
                <w:szCs w:val="24"/>
                <w:lang w:val="sr-Cyrl-RS"/>
              </w:rPr>
              <w:t>Шифра ГЈ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2B87" w14:textId="30D3DD11" w:rsidR="00501D11" w:rsidRPr="001F1BC8" w:rsidRDefault="003F769F" w:rsidP="003F769F">
            <w:pPr>
              <w:spacing w:line="360" w:lineRule="auto"/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b/>
                <w:color w:val="000000"/>
                <w:szCs w:val="24"/>
                <w:lang w:val="sr-Cyrl-RS" w:eastAsia="en-GB"/>
              </w:rPr>
              <w:t>Г</w:t>
            </w:r>
            <w:r w:rsidR="00501D11" w:rsidRPr="001F1BC8">
              <w:rPr>
                <w:b/>
                <w:color w:val="000000"/>
                <w:szCs w:val="24"/>
                <w:lang w:val="sr-Cyrl-RS" w:eastAsia="en-GB"/>
              </w:rPr>
              <w:t>аздинск</w:t>
            </w:r>
            <w:r w:rsidRPr="001F1BC8">
              <w:rPr>
                <w:b/>
                <w:color w:val="000000"/>
                <w:szCs w:val="24"/>
                <w:lang w:val="sr-Cyrl-RS" w:eastAsia="en-GB"/>
              </w:rPr>
              <w:t>а</w:t>
            </w:r>
            <w:r w:rsidR="00501D11" w:rsidRPr="001F1BC8">
              <w:rPr>
                <w:b/>
                <w:color w:val="000000"/>
                <w:szCs w:val="24"/>
                <w:lang w:val="sr-Cyrl-RS" w:eastAsia="en-GB"/>
              </w:rPr>
              <w:t xml:space="preserve"> јединиц</w:t>
            </w:r>
            <w:r w:rsidRPr="001F1BC8">
              <w:rPr>
                <w:b/>
                <w:color w:val="000000"/>
                <w:szCs w:val="24"/>
                <w:lang w:val="sr-Cyrl-RS" w:eastAsia="en-GB"/>
              </w:rPr>
              <w:t>а</w:t>
            </w:r>
          </w:p>
        </w:tc>
      </w:tr>
      <w:tr w:rsidR="00501D11" w:rsidRPr="001F1BC8" w14:paraId="39BF22D2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F0E" w14:textId="29061298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5E7" w14:textId="10517A3F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1008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7BC1" w14:textId="1C0956E6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Кукавица 2</w:t>
            </w:r>
          </w:p>
        </w:tc>
      </w:tr>
      <w:tr w:rsidR="00501D11" w:rsidRPr="001F1BC8" w14:paraId="1ED6C993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035" w14:textId="690417BA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F92" w14:textId="39D61075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1110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79B6" w14:textId="2463D1E6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Свети Јован</w:t>
            </w:r>
          </w:p>
        </w:tc>
      </w:tr>
      <w:tr w:rsidR="00501D11" w:rsidRPr="001F1BC8" w14:paraId="00208D94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26D" w14:textId="5D0F287D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CF9D" w14:textId="57DA8AF0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1113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9140" w14:textId="15EBB3AF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БКЧ</w:t>
            </w:r>
          </w:p>
        </w:tc>
      </w:tr>
      <w:tr w:rsidR="00501D11" w:rsidRPr="001F1BC8" w14:paraId="59A51AF5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966" w14:textId="29912F29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27E0" w14:textId="03312641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1318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B6A8" w14:textId="446BEB5A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ЛЦШ</w:t>
            </w:r>
          </w:p>
        </w:tc>
      </w:tr>
      <w:tr w:rsidR="00501D11" w:rsidRPr="001F1BC8" w14:paraId="25376BE7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840" w14:textId="41CAF303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155A" w14:textId="6AC7B0DB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1319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EA33" w14:textId="3EF84BED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Озрен Лесковик</w:t>
            </w:r>
          </w:p>
        </w:tc>
      </w:tr>
      <w:tr w:rsidR="00501D11" w:rsidRPr="001F1BC8" w14:paraId="0998E922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DDE" w14:textId="34DBAE50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52F" w14:textId="5A2117EF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1616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C4DC" w14:textId="4F65D0DF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Здравча</w:t>
            </w:r>
          </w:p>
        </w:tc>
      </w:tr>
      <w:tr w:rsidR="00501D11" w:rsidRPr="001F1BC8" w14:paraId="62A2F9EF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C08" w14:textId="7E80C446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655" w14:textId="13A692A9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1621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4192" w14:textId="339A8662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Горица Рујак</w:t>
            </w:r>
          </w:p>
        </w:tc>
      </w:tr>
      <w:tr w:rsidR="00501D11" w:rsidRPr="001F1BC8" w14:paraId="23A1B7BB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0BF" w14:textId="2CF6B35B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2AAE" w14:textId="74215969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1710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1B6B" w14:textId="5A5EAFF2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Троглан баре</w:t>
            </w:r>
          </w:p>
        </w:tc>
      </w:tr>
      <w:tr w:rsidR="00501D11" w:rsidRPr="001F1BC8" w14:paraId="5E2F880C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17F" w14:textId="0F4B82B4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39BC" w14:textId="6C3F561C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1714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88A2" w14:textId="6A6194E5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Игриште текућа бара</w:t>
            </w:r>
          </w:p>
        </w:tc>
      </w:tr>
      <w:tr w:rsidR="00501D11" w:rsidRPr="001F1BC8" w14:paraId="7673D68E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C5A" w14:textId="1AB34C36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129E" w14:textId="682A02C1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2008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2492" w14:textId="2887C925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Црни врх Камине</w:t>
            </w:r>
          </w:p>
        </w:tc>
      </w:tr>
      <w:tr w:rsidR="00501D11" w:rsidRPr="001F1BC8" w14:paraId="23BBC2D6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C04" w14:textId="14BF1192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0E1B" w14:textId="7B52F44B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2306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F9DA" w14:textId="157FDC7C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Маљен Ридови</w:t>
            </w:r>
          </w:p>
        </w:tc>
      </w:tr>
      <w:tr w:rsidR="00501D11" w:rsidRPr="001F1BC8" w14:paraId="0D92C7F5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9C1" w14:textId="2292A71C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10C" w14:textId="2BD51837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2421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3A3D" w14:textId="193B1139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Златар 2</w:t>
            </w:r>
          </w:p>
        </w:tc>
      </w:tr>
      <w:tr w:rsidR="00501D11" w:rsidRPr="001F1BC8" w14:paraId="18D068B3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19D" w14:textId="7646C702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D3D" w14:textId="375EA770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2426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CF95" w14:textId="25ECD101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Рађеновац Стругови</w:t>
            </w:r>
          </w:p>
        </w:tc>
      </w:tr>
      <w:tr w:rsidR="00501D11" w:rsidRPr="001F1BC8" w14:paraId="14D4B7F5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5242" w14:textId="7FCA5734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A88" w14:textId="4CC3FA47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2612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8C2B" w14:textId="2F14F25B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Дунав</w:t>
            </w:r>
          </w:p>
        </w:tc>
      </w:tr>
      <w:tr w:rsidR="00501D11" w:rsidRPr="001F1BC8" w14:paraId="0D4927BB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73F" w14:textId="29D38D4A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lastRenderedPageBreak/>
              <w:t>15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0E1E" w14:textId="6B1166FF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6011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5470" w14:textId="150F800C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ТЕ Колубара</w:t>
            </w:r>
          </w:p>
        </w:tc>
      </w:tr>
      <w:tr w:rsidR="00501D11" w:rsidRPr="001F1BC8" w14:paraId="440F92E2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1DF" w14:textId="39B60F7E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FBF7" w14:textId="155350DD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3703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0ECC" w14:textId="77F5D3E4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Звезда</w:t>
            </w:r>
          </w:p>
        </w:tc>
      </w:tr>
      <w:tr w:rsidR="00501D11" w:rsidRPr="001F1BC8" w14:paraId="3452AD38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478" w14:textId="138684D3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21EA" w14:textId="3AB8CBB5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eastAsia="en-GB"/>
              </w:rPr>
              <w:t>5002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CE86" w14:textId="0C4FA3E3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Гоч Гвоздац А</w:t>
            </w:r>
          </w:p>
        </w:tc>
      </w:tr>
      <w:tr w:rsidR="00501D11" w:rsidRPr="001F1BC8" w14:paraId="064DCD16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43A" w14:textId="307739FF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1147" w14:textId="64F75800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2504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9401" w14:textId="41CBB66C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Западна Борања</w:t>
            </w:r>
          </w:p>
        </w:tc>
      </w:tr>
      <w:tr w:rsidR="00501D11" w:rsidRPr="001F1BC8" w14:paraId="0D0C9A15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592" w14:textId="4D9EF16F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D49E" w14:textId="66615B6A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2202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75A8" w14:textId="6016A310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Дајићке планине</w:t>
            </w:r>
          </w:p>
        </w:tc>
      </w:tr>
      <w:tr w:rsidR="00501D11" w:rsidRPr="001F1BC8" w14:paraId="3FCDC6DA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07B" w14:textId="6E98BA0A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FF22" w14:textId="63FFF9BD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2205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974B" w14:textId="3E670240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Брусничке шуме</w:t>
            </w:r>
          </w:p>
        </w:tc>
      </w:tr>
      <w:tr w:rsidR="00501D11" w:rsidRPr="001F1BC8" w14:paraId="52DAAF90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94A9" w14:textId="704855F0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D9AF" w14:textId="5DAB634E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2210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0243" w14:textId="5BC9FB11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Мучањ</w:t>
            </w:r>
          </w:p>
        </w:tc>
      </w:tr>
      <w:tr w:rsidR="00501D11" w:rsidRPr="001F1BC8" w14:paraId="6BDACFE2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DC8" w14:textId="37A5EDE8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F18A" w14:textId="0B0CCB66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2215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21DB" w14:textId="7358A3C6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Козник Нинаја</w:t>
            </w:r>
          </w:p>
        </w:tc>
      </w:tr>
      <w:tr w:rsidR="00501D11" w:rsidRPr="001F1BC8" w14:paraId="38BC72EE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B60" w14:textId="5A11F1A3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1A67" w14:textId="2FF45E33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2216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C586" w14:textId="76BC70F9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Голија Јавор</w:t>
            </w:r>
          </w:p>
        </w:tc>
      </w:tr>
      <w:tr w:rsidR="00501D11" w:rsidRPr="001F1BC8" w14:paraId="4D14BFC4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DCC" w14:textId="39FD166C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9BC5" w14:textId="2D2B8B57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2217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D225" w14:textId="4390982D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Деревента Бабињача</w:t>
            </w:r>
          </w:p>
        </w:tc>
      </w:tr>
    </w:tbl>
    <w:p w14:paraId="46DC3721" w14:textId="77777777" w:rsidR="00ED4839" w:rsidRPr="001F1BC8" w:rsidRDefault="00ED4839" w:rsidP="003C790D">
      <w:pPr>
        <w:pStyle w:val="ListParagraph"/>
        <w:ind w:left="1080"/>
        <w:rPr>
          <w:sz w:val="24"/>
          <w:szCs w:val="24"/>
          <w:lang w:val="sr-Cyrl-RS"/>
        </w:rPr>
      </w:pPr>
    </w:p>
    <w:p w14:paraId="5A4A7B41" w14:textId="61D01C70" w:rsidR="00AB4388" w:rsidRPr="001F1BC8" w:rsidRDefault="000B1B4C" w:rsidP="00A36F54">
      <w:pPr>
        <w:pStyle w:val="ListParagraph"/>
        <w:numPr>
          <w:ilvl w:val="0"/>
          <w:numId w:val="33"/>
        </w:numPr>
        <w:spacing w:before="120" w:after="240"/>
        <w:ind w:left="1077" w:hanging="357"/>
        <w:rPr>
          <w:b/>
          <w:i/>
          <w:sz w:val="24"/>
          <w:szCs w:val="24"/>
          <w:lang w:val="sr-Cyrl-RS"/>
        </w:rPr>
      </w:pPr>
      <w:r w:rsidRPr="001F1BC8">
        <w:rPr>
          <w:b/>
          <w:i/>
          <w:sz w:val="24"/>
          <w:szCs w:val="24"/>
          <w:lang w:val="sr-Cyrl-RS"/>
        </w:rPr>
        <w:t>Замена постојећих база на централном серверу</w:t>
      </w:r>
    </w:p>
    <w:p w14:paraId="07DFD6C6" w14:textId="77777777" w:rsidR="00A36F54" w:rsidRPr="001F1BC8" w:rsidRDefault="00A36F54" w:rsidP="00A36F54">
      <w:pPr>
        <w:pStyle w:val="ListParagraph"/>
        <w:spacing w:before="120" w:after="240"/>
        <w:ind w:left="1077"/>
        <w:rPr>
          <w:b/>
          <w:i/>
          <w:sz w:val="24"/>
          <w:szCs w:val="24"/>
          <w:lang w:val="sr-Cyrl-RS"/>
        </w:rPr>
      </w:pPr>
    </w:p>
    <w:p w14:paraId="57A00C66" w14:textId="3D60697D" w:rsidR="000B1B4C" w:rsidRPr="001F1BC8" w:rsidRDefault="00AB4388" w:rsidP="00A36F54">
      <w:pPr>
        <w:pStyle w:val="ListParagraph"/>
        <w:spacing w:before="240" w:after="0"/>
        <w:ind w:left="1077"/>
        <w:rPr>
          <w:sz w:val="24"/>
          <w:szCs w:val="24"/>
          <w:lang w:val="sr-Cyrl-RS"/>
        </w:rPr>
      </w:pPr>
      <w:r w:rsidRPr="001F1BC8">
        <w:rPr>
          <w:sz w:val="24"/>
          <w:szCs w:val="24"/>
          <w:lang w:val="sr-Cyrl-RS"/>
        </w:rPr>
        <w:t xml:space="preserve">         </w:t>
      </w:r>
      <w:r w:rsidR="000B1B4C" w:rsidRPr="001F1BC8">
        <w:rPr>
          <w:b/>
          <w:sz w:val="24"/>
          <w:szCs w:val="24"/>
          <w:lang w:val="sr-Cyrl-RS"/>
        </w:rPr>
        <w:t>Табела 6.</w:t>
      </w:r>
      <w:r w:rsidR="000B1B4C" w:rsidRPr="001F1BC8">
        <w:rPr>
          <w:sz w:val="24"/>
          <w:szCs w:val="24"/>
          <w:lang w:val="sr-Cyrl-RS"/>
        </w:rPr>
        <w:t xml:space="preserve"> Основе које су замењене на централном серверу</w:t>
      </w:r>
    </w:p>
    <w:tbl>
      <w:tblPr>
        <w:tblW w:w="4662" w:type="dxa"/>
        <w:jc w:val="center"/>
        <w:tblLook w:val="04A0" w:firstRow="1" w:lastRow="0" w:firstColumn="1" w:lastColumn="0" w:noHBand="0" w:noVBand="1"/>
      </w:tblPr>
      <w:tblGrid>
        <w:gridCol w:w="912"/>
        <w:gridCol w:w="1038"/>
        <w:gridCol w:w="2712"/>
      </w:tblGrid>
      <w:tr w:rsidR="00501D11" w:rsidRPr="001F1BC8" w14:paraId="38E6C447" w14:textId="77777777" w:rsidTr="00501D11">
        <w:trPr>
          <w:trHeight w:val="255"/>
          <w:tblHeader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D8C" w14:textId="6AD82FC3" w:rsidR="00501D11" w:rsidRPr="001F1BC8" w:rsidRDefault="00501D11" w:rsidP="00AB4388">
            <w:pPr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EEE" w14:textId="442D5BBF" w:rsidR="00501D11" w:rsidRPr="001F1BC8" w:rsidRDefault="00501D11" w:rsidP="00AB4388">
            <w:pPr>
              <w:jc w:val="center"/>
              <w:rPr>
                <w:b/>
                <w:color w:val="000000"/>
                <w:szCs w:val="24"/>
                <w:lang w:val="sr-Cyrl-RS" w:eastAsia="en-GB"/>
              </w:rPr>
            </w:pPr>
            <w:r w:rsidRPr="001F1BC8">
              <w:rPr>
                <w:b/>
                <w:color w:val="000000"/>
                <w:szCs w:val="24"/>
                <w:lang w:val="sr-Cyrl-RS"/>
              </w:rPr>
              <w:t>Шифра ГЈ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0D31" w14:textId="7925A7E4" w:rsidR="00501D11" w:rsidRPr="001F1BC8" w:rsidRDefault="003F769F" w:rsidP="003F769F">
            <w:pPr>
              <w:spacing w:line="360" w:lineRule="auto"/>
              <w:jc w:val="center"/>
              <w:rPr>
                <w:b/>
                <w:color w:val="000000"/>
                <w:szCs w:val="24"/>
                <w:lang w:val="sr-Cyrl-RS" w:eastAsia="en-GB"/>
              </w:rPr>
            </w:pPr>
            <w:r w:rsidRPr="001F1BC8">
              <w:rPr>
                <w:b/>
                <w:color w:val="000000"/>
                <w:szCs w:val="24"/>
                <w:lang w:val="sr-Cyrl-RS" w:eastAsia="en-GB"/>
              </w:rPr>
              <w:t>Газдинска јединица</w:t>
            </w:r>
          </w:p>
        </w:tc>
      </w:tr>
      <w:tr w:rsidR="00501D11" w:rsidRPr="001F1BC8" w14:paraId="568B88FC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B2A7" w14:textId="02AD4CCC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978" w14:textId="0AB40190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2204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139F" w14:textId="71CD7224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szCs w:val="24"/>
              </w:rPr>
              <w:t>ГЈ Бисер Вода Црни врх Радуловац</w:t>
            </w:r>
          </w:p>
        </w:tc>
      </w:tr>
      <w:tr w:rsidR="00501D11" w:rsidRPr="001F1BC8" w14:paraId="46B8E32E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73F" w14:textId="4D67D273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DAA" w14:textId="1A4E7322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2219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5CEBB" w14:textId="165A1452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szCs w:val="24"/>
              </w:rPr>
              <w:t>ГЈ Цмиљевац Букова глава И</w:t>
            </w:r>
          </w:p>
        </w:tc>
      </w:tr>
      <w:tr w:rsidR="00501D11" w:rsidRPr="001F1BC8" w14:paraId="5CE9BD3C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0E0" w14:textId="2301634B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304E" w14:textId="74EE390E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2213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FCF3" w14:textId="0200FCFE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szCs w:val="24"/>
              </w:rPr>
              <w:t>ГЈ Цмиљевац Букова глава лл</w:t>
            </w:r>
          </w:p>
        </w:tc>
      </w:tr>
      <w:tr w:rsidR="00501D11" w:rsidRPr="001F1BC8" w14:paraId="02F0C918" w14:textId="77777777" w:rsidTr="00501D11">
        <w:trPr>
          <w:trHeight w:val="261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C9F" w14:textId="074AF2BD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812A" w14:textId="616735B4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1605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0DDFB" w14:textId="15F39526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szCs w:val="24"/>
              </w:rPr>
              <w:t>ГЈ Доњи Пек 1605</w:t>
            </w:r>
          </w:p>
        </w:tc>
      </w:tr>
      <w:tr w:rsidR="00501D11" w:rsidRPr="001F1BC8" w14:paraId="16E9AB42" w14:textId="77777777" w:rsidTr="00501D11">
        <w:trPr>
          <w:trHeight w:val="267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1F4" w14:textId="614F02DE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833" w14:textId="1A4ADEA0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2201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CC5B" w14:textId="4EF11139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szCs w:val="24"/>
              </w:rPr>
              <w:t>ГЈ Голија 2201</w:t>
            </w:r>
          </w:p>
        </w:tc>
      </w:tr>
      <w:tr w:rsidR="00501D11" w:rsidRPr="001F1BC8" w14:paraId="7C977FC6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932" w14:textId="2F2DE00E" w:rsidR="00501D11" w:rsidRPr="001F1BC8" w:rsidRDefault="00501D11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2963" w14:textId="71A0B9EC" w:rsidR="00501D11" w:rsidRPr="001F1BC8" w:rsidRDefault="00501D11" w:rsidP="00AB4388">
            <w:pPr>
              <w:jc w:val="center"/>
              <w:rPr>
                <w:color w:val="000000"/>
                <w:szCs w:val="24"/>
                <w:lang w:eastAsia="en-GB"/>
              </w:rPr>
            </w:pPr>
            <w:r w:rsidRPr="001F1BC8">
              <w:rPr>
                <w:szCs w:val="24"/>
              </w:rPr>
              <w:t>1622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36933" w14:textId="1D1AFE8D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ГЈ Острво_допуна</w:t>
            </w:r>
          </w:p>
        </w:tc>
      </w:tr>
      <w:tr w:rsidR="00501D11" w:rsidRPr="001F1BC8" w14:paraId="2161471D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32E" w14:textId="0DF95806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5336" w14:textId="61554938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rPr>
                <w:color w:val="000000"/>
                <w:szCs w:val="24"/>
                <w:lang w:eastAsia="en-GB"/>
              </w:rPr>
              <w:t>161</w:t>
            </w:r>
            <w:r w:rsidRPr="001F1BC8">
              <w:rPr>
                <w:color w:val="000000"/>
                <w:szCs w:val="24"/>
                <w:lang w:val="sr-Cyrl-RS" w:eastAsia="en-GB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13169" w14:textId="3E0993D6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ГЈ Мали камен</w:t>
            </w:r>
          </w:p>
        </w:tc>
      </w:tr>
      <w:tr w:rsidR="00501D11" w:rsidRPr="001F1BC8" w14:paraId="57E46F1B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F17" w14:textId="31B296FA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7F18" w14:textId="77A61C85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1021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8D2A" w14:textId="4107F2BE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Прешево</w:t>
            </w:r>
          </w:p>
        </w:tc>
      </w:tr>
      <w:tr w:rsidR="00501D11" w:rsidRPr="001F1BC8" w14:paraId="671D0EC4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BA1" w14:textId="2B56C286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67ABE" w14:textId="52328A19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1206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F8C10" w14:textId="1560E398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Видлич</w:t>
            </w:r>
          </w:p>
        </w:tc>
      </w:tr>
      <w:tr w:rsidR="00501D11" w:rsidRPr="001F1BC8" w14:paraId="59696EDB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C9DC" w14:textId="28179248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CC712" w14:textId="38D8C491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1211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0098" w14:textId="55BED792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Тумба - Ракитска Гора</w:t>
            </w:r>
          </w:p>
        </w:tc>
      </w:tr>
      <w:tr w:rsidR="00501D11" w:rsidRPr="001F1BC8" w14:paraId="3475F0FE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28C" w14:textId="3F30BBE5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11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186BE" w14:textId="7FC1FF4B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1301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B0043" w14:textId="1294138E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Велики Јастребац</w:t>
            </w:r>
          </w:p>
        </w:tc>
      </w:tr>
      <w:tr w:rsidR="00501D11" w:rsidRPr="001F1BC8" w14:paraId="5C6ADB03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22F9" w14:textId="15E1EDBB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F6EE3" w14:textId="55DEE9E7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1311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DAAC" w14:textId="76F43B4E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Сува Планина - Ракош</w:t>
            </w:r>
          </w:p>
        </w:tc>
      </w:tr>
      <w:tr w:rsidR="00501D11" w:rsidRPr="001F1BC8" w14:paraId="413106E4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01E" w14:textId="52F8E976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31951" w14:textId="5D0AA56A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1312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2811" w14:textId="7E5DFE5D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Сува Планина - Три локве</w:t>
            </w:r>
          </w:p>
        </w:tc>
      </w:tr>
      <w:tr w:rsidR="00501D11" w:rsidRPr="001F1BC8" w14:paraId="1F992F29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AAC9" w14:textId="3E422629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14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63068" w14:textId="3D095C38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1423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DBBA" w14:textId="3254E83B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Ргајске планине</w:t>
            </w:r>
          </w:p>
        </w:tc>
      </w:tr>
      <w:tr w:rsidR="00501D11" w:rsidRPr="001F1BC8" w14:paraId="47A9393C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DE6" w14:textId="518DDED3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15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DE5E1" w14:textId="125B9DB7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1510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D53D" w14:textId="5E45AEEF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Јужни Кучај II</w:t>
            </w:r>
          </w:p>
        </w:tc>
      </w:tr>
      <w:tr w:rsidR="00501D11" w:rsidRPr="001F1BC8" w14:paraId="225BD954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306" w14:textId="7ED8D17B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lastRenderedPageBreak/>
              <w:t>16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43425" w14:textId="1DF3C825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1513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14DA1" w14:textId="4FD94C01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Боговина I</w:t>
            </w:r>
          </w:p>
        </w:tc>
      </w:tr>
      <w:tr w:rsidR="00501D11" w:rsidRPr="001F1BC8" w14:paraId="1ECE0CDE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813" w14:textId="384912DE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17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68124" w14:textId="10795163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1515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0FDB" w14:textId="4AF26353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Марков камен - Мечији врх</w:t>
            </w:r>
          </w:p>
        </w:tc>
      </w:tr>
      <w:tr w:rsidR="00501D11" w:rsidRPr="001F1BC8" w14:paraId="5F55E0CC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25E" w14:textId="62DE4D86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18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C95DB" w14:textId="5C5F0BA5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1526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DEBA6" w14:textId="32498EA7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Каменичка Река I</w:t>
            </w:r>
          </w:p>
        </w:tc>
      </w:tr>
      <w:tr w:rsidR="00501D11" w:rsidRPr="001F1BC8" w14:paraId="65A9C119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D2A" w14:textId="0D7AF7B9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19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1F59B" w14:textId="74B7B96D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1527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83C2F" w14:textId="25948CD3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Подвршко - Каменичке шуме</w:t>
            </w:r>
          </w:p>
        </w:tc>
      </w:tr>
      <w:tr w:rsidR="00501D11" w:rsidRPr="001F1BC8" w14:paraId="04603C5D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89A" w14:textId="1FAB576A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20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4EC59" w14:textId="1C3B83C2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1528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CC7B" w14:textId="01EE147C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Цветановац</w:t>
            </w:r>
          </w:p>
        </w:tc>
      </w:tr>
      <w:tr w:rsidR="00501D11" w:rsidRPr="001F1BC8" w14:paraId="2F81951F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E1B" w14:textId="7832E831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21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56C51" w14:textId="08317E98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1603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2808" w14:textId="20D40C71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Пек - Гложана - Комша</w:t>
            </w:r>
          </w:p>
        </w:tc>
      </w:tr>
      <w:tr w:rsidR="00501D11" w:rsidRPr="001F1BC8" w14:paraId="06B0B967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D23" w14:textId="00A4DC03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22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FF0F" w14:textId="380B4730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1605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DE9B" w14:textId="0F3399FB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Доњи Пек - Чезава</w:t>
            </w:r>
          </w:p>
        </w:tc>
      </w:tr>
      <w:tr w:rsidR="00501D11" w:rsidRPr="001F1BC8" w14:paraId="33081400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EF6" w14:textId="3F082F3C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23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6D29" w14:textId="36E8833E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1615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8813" w14:textId="0A3ADCC1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Мали Камен</w:t>
            </w:r>
          </w:p>
        </w:tc>
      </w:tr>
      <w:tr w:rsidR="00501D11" w:rsidRPr="001F1BC8" w14:paraId="540178F0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CA5" w14:textId="053595D6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24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22DC1" w14:textId="3E4DAA40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1713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202C8" w14:textId="6E7B460A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Јаворак</w:t>
            </w:r>
          </w:p>
        </w:tc>
      </w:tr>
      <w:tr w:rsidR="00501D11" w:rsidRPr="001F1BC8" w14:paraId="32629EF8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255" w14:textId="6FBB2EBF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25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6BBEE" w14:textId="5D829626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1805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462E5" w14:textId="1933F1DF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Жуњачкe планине</w:t>
            </w:r>
          </w:p>
        </w:tc>
      </w:tr>
      <w:tr w:rsidR="00501D11" w:rsidRPr="001F1BC8" w14:paraId="68DA17D9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BE5" w14:textId="633F59CF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26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F8BA0" w14:textId="7117419C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1806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69F7" w14:textId="78D2C69C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Блажевске шуме</w:t>
            </w:r>
          </w:p>
        </w:tc>
      </w:tr>
      <w:tr w:rsidR="00501D11" w:rsidRPr="001F1BC8" w14:paraId="2CE64292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BDC" w14:textId="176D1F95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27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191B" w14:textId="50326B29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1812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DD663" w14:textId="238C0862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Трстеничке шуме</w:t>
            </w:r>
          </w:p>
        </w:tc>
      </w:tr>
      <w:tr w:rsidR="00501D11" w:rsidRPr="001F1BC8" w14:paraId="45CCFDA4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A38" w14:textId="3F21B1DC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28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62ABF" w14:textId="48106A34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1818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B456" w14:textId="066D20B2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Батотске планине</w:t>
            </w:r>
          </w:p>
        </w:tc>
      </w:tr>
      <w:tr w:rsidR="00501D11" w:rsidRPr="001F1BC8" w14:paraId="32F308A5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0F6" w14:textId="492C628B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29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B0723" w14:textId="49459B34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1902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82E3" w14:textId="68C91D12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Котленик</w:t>
            </w:r>
          </w:p>
        </w:tc>
      </w:tr>
      <w:tr w:rsidR="00501D11" w:rsidRPr="001F1BC8" w14:paraId="424A0562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BBF" w14:textId="4E96034F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30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93A7D" w14:textId="11ABC365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1909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59D22" w14:textId="59A9F92D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Сокоља</w:t>
            </w:r>
          </w:p>
        </w:tc>
      </w:tr>
      <w:tr w:rsidR="00501D11" w:rsidRPr="001F1BC8" w14:paraId="4590B6A6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6B6" w14:textId="4C9ADD6D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31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C0818" w14:textId="41907EC0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1911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F7CB9" w14:textId="149956F7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Радочело - Црепуљник</w:t>
            </w:r>
          </w:p>
        </w:tc>
      </w:tr>
      <w:tr w:rsidR="00501D11" w:rsidRPr="001F1BC8" w14:paraId="1552F270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FCA" w14:textId="2A1893D7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32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42D34" w14:textId="50804196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2001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187A" w14:textId="6140F8E5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Мојстирске шуме</w:t>
            </w:r>
          </w:p>
        </w:tc>
      </w:tr>
      <w:tr w:rsidR="00501D11" w:rsidRPr="001F1BC8" w14:paraId="0AD3D4D9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E83" w14:textId="07D7C563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33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A6DEC" w14:textId="1B41E298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2004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C9C2" w14:textId="066EBC78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Ђерекарски Омар</w:t>
            </w:r>
          </w:p>
        </w:tc>
      </w:tr>
      <w:tr w:rsidR="00501D11" w:rsidRPr="001F1BC8" w14:paraId="73070B0D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650" w14:textId="78E50304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34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1D0D8" w14:textId="6533D164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2005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5F078" w14:textId="510D4DCE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Јарут</w:t>
            </w:r>
          </w:p>
        </w:tc>
      </w:tr>
      <w:tr w:rsidR="00501D11" w:rsidRPr="001F1BC8" w14:paraId="033F5626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875C" w14:textId="2D158E56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35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EFE73" w14:textId="41343DA4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2012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4697A" w14:textId="54155290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Близанац - Дебелица</w:t>
            </w:r>
          </w:p>
        </w:tc>
      </w:tr>
      <w:tr w:rsidR="00501D11" w:rsidRPr="001F1BC8" w14:paraId="1A7615A5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1DD" w14:textId="03AAE74D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36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71F4D" w14:textId="49AE928A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2014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8D87C" w14:textId="2620D197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Турјак - Вршине</w:t>
            </w:r>
          </w:p>
        </w:tc>
      </w:tr>
      <w:tr w:rsidR="00501D11" w:rsidRPr="001F1BC8" w14:paraId="46D9B41E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FE3" w14:textId="72F0F2BB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37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A62B" w14:textId="17DACAF0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69A4A" w14:textId="703B1851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Винорог</w:t>
            </w:r>
          </w:p>
        </w:tc>
      </w:tr>
      <w:tr w:rsidR="00501D11" w:rsidRPr="001F1BC8" w14:paraId="7D8F5CA3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9A7" w14:textId="3851D9F7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38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33144" w14:textId="2D7641DF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2017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DA2A" w14:textId="4D347360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Кремичке шуме</w:t>
            </w:r>
          </w:p>
        </w:tc>
      </w:tr>
      <w:tr w:rsidR="00501D11" w:rsidRPr="001F1BC8" w14:paraId="6BF707F3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85B" w14:textId="6C30A31E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39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FB63" w14:textId="5449C3A3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2018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0C5B" w14:textId="4AC39B95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Диван - Локва - Бреза - Зимовник</w:t>
            </w:r>
          </w:p>
        </w:tc>
      </w:tr>
      <w:tr w:rsidR="00501D11" w:rsidRPr="001F1BC8" w14:paraId="1C92F131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B7E" w14:textId="002EBC3C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40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7857" w14:textId="23F5C35E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2021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5934" w14:textId="35098F1A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Драшке Планине</w:t>
            </w:r>
          </w:p>
        </w:tc>
      </w:tr>
      <w:tr w:rsidR="00501D11" w:rsidRPr="001F1BC8" w14:paraId="5F2FC973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4A5" w14:textId="1323DEF6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41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10178" w14:textId="1943B90C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2023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1942" w14:textId="665DBC31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Јошаница</w:t>
            </w:r>
          </w:p>
        </w:tc>
      </w:tr>
      <w:tr w:rsidR="00501D11" w:rsidRPr="001F1BC8" w14:paraId="751C76F3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DD4" w14:textId="7BF12A63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42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2FD07" w14:textId="756ACC20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2101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9636" w14:textId="00F23166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Бешњаја</w:t>
            </w:r>
          </w:p>
        </w:tc>
      </w:tr>
      <w:tr w:rsidR="00501D11" w:rsidRPr="001F1BC8" w14:paraId="4BF0EE4E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E44" w14:textId="2473A2EA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43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72C6" w14:textId="4E560E90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2108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11289" w14:textId="0492707D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Рудник II</w:t>
            </w:r>
          </w:p>
        </w:tc>
      </w:tr>
      <w:tr w:rsidR="00501D11" w:rsidRPr="001F1BC8" w14:paraId="0567F78B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1BB" w14:textId="70E6EAD5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44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4881A" w14:textId="1053AC62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2201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6214B" w14:textId="1C3DA93E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Голија</w:t>
            </w:r>
          </w:p>
        </w:tc>
      </w:tr>
      <w:tr w:rsidR="00501D11" w:rsidRPr="001F1BC8" w14:paraId="58002203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66D" w14:textId="5A806026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45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B20F" w14:textId="732E93BC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2204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C1DE" w14:textId="53C08867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Бисер Вода - Црни врх - Радуловац</w:t>
            </w:r>
          </w:p>
        </w:tc>
      </w:tr>
      <w:tr w:rsidR="00501D11" w:rsidRPr="001F1BC8" w14:paraId="237F97B1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EAA" w14:textId="292C33B9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lastRenderedPageBreak/>
              <w:t>46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D92C" w14:textId="105A196E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2213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8130D" w14:textId="448C41AE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Цмиљевац - Букова Глава II</w:t>
            </w:r>
          </w:p>
        </w:tc>
      </w:tr>
      <w:tr w:rsidR="00501D11" w:rsidRPr="001F1BC8" w14:paraId="0F285913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F4E" w14:textId="00D3B1B7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47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3ABAC" w14:textId="4B06F851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2219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DA10D" w14:textId="7CA0EC0A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Цмиљевац - Букова глава I</w:t>
            </w:r>
          </w:p>
        </w:tc>
      </w:tr>
      <w:tr w:rsidR="00501D11" w:rsidRPr="001F1BC8" w14:paraId="6E71D674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09D" w14:textId="6E780B32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48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CA9A0" w14:textId="3FCAD20C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2222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1BF8" w14:textId="41C34E55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Јелица</w:t>
            </w:r>
          </w:p>
        </w:tc>
      </w:tr>
      <w:tr w:rsidR="00501D11" w:rsidRPr="001F1BC8" w14:paraId="688222D0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2A9" w14:textId="0E58489F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49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B6E4" w14:textId="1AFDC11A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2223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F1554" w14:textId="084E5FF1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Овчар - Каблар</w:t>
            </w:r>
          </w:p>
        </w:tc>
      </w:tr>
      <w:tr w:rsidR="00501D11" w:rsidRPr="001F1BC8" w14:paraId="365FAB1A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096" w14:textId="0D8F954F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50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56A5" w14:textId="70699A6B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2226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FFDFE" w14:textId="1FD9F9BC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Мрчајевац</w:t>
            </w:r>
          </w:p>
        </w:tc>
      </w:tr>
      <w:tr w:rsidR="00501D11" w:rsidRPr="001F1BC8" w14:paraId="59A303DA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CF9" w14:textId="67E37E47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51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0B093" w14:textId="61FB6BC1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2301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29CB7" w14:textId="10802A0D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Голубац - Дубавац</w:t>
            </w:r>
          </w:p>
        </w:tc>
      </w:tr>
      <w:tr w:rsidR="00501D11" w:rsidRPr="001F1BC8" w14:paraId="22854EC9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6C2" w14:textId="5615A2C7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52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2C966" w14:textId="0F35887A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2307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50247" w14:textId="3E6053EB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Јеље - Тавник</w:t>
            </w:r>
          </w:p>
        </w:tc>
      </w:tr>
      <w:tr w:rsidR="00501D11" w:rsidRPr="001F1BC8" w14:paraId="12EA66AB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A63" w14:textId="4028D010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53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01A5F" w14:textId="7FF59A0F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2310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917E" w14:textId="29BFCE76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Чавловац</w:t>
            </w:r>
          </w:p>
        </w:tc>
      </w:tr>
      <w:tr w:rsidR="00501D11" w:rsidRPr="001F1BC8" w14:paraId="141C09EA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458" w14:textId="637738EB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54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81322" w14:textId="627AD208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2317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E51B" w14:textId="7DFE8EF8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Јелова Гора</w:t>
            </w:r>
          </w:p>
        </w:tc>
      </w:tr>
      <w:tr w:rsidR="00501D11" w:rsidRPr="001F1BC8" w14:paraId="06C14ACA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EA6" w14:textId="0490BC72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55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BE23" w14:textId="36F41BFA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2318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F2CD" w14:textId="026529BB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Креманске Косе</w:t>
            </w:r>
          </w:p>
        </w:tc>
      </w:tr>
      <w:tr w:rsidR="00501D11" w:rsidRPr="001F1BC8" w14:paraId="05C06C9D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863" w14:textId="1611B5A4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56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B30BB" w14:textId="7458E56C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2322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2D02" w14:textId="661D0567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Бела Земља</w:t>
            </w:r>
          </w:p>
        </w:tc>
      </w:tr>
      <w:tr w:rsidR="00501D11" w:rsidRPr="001F1BC8" w14:paraId="33301B57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DA6" w14:textId="71781515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57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9C969" w14:textId="1BF3C406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2402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07CC9" w14:textId="062F780C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Јаворје</w:t>
            </w:r>
          </w:p>
        </w:tc>
      </w:tr>
      <w:tr w:rsidR="00501D11" w:rsidRPr="001F1BC8" w14:paraId="57716C9E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D2C" w14:textId="3EDEB04D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58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F033" w14:textId="1EB0E07C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2406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9B854" w14:textId="00F65BE1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Чемерно -Бадњеви</w:t>
            </w:r>
          </w:p>
        </w:tc>
      </w:tr>
      <w:tr w:rsidR="00501D11" w:rsidRPr="001F1BC8" w14:paraId="175AFE68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150" w14:textId="2371678B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59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2125F" w14:textId="69202655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2408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970F" w14:textId="4FBF824B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Ожаљ - Рештево</w:t>
            </w:r>
          </w:p>
        </w:tc>
      </w:tr>
      <w:tr w:rsidR="00501D11" w:rsidRPr="001F1BC8" w14:paraId="1A8C085B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F45" w14:textId="584DE5B1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60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13B4" w14:textId="61E6B9CA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2411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EC519" w14:textId="71A48642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Лиса Стена - Гусиње</w:t>
            </w:r>
          </w:p>
        </w:tc>
      </w:tr>
      <w:tr w:rsidR="00501D11" w:rsidRPr="001F1BC8" w14:paraId="53B3BB51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153C" w14:textId="061E5E1F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61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2EDB6" w14:textId="202391B2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2415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62986" w14:textId="380D4F35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Вучје - Козомор - Вран</w:t>
            </w:r>
          </w:p>
        </w:tc>
      </w:tr>
      <w:tr w:rsidR="00501D11" w:rsidRPr="001F1BC8" w14:paraId="6C66DEA2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E55" w14:textId="5D345C4F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62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699E" w14:textId="7ED061C7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2420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3A4D1" w14:textId="3A17A477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Златар I</w:t>
            </w:r>
          </w:p>
        </w:tc>
      </w:tr>
      <w:tr w:rsidR="00501D11" w:rsidRPr="001F1BC8" w14:paraId="2CA757EA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0CF" w14:textId="16CBD11C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63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E459A" w14:textId="1F4C7347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2422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1109D" w14:textId="3646181B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Гусиње - Суви До</w:t>
            </w:r>
          </w:p>
        </w:tc>
      </w:tr>
      <w:tr w:rsidR="00501D11" w:rsidRPr="001F1BC8" w14:paraId="174FBABF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1A6" w14:textId="42DCC1FB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64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7011D" w14:textId="3F96331F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2423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296CC" w14:textId="633B131E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Шербетовац</w:t>
            </w:r>
          </w:p>
        </w:tc>
      </w:tr>
      <w:tr w:rsidR="00501D11" w:rsidRPr="001F1BC8" w14:paraId="1533E438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9D23" w14:textId="75250198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65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FB184" w14:textId="63CA286C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2428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0A24" w14:textId="6C5940A2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Јадовник - Дервента</w:t>
            </w:r>
          </w:p>
        </w:tc>
      </w:tr>
      <w:tr w:rsidR="00501D11" w:rsidRPr="001F1BC8" w14:paraId="01FBF8A8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FB5B" w14:textId="527C68E1" w:rsidR="00501D11" w:rsidRPr="001F1BC8" w:rsidRDefault="00501D11" w:rsidP="00AB4388">
            <w:pPr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66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4310A" w14:textId="37023124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2510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2BB7" w14:textId="371185C8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t>Иверак</w:t>
            </w:r>
          </w:p>
        </w:tc>
      </w:tr>
      <w:tr w:rsidR="00501D11" w:rsidRPr="001F1BC8" w14:paraId="2AFEC15D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FD8D" w14:textId="19067492" w:rsidR="00501D11" w:rsidRPr="001F1BC8" w:rsidRDefault="00501D11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67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12D4" w14:textId="016EC4A1" w:rsidR="00501D11" w:rsidRPr="001F1BC8" w:rsidRDefault="00501D11" w:rsidP="00AB4388">
            <w:pPr>
              <w:jc w:val="center"/>
              <w:rPr>
                <w:szCs w:val="24"/>
              </w:rPr>
            </w:pPr>
            <w:r w:rsidRPr="001F1BC8">
              <w:rPr>
                <w:szCs w:val="24"/>
              </w:rPr>
              <w:t>2511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0F6F5" w14:textId="281F83AD" w:rsidR="00501D11" w:rsidRPr="001F1BC8" w:rsidRDefault="00501D11" w:rsidP="00AB4388">
            <w:pPr>
              <w:jc w:val="center"/>
              <w:rPr>
                <w:szCs w:val="24"/>
                <w:lang w:val="sr-Cyrl-RS"/>
              </w:rPr>
            </w:pPr>
            <w:r w:rsidRPr="001F1BC8">
              <w:rPr>
                <w:szCs w:val="24"/>
                <w:lang w:val="sr-Cyrl-RS"/>
              </w:rPr>
              <w:t>Цер Видојевица</w:t>
            </w:r>
          </w:p>
        </w:tc>
      </w:tr>
      <w:tr w:rsidR="00501D11" w:rsidRPr="001F1BC8" w14:paraId="3DCBA9C5" w14:textId="77777777" w:rsidTr="00501D11">
        <w:trPr>
          <w:trHeight w:val="255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583" w14:textId="0EEA4B4B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68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C18B" w14:textId="1000D262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2515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CBEAC" w14:textId="614CB3B4" w:rsidR="00501D11" w:rsidRPr="001F1BC8" w:rsidRDefault="00501D11" w:rsidP="00AB4388">
            <w:pPr>
              <w:jc w:val="center"/>
              <w:rPr>
                <w:color w:val="000000"/>
                <w:szCs w:val="24"/>
                <w:lang w:val="sr-Cyrl-RS" w:eastAsia="en-GB"/>
              </w:rPr>
            </w:pPr>
            <w:r w:rsidRPr="001F1BC8">
              <w:rPr>
                <w:color w:val="000000"/>
                <w:szCs w:val="24"/>
                <w:lang w:val="sr-Cyrl-RS" w:eastAsia="en-GB"/>
              </w:rPr>
              <w:t>Јеље Маглеш</w:t>
            </w:r>
          </w:p>
        </w:tc>
      </w:tr>
    </w:tbl>
    <w:p w14:paraId="6720EE25" w14:textId="77777777" w:rsidR="002C6FE0" w:rsidRPr="001F1BC8" w:rsidRDefault="002C6FE0" w:rsidP="00A36F54">
      <w:pPr>
        <w:rPr>
          <w:szCs w:val="24"/>
          <w:lang w:val="sr-Latn-RS"/>
        </w:rPr>
      </w:pPr>
    </w:p>
    <w:p w14:paraId="54F1C698" w14:textId="29CBB3AC" w:rsidR="00531DD1" w:rsidRPr="001F1BC8" w:rsidRDefault="00531DD1" w:rsidP="00531DD1">
      <w:pPr>
        <w:pStyle w:val="ListParagraph"/>
        <w:numPr>
          <w:ilvl w:val="0"/>
          <w:numId w:val="33"/>
        </w:numPr>
        <w:rPr>
          <w:b/>
          <w:i/>
          <w:sz w:val="24"/>
          <w:szCs w:val="24"/>
        </w:rPr>
      </w:pPr>
      <w:r w:rsidRPr="001F1BC8">
        <w:rPr>
          <w:b/>
          <w:i/>
          <w:sz w:val="24"/>
          <w:szCs w:val="24"/>
          <w:lang w:val="sr-Cyrl-RS"/>
        </w:rPr>
        <w:t xml:space="preserve">Учитавање евиденција извршених радова </w:t>
      </w:r>
      <w:r w:rsidR="007F3C5B" w:rsidRPr="001F1BC8">
        <w:rPr>
          <w:b/>
          <w:i/>
          <w:sz w:val="24"/>
          <w:szCs w:val="24"/>
          <w:lang w:val="sr-Cyrl-RS"/>
        </w:rPr>
        <w:t>и дознаке</w:t>
      </w:r>
    </w:p>
    <w:p w14:paraId="6B38D471" w14:textId="38126593" w:rsidR="007F3C5B" w:rsidRPr="001F1BC8" w:rsidRDefault="00531DD1" w:rsidP="007F3C5B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>У периоду трајања пројекта вршено је и учитавање евиденција извршених радова за 2020. годину на централни сервер од корисника Србијашума и Војводинашума, за ШГ „Сомбор“ учитане су и евиденције извршених радова из ранијих година.</w:t>
      </w:r>
      <w:r w:rsidR="007F3C5B" w:rsidRPr="001F1BC8">
        <w:rPr>
          <w:szCs w:val="24"/>
          <w:lang w:val="sr-Cyrl-RS"/>
        </w:rPr>
        <w:t xml:space="preserve"> Такође, извршено је учитавање евиденција извршених радова за Браничевску епархију и евиденција дознаке за НП „Тара“.</w:t>
      </w:r>
    </w:p>
    <w:p w14:paraId="6BDA4B5B" w14:textId="59B3AC7B" w:rsidR="000B1B4C" w:rsidRPr="001F1BC8" w:rsidRDefault="000B1B4C" w:rsidP="00A36F54">
      <w:pPr>
        <w:pStyle w:val="ListParagraph"/>
        <w:numPr>
          <w:ilvl w:val="0"/>
          <w:numId w:val="33"/>
        </w:numPr>
        <w:rPr>
          <w:b/>
          <w:i/>
          <w:sz w:val="24"/>
          <w:szCs w:val="24"/>
          <w:lang w:val="sr-Cyrl-RS"/>
        </w:rPr>
      </w:pPr>
      <w:r w:rsidRPr="001F1BC8">
        <w:rPr>
          <w:b/>
          <w:i/>
          <w:sz w:val="24"/>
          <w:szCs w:val="24"/>
          <w:lang w:val="sr-Cyrl-RS"/>
        </w:rPr>
        <w:t>Контрола података у процесу давања сагласности на основе газдовања шумама</w:t>
      </w:r>
    </w:p>
    <w:p w14:paraId="2D7A45FA" w14:textId="68C3478B" w:rsidR="00DE6EE6" w:rsidRPr="001F1BC8" w:rsidRDefault="000B1B4C" w:rsidP="00DE6EE6">
      <w:pPr>
        <w:spacing w:after="0"/>
        <w:ind w:left="720"/>
        <w:rPr>
          <w:szCs w:val="24"/>
          <w:lang w:val="sr-Cyrl-RS"/>
        </w:rPr>
      </w:pPr>
      <w:r w:rsidRPr="001F1BC8">
        <w:rPr>
          <w:szCs w:val="24"/>
          <w:lang w:val="sr-Cyrl-RS"/>
        </w:rPr>
        <w:t>Као што је у уводном делу овог извештаја речено</w:t>
      </w:r>
      <w:r w:rsidR="00501D11" w:rsidRPr="001F1BC8">
        <w:rPr>
          <w:szCs w:val="24"/>
          <w:lang w:val="sr-Cyrl-RS"/>
        </w:rPr>
        <w:t>,</w:t>
      </w:r>
      <w:r w:rsidRPr="001F1BC8">
        <w:rPr>
          <w:szCs w:val="24"/>
          <w:lang w:val="sr-Cyrl-RS"/>
        </w:rPr>
        <w:t xml:space="preserve"> у току трајања </w:t>
      </w:r>
      <w:r w:rsidR="00DE6EE6" w:rsidRPr="001F1BC8">
        <w:rPr>
          <w:szCs w:val="24"/>
          <w:lang w:val="sr-Cyrl-RS"/>
        </w:rPr>
        <w:t xml:space="preserve">пројекта вршена </w:t>
      </w:r>
    </w:p>
    <w:p w14:paraId="1F7648CB" w14:textId="34CF807C" w:rsidR="000B1B4C" w:rsidRPr="00EA7025" w:rsidRDefault="00DE6EE6" w:rsidP="00EA7025">
      <w:pPr>
        <w:spacing w:before="120"/>
        <w:rPr>
          <w:szCs w:val="24"/>
          <w:lang w:val="sr-Cyrl-RS"/>
        </w:rPr>
      </w:pPr>
      <w:r w:rsidRPr="001F1BC8">
        <w:rPr>
          <w:szCs w:val="24"/>
          <w:lang w:val="sr-Cyrl-RS"/>
        </w:rPr>
        <w:lastRenderedPageBreak/>
        <w:t>је котрола основа газдовања које су у поступку за добијање сагласности. Контролом је проверавана усаглашеност тих основа са централним сервером а уједно је и вршено формирање и кориговање „конфликата шифара“ који ће</w:t>
      </w:r>
      <w:r w:rsidR="00CD0F74" w:rsidRPr="001F1BC8">
        <w:rPr>
          <w:szCs w:val="24"/>
          <w:lang w:val="sr-Cyrl-RS"/>
        </w:rPr>
        <w:t xml:space="preserve"> у будуће</w:t>
      </w:r>
      <w:r w:rsidRPr="001F1BC8">
        <w:rPr>
          <w:szCs w:val="24"/>
          <w:lang w:val="sr-Cyrl-RS"/>
        </w:rPr>
        <w:t xml:space="preserve"> служити за контролу нових основа газдовања шумама. У том смислу у претходном периоду вршена је контрола која се односила на следеће:</w:t>
      </w:r>
    </w:p>
    <w:p w14:paraId="1E906C79" w14:textId="7144D400" w:rsidR="00625D31" w:rsidRPr="001F1BC8" w:rsidRDefault="00625D31" w:rsidP="00DE6EE6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 xml:space="preserve">- </w:t>
      </w:r>
      <w:r w:rsidR="00DE6EE6" w:rsidRPr="001F1BC8">
        <w:rPr>
          <w:szCs w:val="24"/>
          <w:lang w:val="sr-Cyrl-RS"/>
        </w:rPr>
        <w:t>п</w:t>
      </w:r>
      <w:r w:rsidRPr="001F1BC8">
        <w:rPr>
          <w:szCs w:val="24"/>
          <w:lang w:val="sr-Cyrl-RS"/>
        </w:rPr>
        <w:t>ровер</w:t>
      </w:r>
      <w:r w:rsidR="00DE6EE6" w:rsidRPr="001F1BC8">
        <w:rPr>
          <w:szCs w:val="24"/>
          <w:lang w:val="sr-Cyrl-RS"/>
        </w:rPr>
        <w:t>у</w:t>
      </w:r>
      <w:r w:rsidRPr="001F1BC8">
        <w:rPr>
          <w:szCs w:val="24"/>
          <w:lang w:val="sr-Cyrl-RS"/>
        </w:rPr>
        <w:t xml:space="preserve"> општих података о предметној газдинској јединици;</w:t>
      </w:r>
    </w:p>
    <w:p w14:paraId="259E25BE" w14:textId="576D51DB" w:rsidR="00625D31" w:rsidRPr="001F1BC8" w:rsidRDefault="00625D31" w:rsidP="00DE6EE6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 xml:space="preserve">- </w:t>
      </w:r>
      <w:r w:rsidR="00DE6EE6" w:rsidRPr="001F1BC8">
        <w:rPr>
          <w:szCs w:val="24"/>
          <w:lang w:val="sr-Cyrl-RS"/>
        </w:rPr>
        <w:t>п</w:t>
      </w:r>
      <w:r w:rsidRPr="001F1BC8">
        <w:rPr>
          <w:szCs w:val="24"/>
          <w:lang w:val="sr-Cyrl-RS"/>
        </w:rPr>
        <w:t>ровер</w:t>
      </w:r>
      <w:r w:rsidR="00DE6EE6" w:rsidRPr="001F1BC8">
        <w:rPr>
          <w:szCs w:val="24"/>
          <w:lang w:val="sr-Cyrl-RS"/>
        </w:rPr>
        <w:t>у</w:t>
      </w:r>
      <w:r w:rsidRPr="001F1BC8">
        <w:rPr>
          <w:szCs w:val="24"/>
          <w:lang w:val="sr-Cyrl-RS"/>
        </w:rPr>
        <w:t xml:space="preserve"> исправности </w:t>
      </w:r>
      <w:r w:rsidRPr="001F1BC8">
        <w:rPr>
          <w:i/>
          <w:szCs w:val="24"/>
        </w:rPr>
        <w:t>shp</w:t>
      </w:r>
      <w:r w:rsidRPr="001F1BC8">
        <w:rPr>
          <w:szCs w:val="24"/>
          <w:lang w:val="sr-Cyrl-RS"/>
        </w:rPr>
        <w:t xml:space="preserve"> фајлова;</w:t>
      </w:r>
    </w:p>
    <w:p w14:paraId="3F1A9DF3" w14:textId="059368B5" w:rsidR="00625D31" w:rsidRPr="001F1BC8" w:rsidRDefault="00625D31" w:rsidP="00DE6EE6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 xml:space="preserve">- </w:t>
      </w:r>
      <w:r w:rsidR="00DE6EE6" w:rsidRPr="001F1BC8">
        <w:rPr>
          <w:szCs w:val="24"/>
          <w:lang w:val="sr-Cyrl-RS"/>
        </w:rPr>
        <w:t>л</w:t>
      </w:r>
      <w:r w:rsidRPr="001F1BC8">
        <w:rPr>
          <w:szCs w:val="24"/>
          <w:lang w:val="sr-Cyrl-RS"/>
        </w:rPr>
        <w:t>огичк</w:t>
      </w:r>
      <w:r w:rsidR="00DE6EE6" w:rsidRPr="001F1BC8">
        <w:rPr>
          <w:szCs w:val="24"/>
          <w:lang w:val="sr-Cyrl-RS"/>
        </w:rPr>
        <w:t>у</w:t>
      </w:r>
      <w:r w:rsidRPr="001F1BC8">
        <w:rPr>
          <w:szCs w:val="24"/>
          <w:lang w:val="sr-Cyrl-RS"/>
        </w:rPr>
        <w:t xml:space="preserve"> контрол</w:t>
      </w:r>
      <w:r w:rsidR="00CD0F74" w:rsidRPr="001F1BC8">
        <w:rPr>
          <w:szCs w:val="24"/>
          <w:lang w:val="sr-Cyrl-RS"/>
        </w:rPr>
        <w:t>у</w:t>
      </w:r>
      <w:r w:rsidRPr="001F1BC8">
        <w:rPr>
          <w:szCs w:val="24"/>
          <w:lang w:val="sr-Cyrl-RS"/>
        </w:rPr>
        <w:t xml:space="preserve"> података који се односе на опис станишта и састојине;  </w:t>
      </w:r>
    </w:p>
    <w:p w14:paraId="7B2A4865" w14:textId="6DDE3506" w:rsidR="00625D31" w:rsidRPr="001F1BC8" w:rsidRDefault="00006FB8" w:rsidP="003F769F">
      <w:pPr>
        <w:spacing w:after="240"/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>- логичку контролу података који се односе на планиране радове.</w:t>
      </w:r>
    </w:p>
    <w:p w14:paraId="596B35CD" w14:textId="72F97627" w:rsidR="000B1B4C" w:rsidRPr="001F1BC8" w:rsidRDefault="00DE6EE6" w:rsidP="00DE6EE6">
      <w:pPr>
        <w:ind w:firstLine="720"/>
        <w:rPr>
          <w:szCs w:val="24"/>
          <w:lang w:val="sr-Cyrl-BA"/>
        </w:rPr>
      </w:pPr>
      <w:r w:rsidRPr="001F1BC8">
        <w:rPr>
          <w:szCs w:val="24"/>
          <w:lang w:val="sr-Cyrl-BA"/>
        </w:rPr>
        <w:t>Поступак контроле је текао тако да се најпре изврши први круг контроле, уколико је након првог круга контроле све исправно онда се шаље извештај Управи за шуме у коме се конста</w:t>
      </w:r>
      <w:r w:rsidR="00501D11" w:rsidRPr="001F1BC8">
        <w:rPr>
          <w:szCs w:val="24"/>
          <w:lang w:val="sr-Cyrl-BA"/>
        </w:rPr>
        <w:t>н</w:t>
      </w:r>
      <w:r w:rsidRPr="001F1BC8">
        <w:rPr>
          <w:szCs w:val="24"/>
          <w:lang w:val="sr-Cyrl-BA"/>
        </w:rPr>
        <w:t>тује да је све урађено у складу са стручно</w:t>
      </w:r>
      <w:r w:rsidR="00501D11" w:rsidRPr="001F1BC8">
        <w:rPr>
          <w:szCs w:val="24"/>
          <w:lang w:val="sr-Cyrl-BA"/>
        </w:rPr>
        <w:t>-</w:t>
      </w:r>
      <w:r w:rsidRPr="001F1BC8">
        <w:rPr>
          <w:szCs w:val="24"/>
          <w:lang w:val="sr-Cyrl-BA"/>
        </w:rPr>
        <w:t>техничким упу</w:t>
      </w:r>
      <w:r w:rsidR="00006FB8" w:rsidRPr="001F1BC8">
        <w:rPr>
          <w:szCs w:val="24"/>
          <w:lang w:val="sr-Cyrl-BA"/>
        </w:rPr>
        <w:t>т</w:t>
      </w:r>
      <w:r w:rsidRPr="001F1BC8">
        <w:rPr>
          <w:szCs w:val="24"/>
          <w:lang w:val="sr-Cyrl-BA"/>
        </w:rPr>
        <w:t>ствима. У случају да се након прве контроле уоче одређени недостаци онда се ша</w:t>
      </w:r>
      <w:r w:rsidR="00F10EC4" w:rsidRPr="001F1BC8">
        <w:rPr>
          <w:szCs w:val="24"/>
          <w:lang w:val="sr-Cyrl-BA"/>
        </w:rPr>
        <w:t>љ</w:t>
      </w:r>
      <w:r w:rsidRPr="001F1BC8">
        <w:rPr>
          <w:szCs w:val="24"/>
          <w:lang w:val="sr-Cyrl-BA"/>
        </w:rPr>
        <w:t>е извештај у коме се наводи шта је све неопходно исправити како би могла да се добије сагласност на основу газдовања шумама. Сходно пред</w:t>
      </w:r>
      <w:r w:rsidR="00006FB8" w:rsidRPr="001F1BC8">
        <w:rPr>
          <w:szCs w:val="24"/>
          <w:lang w:val="sr-Cyrl-BA"/>
        </w:rPr>
        <w:t>х</w:t>
      </w:r>
      <w:r w:rsidRPr="001F1BC8">
        <w:rPr>
          <w:szCs w:val="24"/>
          <w:lang w:val="sr-Cyrl-BA"/>
        </w:rPr>
        <w:t>одно изне</w:t>
      </w:r>
      <w:r w:rsidR="00AB4388" w:rsidRPr="001F1BC8">
        <w:rPr>
          <w:szCs w:val="24"/>
          <w:lang w:val="sr-Cyrl-BA"/>
        </w:rPr>
        <w:t>с</w:t>
      </w:r>
      <w:r w:rsidRPr="001F1BC8">
        <w:rPr>
          <w:szCs w:val="24"/>
          <w:lang w:val="sr-Cyrl-BA"/>
        </w:rPr>
        <w:t>еном</w:t>
      </w:r>
      <w:r w:rsidR="00AB4388" w:rsidRPr="001F1BC8">
        <w:rPr>
          <w:szCs w:val="24"/>
          <w:lang w:val="sr-Cyrl-BA"/>
        </w:rPr>
        <w:t xml:space="preserve">, </w:t>
      </w:r>
      <w:r w:rsidRPr="001F1BC8">
        <w:rPr>
          <w:szCs w:val="24"/>
          <w:lang w:val="sr-Cyrl-BA"/>
        </w:rPr>
        <w:t xml:space="preserve">у периоду трајања уговорне обавезе прва контрола је извршена на </w:t>
      </w:r>
      <w:r w:rsidR="00006FB8" w:rsidRPr="001F1BC8">
        <w:rPr>
          <w:szCs w:val="24"/>
          <w:lang w:val="sr-Cyrl-RS"/>
        </w:rPr>
        <w:t>67</w:t>
      </w:r>
      <w:r w:rsidRPr="001F1BC8">
        <w:rPr>
          <w:szCs w:val="24"/>
          <w:lang w:val="sr-Cyrl-BA"/>
        </w:rPr>
        <w:t xml:space="preserve"> газдниск</w:t>
      </w:r>
      <w:r w:rsidR="00CD0F74" w:rsidRPr="001F1BC8">
        <w:rPr>
          <w:szCs w:val="24"/>
          <w:lang w:val="sr-Cyrl-BA"/>
        </w:rPr>
        <w:t>их</w:t>
      </w:r>
      <w:r w:rsidRPr="001F1BC8">
        <w:rPr>
          <w:szCs w:val="24"/>
          <w:lang w:val="sr-Cyrl-BA"/>
        </w:rPr>
        <w:t xml:space="preserve"> јединиц</w:t>
      </w:r>
      <w:r w:rsidR="00CD0F74" w:rsidRPr="001F1BC8">
        <w:rPr>
          <w:szCs w:val="24"/>
          <w:lang w:val="sr-Cyrl-BA"/>
        </w:rPr>
        <w:t>а</w:t>
      </w:r>
      <w:r w:rsidRPr="001F1BC8">
        <w:rPr>
          <w:szCs w:val="24"/>
          <w:lang w:val="sr-Cyrl-BA"/>
        </w:rPr>
        <w:t xml:space="preserve"> а поновна контрола на још </w:t>
      </w:r>
      <w:r w:rsidR="00006FB8" w:rsidRPr="001F1BC8">
        <w:rPr>
          <w:szCs w:val="24"/>
          <w:lang w:val="sr-Cyrl-RS"/>
        </w:rPr>
        <w:t xml:space="preserve">41 </w:t>
      </w:r>
      <w:r w:rsidRPr="001F1BC8">
        <w:rPr>
          <w:szCs w:val="24"/>
          <w:lang w:val="sr-Cyrl-BA"/>
        </w:rPr>
        <w:t>газдниск</w:t>
      </w:r>
      <w:r w:rsidR="00006FB8" w:rsidRPr="001F1BC8">
        <w:rPr>
          <w:szCs w:val="24"/>
          <w:lang w:val="sr-Cyrl-BA"/>
        </w:rPr>
        <w:t>ој</w:t>
      </w:r>
      <w:r w:rsidRPr="001F1BC8">
        <w:rPr>
          <w:szCs w:val="24"/>
          <w:lang w:val="sr-Cyrl-BA"/>
        </w:rPr>
        <w:t xml:space="preserve"> јединиц</w:t>
      </w:r>
      <w:r w:rsidR="00006FB8" w:rsidRPr="001F1BC8">
        <w:rPr>
          <w:szCs w:val="24"/>
          <w:lang w:val="sr-Cyrl-BA"/>
        </w:rPr>
        <w:t>и</w:t>
      </w:r>
      <w:r w:rsidR="009E44B8" w:rsidRPr="001F1BC8">
        <w:rPr>
          <w:szCs w:val="24"/>
          <w:lang w:val="sr-Cyrl-BA"/>
        </w:rPr>
        <w:t>, дакле извршено је укупно 108 контрола</w:t>
      </w:r>
      <w:r w:rsidRPr="001F1BC8">
        <w:rPr>
          <w:szCs w:val="24"/>
          <w:lang w:val="sr-Cyrl-BA"/>
        </w:rPr>
        <w:t>.</w:t>
      </w:r>
      <w:r w:rsidR="00006FB8" w:rsidRPr="001F1BC8">
        <w:rPr>
          <w:szCs w:val="24"/>
          <w:lang w:val="sr-Cyrl-BA"/>
        </w:rPr>
        <w:t xml:space="preserve"> </w:t>
      </w:r>
      <w:r w:rsidR="009E44B8" w:rsidRPr="001F1BC8">
        <w:rPr>
          <w:szCs w:val="24"/>
          <w:lang w:val="sr-Cyrl-BA"/>
        </w:rPr>
        <w:t xml:space="preserve">Потребно је напоменути да се контрола података који се односе на планиране радове није вршила у поступку свих 108 контрола јер се на њеном развоју радило у другој половини трајања пројекта али је и она тестирана на одређеном броју основа. </w:t>
      </w:r>
      <w:r w:rsidR="00F10EC4" w:rsidRPr="001F1BC8">
        <w:rPr>
          <w:szCs w:val="24"/>
          <w:lang w:val="sr-Cyrl-BA"/>
        </w:rPr>
        <w:t>У Табели  7 дат је списак газдинских јединица које су прошле кроз поступак контроле у периоду трајања пројекта.</w:t>
      </w:r>
      <w:r w:rsidR="009E44B8" w:rsidRPr="001F1BC8">
        <w:rPr>
          <w:szCs w:val="24"/>
          <w:lang w:val="sr-Cyrl-BA"/>
        </w:rPr>
        <w:t xml:space="preserve"> </w:t>
      </w:r>
    </w:p>
    <w:p w14:paraId="431648B6" w14:textId="70A9CB1E" w:rsidR="00F10EC4" w:rsidRPr="001F1BC8" w:rsidRDefault="00F10EC4" w:rsidP="00DE6EE6">
      <w:pPr>
        <w:ind w:firstLine="720"/>
        <w:rPr>
          <w:szCs w:val="24"/>
          <w:lang w:val="sr-Cyrl-BA"/>
        </w:rPr>
      </w:pPr>
      <w:r w:rsidRPr="001F1BC8">
        <w:rPr>
          <w:b/>
          <w:szCs w:val="24"/>
          <w:lang w:val="sr-Cyrl-BA"/>
        </w:rPr>
        <w:t>Табела 7.</w:t>
      </w:r>
      <w:r w:rsidRPr="001F1BC8">
        <w:rPr>
          <w:szCs w:val="24"/>
          <w:lang w:val="sr-Cyrl-BA"/>
        </w:rPr>
        <w:t xml:space="preserve"> Основе газдовања шумама на којима је вршена контрола у поступку давања сагласности</w:t>
      </w:r>
    </w:p>
    <w:tbl>
      <w:tblPr>
        <w:tblpPr w:leftFromText="180" w:rightFromText="180" w:vertAnchor="text" w:tblpXSpec="center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869"/>
        <w:gridCol w:w="1038"/>
        <w:gridCol w:w="3140"/>
        <w:gridCol w:w="1239"/>
        <w:gridCol w:w="1239"/>
      </w:tblGrid>
      <w:tr w:rsidR="00803A2A" w:rsidRPr="001F1BC8" w14:paraId="15CEC3E4" w14:textId="77777777" w:rsidTr="00EA7025">
        <w:trPr>
          <w:trHeight w:val="900"/>
          <w:tblHeader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4D3F" w14:textId="77777777" w:rsidR="00803A2A" w:rsidRPr="001F1BC8" w:rsidRDefault="00803A2A" w:rsidP="00AB438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F1BC8">
              <w:rPr>
                <w:b/>
                <w:color w:val="000000"/>
                <w:szCs w:val="24"/>
              </w:rPr>
              <w:t>Редни број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2F46" w14:textId="77777777" w:rsidR="00803A2A" w:rsidRPr="001F1BC8" w:rsidRDefault="00803A2A" w:rsidP="00AB438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F1BC8">
              <w:rPr>
                <w:b/>
                <w:color w:val="000000"/>
                <w:szCs w:val="24"/>
              </w:rPr>
              <w:t>Шифра ГЈ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B8B" w14:textId="7B224C83" w:rsidR="00803A2A" w:rsidRPr="001F1BC8" w:rsidRDefault="003F769F" w:rsidP="00AB4388">
            <w:pPr>
              <w:spacing w:after="0"/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val="sr-Cyrl-RS"/>
              </w:rPr>
              <w:t>Газдинска јединица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FC2" w14:textId="77777777" w:rsidR="00803A2A" w:rsidRPr="001F1BC8" w:rsidRDefault="00803A2A" w:rsidP="00AB438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F1BC8">
              <w:rPr>
                <w:b/>
                <w:color w:val="000000"/>
                <w:szCs w:val="24"/>
              </w:rPr>
              <w:t>Прва контрола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56E1" w14:textId="77777777" w:rsidR="00803A2A" w:rsidRPr="001F1BC8" w:rsidRDefault="00803A2A" w:rsidP="00AB438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F1BC8">
              <w:rPr>
                <w:b/>
                <w:color w:val="000000"/>
                <w:szCs w:val="24"/>
              </w:rPr>
              <w:t>Друга контрола</w:t>
            </w:r>
          </w:p>
        </w:tc>
      </w:tr>
      <w:tr w:rsidR="00137D70" w:rsidRPr="001F1BC8" w14:paraId="1CEC759B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C69D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4522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1616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09DC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Здравча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14F7" w14:textId="28ADB86E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0B9D" w14:textId="00551D76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121654D3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809E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07E9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1604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5FAB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Мајдан Кучајна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FDC9" w14:textId="2B8923E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99E" w14:textId="35734F0E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1036EB52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CEA2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E97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1621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ACDE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Горица Рујак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9DB6" w14:textId="4733743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986" w14:textId="2FFC171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78F8FE57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60C3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E69E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2426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3B5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Рађеновац Стругови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F518" w14:textId="1BFE424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85B" w14:textId="28F527A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0E5097C3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428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272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6011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E6EE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Те - Колубара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2F4C" w14:textId="0440EDD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3BF" w14:textId="7FD26EF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35E0BC33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15B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EC5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1113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5D1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Букова глава Чобанац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635A" w14:textId="49F1215A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A6B" w14:textId="0EAF7105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10EDEF20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B7CA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9E4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2008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41CC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Црни врх Камине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ED3A" w14:textId="4299682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3CE" w14:textId="4CC35D3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112B4C34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553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B8E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2612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E97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Дунав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9ED3" w14:textId="123CFCE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F8CB" w14:textId="61E020B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3138E810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32B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F04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1008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907D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Кукавица 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E28E" w14:textId="48BE085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1E94" w14:textId="2372AC9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0E8D3AEB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6E8C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EEA9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1318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C8B2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Липовачко црнобарске шуме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45E1" w14:textId="3D540D0A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B443" w14:textId="6835061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70D19965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546" w14:textId="678F5EB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F859" w14:textId="446970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209C" w14:textId="1C0C6D75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Свети Јован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D5F1" w14:textId="74D3AA1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4D27" w14:textId="14D71D5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05DCCE84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BBCB" w14:textId="2F0C391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737" w14:textId="6A8DE43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1710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62DC" w14:textId="607945A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Троглан Баре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6F83" w14:textId="7732568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A30C" w14:textId="6FBE7B5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2D7A9EBE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640D" w14:textId="02BAE2C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0A7F" w14:textId="594789D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2421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7C13" w14:textId="287F0692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Златар 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B423" w14:textId="612E6F3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2F5" w14:textId="5B55E36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4D0D8F51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B6A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1AC8" w14:textId="262A8B1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1430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4C5C" w14:textId="4926D83B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ГЈ 1430 - Богутовац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603A" w14:textId="4D6D08F6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862F" w14:textId="117BC1FD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713279AF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F2E4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CDD9" w14:textId="22C2C6E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2306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E070" w14:textId="255692AC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Маљен Ридови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0407" w14:textId="05458DC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4420" w14:textId="585CD51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07622ACE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1B4C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FBAA" w14:textId="7C67F6B2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1319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866A" w14:textId="3B7009F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Озрен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92A8" w14:textId="543B39F2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2481" w14:textId="38FF9FD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73465AA0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CE51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DD15" w14:textId="2B878965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1714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3870" w14:textId="09AEB7CB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Игриште Текућа бара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D0F0" w14:textId="0ECDA0E5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867E" w14:textId="01A222D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06718872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792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A82A" w14:textId="442088E6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1029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0AED" w14:textId="2F30A8C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Власина електране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24B9" w14:textId="78C7118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CC82" w14:textId="07F8A6AA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43E41319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27F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EE1C" w14:textId="691E7ED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2619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7833" w14:textId="51F4784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Добановачки забран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EFB4" w14:textId="2AB675BD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A88E" w14:textId="34CF8D8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4A3CF5DD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2D0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490A" w14:textId="19747066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2641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D64E" w14:textId="2308A71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Астрономска опсерваторија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47BA" w14:textId="1DFDD885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78CB" w14:textId="2E6839A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4CFFBDF0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B44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4A38" w14:textId="6F77FB7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5002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413A" w14:textId="41A33F2A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Гоч Гвоздац 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3B7" w14:textId="525E7AE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EE90" w14:textId="2EBAFC1C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068EA9A8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7FCD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8643" w14:textId="67F8D0F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3703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60F4" w14:textId="4F751F1E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3559" w14:textId="5B37B31D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9DD4" w14:textId="02DF4AFD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7ADC607C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4B21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F433" w14:textId="4B4C6B2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2620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1FBE" w14:textId="4DB7AD8E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Јаковачки кључ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A658" w14:textId="1A8A112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7482" w14:textId="56668D72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0BCBE114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7D44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7C3B" w14:textId="07B6FA55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3710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DE3D" w14:textId="11AE352C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Шуме епархије Жичке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BF46" w14:textId="633A857D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B699" w14:textId="5720089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38197A9E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7969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6D03" w14:textId="02F57BB2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1202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EAF3" w14:textId="1E97070D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Стара планина Топли дол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449E" w14:textId="22F637B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4127" w14:textId="5AC46EF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</w:tr>
      <w:tr w:rsidR="00137D70" w:rsidRPr="001F1BC8" w14:paraId="741A7C3D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635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ABAE" w14:textId="3CE149B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2504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168A" w14:textId="29D547AC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Западна Борања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8E4A" w14:textId="762B5DA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84C6" w14:textId="374D2EF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058C6CE3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7F9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4003" w14:textId="7805CFF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3908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BB02" w14:textId="12072765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Црни Врх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28BF" w14:textId="377F154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0C3D" w14:textId="2710CBA6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7C8934A5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E327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5332" w14:textId="54351155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1006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5ABC" w14:textId="12E6CFC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Јужна Морава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D9A1" w14:textId="3BBE06B2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E5A7" w14:textId="0027C34F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442DF167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D3F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44BD" w14:textId="013D3ED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1506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F21B" w14:textId="25A0925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Заглавак 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E1EF" w14:textId="1C1A5A4A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457F" w14:textId="4A615F1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04E91F6C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D536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3575" w14:textId="27D90045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1527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B63A" w14:textId="4AEC1ED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Подвршко Каменичке шуме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980E" w14:textId="5F68451E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016A" w14:textId="1488FF1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1A953EDB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286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EA9E5" w14:textId="675FEF4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1706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A2EA" w14:textId="666AD42D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Деспотовачке шуме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B3FD" w14:textId="2B5A9F56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C79A" w14:textId="66B009F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2086B063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E37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08D6" w14:textId="54A5FDF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1801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BFF3" w14:textId="7F0CF10D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Послонске планине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AEAF" w14:textId="2E887762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4E83" w14:textId="0A7B7AC4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528DD7DF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93AA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C875" w14:textId="1CEDAF4B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1815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1954" w14:textId="656A960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Буковик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89C7" w14:textId="4509825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5E1B" w14:textId="3E21547F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416460BA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A58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6DC3" w14:textId="6A61C7B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A9BB" w14:textId="44368DC5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Вујан Рожањ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473F" w14:textId="7BE9887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0D56" w14:textId="1FB354D2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3D62B447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9A29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E187" w14:textId="12C3E3E6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2208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A839" w14:textId="000A9A5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Ковиље Рабровица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64AE" w14:textId="31CECBE6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361D" w14:textId="3DC9B71C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6A41E7B2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50C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EB40" w14:textId="3DDC6E82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2222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D171" w14:textId="4C8850A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Јелица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91B4" w14:textId="248C3326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5BF7" w14:textId="7E827733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1C0EF877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971D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329D" w14:textId="71DA7A2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2226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8D45" w14:textId="658C874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Мрчајевац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80E9" w14:textId="5B2D89E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3341" w14:textId="6E23CB0C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3236B344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BB62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6363" w14:textId="4BED11D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2430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9D10" w14:textId="60D1456E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Лиса Јасен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4F51" w14:textId="57618A3D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D4D5" w14:textId="6E317E5F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62024175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0E8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AFE1" w14:textId="4E40431D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1609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1E48" w14:textId="125B958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Тодорова река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9E4E" w14:textId="5E83A49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CA43" w14:textId="7BC9FBD1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6ADBF901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C89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8DE2" w14:textId="05B4AB5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1603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CDBA" w14:textId="7F1D5FF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Пек Грожана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1C02" w14:textId="24F8B9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3E7C" w14:textId="0ECE842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684E6225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9307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A2A" w14:textId="3160DFF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2006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770E" w14:textId="6C7D17B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Нинаја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4036" w14:textId="1603B38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0F49" w14:textId="23AF9B9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3FB6D7F5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4BF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7E2B" w14:textId="6FD2036D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1907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F5BD" w14:textId="22EFB84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Јеље Тавник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1D63" w14:textId="63B80FCA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54FA" w14:textId="617D7B3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40D5238C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A360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7DC1" w14:textId="409FBE7E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1904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33D3" w14:textId="4B5BABF5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Троглава Дубочица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EFE9" w14:textId="16E0BB16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7159" w14:textId="25EDF89B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1F5F5301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7EE3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B0D1" w14:textId="357B211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1912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069" w14:textId="4FB0693C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Троглав Барошница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37DC" w14:textId="3DC1F76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B2FC" w14:textId="3567082F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36ED4EAC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EBE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8D66" w14:textId="10044B8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1501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5BBF" w14:textId="0FD1949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Вршка чука баба јона  трећи врх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7220" w14:textId="763E40F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F0E4" w14:textId="4CB1BD8D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54C811B9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DFFF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065D" w14:textId="4E0B995A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1731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F7A0" w14:textId="2E06EB2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Манасија 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86CC" w14:textId="5A785916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1980" w14:textId="59C1B93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061DA7B2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D853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B420" w14:textId="21C04C4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2613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36E0" w14:textId="693A83B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Рит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DD9B" w14:textId="04DB504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5FED" w14:textId="77EA670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771516F6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BAB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6BD7" w14:textId="0162660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2511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E1A9" w14:textId="36F100AC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Цер Видојевица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DFF8" w14:textId="56B39010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0330" w14:textId="767ED29A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4C4FE181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2FD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6C34" w14:textId="4B2FBEFB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1640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F050" w14:textId="01BE827F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Винатовача Нимник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1CB4" w14:textId="04A0F76A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17F5" w14:textId="7A62492A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39D8AEAD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0FD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1C8D" w14:textId="7547528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5AD5" w14:textId="4C3550DB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Доња Власина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A946" w14:textId="346BBAF3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9AB3" w14:textId="279DCDC4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24C5B669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108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761B" w14:textId="4138829E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1532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E0B8" w14:textId="2FF7B361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Бољетин Пецка Бара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D6E0" w14:textId="4CA94AC2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15A9" w14:textId="6BEB9544" w:rsidR="00137D70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137D70" w:rsidRPr="001F1BC8" w14:paraId="0C1A3AFE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8E98" w14:textId="77777777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3CC0" w14:textId="141CB448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1705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824B" w14:textId="2C3CF93C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Склопови Соколовица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4A58" w14:textId="3A324CC9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  <w:r w:rsidRPr="001F1BC8">
              <w:rPr>
                <w:color w:val="000000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D64E" w14:textId="47CA5354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137D70" w:rsidRPr="001F1BC8" w14:paraId="72286953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CEC7" w14:textId="501DE862" w:rsidR="00137D70" w:rsidRPr="001F1BC8" w:rsidRDefault="00221649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A473" w14:textId="350C7A25" w:rsidR="00137D70" w:rsidRPr="001F1BC8" w:rsidRDefault="00221649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1408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A8CA" w14:textId="0845D48F" w:rsidR="00137D70" w:rsidRPr="001F1BC8" w:rsidRDefault="00221649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Рудари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457E" w14:textId="7A0BD78D" w:rsidR="00137D70" w:rsidRPr="001F1BC8" w:rsidRDefault="00221649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D336" w14:textId="7B94CE1C" w:rsidR="00137D70" w:rsidRPr="001F1BC8" w:rsidRDefault="00137D70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A7793E" w:rsidRPr="001F1BC8" w14:paraId="0D5DF95F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2473" w14:textId="6319BB34" w:rsidR="00A7793E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06A0" w14:textId="6D2F9BAB" w:rsidR="00A7793E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1420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0078" w14:textId="5673F0E5" w:rsidR="00A7793E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Радан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B4FE" w14:textId="38ED721C" w:rsidR="00A7793E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2CFE" w14:textId="77777777" w:rsidR="00A7793E" w:rsidRPr="001F1BC8" w:rsidRDefault="00A7793E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006FB8" w:rsidRPr="001F1BC8" w14:paraId="592CF4EF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00B9" w14:textId="05D185A9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730E" w14:textId="7777777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09C41" w14:textId="5DAB42EF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Феп Аранђеловац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3DFB" w14:textId="1A452D16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B441" w14:textId="7777777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006FB8" w:rsidRPr="001F1BC8" w14:paraId="31889A16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4003" w14:textId="1B46B8A6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E9ED5" w14:textId="236A85FD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6027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0593A" w14:textId="0E33A6B1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Каолин Пепељевац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C5AF" w14:textId="6ADF5698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AC96" w14:textId="07C6D699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006FB8" w:rsidRPr="001F1BC8" w14:paraId="3009AD33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ADE3" w14:textId="75325B9E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7BF2B" w14:textId="48A2F415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3910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DCF6D" w14:textId="6E8E7BEF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Ђердап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7DA2" w14:textId="1509E880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A56A" w14:textId="7777777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006FB8" w:rsidRPr="001F1BC8" w14:paraId="263DA690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104A" w14:textId="7D92E300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4B7F6" w14:textId="2E7A93CF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3904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1FA02" w14:textId="6B358365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Десна Река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10DEC" w14:textId="382943E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DF7E" w14:textId="7777777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006FB8" w:rsidRPr="001F1BC8" w14:paraId="65304D21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A12C" w14:textId="41CD4DAD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1D546" w14:textId="2F853F4C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3710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B26E" w14:textId="7EFEB864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Цер епархија Шабачка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CAD3" w14:textId="221EC0BF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E895" w14:textId="7777777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006FB8" w:rsidRPr="001F1BC8" w14:paraId="7BC7322C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DD90" w14:textId="6AB99CF1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CC6E3" w14:textId="25DA0AF2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2418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6C9AE" w14:textId="0CF4DA8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Јасеново Божетић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0288" w14:textId="10D53256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11F2" w14:textId="7777777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006FB8" w:rsidRPr="001F1BC8" w14:paraId="582A24E5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EC2D" w14:textId="7A5FAF03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279E0" w14:textId="38E2B291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1111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6636" w14:textId="28702CCF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Тент A и 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FE54F" w14:textId="5DF8C3A3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CA50" w14:textId="722361D4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006FB8" w:rsidRPr="001F1BC8" w14:paraId="401C37BF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D136" w14:textId="36CDCF19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lastRenderedPageBreak/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5BBEB" w14:textId="6BE9378B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1019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6DBCD" w14:textId="7273CAC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Трновачка река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AE825" w14:textId="2B763F79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8E69" w14:textId="7777777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006FB8" w:rsidRPr="001F1BC8" w14:paraId="3AE7824B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4251" w14:textId="3CB11CE8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FA7E" w14:textId="6D04CBA6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1207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357D0" w14:textId="5F371C5E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Завој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CAE90" w14:textId="726DD713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B41C" w14:textId="7777777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006FB8" w:rsidRPr="001F1BC8" w14:paraId="6EE2A638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6F64" w14:textId="5876057A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36A8" w14:textId="6C059EC1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3702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9105" w14:textId="60482786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Црни врх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E12F4" w14:textId="7AE0F719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05F0" w14:textId="526CEF56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</w:tr>
      <w:tr w:rsidR="00006FB8" w:rsidRPr="001F1BC8" w14:paraId="2E3CFE2D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E162" w14:textId="6824E268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03A4D" w14:textId="2EA85145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1018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83AD" w14:textId="4B2136AA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Рујан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D4650" w14:textId="23747C62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22F6" w14:textId="7777777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006FB8" w:rsidRPr="001F1BC8" w14:paraId="3180FF41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F8C6" w14:textId="4D3ACDFB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3B106" w14:textId="0A4280FD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1736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1F01" w14:textId="543B02AE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Горњак Заова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12B87" w14:textId="46D490A5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9C6E" w14:textId="7777777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006FB8" w:rsidRPr="001F1BC8" w14:paraId="5F5A3C3E" w14:textId="77777777" w:rsidTr="00EA7025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8921" w14:textId="7B9C1050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B7B66" w14:textId="345B10E0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t>2502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9CBAC" w14:textId="41D53BF7" w:rsidR="00006FB8" w:rsidRPr="001F1BC8" w:rsidRDefault="00006FB8" w:rsidP="00AB4388">
            <w:pPr>
              <w:spacing w:after="0"/>
              <w:jc w:val="center"/>
              <w:rPr>
                <w:lang w:val="sr-Cyrl-RS"/>
              </w:rPr>
            </w:pPr>
            <w:r w:rsidRPr="001F1BC8">
              <w:rPr>
                <w:lang w:val="sr-Cyrl-RS"/>
              </w:rPr>
              <w:t>Немић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7A99" w14:textId="63BDE9FF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  <w:lang w:val="sr-Cyrl-RS"/>
              </w:rPr>
            </w:pPr>
            <w:r w:rsidRPr="001F1BC8">
              <w:rPr>
                <w:color w:val="000000"/>
                <w:szCs w:val="24"/>
                <w:lang w:val="sr-Cyrl-R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15C0" w14:textId="77777777" w:rsidR="00006FB8" w:rsidRPr="001F1BC8" w:rsidRDefault="00006FB8" w:rsidP="00AB438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006FB8" w:rsidRPr="001F1BC8" w14:paraId="12688357" w14:textId="77777777" w:rsidTr="00EA7025">
        <w:trPr>
          <w:trHeight w:val="300"/>
        </w:trPr>
        <w:tc>
          <w:tcPr>
            <w:tcW w:w="4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0A0D" w14:textId="28A0B9AB" w:rsidR="00006FB8" w:rsidRPr="001F1BC8" w:rsidRDefault="00006FB8" w:rsidP="00AB4388">
            <w:pPr>
              <w:spacing w:after="0"/>
              <w:jc w:val="center"/>
              <w:rPr>
                <w:b/>
                <w:lang w:val="sr-Cyrl-RS"/>
              </w:rPr>
            </w:pPr>
            <w:r w:rsidRPr="001F1BC8">
              <w:rPr>
                <w:b/>
                <w:lang w:val="sr-Cyrl-RS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4739" w14:textId="3A894644" w:rsidR="00006FB8" w:rsidRPr="001F1BC8" w:rsidRDefault="00006FB8" w:rsidP="00AB4388">
            <w:pPr>
              <w:spacing w:after="0"/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val="sr-Cyrl-RS"/>
              </w:rPr>
              <w:t>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3FE2" w14:textId="672FF5A1" w:rsidR="00006FB8" w:rsidRPr="001F1BC8" w:rsidRDefault="00006FB8" w:rsidP="00AB4388">
            <w:pPr>
              <w:spacing w:after="0"/>
              <w:jc w:val="center"/>
              <w:rPr>
                <w:b/>
                <w:color w:val="000000"/>
                <w:szCs w:val="24"/>
                <w:lang w:val="sr-Cyrl-RS"/>
              </w:rPr>
            </w:pPr>
            <w:r w:rsidRPr="001F1BC8">
              <w:rPr>
                <w:b/>
                <w:color w:val="000000"/>
                <w:szCs w:val="24"/>
                <w:lang w:val="sr-Cyrl-RS"/>
              </w:rPr>
              <w:t>41</w:t>
            </w:r>
          </w:p>
        </w:tc>
      </w:tr>
    </w:tbl>
    <w:p w14:paraId="79CB6AAC" w14:textId="2CBD4E11" w:rsidR="006373C5" w:rsidRPr="001F1BC8" w:rsidRDefault="00A7793E" w:rsidP="00297581">
      <w:pPr>
        <w:rPr>
          <w:szCs w:val="24"/>
          <w:lang w:val="sr-Cyrl-BA"/>
        </w:rPr>
      </w:pPr>
      <w:r w:rsidRPr="001F1BC8">
        <w:rPr>
          <w:szCs w:val="24"/>
          <w:lang w:val="sr-Cyrl-BA"/>
        </w:rPr>
        <w:br w:type="textWrapping" w:clear="all"/>
      </w:r>
    </w:p>
    <w:p w14:paraId="2CF57CF0" w14:textId="20DBB8D3" w:rsidR="00EA5CE3" w:rsidRPr="001F1BC8" w:rsidRDefault="00EA5CE3" w:rsidP="006373C5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>У поступку дефинисања пројекта план је био да се методологија тестира на 50 основа</w:t>
      </w:r>
      <w:r w:rsidR="009E44B8" w:rsidRPr="001F1BC8">
        <w:rPr>
          <w:szCs w:val="24"/>
          <w:lang w:val="sr-Cyrl-RS"/>
        </w:rPr>
        <w:t xml:space="preserve"> газдовања шумама</w:t>
      </w:r>
      <w:r w:rsidRPr="001F1BC8">
        <w:rPr>
          <w:szCs w:val="24"/>
          <w:lang w:val="sr-Cyrl-RS"/>
        </w:rPr>
        <w:t xml:space="preserve">, потребно је напоменути да </w:t>
      </w:r>
      <w:r w:rsidR="00CD0F74" w:rsidRPr="001F1BC8">
        <w:rPr>
          <w:szCs w:val="24"/>
          <w:lang w:val="sr-Cyrl-RS"/>
        </w:rPr>
        <w:t>је у току</w:t>
      </w:r>
      <w:r w:rsidRPr="001F1BC8">
        <w:rPr>
          <w:szCs w:val="24"/>
          <w:lang w:val="sr-Cyrl-RS"/>
        </w:rPr>
        <w:t xml:space="preserve"> трајања уговорне обавезе</w:t>
      </w:r>
      <w:r w:rsidR="00A7793E" w:rsidRPr="001F1BC8">
        <w:rPr>
          <w:szCs w:val="24"/>
          <w:lang w:val="sr-Cyrl-RS"/>
        </w:rPr>
        <w:t xml:space="preserve"> </w:t>
      </w:r>
      <w:r w:rsidRPr="001F1BC8">
        <w:rPr>
          <w:szCs w:val="24"/>
          <w:lang w:val="sr-Cyrl-RS"/>
        </w:rPr>
        <w:t>извршен</w:t>
      </w:r>
      <w:r w:rsidR="009E44B8" w:rsidRPr="001F1BC8">
        <w:rPr>
          <w:szCs w:val="24"/>
          <w:lang w:val="sr-Cyrl-RS"/>
        </w:rPr>
        <w:t xml:space="preserve">о 108 контрола </w:t>
      </w:r>
      <w:r w:rsidRPr="001F1BC8">
        <w:rPr>
          <w:szCs w:val="24"/>
          <w:lang w:val="sr-Cyrl-RS"/>
        </w:rPr>
        <w:t>основа газдовања шумама</w:t>
      </w:r>
      <w:r w:rsidR="009E44B8" w:rsidRPr="001F1BC8">
        <w:rPr>
          <w:szCs w:val="24"/>
          <w:lang w:val="sr-Cyrl-RS"/>
        </w:rPr>
        <w:t>, од тога прва контрола је извршена на 67 и друга на 41 основ</w:t>
      </w:r>
      <w:r w:rsidR="00AB4388" w:rsidRPr="001F1BC8">
        <w:rPr>
          <w:szCs w:val="24"/>
          <w:lang w:val="sr-Cyrl-RS"/>
        </w:rPr>
        <w:t>и</w:t>
      </w:r>
      <w:r w:rsidR="009E44B8" w:rsidRPr="001F1BC8">
        <w:rPr>
          <w:szCs w:val="24"/>
          <w:lang w:val="sr-Cyrl-RS"/>
        </w:rPr>
        <w:t xml:space="preserve"> газдовања шумама које су биле у поступку за добијање сагласности.</w:t>
      </w:r>
    </w:p>
    <w:p w14:paraId="0BC837C2" w14:textId="4385745A" w:rsidR="00801986" w:rsidRPr="001F1BC8" w:rsidRDefault="00801986" w:rsidP="006373C5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>Програм за обраду података “</w:t>
      </w:r>
      <w:r w:rsidR="00AB4388" w:rsidRPr="001F1BC8">
        <w:rPr>
          <w:i/>
          <w:szCs w:val="24"/>
        </w:rPr>
        <w:t>OsnovaIN</w:t>
      </w:r>
      <w:r w:rsidRPr="001F1BC8">
        <w:rPr>
          <w:szCs w:val="24"/>
          <w:lang w:val="sr-Cyrl-RS"/>
        </w:rPr>
        <w:t>” је</w:t>
      </w:r>
      <w:r w:rsidR="00F84C2A" w:rsidRPr="001F1BC8">
        <w:rPr>
          <w:szCs w:val="24"/>
          <w:lang w:val="sr-Cyrl-RS"/>
        </w:rPr>
        <w:t xml:space="preserve"> константно ажуриран са циљем да се омогући провера</w:t>
      </w:r>
      <w:r w:rsidRPr="001F1BC8">
        <w:rPr>
          <w:szCs w:val="24"/>
          <w:lang w:val="sr-Cyrl-RS"/>
        </w:rPr>
        <w:t xml:space="preserve"> нов</w:t>
      </w:r>
      <w:r w:rsidR="00F84C2A" w:rsidRPr="001F1BC8">
        <w:rPr>
          <w:szCs w:val="24"/>
          <w:lang w:val="sr-Cyrl-RS"/>
        </w:rPr>
        <w:t>их</w:t>
      </w:r>
      <w:r w:rsidRPr="001F1BC8">
        <w:rPr>
          <w:szCs w:val="24"/>
          <w:lang w:val="sr-Cyrl-RS"/>
        </w:rPr>
        <w:t xml:space="preserve"> опци</w:t>
      </w:r>
      <w:r w:rsidR="00CD0F74" w:rsidRPr="001F1BC8">
        <w:rPr>
          <w:szCs w:val="24"/>
          <w:lang w:val="sr-Cyrl-RS"/>
        </w:rPr>
        <w:t>ј</w:t>
      </w:r>
      <w:r w:rsidRPr="001F1BC8">
        <w:rPr>
          <w:szCs w:val="24"/>
          <w:lang w:val="sr-Cyrl-RS"/>
        </w:rPr>
        <w:t xml:space="preserve">а за логичку контролу </w:t>
      </w:r>
      <w:r w:rsidR="00F84C2A" w:rsidRPr="001F1BC8">
        <w:rPr>
          <w:szCs w:val="24"/>
          <w:lang w:val="sr-Cyrl-RS"/>
        </w:rPr>
        <w:t xml:space="preserve">и </w:t>
      </w:r>
      <w:r w:rsidR="00600742" w:rsidRPr="001F1BC8">
        <w:rPr>
          <w:szCs w:val="24"/>
          <w:lang w:val="sr-Cyrl-RS"/>
        </w:rPr>
        <w:t xml:space="preserve">да се </w:t>
      </w:r>
      <w:r w:rsidR="00F84C2A" w:rsidRPr="001F1BC8">
        <w:rPr>
          <w:szCs w:val="24"/>
          <w:lang w:val="sr-Cyrl-RS"/>
        </w:rPr>
        <w:t>обезбед</w:t>
      </w:r>
      <w:r w:rsidR="00600742" w:rsidRPr="001F1BC8">
        <w:rPr>
          <w:szCs w:val="24"/>
          <w:lang w:val="sr-Cyrl-RS"/>
        </w:rPr>
        <w:t>е</w:t>
      </w:r>
      <w:r w:rsidRPr="001F1BC8">
        <w:rPr>
          <w:szCs w:val="24"/>
          <w:lang w:val="sr-Cyrl-RS"/>
        </w:rPr>
        <w:t xml:space="preserve"> додатне функционалности</w:t>
      </w:r>
      <w:r w:rsidR="00F84C2A" w:rsidRPr="001F1BC8">
        <w:rPr>
          <w:szCs w:val="24"/>
          <w:lang w:val="sr-Cyrl-RS"/>
        </w:rPr>
        <w:t xml:space="preserve"> и провере </w:t>
      </w:r>
      <w:r w:rsidR="006373C5" w:rsidRPr="001F1BC8">
        <w:rPr>
          <w:szCs w:val="24"/>
          <w:lang w:val="sr-Cyrl-RS"/>
        </w:rPr>
        <w:t>.</w:t>
      </w:r>
      <w:r w:rsidRPr="001F1BC8">
        <w:rPr>
          <w:szCs w:val="24"/>
          <w:lang w:val="sr-Cyrl-RS"/>
        </w:rPr>
        <w:t xml:space="preserve"> </w:t>
      </w:r>
    </w:p>
    <w:p w14:paraId="1B0FB6EA" w14:textId="4C32DCE2" w:rsidR="00801986" w:rsidRPr="001F1BC8" w:rsidRDefault="00801986" w:rsidP="006373C5">
      <w:pPr>
        <w:ind w:firstLine="720"/>
        <w:rPr>
          <w:szCs w:val="24"/>
          <w:lang w:val="sr-Cyrl-RS"/>
        </w:rPr>
      </w:pPr>
      <w:r w:rsidRPr="001F1BC8">
        <w:rPr>
          <w:szCs w:val="24"/>
          <w:lang w:val="sr-Cyrl-RS"/>
        </w:rPr>
        <w:t>Базе података основа су редовно (након учитавања нових газдинских јединица) синхронизоване на сва 3 сервера</w:t>
      </w:r>
      <w:r w:rsidR="006373C5" w:rsidRPr="001F1BC8">
        <w:rPr>
          <w:szCs w:val="24"/>
          <w:lang w:val="sr-Cyrl-RS"/>
        </w:rPr>
        <w:t>.</w:t>
      </w:r>
    </w:p>
    <w:p w14:paraId="280FD10C" w14:textId="77777777" w:rsidR="00A656FB" w:rsidRPr="001F1BC8" w:rsidRDefault="00A656FB" w:rsidP="002C6FE0">
      <w:pPr>
        <w:rPr>
          <w:szCs w:val="24"/>
          <w:lang w:val="sr-Cyrl-RS"/>
        </w:rPr>
      </w:pPr>
    </w:p>
    <w:p w14:paraId="15BAFCF1" w14:textId="77777777" w:rsidR="00385CD8" w:rsidRPr="001F1BC8" w:rsidRDefault="00385CD8" w:rsidP="00385CD8">
      <w:pPr>
        <w:ind w:firstLine="720"/>
        <w:rPr>
          <w:szCs w:val="24"/>
          <w:lang w:val="sr-Cyrl-RS"/>
        </w:rPr>
      </w:pPr>
    </w:p>
    <w:p w14:paraId="20D8339E" w14:textId="77777777" w:rsidR="00F02B6C" w:rsidRPr="001F1BC8" w:rsidRDefault="00F02B6C" w:rsidP="00801986">
      <w:pPr>
        <w:rPr>
          <w:szCs w:val="24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0"/>
        <w:gridCol w:w="4831"/>
      </w:tblGrid>
      <w:tr w:rsidR="00801986" w:rsidRPr="001F1BC8" w14:paraId="10C54F97" w14:textId="77777777" w:rsidTr="00F02B6C">
        <w:tc>
          <w:tcPr>
            <w:tcW w:w="2337" w:type="pct"/>
          </w:tcPr>
          <w:p w14:paraId="2141052C" w14:textId="77777777" w:rsidR="00801986" w:rsidRPr="001F1BC8" w:rsidRDefault="00801986" w:rsidP="008C4EB0">
            <w:pPr>
              <w:spacing w:after="0" w:line="276" w:lineRule="auto"/>
              <w:jc w:val="center"/>
              <w:rPr>
                <w:lang w:val="ru-RU"/>
              </w:rPr>
            </w:pPr>
            <w:bookmarkStart w:id="3" w:name="_Hlk133243173"/>
            <w:r w:rsidRPr="001F1BC8">
              <w:rPr>
                <w:lang w:val="ru-RU"/>
              </w:rPr>
              <w:t>РУКОВОДИЛАЦ</w:t>
            </w:r>
          </w:p>
          <w:p w14:paraId="56703B7B" w14:textId="77777777" w:rsidR="00801986" w:rsidRPr="001F1BC8" w:rsidRDefault="00801986" w:rsidP="008C4EB0">
            <w:pPr>
              <w:spacing w:after="0" w:line="276" w:lineRule="auto"/>
              <w:jc w:val="center"/>
              <w:rPr>
                <w:lang w:val="ru-RU"/>
              </w:rPr>
            </w:pPr>
            <w:r w:rsidRPr="001F1BC8">
              <w:rPr>
                <w:lang w:val="ru-RU"/>
              </w:rPr>
              <w:t>Др Александар Лучић</w:t>
            </w:r>
          </w:p>
          <w:p w14:paraId="2AA6B700" w14:textId="77777777" w:rsidR="00801986" w:rsidRPr="001F1BC8" w:rsidRDefault="00801986" w:rsidP="008C4EB0">
            <w:pPr>
              <w:spacing w:after="0" w:line="276" w:lineRule="auto"/>
              <w:jc w:val="center"/>
              <w:rPr>
                <w:lang w:val="ru-RU"/>
              </w:rPr>
            </w:pPr>
            <w:r w:rsidRPr="001F1BC8">
              <w:rPr>
                <w:lang w:val="sr-Cyrl-RS"/>
              </w:rPr>
              <w:t>виши научни сарадник</w:t>
            </w:r>
          </w:p>
        </w:tc>
        <w:tc>
          <w:tcPr>
            <w:tcW w:w="2663" w:type="pct"/>
          </w:tcPr>
          <w:p w14:paraId="58C74241" w14:textId="77777777" w:rsidR="00801986" w:rsidRPr="001F1BC8" w:rsidRDefault="00801986" w:rsidP="008C4EB0">
            <w:pPr>
              <w:spacing w:after="0" w:line="276" w:lineRule="auto"/>
              <w:jc w:val="center"/>
              <w:rPr>
                <w:lang w:val="ru-RU"/>
              </w:rPr>
            </w:pPr>
            <w:r w:rsidRPr="001F1BC8">
              <w:rPr>
                <w:lang w:val="ru-RU"/>
              </w:rPr>
              <w:t xml:space="preserve">ДИРЕКТОР </w:t>
            </w:r>
          </w:p>
          <w:p w14:paraId="6F45ADD9" w14:textId="77777777" w:rsidR="00801986" w:rsidRPr="001F1BC8" w:rsidRDefault="00801986" w:rsidP="008C4EB0">
            <w:pPr>
              <w:spacing w:after="0" w:line="276" w:lineRule="auto"/>
              <w:jc w:val="center"/>
              <w:rPr>
                <w:lang w:val="ru-RU"/>
              </w:rPr>
            </w:pPr>
            <w:r w:rsidRPr="001F1BC8">
              <w:rPr>
                <w:lang w:val="ru-RU"/>
              </w:rPr>
              <w:t>Др Љубинко Ракоњац</w:t>
            </w:r>
          </w:p>
          <w:p w14:paraId="5F2B4FCC" w14:textId="77777777" w:rsidR="00801986" w:rsidRPr="001F1BC8" w:rsidRDefault="00801986" w:rsidP="008C4EB0">
            <w:pPr>
              <w:spacing w:after="0" w:line="276" w:lineRule="auto"/>
              <w:jc w:val="center"/>
              <w:rPr>
                <w:b/>
                <w:lang w:val="ru-RU"/>
              </w:rPr>
            </w:pPr>
            <w:r w:rsidRPr="001F1BC8">
              <w:rPr>
                <w:lang w:val="ru-RU"/>
              </w:rPr>
              <w:t>научни саветник</w:t>
            </w:r>
          </w:p>
          <w:p w14:paraId="1BA12997" w14:textId="77777777" w:rsidR="00801986" w:rsidRPr="001F1BC8" w:rsidRDefault="00801986" w:rsidP="008C4EB0">
            <w:pPr>
              <w:spacing w:after="0" w:line="276" w:lineRule="auto"/>
              <w:jc w:val="center"/>
              <w:rPr>
                <w:lang w:val="sr-Cyrl-RS"/>
              </w:rPr>
            </w:pPr>
          </w:p>
        </w:tc>
      </w:tr>
      <w:tr w:rsidR="00801986" w:rsidRPr="001F1BC8" w14:paraId="4F69CEA2" w14:textId="77777777" w:rsidTr="00F02B6C">
        <w:tc>
          <w:tcPr>
            <w:tcW w:w="2337" w:type="pct"/>
          </w:tcPr>
          <w:p w14:paraId="7C8AFD23" w14:textId="77777777" w:rsidR="00801986" w:rsidRPr="001F1BC8" w:rsidRDefault="00801986" w:rsidP="008C4EB0">
            <w:pPr>
              <w:spacing w:after="0" w:line="276" w:lineRule="auto"/>
              <w:jc w:val="center"/>
              <w:rPr>
                <w:b/>
                <w:lang w:val="ru-RU"/>
              </w:rPr>
            </w:pPr>
            <w:r w:rsidRPr="001F1BC8">
              <w:rPr>
                <w:b/>
              </w:rPr>
              <w:t>_______________________</w:t>
            </w:r>
          </w:p>
        </w:tc>
        <w:tc>
          <w:tcPr>
            <w:tcW w:w="2663" w:type="pct"/>
          </w:tcPr>
          <w:p w14:paraId="7B1E2B23" w14:textId="77777777" w:rsidR="00801986" w:rsidRPr="001F1BC8" w:rsidRDefault="00801986" w:rsidP="008C4EB0">
            <w:pPr>
              <w:spacing w:after="0" w:line="276" w:lineRule="auto"/>
              <w:jc w:val="center"/>
              <w:rPr>
                <w:b/>
                <w:lang w:val="ru-RU"/>
              </w:rPr>
            </w:pPr>
            <w:r w:rsidRPr="001F1BC8">
              <w:rPr>
                <w:b/>
              </w:rPr>
              <w:t>_______________________</w:t>
            </w:r>
          </w:p>
        </w:tc>
      </w:tr>
      <w:bookmarkEnd w:id="3"/>
    </w:tbl>
    <w:p w14:paraId="2928EC81" w14:textId="2060EB7D" w:rsidR="00801986" w:rsidRPr="001F1BC8" w:rsidRDefault="00801986" w:rsidP="00801986">
      <w:pPr>
        <w:rPr>
          <w:b/>
          <w:szCs w:val="24"/>
          <w:lang w:val="sr-Cyrl-RS"/>
        </w:rPr>
      </w:pPr>
    </w:p>
    <w:p w14:paraId="4136D202" w14:textId="6F236805" w:rsidR="00D96777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p w14:paraId="3C5A8B17" w14:textId="7896D42F" w:rsidR="00D96777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p w14:paraId="4D56FF51" w14:textId="1D8DA42A" w:rsidR="00D96777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p w14:paraId="5DDF9BA6" w14:textId="66631894" w:rsidR="00D96777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p w14:paraId="02B2C77A" w14:textId="1F9B4167" w:rsidR="00D96777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p w14:paraId="2228DB19" w14:textId="146A0DED" w:rsidR="00D96777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p w14:paraId="43A4E748" w14:textId="2849991D" w:rsidR="00D96777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p w14:paraId="2A83ACDA" w14:textId="188AED55" w:rsidR="00D96777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p w14:paraId="44167081" w14:textId="2BE6D005" w:rsidR="00D96777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p w14:paraId="50C70A69" w14:textId="7EE739A1" w:rsidR="00D96777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p w14:paraId="079ACD61" w14:textId="22D7B64C" w:rsidR="00D96777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p w14:paraId="31B117FC" w14:textId="77777777" w:rsidR="00D96777" w:rsidRPr="00297581" w:rsidRDefault="00D96777" w:rsidP="00801986">
      <w:pPr>
        <w:rPr>
          <w:rFonts w:asciiTheme="minorHAnsi" w:hAnsiTheme="minorHAnsi" w:cstheme="minorHAnsi"/>
          <w:b/>
          <w:szCs w:val="24"/>
          <w:lang w:val="sr-Cyrl-RS"/>
        </w:rPr>
      </w:pPr>
    </w:p>
    <w:sectPr w:rsidR="00D96777" w:rsidRPr="00297581" w:rsidSect="002C6FE0">
      <w:type w:val="continuous"/>
      <w:pgSz w:w="11907" w:h="16840" w:code="9"/>
      <w:pgMar w:top="1418" w:right="1418" w:bottom="1418" w:left="1418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7F19" w14:textId="77777777" w:rsidR="00742613" w:rsidRDefault="00742613">
      <w:r>
        <w:separator/>
      </w:r>
    </w:p>
  </w:endnote>
  <w:endnote w:type="continuationSeparator" w:id="0">
    <w:p w14:paraId="41D12DFB" w14:textId="77777777" w:rsidR="00742613" w:rsidRDefault="0074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_Lat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Dutch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YuCiril TimesCursiv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6CEA" w14:textId="77777777" w:rsidR="000D70BE" w:rsidRDefault="000D7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7165D" w14:textId="77777777" w:rsidR="000D70BE" w:rsidRDefault="000D70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424F" w14:textId="77777777" w:rsidR="000D70BE" w:rsidRPr="00D705F9" w:rsidRDefault="000D70BE" w:rsidP="00D705F9">
    <w:pPr>
      <w:pStyle w:val="Footer"/>
      <w:jc w:val="right"/>
      <w:rPr>
        <w:rFonts w:ascii="Times New Roman" w:hAnsi="Times New Roman"/>
        <w:sz w:val="18"/>
      </w:rPr>
    </w:pPr>
    <w:r w:rsidRPr="00D705F9">
      <w:rPr>
        <w:rFonts w:ascii="Times New Roman" w:hAnsi="Times New Roman"/>
        <w:bCs/>
        <w:sz w:val="18"/>
        <w:szCs w:val="24"/>
      </w:rPr>
      <w:fldChar w:fldCharType="begin"/>
    </w:r>
    <w:r w:rsidRPr="00D705F9">
      <w:rPr>
        <w:rFonts w:ascii="Times New Roman" w:hAnsi="Times New Roman"/>
        <w:bCs/>
        <w:sz w:val="18"/>
      </w:rPr>
      <w:instrText xml:space="preserve"> PAGE </w:instrText>
    </w:r>
    <w:r w:rsidRPr="00D705F9">
      <w:rPr>
        <w:rFonts w:ascii="Times New Roman" w:hAnsi="Times New Roman"/>
        <w:bCs/>
        <w:sz w:val="18"/>
        <w:szCs w:val="24"/>
      </w:rPr>
      <w:fldChar w:fldCharType="separate"/>
    </w:r>
    <w:r>
      <w:rPr>
        <w:rFonts w:ascii="Times New Roman" w:hAnsi="Times New Roman"/>
        <w:bCs/>
        <w:noProof/>
        <w:sz w:val="18"/>
      </w:rPr>
      <w:t>6</w:t>
    </w:r>
    <w:r w:rsidRPr="00D705F9">
      <w:rPr>
        <w:rFonts w:ascii="Times New Roman" w:hAnsi="Times New Roman"/>
        <w:bCs/>
        <w:sz w:val="18"/>
        <w:szCs w:val="24"/>
      </w:rPr>
      <w:fldChar w:fldCharType="end"/>
    </w:r>
    <w:r w:rsidRPr="00D705F9">
      <w:rPr>
        <w:rFonts w:ascii="Times New Roman" w:hAnsi="Times New Roman"/>
        <w:sz w:val="18"/>
      </w:rPr>
      <w:t xml:space="preserve"> of </w:t>
    </w:r>
    <w:r w:rsidRPr="00D705F9">
      <w:rPr>
        <w:rFonts w:ascii="Times New Roman" w:hAnsi="Times New Roman"/>
        <w:bCs/>
        <w:sz w:val="18"/>
        <w:szCs w:val="24"/>
      </w:rPr>
      <w:fldChar w:fldCharType="begin"/>
    </w:r>
    <w:r w:rsidRPr="00D705F9">
      <w:rPr>
        <w:rFonts w:ascii="Times New Roman" w:hAnsi="Times New Roman"/>
        <w:bCs/>
        <w:sz w:val="18"/>
      </w:rPr>
      <w:instrText xml:space="preserve"> NUMPAGES  </w:instrText>
    </w:r>
    <w:r w:rsidRPr="00D705F9">
      <w:rPr>
        <w:rFonts w:ascii="Times New Roman" w:hAnsi="Times New Roman"/>
        <w:bCs/>
        <w:sz w:val="18"/>
        <w:szCs w:val="24"/>
      </w:rPr>
      <w:fldChar w:fldCharType="separate"/>
    </w:r>
    <w:r>
      <w:rPr>
        <w:rFonts w:ascii="Times New Roman" w:hAnsi="Times New Roman"/>
        <w:bCs/>
        <w:noProof/>
        <w:sz w:val="18"/>
      </w:rPr>
      <w:t>16</w:t>
    </w:r>
    <w:r w:rsidRPr="00D705F9">
      <w:rPr>
        <w:rFonts w:ascii="Times New Roman" w:hAnsi="Times New Roman"/>
        <w:bCs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DC2B" w14:textId="77777777" w:rsidR="000D70BE" w:rsidRPr="00D705F9" w:rsidRDefault="000D70BE" w:rsidP="00D705F9">
    <w:pPr>
      <w:pStyle w:val="Footer"/>
      <w:jc w:val="right"/>
      <w:rPr>
        <w:rFonts w:ascii="Times New Roman" w:hAnsi="Times New Roman"/>
        <w:sz w:val="18"/>
      </w:rPr>
    </w:pPr>
    <w:r w:rsidRPr="00D705F9">
      <w:rPr>
        <w:rFonts w:ascii="Times New Roman" w:hAnsi="Times New Roman"/>
        <w:bCs/>
        <w:sz w:val="18"/>
        <w:szCs w:val="24"/>
      </w:rPr>
      <w:fldChar w:fldCharType="begin"/>
    </w:r>
    <w:r w:rsidRPr="00D705F9">
      <w:rPr>
        <w:rFonts w:ascii="Times New Roman" w:hAnsi="Times New Roman"/>
        <w:bCs/>
        <w:sz w:val="18"/>
      </w:rPr>
      <w:instrText xml:space="preserve"> PAGE </w:instrText>
    </w:r>
    <w:r w:rsidRPr="00D705F9">
      <w:rPr>
        <w:rFonts w:ascii="Times New Roman" w:hAnsi="Times New Roman"/>
        <w:bCs/>
        <w:sz w:val="18"/>
        <w:szCs w:val="24"/>
      </w:rPr>
      <w:fldChar w:fldCharType="separate"/>
    </w:r>
    <w:r>
      <w:rPr>
        <w:rFonts w:ascii="Times New Roman" w:hAnsi="Times New Roman"/>
        <w:bCs/>
        <w:noProof/>
        <w:sz w:val="18"/>
      </w:rPr>
      <w:t>1</w:t>
    </w:r>
    <w:r w:rsidRPr="00D705F9">
      <w:rPr>
        <w:rFonts w:ascii="Times New Roman" w:hAnsi="Times New Roman"/>
        <w:bCs/>
        <w:sz w:val="18"/>
        <w:szCs w:val="24"/>
      </w:rPr>
      <w:fldChar w:fldCharType="end"/>
    </w:r>
    <w:r w:rsidRPr="00D705F9">
      <w:rPr>
        <w:rFonts w:ascii="Times New Roman" w:hAnsi="Times New Roman"/>
        <w:sz w:val="18"/>
      </w:rPr>
      <w:t xml:space="preserve"> of </w:t>
    </w:r>
    <w:r w:rsidRPr="00D705F9">
      <w:rPr>
        <w:rFonts w:ascii="Times New Roman" w:hAnsi="Times New Roman"/>
        <w:bCs/>
        <w:sz w:val="18"/>
        <w:szCs w:val="24"/>
      </w:rPr>
      <w:fldChar w:fldCharType="begin"/>
    </w:r>
    <w:r w:rsidRPr="00D705F9">
      <w:rPr>
        <w:rFonts w:ascii="Times New Roman" w:hAnsi="Times New Roman"/>
        <w:bCs/>
        <w:sz w:val="18"/>
      </w:rPr>
      <w:instrText xml:space="preserve"> NUMPAGES  </w:instrText>
    </w:r>
    <w:r w:rsidRPr="00D705F9">
      <w:rPr>
        <w:rFonts w:ascii="Times New Roman" w:hAnsi="Times New Roman"/>
        <w:bCs/>
        <w:sz w:val="18"/>
        <w:szCs w:val="24"/>
      </w:rPr>
      <w:fldChar w:fldCharType="separate"/>
    </w:r>
    <w:r>
      <w:rPr>
        <w:rFonts w:ascii="Times New Roman" w:hAnsi="Times New Roman"/>
        <w:bCs/>
        <w:noProof/>
        <w:sz w:val="18"/>
      </w:rPr>
      <w:t>16</w:t>
    </w:r>
    <w:r w:rsidRPr="00D705F9">
      <w:rPr>
        <w:rFonts w:ascii="Times New Roman" w:hAnsi="Times New Roman"/>
        <w:bCs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4D3A" w14:textId="77777777" w:rsidR="00742613" w:rsidRDefault="00742613">
      <w:r>
        <w:separator/>
      </w:r>
    </w:p>
  </w:footnote>
  <w:footnote w:type="continuationSeparator" w:id="0">
    <w:p w14:paraId="78C7FB51" w14:textId="77777777" w:rsidR="00742613" w:rsidRDefault="0074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3FAF" w14:textId="77777777" w:rsidR="000D70BE" w:rsidRDefault="000D70BE">
    <w:pPr>
      <w:tabs>
        <w:tab w:val="left" w:pos="4111"/>
        <w:tab w:val="left" w:pos="6663"/>
      </w:tabs>
      <w:spacing w:after="0"/>
      <w:ind w:left="1276" w:right="-568"/>
      <w:jc w:val="left"/>
      <w:rPr>
        <w:b/>
        <w:sz w:val="20"/>
        <w:lang w:val="sr-Cyrl-CS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33F3BF82" wp14:editId="2906BA04">
          <wp:simplePos x="0" y="0"/>
          <wp:positionH relativeFrom="column">
            <wp:posOffset>-110490</wp:posOffset>
          </wp:positionH>
          <wp:positionV relativeFrom="paragraph">
            <wp:posOffset>94615</wp:posOffset>
          </wp:positionV>
          <wp:extent cx="748030" cy="826770"/>
          <wp:effectExtent l="0" t="0" r="0" b="0"/>
          <wp:wrapNone/>
          <wp:docPr id="2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EC87B" w14:textId="06726FF8" w:rsidR="000D70BE" w:rsidRDefault="000D70BE">
    <w:pPr>
      <w:tabs>
        <w:tab w:val="left" w:pos="4111"/>
        <w:tab w:val="left" w:pos="6663"/>
      </w:tabs>
      <w:spacing w:after="0"/>
      <w:ind w:left="1560" w:right="-568"/>
      <w:jc w:val="left"/>
      <w:rPr>
        <w:spacing w:val="60"/>
        <w:sz w:val="20"/>
        <w:lang w:val="ru-RU"/>
      </w:rPr>
    </w:pPr>
    <w:r>
      <w:rPr>
        <w:b/>
        <w:sz w:val="20"/>
        <w:lang w:val="sr-Cyrl-CS"/>
      </w:rPr>
      <w:t>ИНСТИТУТ</w:t>
    </w:r>
    <w:r>
      <w:rPr>
        <w:sz w:val="20"/>
        <w:lang w:val="ru-RU"/>
      </w:rPr>
      <w:tab/>
    </w:r>
    <w:r>
      <w:rPr>
        <w:b/>
        <w:sz w:val="20"/>
      </w:rPr>
      <w:t>INSTITUTE</w:t>
    </w:r>
    <w:r>
      <w:rPr>
        <w:sz w:val="20"/>
        <w:lang w:val="ru-RU"/>
      </w:rPr>
      <w:tab/>
    </w:r>
    <w:r>
      <w:rPr>
        <w:spacing w:val="60"/>
        <w:sz w:val="20"/>
        <w:lang w:val="sr-Cyrl-CS"/>
      </w:rPr>
      <w:t>Телефон:</w:t>
    </w:r>
  </w:p>
  <w:p w14:paraId="728E0174" w14:textId="611B8223" w:rsidR="000D70BE" w:rsidRDefault="000D70BE">
    <w:pPr>
      <w:tabs>
        <w:tab w:val="left" w:pos="4111"/>
        <w:tab w:val="left" w:pos="6663"/>
      </w:tabs>
      <w:spacing w:after="0"/>
      <w:ind w:left="1560" w:right="-568"/>
      <w:jc w:val="left"/>
      <w:rPr>
        <w:sz w:val="20"/>
        <w:lang w:val="sr-Cyrl-CS"/>
      </w:rPr>
    </w:pPr>
    <w:r>
      <w:rPr>
        <w:b/>
        <w:sz w:val="20"/>
        <w:lang w:val="sr-Cyrl-CS"/>
      </w:rPr>
      <w:t>ЗА ШУМАРТСВО</w:t>
    </w:r>
    <w:r>
      <w:rPr>
        <w:b/>
        <w:sz w:val="20"/>
        <w:lang w:val="ru-RU"/>
      </w:rPr>
      <w:tab/>
    </w:r>
    <w:r>
      <w:rPr>
        <w:b/>
        <w:sz w:val="20"/>
      </w:rPr>
      <w:t>OF</w:t>
    </w:r>
    <w:r>
      <w:rPr>
        <w:b/>
        <w:sz w:val="20"/>
        <w:lang w:val="ru-RU"/>
      </w:rPr>
      <w:t xml:space="preserve"> </w:t>
    </w:r>
    <w:r>
      <w:rPr>
        <w:b/>
        <w:sz w:val="20"/>
      </w:rPr>
      <w:t>FORESTRY</w:t>
    </w:r>
    <w:r>
      <w:rPr>
        <w:sz w:val="20"/>
        <w:lang w:val="ru-RU"/>
      </w:rPr>
      <w:t xml:space="preserve"> </w:t>
    </w:r>
    <w:r>
      <w:rPr>
        <w:sz w:val="20"/>
        <w:lang w:val="ru-RU"/>
      </w:rPr>
      <w:tab/>
    </w:r>
    <w:r>
      <w:rPr>
        <w:sz w:val="20"/>
        <w:lang w:val="sr-Cyrl-CS"/>
      </w:rPr>
      <w:t xml:space="preserve">Директор: +381 11 </w:t>
    </w:r>
    <w:r>
      <w:rPr>
        <w:sz w:val="20"/>
        <w:lang w:val="ru-RU"/>
      </w:rPr>
      <w:t>3</w:t>
    </w:r>
    <w:r>
      <w:rPr>
        <w:sz w:val="20"/>
        <w:lang w:val="sr-Cyrl-CS"/>
      </w:rPr>
      <w:t>55</w:t>
    </w:r>
    <w:r>
      <w:rPr>
        <w:sz w:val="20"/>
        <w:lang w:val="ru-RU"/>
      </w:rPr>
      <w:t>-</w:t>
    </w:r>
    <w:r>
      <w:rPr>
        <w:sz w:val="20"/>
        <w:lang w:val="sr-Cyrl-CS"/>
      </w:rPr>
      <w:t>34</w:t>
    </w:r>
    <w:r>
      <w:rPr>
        <w:sz w:val="20"/>
        <w:lang w:val="ru-RU"/>
      </w:rPr>
      <w:t>-</w:t>
    </w:r>
    <w:r>
      <w:rPr>
        <w:sz w:val="20"/>
        <w:lang w:val="sr-Cyrl-CS"/>
      </w:rPr>
      <w:t>54</w:t>
    </w:r>
  </w:p>
  <w:p w14:paraId="4CDAB920" w14:textId="0CFB9638" w:rsidR="000D70BE" w:rsidRDefault="000D70BE">
    <w:pPr>
      <w:tabs>
        <w:tab w:val="left" w:pos="4111"/>
        <w:tab w:val="left" w:pos="6663"/>
      </w:tabs>
      <w:spacing w:after="0"/>
      <w:ind w:left="1560" w:right="-568"/>
      <w:jc w:val="left"/>
      <w:rPr>
        <w:sz w:val="20"/>
        <w:lang w:val="sr-Cyrl-CS"/>
      </w:rPr>
    </w:pPr>
    <w:r>
      <w:rPr>
        <w:b/>
        <w:sz w:val="20"/>
        <w:lang w:val="sr-Cyrl-CS"/>
      </w:rPr>
      <w:t>11030 Београд</w:t>
    </w:r>
    <w:r>
      <w:rPr>
        <w:sz w:val="20"/>
        <w:lang w:val="sr-Cyrl-CS"/>
      </w:rPr>
      <w:tab/>
    </w:r>
    <w:r>
      <w:rPr>
        <w:b/>
        <w:sz w:val="20"/>
        <w:lang w:val="sr-Cyrl-CS"/>
      </w:rPr>
      <w:t xml:space="preserve">11030 </w:t>
    </w:r>
    <w:r>
      <w:rPr>
        <w:b/>
        <w:sz w:val="20"/>
      </w:rPr>
      <w:t>Belgrade</w:t>
    </w:r>
    <w:r>
      <w:rPr>
        <w:sz w:val="20"/>
        <w:lang w:val="sr-Cyrl-CS"/>
      </w:rPr>
      <w:t xml:space="preserve"> </w:t>
    </w:r>
    <w:r>
      <w:rPr>
        <w:sz w:val="20"/>
        <w:lang w:val="sr-Cyrl-CS"/>
      </w:rPr>
      <w:tab/>
      <w:t>Централа: +381 11 355-33-55</w:t>
    </w:r>
  </w:p>
  <w:p w14:paraId="7DFCCF5F" w14:textId="29D03055" w:rsidR="000D70BE" w:rsidRDefault="000D70BE">
    <w:pPr>
      <w:tabs>
        <w:tab w:val="left" w:pos="4111"/>
        <w:tab w:val="left" w:pos="6663"/>
      </w:tabs>
      <w:spacing w:after="0"/>
      <w:ind w:left="1560" w:right="-568"/>
      <w:jc w:val="left"/>
      <w:rPr>
        <w:sz w:val="20"/>
        <w:lang w:val="sr-Cyrl-CS"/>
      </w:rPr>
    </w:pPr>
    <w:r>
      <w:rPr>
        <w:b/>
        <w:sz w:val="20"/>
        <w:lang w:val="sr-Cyrl-CS"/>
      </w:rPr>
      <w:t>Кнеза Вишеслава 3</w:t>
    </w:r>
    <w:r>
      <w:rPr>
        <w:sz w:val="20"/>
        <w:lang w:val="sr-Cyrl-CS"/>
      </w:rPr>
      <w:tab/>
    </w:r>
    <w:r>
      <w:rPr>
        <w:b/>
        <w:sz w:val="20"/>
      </w:rPr>
      <w:t>Kneza</w:t>
    </w:r>
    <w:r>
      <w:rPr>
        <w:b/>
        <w:sz w:val="20"/>
        <w:lang w:val="sr-Cyrl-CS"/>
      </w:rPr>
      <w:t xml:space="preserve"> </w:t>
    </w:r>
    <w:r>
      <w:rPr>
        <w:b/>
        <w:sz w:val="20"/>
      </w:rPr>
      <w:t>Vi</w:t>
    </w:r>
    <w:r>
      <w:rPr>
        <w:b/>
        <w:sz w:val="20"/>
        <w:lang w:val="sr-Cyrl-CS"/>
      </w:rPr>
      <w:t>š</w:t>
    </w:r>
    <w:r>
      <w:rPr>
        <w:b/>
        <w:sz w:val="20"/>
      </w:rPr>
      <w:t>eslava</w:t>
    </w:r>
    <w:r>
      <w:rPr>
        <w:b/>
        <w:sz w:val="20"/>
        <w:lang w:val="sr-Cyrl-CS"/>
      </w:rPr>
      <w:t xml:space="preserve"> 3</w:t>
    </w:r>
    <w:r>
      <w:rPr>
        <w:sz w:val="20"/>
        <w:lang w:val="sr-Cyrl-CS"/>
      </w:rPr>
      <w:t xml:space="preserve"> </w:t>
    </w:r>
    <w:r>
      <w:rPr>
        <w:sz w:val="20"/>
        <w:lang w:val="sr-Cyrl-CS"/>
      </w:rPr>
      <w:tab/>
      <w:t>Тел/факс: +381 11 254-59-69</w:t>
    </w:r>
  </w:p>
  <w:p w14:paraId="66AC6C0A" w14:textId="7C55F8CC" w:rsidR="000D70BE" w:rsidRPr="00985A37" w:rsidRDefault="000D70BE">
    <w:pPr>
      <w:tabs>
        <w:tab w:val="left" w:pos="4111"/>
        <w:tab w:val="left" w:pos="6663"/>
      </w:tabs>
      <w:spacing w:after="0"/>
      <w:ind w:left="1560" w:right="-568"/>
      <w:jc w:val="left"/>
      <w:rPr>
        <w:b/>
        <w:sz w:val="20"/>
        <w:lang w:val="sr-Cyrl-CS"/>
      </w:rPr>
    </w:pPr>
    <w:r>
      <w:rPr>
        <w:b/>
        <w:sz w:val="20"/>
        <w:lang w:val="sr-Latn-CS"/>
      </w:rPr>
      <w:t xml:space="preserve">     </w:t>
    </w:r>
    <w:r>
      <w:rPr>
        <w:b/>
        <w:sz w:val="20"/>
        <w:lang w:val="sr-Cyrl-RS"/>
      </w:rPr>
      <w:t>Србија</w:t>
    </w:r>
    <w:r>
      <w:rPr>
        <w:b/>
        <w:sz w:val="20"/>
        <w:lang w:val="sr-Cyrl-CS"/>
      </w:rPr>
      <w:t xml:space="preserve"> </w:t>
    </w:r>
    <w:r w:rsidRPr="00985A37">
      <w:rPr>
        <w:sz w:val="20"/>
        <w:lang w:val="sr-Cyrl-CS"/>
      </w:rPr>
      <w:tab/>
      <w:t xml:space="preserve">      </w:t>
    </w:r>
    <w:r>
      <w:rPr>
        <w:b/>
        <w:sz w:val="20"/>
      </w:rPr>
      <w:t>Serbia</w:t>
    </w:r>
    <w:r w:rsidRPr="00985A37">
      <w:rPr>
        <w:b/>
        <w:sz w:val="20"/>
        <w:lang w:val="sr-Cyrl-CS"/>
      </w:rPr>
      <w:t xml:space="preserve"> </w:t>
    </w:r>
    <w:r w:rsidRPr="00985A37">
      <w:rPr>
        <w:sz w:val="20"/>
        <w:lang w:val="sr-Cyrl-CS"/>
      </w:rPr>
      <w:t xml:space="preserve"> </w:t>
    </w:r>
    <w:r>
      <w:rPr>
        <w:sz w:val="20"/>
        <w:lang w:val="sr-Cyrl-CS"/>
      </w:rPr>
      <w:tab/>
    </w:r>
    <w:r>
      <w:rPr>
        <w:sz w:val="20"/>
      </w:rPr>
      <w:t>E</w:t>
    </w:r>
    <w:r w:rsidRPr="00985A37">
      <w:rPr>
        <w:sz w:val="20"/>
        <w:lang w:val="sr-Cyrl-CS"/>
      </w:rPr>
      <w:t>-</w:t>
    </w:r>
    <w:r>
      <w:rPr>
        <w:sz w:val="20"/>
      </w:rPr>
      <w:t>mail</w:t>
    </w:r>
    <w:r w:rsidRPr="00985A37">
      <w:rPr>
        <w:sz w:val="20"/>
        <w:lang w:val="sr-Cyrl-CS"/>
      </w:rPr>
      <w:t xml:space="preserve">: </w:t>
    </w:r>
    <w:r>
      <w:rPr>
        <w:sz w:val="20"/>
      </w:rPr>
      <w:t>office</w:t>
    </w:r>
    <w:r w:rsidRPr="00985A37">
      <w:rPr>
        <w:sz w:val="20"/>
        <w:lang w:val="sr-Cyrl-CS"/>
      </w:rPr>
      <w:t>@</w:t>
    </w:r>
    <w:r>
      <w:rPr>
        <w:sz w:val="20"/>
      </w:rPr>
      <w:t>forest</w:t>
    </w:r>
    <w:r w:rsidRPr="00985A37">
      <w:rPr>
        <w:sz w:val="20"/>
        <w:lang w:val="sr-Cyrl-CS"/>
      </w:rPr>
      <w:t>.</w:t>
    </w:r>
    <w:r>
      <w:rPr>
        <w:sz w:val="20"/>
      </w:rPr>
      <w:t>org</w:t>
    </w:r>
    <w:r w:rsidRPr="00985A37">
      <w:rPr>
        <w:sz w:val="20"/>
        <w:lang w:val="sr-Cyrl-CS"/>
      </w:rPr>
      <w:t>.</w:t>
    </w:r>
    <w:r>
      <w:rPr>
        <w:sz w:val="20"/>
      </w:rPr>
      <w:t>rs</w:t>
    </w:r>
  </w:p>
  <w:p w14:paraId="7FB9B7A3" w14:textId="77777777" w:rsidR="000D70BE" w:rsidRPr="00985A37" w:rsidRDefault="000D70BE">
    <w:pPr>
      <w:pStyle w:val="Header"/>
      <w:pBdr>
        <w:bottom w:val="single" w:sz="4" w:space="1" w:color="auto"/>
      </w:pBdr>
      <w:spacing w:after="0"/>
      <w:jc w:val="left"/>
      <w:rPr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0CE"/>
    <w:multiLevelType w:val="hybridMultilevel"/>
    <w:tmpl w:val="CA942C40"/>
    <w:lvl w:ilvl="0" w:tplc="16401856">
      <w:numFmt w:val="bullet"/>
      <w:lvlText w:val="-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944"/>
    <w:multiLevelType w:val="hybridMultilevel"/>
    <w:tmpl w:val="1D42F2F6"/>
    <w:lvl w:ilvl="0" w:tplc="B2DC2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5703"/>
    <w:multiLevelType w:val="hybridMultilevel"/>
    <w:tmpl w:val="7022274A"/>
    <w:lvl w:ilvl="0" w:tplc="5D609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3C1B80"/>
    <w:multiLevelType w:val="hybridMultilevel"/>
    <w:tmpl w:val="5070613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 w15:restartNumberingAfterBreak="0">
    <w:nsid w:val="0B0F68FA"/>
    <w:multiLevelType w:val="hybridMultilevel"/>
    <w:tmpl w:val="E62CA114"/>
    <w:lvl w:ilvl="0" w:tplc="C58887A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0F8C"/>
    <w:multiLevelType w:val="hybridMultilevel"/>
    <w:tmpl w:val="25CC887C"/>
    <w:lvl w:ilvl="0" w:tplc="29086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26B12"/>
    <w:multiLevelType w:val="hybridMultilevel"/>
    <w:tmpl w:val="B7DC084E"/>
    <w:lvl w:ilvl="0" w:tplc="889AF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E23"/>
    <w:multiLevelType w:val="hybridMultilevel"/>
    <w:tmpl w:val="48F2E47E"/>
    <w:lvl w:ilvl="0" w:tplc="29783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16EBB"/>
    <w:multiLevelType w:val="hybridMultilevel"/>
    <w:tmpl w:val="B8E82880"/>
    <w:lvl w:ilvl="0" w:tplc="AFB8AC2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77018"/>
    <w:multiLevelType w:val="hybridMultilevel"/>
    <w:tmpl w:val="4F9C69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D02"/>
    <w:multiLevelType w:val="hybridMultilevel"/>
    <w:tmpl w:val="35CC6472"/>
    <w:lvl w:ilvl="0" w:tplc="F404EE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1A0019" w:tentative="1">
      <w:start w:val="1"/>
      <w:numFmt w:val="lowerLetter"/>
      <w:lvlText w:val="%2."/>
      <w:lvlJc w:val="left"/>
      <w:pPr>
        <w:ind w:left="1506" w:hanging="360"/>
      </w:pPr>
    </w:lvl>
    <w:lvl w:ilvl="2" w:tplc="0C1A001B" w:tentative="1">
      <w:start w:val="1"/>
      <w:numFmt w:val="lowerRoman"/>
      <w:lvlText w:val="%3."/>
      <w:lvlJc w:val="right"/>
      <w:pPr>
        <w:ind w:left="2226" w:hanging="180"/>
      </w:pPr>
    </w:lvl>
    <w:lvl w:ilvl="3" w:tplc="0C1A000F" w:tentative="1">
      <w:start w:val="1"/>
      <w:numFmt w:val="decimal"/>
      <w:lvlText w:val="%4."/>
      <w:lvlJc w:val="left"/>
      <w:pPr>
        <w:ind w:left="2946" w:hanging="360"/>
      </w:pPr>
    </w:lvl>
    <w:lvl w:ilvl="4" w:tplc="0C1A0019" w:tentative="1">
      <w:start w:val="1"/>
      <w:numFmt w:val="lowerLetter"/>
      <w:lvlText w:val="%5."/>
      <w:lvlJc w:val="left"/>
      <w:pPr>
        <w:ind w:left="3666" w:hanging="360"/>
      </w:pPr>
    </w:lvl>
    <w:lvl w:ilvl="5" w:tplc="0C1A001B" w:tentative="1">
      <w:start w:val="1"/>
      <w:numFmt w:val="lowerRoman"/>
      <w:lvlText w:val="%6."/>
      <w:lvlJc w:val="right"/>
      <w:pPr>
        <w:ind w:left="4386" w:hanging="180"/>
      </w:pPr>
    </w:lvl>
    <w:lvl w:ilvl="6" w:tplc="0C1A000F" w:tentative="1">
      <w:start w:val="1"/>
      <w:numFmt w:val="decimal"/>
      <w:lvlText w:val="%7."/>
      <w:lvlJc w:val="left"/>
      <w:pPr>
        <w:ind w:left="5106" w:hanging="360"/>
      </w:pPr>
    </w:lvl>
    <w:lvl w:ilvl="7" w:tplc="0C1A0019" w:tentative="1">
      <w:start w:val="1"/>
      <w:numFmt w:val="lowerLetter"/>
      <w:lvlText w:val="%8."/>
      <w:lvlJc w:val="left"/>
      <w:pPr>
        <w:ind w:left="5826" w:hanging="360"/>
      </w:pPr>
    </w:lvl>
    <w:lvl w:ilvl="8" w:tplc="0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864807"/>
    <w:multiLevelType w:val="hybridMultilevel"/>
    <w:tmpl w:val="FBF48C86"/>
    <w:lvl w:ilvl="0" w:tplc="78304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90A79"/>
    <w:multiLevelType w:val="hybridMultilevel"/>
    <w:tmpl w:val="F34EA69A"/>
    <w:lvl w:ilvl="0" w:tplc="2B584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0D1"/>
    <w:multiLevelType w:val="hybridMultilevel"/>
    <w:tmpl w:val="A5647F88"/>
    <w:lvl w:ilvl="0" w:tplc="26202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B39B5"/>
    <w:multiLevelType w:val="hybridMultilevel"/>
    <w:tmpl w:val="350A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35F6"/>
    <w:multiLevelType w:val="hybridMultilevel"/>
    <w:tmpl w:val="9654A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75639D"/>
    <w:multiLevelType w:val="hybridMultilevel"/>
    <w:tmpl w:val="810404AC"/>
    <w:lvl w:ilvl="0" w:tplc="9404EF6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688D"/>
    <w:multiLevelType w:val="hybridMultilevel"/>
    <w:tmpl w:val="92AC3E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13FA2"/>
    <w:multiLevelType w:val="hybridMultilevel"/>
    <w:tmpl w:val="F360414A"/>
    <w:lvl w:ilvl="0" w:tplc="3A6EE2D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22706"/>
    <w:multiLevelType w:val="hybridMultilevel"/>
    <w:tmpl w:val="7E54CAB4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01411A"/>
    <w:multiLevelType w:val="hybridMultilevel"/>
    <w:tmpl w:val="AFA6E41E"/>
    <w:lvl w:ilvl="0" w:tplc="16B4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74ED9"/>
    <w:multiLevelType w:val="hybridMultilevel"/>
    <w:tmpl w:val="83EC7762"/>
    <w:lvl w:ilvl="0" w:tplc="62CCAD7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EA524D"/>
    <w:multiLevelType w:val="hybridMultilevel"/>
    <w:tmpl w:val="C776890A"/>
    <w:lvl w:ilvl="0" w:tplc="9404EF6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AFB8AC2C"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23B2D"/>
    <w:multiLevelType w:val="hybridMultilevel"/>
    <w:tmpl w:val="6C10281E"/>
    <w:lvl w:ilvl="0" w:tplc="329E50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8E62746"/>
    <w:multiLevelType w:val="hybridMultilevel"/>
    <w:tmpl w:val="9FE6A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634E1"/>
    <w:multiLevelType w:val="hybridMultilevel"/>
    <w:tmpl w:val="40B0F402"/>
    <w:lvl w:ilvl="0" w:tplc="70A296F8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F3B2E"/>
    <w:multiLevelType w:val="hybridMultilevel"/>
    <w:tmpl w:val="0332DDFA"/>
    <w:lvl w:ilvl="0" w:tplc="4E7EAF7E">
      <w:numFmt w:val="bullet"/>
      <w:lvlText w:val="-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97703"/>
    <w:multiLevelType w:val="hybridMultilevel"/>
    <w:tmpl w:val="1F30FB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9310D"/>
    <w:multiLevelType w:val="hybridMultilevel"/>
    <w:tmpl w:val="EB6060A2"/>
    <w:lvl w:ilvl="0" w:tplc="0A8E6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2504B2"/>
    <w:multiLevelType w:val="hybridMultilevel"/>
    <w:tmpl w:val="46382772"/>
    <w:lvl w:ilvl="0" w:tplc="88F477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5"/>
  </w:num>
  <w:num w:numId="5">
    <w:abstractNumId w:val="6"/>
  </w:num>
  <w:num w:numId="6">
    <w:abstractNumId w:val="29"/>
  </w:num>
  <w:num w:numId="7">
    <w:abstractNumId w:val="13"/>
  </w:num>
  <w:num w:numId="8">
    <w:abstractNumId w:val="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8"/>
  </w:num>
  <w:num w:numId="15">
    <w:abstractNumId w:val="26"/>
  </w:num>
  <w:num w:numId="16">
    <w:abstractNumId w:val="0"/>
  </w:num>
  <w:num w:numId="17">
    <w:abstractNumId w:val="7"/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11"/>
  </w:num>
  <w:num w:numId="23">
    <w:abstractNumId w:val="10"/>
  </w:num>
  <w:num w:numId="24">
    <w:abstractNumId w:val="3"/>
  </w:num>
  <w:num w:numId="25">
    <w:abstractNumId w:val="15"/>
  </w:num>
  <w:num w:numId="26">
    <w:abstractNumId w:val="14"/>
  </w:num>
  <w:num w:numId="27">
    <w:abstractNumId w:val="27"/>
  </w:num>
  <w:num w:numId="28">
    <w:abstractNumId w:val="17"/>
  </w:num>
  <w:num w:numId="29">
    <w:abstractNumId w:val="9"/>
  </w:num>
  <w:num w:numId="30">
    <w:abstractNumId w:val="24"/>
  </w:num>
  <w:num w:numId="31">
    <w:abstractNumId w:val="19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A2"/>
    <w:rsid w:val="00006FB8"/>
    <w:rsid w:val="00010A19"/>
    <w:rsid w:val="000147D4"/>
    <w:rsid w:val="000149FD"/>
    <w:rsid w:val="00023680"/>
    <w:rsid w:val="0002446C"/>
    <w:rsid w:val="000276F9"/>
    <w:rsid w:val="00031100"/>
    <w:rsid w:val="0003508C"/>
    <w:rsid w:val="00040F92"/>
    <w:rsid w:val="00044A69"/>
    <w:rsid w:val="00054901"/>
    <w:rsid w:val="0006788D"/>
    <w:rsid w:val="0007088B"/>
    <w:rsid w:val="00074CD2"/>
    <w:rsid w:val="000879ED"/>
    <w:rsid w:val="00094DE9"/>
    <w:rsid w:val="00094E55"/>
    <w:rsid w:val="0009718F"/>
    <w:rsid w:val="000973BC"/>
    <w:rsid w:val="000A1FA1"/>
    <w:rsid w:val="000A2FDF"/>
    <w:rsid w:val="000A509F"/>
    <w:rsid w:val="000A6BF7"/>
    <w:rsid w:val="000B1B4C"/>
    <w:rsid w:val="000B2410"/>
    <w:rsid w:val="000B5023"/>
    <w:rsid w:val="000B7571"/>
    <w:rsid w:val="000B7FCC"/>
    <w:rsid w:val="000D3051"/>
    <w:rsid w:val="000D389C"/>
    <w:rsid w:val="000D55E7"/>
    <w:rsid w:val="000D6E59"/>
    <w:rsid w:val="000D70BE"/>
    <w:rsid w:val="000E6286"/>
    <w:rsid w:val="000F2964"/>
    <w:rsid w:val="000F370F"/>
    <w:rsid w:val="00105B9A"/>
    <w:rsid w:val="0011171C"/>
    <w:rsid w:val="0013401B"/>
    <w:rsid w:val="00137D70"/>
    <w:rsid w:val="001422EB"/>
    <w:rsid w:val="00144302"/>
    <w:rsid w:val="001470E3"/>
    <w:rsid w:val="0015118A"/>
    <w:rsid w:val="00152EB0"/>
    <w:rsid w:val="00157324"/>
    <w:rsid w:val="001574A2"/>
    <w:rsid w:val="001634AC"/>
    <w:rsid w:val="0017022C"/>
    <w:rsid w:val="00170E77"/>
    <w:rsid w:val="001723CC"/>
    <w:rsid w:val="00172E45"/>
    <w:rsid w:val="001733A3"/>
    <w:rsid w:val="00174F59"/>
    <w:rsid w:val="00176F5A"/>
    <w:rsid w:val="0018276E"/>
    <w:rsid w:val="00184CBB"/>
    <w:rsid w:val="001904DB"/>
    <w:rsid w:val="001910E9"/>
    <w:rsid w:val="001A11B9"/>
    <w:rsid w:val="001A28CB"/>
    <w:rsid w:val="001A7233"/>
    <w:rsid w:val="001B025C"/>
    <w:rsid w:val="001C0E67"/>
    <w:rsid w:val="001C4063"/>
    <w:rsid w:val="001C4D2D"/>
    <w:rsid w:val="001C6B74"/>
    <w:rsid w:val="001D01C0"/>
    <w:rsid w:val="001D1975"/>
    <w:rsid w:val="001D4A3C"/>
    <w:rsid w:val="001D51B8"/>
    <w:rsid w:val="001E7C70"/>
    <w:rsid w:val="001F1BC8"/>
    <w:rsid w:val="001F35BF"/>
    <w:rsid w:val="001F5417"/>
    <w:rsid w:val="001F5418"/>
    <w:rsid w:val="001F641C"/>
    <w:rsid w:val="002005B8"/>
    <w:rsid w:val="002030B0"/>
    <w:rsid w:val="0021051D"/>
    <w:rsid w:val="00210CB2"/>
    <w:rsid w:val="002117F1"/>
    <w:rsid w:val="0021413D"/>
    <w:rsid w:val="0022026D"/>
    <w:rsid w:val="0022064A"/>
    <w:rsid w:val="00221649"/>
    <w:rsid w:val="002250DD"/>
    <w:rsid w:val="00232F46"/>
    <w:rsid w:val="00235B11"/>
    <w:rsid w:val="00240FB8"/>
    <w:rsid w:val="002453A1"/>
    <w:rsid w:val="00247BEF"/>
    <w:rsid w:val="00253BA4"/>
    <w:rsid w:val="00261364"/>
    <w:rsid w:val="00264205"/>
    <w:rsid w:val="00271A41"/>
    <w:rsid w:val="002842D2"/>
    <w:rsid w:val="00294F0C"/>
    <w:rsid w:val="00294FAD"/>
    <w:rsid w:val="00297581"/>
    <w:rsid w:val="002A6427"/>
    <w:rsid w:val="002B544D"/>
    <w:rsid w:val="002C6FE0"/>
    <w:rsid w:val="002C74FA"/>
    <w:rsid w:val="002D0DF5"/>
    <w:rsid w:val="002D22DE"/>
    <w:rsid w:val="002D37B2"/>
    <w:rsid w:val="002E03A5"/>
    <w:rsid w:val="002E79DA"/>
    <w:rsid w:val="002F20E5"/>
    <w:rsid w:val="002F447D"/>
    <w:rsid w:val="003001CD"/>
    <w:rsid w:val="00301A12"/>
    <w:rsid w:val="003055EB"/>
    <w:rsid w:val="003146A1"/>
    <w:rsid w:val="003205A9"/>
    <w:rsid w:val="00320766"/>
    <w:rsid w:val="00325592"/>
    <w:rsid w:val="00332B45"/>
    <w:rsid w:val="00332D90"/>
    <w:rsid w:val="003331A9"/>
    <w:rsid w:val="00335E66"/>
    <w:rsid w:val="0034166D"/>
    <w:rsid w:val="00341C0D"/>
    <w:rsid w:val="00350E2B"/>
    <w:rsid w:val="00360136"/>
    <w:rsid w:val="003649D2"/>
    <w:rsid w:val="0036708A"/>
    <w:rsid w:val="00371EB4"/>
    <w:rsid w:val="00376880"/>
    <w:rsid w:val="0038193D"/>
    <w:rsid w:val="0038431E"/>
    <w:rsid w:val="003846A3"/>
    <w:rsid w:val="00385CD8"/>
    <w:rsid w:val="0038606E"/>
    <w:rsid w:val="00391BD0"/>
    <w:rsid w:val="003922AF"/>
    <w:rsid w:val="00397C86"/>
    <w:rsid w:val="003A22F1"/>
    <w:rsid w:val="003A4E26"/>
    <w:rsid w:val="003B0BC2"/>
    <w:rsid w:val="003B5103"/>
    <w:rsid w:val="003B65E7"/>
    <w:rsid w:val="003B66FF"/>
    <w:rsid w:val="003C6CB9"/>
    <w:rsid w:val="003C790D"/>
    <w:rsid w:val="003D6A09"/>
    <w:rsid w:val="003E3D73"/>
    <w:rsid w:val="003E3DCF"/>
    <w:rsid w:val="003E5970"/>
    <w:rsid w:val="003F01FF"/>
    <w:rsid w:val="003F5100"/>
    <w:rsid w:val="003F68EF"/>
    <w:rsid w:val="003F769F"/>
    <w:rsid w:val="004048E7"/>
    <w:rsid w:val="00412EF6"/>
    <w:rsid w:val="00413557"/>
    <w:rsid w:val="0041480F"/>
    <w:rsid w:val="0042445B"/>
    <w:rsid w:val="00432D98"/>
    <w:rsid w:val="00434DEB"/>
    <w:rsid w:val="004423A6"/>
    <w:rsid w:val="00460A7C"/>
    <w:rsid w:val="004616B4"/>
    <w:rsid w:val="00462CC0"/>
    <w:rsid w:val="0046772F"/>
    <w:rsid w:val="00472BA9"/>
    <w:rsid w:val="0047335B"/>
    <w:rsid w:val="00473C54"/>
    <w:rsid w:val="004771BD"/>
    <w:rsid w:val="004848C8"/>
    <w:rsid w:val="00495DD1"/>
    <w:rsid w:val="00496B56"/>
    <w:rsid w:val="004A015E"/>
    <w:rsid w:val="004A4856"/>
    <w:rsid w:val="004A7BD7"/>
    <w:rsid w:val="004B34AA"/>
    <w:rsid w:val="004B625C"/>
    <w:rsid w:val="004C1CA0"/>
    <w:rsid w:val="004D2A0E"/>
    <w:rsid w:val="004F0F21"/>
    <w:rsid w:val="004F1BD6"/>
    <w:rsid w:val="00501D11"/>
    <w:rsid w:val="00502E79"/>
    <w:rsid w:val="00504BB0"/>
    <w:rsid w:val="0050568A"/>
    <w:rsid w:val="00506B62"/>
    <w:rsid w:val="00506FC9"/>
    <w:rsid w:val="00507416"/>
    <w:rsid w:val="00516BE2"/>
    <w:rsid w:val="00516D44"/>
    <w:rsid w:val="005203CE"/>
    <w:rsid w:val="00526685"/>
    <w:rsid w:val="0053105D"/>
    <w:rsid w:val="00531DD1"/>
    <w:rsid w:val="00580558"/>
    <w:rsid w:val="00582E32"/>
    <w:rsid w:val="00583A1F"/>
    <w:rsid w:val="005869E9"/>
    <w:rsid w:val="0058733F"/>
    <w:rsid w:val="00593987"/>
    <w:rsid w:val="00596356"/>
    <w:rsid w:val="005A416D"/>
    <w:rsid w:val="005A46B3"/>
    <w:rsid w:val="005B3012"/>
    <w:rsid w:val="005B3D76"/>
    <w:rsid w:val="005C3E55"/>
    <w:rsid w:val="005C6A45"/>
    <w:rsid w:val="005D388B"/>
    <w:rsid w:val="005E0291"/>
    <w:rsid w:val="00600742"/>
    <w:rsid w:val="00602AB0"/>
    <w:rsid w:val="00604C98"/>
    <w:rsid w:val="006053D8"/>
    <w:rsid w:val="00615330"/>
    <w:rsid w:val="00623CA9"/>
    <w:rsid w:val="00624237"/>
    <w:rsid w:val="00625D31"/>
    <w:rsid w:val="00626017"/>
    <w:rsid w:val="00631B48"/>
    <w:rsid w:val="006331C0"/>
    <w:rsid w:val="0063367A"/>
    <w:rsid w:val="006373C5"/>
    <w:rsid w:val="0064109B"/>
    <w:rsid w:val="006416D6"/>
    <w:rsid w:val="0064527B"/>
    <w:rsid w:val="00672897"/>
    <w:rsid w:val="00676A78"/>
    <w:rsid w:val="006857B4"/>
    <w:rsid w:val="0068580D"/>
    <w:rsid w:val="00692BAE"/>
    <w:rsid w:val="00697C87"/>
    <w:rsid w:val="006A7604"/>
    <w:rsid w:val="006C330C"/>
    <w:rsid w:val="006C7173"/>
    <w:rsid w:val="006D2C0E"/>
    <w:rsid w:val="006D34F8"/>
    <w:rsid w:val="006D77A3"/>
    <w:rsid w:val="006E131A"/>
    <w:rsid w:val="006E3C1A"/>
    <w:rsid w:val="006F1EF9"/>
    <w:rsid w:val="006F325A"/>
    <w:rsid w:val="006F637D"/>
    <w:rsid w:val="00700C5E"/>
    <w:rsid w:val="007031E4"/>
    <w:rsid w:val="00703C70"/>
    <w:rsid w:val="00706194"/>
    <w:rsid w:val="0071002B"/>
    <w:rsid w:val="007118B7"/>
    <w:rsid w:val="00714061"/>
    <w:rsid w:val="00716FA4"/>
    <w:rsid w:val="00722C50"/>
    <w:rsid w:val="0073081C"/>
    <w:rsid w:val="007350F3"/>
    <w:rsid w:val="007376C3"/>
    <w:rsid w:val="00742613"/>
    <w:rsid w:val="00742A8D"/>
    <w:rsid w:val="007651F8"/>
    <w:rsid w:val="00772A13"/>
    <w:rsid w:val="007753C5"/>
    <w:rsid w:val="0078164F"/>
    <w:rsid w:val="00782B7F"/>
    <w:rsid w:val="00785983"/>
    <w:rsid w:val="00785DB0"/>
    <w:rsid w:val="00786758"/>
    <w:rsid w:val="0079010C"/>
    <w:rsid w:val="00790A86"/>
    <w:rsid w:val="007932EA"/>
    <w:rsid w:val="007C0C76"/>
    <w:rsid w:val="007C31E8"/>
    <w:rsid w:val="007C6B5A"/>
    <w:rsid w:val="007C7475"/>
    <w:rsid w:val="007D1218"/>
    <w:rsid w:val="007D1308"/>
    <w:rsid w:val="007D2657"/>
    <w:rsid w:val="007D3B5D"/>
    <w:rsid w:val="007E1BEB"/>
    <w:rsid w:val="007E1E32"/>
    <w:rsid w:val="007E27C3"/>
    <w:rsid w:val="007E79F5"/>
    <w:rsid w:val="007F3AB2"/>
    <w:rsid w:val="007F3C5B"/>
    <w:rsid w:val="007F415B"/>
    <w:rsid w:val="007F5835"/>
    <w:rsid w:val="007F6164"/>
    <w:rsid w:val="007F6AF1"/>
    <w:rsid w:val="00800459"/>
    <w:rsid w:val="00801986"/>
    <w:rsid w:val="00803A2A"/>
    <w:rsid w:val="00806CC1"/>
    <w:rsid w:val="00813030"/>
    <w:rsid w:val="00816DE3"/>
    <w:rsid w:val="00816F4E"/>
    <w:rsid w:val="00821781"/>
    <w:rsid w:val="008228E1"/>
    <w:rsid w:val="00823109"/>
    <w:rsid w:val="00826557"/>
    <w:rsid w:val="00827071"/>
    <w:rsid w:val="00831CB1"/>
    <w:rsid w:val="0084127D"/>
    <w:rsid w:val="00842371"/>
    <w:rsid w:val="00852659"/>
    <w:rsid w:val="00855D2E"/>
    <w:rsid w:val="0088646C"/>
    <w:rsid w:val="00887D70"/>
    <w:rsid w:val="00891BB6"/>
    <w:rsid w:val="008A0ADB"/>
    <w:rsid w:val="008A24BC"/>
    <w:rsid w:val="008A5085"/>
    <w:rsid w:val="008A6A93"/>
    <w:rsid w:val="008A7DBB"/>
    <w:rsid w:val="008B027F"/>
    <w:rsid w:val="008C25D2"/>
    <w:rsid w:val="008C4EB0"/>
    <w:rsid w:val="008C6580"/>
    <w:rsid w:val="008D68C6"/>
    <w:rsid w:val="008E3655"/>
    <w:rsid w:val="008F30B6"/>
    <w:rsid w:val="008F529E"/>
    <w:rsid w:val="009042FC"/>
    <w:rsid w:val="00917F47"/>
    <w:rsid w:val="009240AA"/>
    <w:rsid w:val="009260E8"/>
    <w:rsid w:val="0093017A"/>
    <w:rsid w:val="009312A6"/>
    <w:rsid w:val="00933E8C"/>
    <w:rsid w:val="00935083"/>
    <w:rsid w:val="0094360A"/>
    <w:rsid w:val="0094626A"/>
    <w:rsid w:val="0095056A"/>
    <w:rsid w:val="00950677"/>
    <w:rsid w:val="00954932"/>
    <w:rsid w:val="009557F3"/>
    <w:rsid w:val="009568F4"/>
    <w:rsid w:val="00957E0E"/>
    <w:rsid w:val="009607B3"/>
    <w:rsid w:val="00970C05"/>
    <w:rsid w:val="00974DB4"/>
    <w:rsid w:val="00977FA2"/>
    <w:rsid w:val="00985A37"/>
    <w:rsid w:val="009A0AF4"/>
    <w:rsid w:val="009A35B3"/>
    <w:rsid w:val="009B17F5"/>
    <w:rsid w:val="009C23D7"/>
    <w:rsid w:val="009C29EC"/>
    <w:rsid w:val="009C3B3C"/>
    <w:rsid w:val="009C5185"/>
    <w:rsid w:val="009C7AD9"/>
    <w:rsid w:val="009D190F"/>
    <w:rsid w:val="009E0BA1"/>
    <w:rsid w:val="009E4291"/>
    <w:rsid w:val="009E44B8"/>
    <w:rsid w:val="009E45A9"/>
    <w:rsid w:val="009E501C"/>
    <w:rsid w:val="009E6452"/>
    <w:rsid w:val="009F2D58"/>
    <w:rsid w:val="009F48F7"/>
    <w:rsid w:val="009F7B45"/>
    <w:rsid w:val="009F7C91"/>
    <w:rsid w:val="00A0671A"/>
    <w:rsid w:val="00A10126"/>
    <w:rsid w:val="00A101F2"/>
    <w:rsid w:val="00A1097F"/>
    <w:rsid w:val="00A12EC0"/>
    <w:rsid w:val="00A12F95"/>
    <w:rsid w:val="00A202E2"/>
    <w:rsid w:val="00A2362B"/>
    <w:rsid w:val="00A34F44"/>
    <w:rsid w:val="00A36F54"/>
    <w:rsid w:val="00A3794B"/>
    <w:rsid w:val="00A37A07"/>
    <w:rsid w:val="00A403B7"/>
    <w:rsid w:val="00A40934"/>
    <w:rsid w:val="00A429A5"/>
    <w:rsid w:val="00A45D5F"/>
    <w:rsid w:val="00A57230"/>
    <w:rsid w:val="00A6323B"/>
    <w:rsid w:val="00A656FB"/>
    <w:rsid w:val="00A65CD8"/>
    <w:rsid w:val="00A70079"/>
    <w:rsid w:val="00A723D2"/>
    <w:rsid w:val="00A73DAA"/>
    <w:rsid w:val="00A7793E"/>
    <w:rsid w:val="00A8199C"/>
    <w:rsid w:val="00A82990"/>
    <w:rsid w:val="00A8791B"/>
    <w:rsid w:val="00A9258E"/>
    <w:rsid w:val="00A956FC"/>
    <w:rsid w:val="00AA1987"/>
    <w:rsid w:val="00AA4447"/>
    <w:rsid w:val="00AB3155"/>
    <w:rsid w:val="00AB41F1"/>
    <w:rsid w:val="00AB4388"/>
    <w:rsid w:val="00AB4C4F"/>
    <w:rsid w:val="00AC2C86"/>
    <w:rsid w:val="00AD6DCD"/>
    <w:rsid w:val="00AD70D9"/>
    <w:rsid w:val="00AD7126"/>
    <w:rsid w:val="00AD7FAA"/>
    <w:rsid w:val="00AE063A"/>
    <w:rsid w:val="00AE483B"/>
    <w:rsid w:val="00B01626"/>
    <w:rsid w:val="00B12642"/>
    <w:rsid w:val="00B129C7"/>
    <w:rsid w:val="00B13109"/>
    <w:rsid w:val="00B136A6"/>
    <w:rsid w:val="00B25EA4"/>
    <w:rsid w:val="00B25EB4"/>
    <w:rsid w:val="00B30C4B"/>
    <w:rsid w:val="00B3388E"/>
    <w:rsid w:val="00B40729"/>
    <w:rsid w:val="00B416D6"/>
    <w:rsid w:val="00B4325B"/>
    <w:rsid w:val="00B50F7F"/>
    <w:rsid w:val="00B510C1"/>
    <w:rsid w:val="00B66496"/>
    <w:rsid w:val="00B726B4"/>
    <w:rsid w:val="00B73CC7"/>
    <w:rsid w:val="00B81065"/>
    <w:rsid w:val="00B81E7F"/>
    <w:rsid w:val="00B91B3C"/>
    <w:rsid w:val="00B95DAE"/>
    <w:rsid w:val="00BA0F5C"/>
    <w:rsid w:val="00BA1954"/>
    <w:rsid w:val="00BA57F4"/>
    <w:rsid w:val="00BA67B3"/>
    <w:rsid w:val="00BB113B"/>
    <w:rsid w:val="00BB44FA"/>
    <w:rsid w:val="00BB582D"/>
    <w:rsid w:val="00BB617F"/>
    <w:rsid w:val="00BB6F94"/>
    <w:rsid w:val="00BC0918"/>
    <w:rsid w:val="00BD06B6"/>
    <w:rsid w:val="00BD2761"/>
    <w:rsid w:val="00BD4615"/>
    <w:rsid w:val="00BE162F"/>
    <w:rsid w:val="00BE2D59"/>
    <w:rsid w:val="00BE2DFD"/>
    <w:rsid w:val="00BE58DC"/>
    <w:rsid w:val="00BE59C5"/>
    <w:rsid w:val="00BF1F72"/>
    <w:rsid w:val="00BF249B"/>
    <w:rsid w:val="00BF6AC6"/>
    <w:rsid w:val="00C02114"/>
    <w:rsid w:val="00C0246E"/>
    <w:rsid w:val="00C068BD"/>
    <w:rsid w:val="00C078F8"/>
    <w:rsid w:val="00C1084B"/>
    <w:rsid w:val="00C148E7"/>
    <w:rsid w:val="00C15873"/>
    <w:rsid w:val="00C205B8"/>
    <w:rsid w:val="00C207A5"/>
    <w:rsid w:val="00C22640"/>
    <w:rsid w:val="00C250BB"/>
    <w:rsid w:val="00C2656B"/>
    <w:rsid w:val="00C378D8"/>
    <w:rsid w:val="00C46957"/>
    <w:rsid w:val="00C50D67"/>
    <w:rsid w:val="00C579FE"/>
    <w:rsid w:val="00C66B63"/>
    <w:rsid w:val="00C70BC5"/>
    <w:rsid w:val="00C710E8"/>
    <w:rsid w:val="00C73DCD"/>
    <w:rsid w:val="00C75315"/>
    <w:rsid w:val="00C85B4F"/>
    <w:rsid w:val="00C86247"/>
    <w:rsid w:val="00C9020E"/>
    <w:rsid w:val="00C93DB1"/>
    <w:rsid w:val="00C951C5"/>
    <w:rsid w:val="00C96D6C"/>
    <w:rsid w:val="00CA143F"/>
    <w:rsid w:val="00CA6CF4"/>
    <w:rsid w:val="00CB16DC"/>
    <w:rsid w:val="00CC2527"/>
    <w:rsid w:val="00CC3144"/>
    <w:rsid w:val="00CC47F3"/>
    <w:rsid w:val="00CC62AB"/>
    <w:rsid w:val="00CC63C0"/>
    <w:rsid w:val="00CD0F74"/>
    <w:rsid w:val="00CD4A7B"/>
    <w:rsid w:val="00CE73D4"/>
    <w:rsid w:val="00CF1A55"/>
    <w:rsid w:val="00CF39DE"/>
    <w:rsid w:val="00CF753C"/>
    <w:rsid w:val="00D03E76"/>
    <w:rsid w:val="00D05BEF"/>
    <w:rsid w:val="00D1100C"/>
    <w:rsid w:val="00D12D7C"/>
    <w:rsid w:val="00D2102C"/>
    <w:rsid w:val="00D33156"/>
    <w:rsid w:val="00D35DF0"/>
    <w:rsid w:val="00D3607F"/>
    <w:rsid w:val="00D461DE"/>
    <w:rsid w:val="00D47743"/>
    <w:rsid w:val="00D5362C"/>
    <w:rsid w:val="00D53CC6"/>
    <w:rsid w:val="00D62435"/>
    <w:rsid w:val="00D637E6"/>
    <w:rsid w:val="00D66650"/>
    <w:rsid w:val="00D705F9"/>
    <w:rsid w:val="00D71A0A"/>
    <w:rsid w:val="00D738B7"/>
    <w:rsid w:val="00D80E05"/>
    <w:rsid w:val="00D84C6C"/>
    <w:rsid w:val="00D84DC8"/>
    <w:rsid w:val="00D8692E"/>
    <w:rsid w:val="00D86F74"/>
    <w:rsid w:val="00D9086B"/>
    <w:rsid w:val="00D90F04"/>
    <w:rsid w:val="00D93A6A"/>
    <w:rsid w:val="00D96777"/>
    <w:rsid w:val="00DA2D9B"/>
    <w:rsid w:val="00DA3729"/>
    <w:rsid w:val="00DA3EB8"/>
    <w:rsid w:val="00DA6459"/>
    <w:rsid w:val="00DA7BE3"/>
    <w:rsid w:val="00DC21BB"/>
    <w:rsid w:val="00DC7C8E"/>
    <w:rsid w:val="00DD2AFB"/>
    <w:rsid w:val="00DD3049"/>
    <w:rsid w:val="00DE19F2"/>
    <w:rsid w:val="00DE3BC2"/>
    <w:rsid w:val="00DE42E5"/>
    <w:rsid w:val="00DE6EE6"/>
    <w:rsid w:val="00DF25B7"/>
    <w:rsid w:val="00E05757"/>
    <w:rsid w:val="00E06D15"/>
    <w:rsid w:val="00E15917"/>
    <w:rsid w:val="00E16C5C"/>
    <w:rsid w:val="00E17FCE"/>
    <w:rsid w:val="00E207B6"/>
    <w:rsid w:val="00E244AA"/>
    <w:rsid w:val="00E2640D"/>
    <w:rsid w:val="00E27AF5"/>
    <w:rsid w:val="00E32E8E"/>
    <w:rsid w:val="00E33607"/>
    <w:rsid w:val="00E36DF5"/>
    <w:rsid w:val="00E40162"/>
    <w:rsid w:val="00E428E0"/>
    <w:rsid w:val="00E50E80"/>
    <w:rsid w:val="00E52E2C"/>
    <w:rsid w:val="00E554A4"/>
    <w:rsid w:val="00E56515"/>
    <w:rsid w:val="00E62FA5"/>
    <w:rsid w:val="00E65085"/>
    <w:rsid w:val="00E674D1"/>
    <w:rsid w:val="00E7341C"/>
    <w:rsid w:val="00E74926"/>
    <w:rsid w:val="00E75A94"/>
    <w:rsid w:val="00E76A04"/>
    <w:rsid w:val="00E81F63"/>
    <w:rsid w:val="00E83207"/>
    <w:rsid w:val="00E87786"/>
    <w:rsid w:val="00E97432"/>
    <w:rsid w:val="00EA1097"/>
    <w:rsid w:val="00EA2522"/>
    <w:rsid w:val="00EA5CE3"/>
    <w:rsid w:val="00EA6B28"/>
    <w:rsid w:val="00EA6F72"/>
    <w:rsid w:val="00EA7025"/>
    <w:rsid w:val="00EB0D1A"/>
    <w:rsid w:val="00EB10A0"/>
    <w:rsid w:val="00EB19FF"/>
    <w:rsid w:val="00EB280B"/>
    <w:rsid w:val="00EB5D95"/>
    <w:rsid w:val="00EB67A2"/>
    <w:rsid w:val="00EC1AA9"/>
    <w:rsid w:val="00EC377C"/>
    <w:rsid w:val="00EC3AE5"/>
    <w:rsid w:val="00EC47B2"/>
    <w:rsid w:val="00ED0E76"/>
    <w:rsid w:val="00ED4839"/>
    <w:rsid w:val="00ED5237"/>
    <w:rsid w:val="00ED6DF5"/>
    <w:rsid w:val="00EE1564"/>
    <w:rsid w:val="00EE3E96"/>
    <w:rsid w:val="00EF12FE"/>
    <w:rsid w:val="00F0013E"/>
    <w:rsid w:val="00F02B6C"/>
    <w:rsid w:val="00F10EC4"/>
    <w:rsid w:val="00F1160B"/>
    <w:rsid w:val="00F1261E"/>
    <w:rsid w:val="00F15434"/>
    <w:rsid w:val="00F15FE5"/>
    <w:rsid w:val="00F21093"/>
    <w:rsid w:val="00F22366"/>
    <w:rsid w:val="00F36299"/>
    <w:rsid w:val="00F37D89"/>
    <w:rsid w:val="00F45E95"/>
    <w:rsid w:val="00F476FB"/>
    <w:rsid w:val="00F541C6"/>
    <w:rsid w:val="00F617ED"/>
    <w:rsid w:val="00F71D9D"/>
    <w:rsid w:val="00F75A62"/>
    <w:rsid w:val="00F84C2A"/>
    <w:rsid w:val="00F8538D"/>
    <w:rsid w:val="00F853F1"/>
    <w:rsid w:val="00F86599"/>
    <w:rsid w:val="00F879C5"/>
    <w:rsid w:val="00F91EEB"/>
    <w:rsid w:val="00F9454F"/>
    <w:rsid w:val="00F96A94"/>
    <w:rsid w:val="00F96F36"/>
    <w:rsid w:val="00F97678"/>
    <w:rsid w:val="00F9779F"/>
    <w:rsid w:val="00FA26FA"/>
    <w:rsid w:val="00FA43F0"/>
    <w:rsid w:val="00FA499A"/>
    <w:rsid w:val="00FB101E"/>
    <w:rsid w:val="00FE3B25"/>
    <w:rsid w:val="00FE5EA0"/>
    <w:rsid w:val="00FE785E"/>
    <w:rsid w:val="00FF18C5"/>
    <w:rsid w:val="00FF39DE"/>
    <w:rsid w:val="00FF4866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8E9C87"/>
  <w15:chartTrackingRefBased/>
  <w15:docId w15:val="{435CD2F9-C23A-1047-A0C1-D25A05E1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_Lat" w:hAnsi="Times_Lat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lang w:val="sr-Cyrl-CS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276"/>
      </w:tabs>
      <w:ind w:right="567"/>
      <w:outlineLvl w:val="2"/>
    </w:pPr>
    <w:rPr>
      <w:b/>
      <w:bCs/>
      <w:sz w:val="18"/>
      <w:lang w:val="sr-Cyrl-CS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985"/>
      <w:outlineLvl w:val="3"/>
    </w:pPr>
    <w:rPr>
      <w:b/>
      <w:bCs/>
      <w:lang w:val="sr-Cyrl-CS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val="sr-Cyrl-CS" w:eastAsia="x-none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qFormat/>
    <w:pPr>
      <w:keepNext/>
      <w:spacing w:after="0"/>
      <w:jc w:val="center"/>
      <w:outlineLvl w:val="6"/>
    </w:pPr>
    <w:rPr>
      <w:b/>
      <w:sz w:val="20"/>
      <w:lang w:val="sr-Cyrl-CS"/>
    </w:rPr>
  </w:style>
  <w:style w:type="paragraph" w:styleId="Heading8">
    <w:name w:val="heading 8"/>
    <w:basedOn w:val="Normal"/>
    <w:next w:val="Normal"/>
    <w:qFormat/>
    <w:pPr>
      <w:keepNext/>
      <w:spacing w:after="0"/>
      <w:jc w:val="center"/>
      <w:outlineLvl w:val="7"/>
    </w:pPr>
    <w:rPr>
      <w:b/>
      <w:sz w:val="22"/>
      <w:szCs w:val="22"/>
      <w:lang w:val="sr-Cyrl-CS"/>
    </w:rPr>
  </w:style>
  <w:style w:type="paragraph" w:styleId="Heading9">
    <w:name w:val="heading 9"/>
    <w:basedOn w:val="Normal"/>
    <w:next w:val="Normal"/>
    <w:qFormat/>
    <w:pPr>
      <w:keepNext/>
      <w:tabs>
        <w:tab w:val="left" w:pos="5670"/>
      </w:tabs>
      <w:ind w:right="318"/>
      <w:jc w:val="center"/>
      <w:outlineLvl w:val="8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2B45"/>
    <w:rPr>
      <w:rFonts w:ascii="Times_Lat" w:hAnsi="Times_Lat"/>
      <w:b/>
      <w:sz w:val="24"/>
    </w:rPr>
  </w:style>
  <w:style w:type="character" w:customStyle="1" w:styleId="Heading2Char">
    <w:name w:val="Heading 2 Char"/>
    <w:link w:val="Heading2"/>
    <w:rsid w:val="00A10126"/>
    <w:rPr>
      <w:b/>
      <w:bCs/>
      <w:sz w:val="24"/>
      <w:lang w:val="sr-Cyrl-CS"/>
    </w:rPr>
  </w:style>
  <w:style w:type="character" w:customStyle="1" w:styleId="Heading3Char">
    <w:name w:val="Heading 3 Char"/>
    <w:link w:val="Heading3"/>
    <w:rsid w:val="00A10126"/>
    <w:rPr>
      <w:b/>
      <w:bCs/>
      <w:sz w:val="18"/>
      <w:lang w:val="sr-Cyrl-CS"/>
    </w:rPr>
  </w:style>
  <w:style w:type="character" w:customStyle="1" w:styleId="Heading4Char">
    <w:name w:val="Heading 4 Char"/>
    <w:link w:val="Heading4"/>
    <w:rsid w:val="00A10126"/>
    <w:rPr>
      <w:b/>
      <w:bCs/>
      <w:sz w:val="24"/>
      <w:lang w:val="sr-Cyrl-CS"/>
    </w:rPr>
  </w:style>
  <w:style w:type="character" w:customStyle="1" w:styleId="Heading5Char">
    <w:name w:val="Heading 5 Char"/>
    <w:link w:val="Heading5"/>
    <w:rsid w:val="00332B45"/>
    <w:rPr>
      <w:b/>
      <w:sz w:val="24"/>
      <w:lang w:val="sr-Cyrl-CS"/>
    </w:rPr>
  </w:style>
  <w:style w:type="character" w:customStyle="1" w:styleId="Heading6Char">
    <w:name w:val="Heading 6 Char"/>
    <w:link w:val="Heading6"/>
    <w:rsid w:val="00332B4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Dutch-Roman" w:hAnsi="Dutch-Roman"/>
      <w:lang w:val="x-none" w:eastAsia="x-none"/>
    </w:rPr>
  </w:style>
  <w:style w:type="character" w:customStyle="1" w:styleId="FooterChar">
    <w:name w:val="Footer Char"/>
    <w:link w:val="Footer"/>
    <w:uiPriority w:val="99"/>
    <w:rsid w:val="00A10126"/>
    <w:rPr>
      <w:rFonts w:ascii="Dutch-Roman" w:hAnsi="Dutch-Roman"/>
      <w:sz w:val="24"/>
    </w:rPr>
  </w:style>
  <w:style w:type="paragraph" w:styleId="Caption">
    <w:name w:val="caption"/>
    <w:basedOn w:val="Normal"/>
    <w:next w:val="Normal"/>
    <w:qFormat/>
    <w:pPr>
      <w:tabs>
        <w:tab w:val="left" w:pos="2410"/>
        <w:tab w:val="left" w:pos="4962"/>
        <w:tab w:val="left" w:pos="6804"/>
      </w:tabs>
    </w:pPr>
    <w:rPr>
      <w:rFonts w:ascii="YuCiril TimesCursiv" w:hAnsi="YuCiril TimesCursiv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pPr>
      <w:spacing w:after="0"/>
      <w:ind w:right="567"/>
    </w:pPr>
    <w:rPr>
      <w:rFonts w:ascii="YU C Times" w:hAnsi="YU C Times"/>
    </w:rPr>
  </w:style>
  <w:style w:type="paragraph" w:styleId="BodyText">
    <w:name w:val="Body Text"/>
    <w:basedOn w:val="Normal"/>
    <w:rPr>
      <w:rFonts w:ascii="YU C Times" w:hAnsi="YU C Times"/>
      <w:snapToGrid w:val="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sz w:val="16"/>
      <w:szCs w:val="16"/>
    </w:rPr>
  </w:style>
  <w:style w:type="paragraph" w:customStyle="1" w:styleId="Style2">
    <w:name w:val="Style 2"/>
    <w:basedOn w:val="Normal"/>
    <w:pPr>
      <w:spacing w:after="0"/>
      <w:ind w:firstLine="720"/>
      <w:jc w:val="left"/>
    </w:pPr>
    <w:rPr>
      <w:color w:val="000000"/>
      <w:sz w:val="20"/>
    </w:rPr>
  </w:style>
  <w:style w:type="table" w:styleId="TableGrid">
    <w:name w:val="Table Grid"/>
    <w:basedOn w:val="TableNormal"/>
    <w:uiPriority w:val="39"/>
    <w:rsid w:val="00BA0F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4">
    <w:name w:val="Calendar 4"/>
    <w:basedOn w:val="TableNormal"/>
    <w:uiPriority w:val="99"/>
    <w:qFormat/>
    <w:rsid w:val="00BA0F5C"/>
    <w:pPr>
      <w:snapToGrid w:val="0"/>
    </w:pPr>
    <w:rPr>
      <w:rFonts w:ascii="Calibri" w:hAnsi="Calibri"/>
      <w:b/>
      <w:bCs/>
      <w:color w:val="D9D9D9"/>
      <w:sz w:val="16"/>
      <w:szCs w:val="16"/>
      <w:lang w:bidi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3">
    <w:name w:val="Calendar 3"/>
    <w:basedOn w:val="TableNormal"/>
    <w:uiPriority w:val="99"/>
    <w:qFormat/>
    <w:rsid w:val="00BA0F5C"/>
    <w:pPr>
      <w:jc w:val="right"/>
    </w:pPr>
    <w:rPr>
      <w:rFonts w:ascii="Cambria" w:hAnsi="Cambria"/>
      <w:color w:val="7F7F7F"/>
      <w:sz w:val="22"/>
      <w:szCs w:val="22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1">
    <w:name w:val="Calendar 1"/>
    <w:basedOn w:val="TableNormal"/>
    <w:uiPriority w:val="99"/>
    <w:qFormat/>
    <w:rsid w:val="00BA0F5C"/>
    <w:rPr>
      <w:rFonts w:ascii="Calibri" w:hAnsi="Calibri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Emphasis">
    <w:name w:val="Emphasis"/>
    <w:qFormat/>
    <w:rsid w:val="00DA2D9B"/>
    <w:rPr>
      <w:i/>
      <w:iCs/>
    </w:rPr>
  </w:style>
  <w:style w:type="paragraph" w:styleId="BodyTextIndent2">
    <w:name w:val="Body Text Indent 2"/>
    <w:basedOn w:val="Normal"/>
    <w:link w:val="BodyTextIndent2Char"/>
    <w:rsid w:val="00E75A94"/>
    <w:pPr>
      <w:spacing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E75A94"/>
    <w:rPr>
      <w:sz w:val="24"/>
    </w:rPr>
  </w:style>
  <w:style w:type="paragraph" w:customStyle="1" w:styleId="Standard">
    <w:name w:val="Standard"/>
    <w:rsid w:val="001D51B8"/>
    <w:pPr>
      <w:tabs>
        <w:tab w:val="left" w:pos="1441"/>
      </w:tabs>
      <w:suppressAutoHyphens/>
      <w:autoSpaceDN w:val="0"/>
      <w:jc w:val="both"/>
      <w:textAlignment w:val="baseline"/>
    </w:pPr>
    <w:rPr>
      <w:rFonts w:ascii="CTimesRoman" w:hAnsi="CTimesRoman"/>
      <w:kern w:val="3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0C76"/>
    <w:pPr>
      <w:ind w:left="720"/>
      <w:contextualSpacing/>
      <w:jc w:val="left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7C0C76"/>
    <w:pPr>
      <w:ind w:firstLine="709"/>
    </w:pPr>
    <w:rPr>
      <w:rFonts w:eastAsia="Calibri"/>
      <w:sz w:val="24"/>
      <w:szCs w:val="22"/>
      <w:lang w:val="en-US" w:eastAsia="en-US"/>
    </w:rPr>
  </w:style>
  <w:style w:type="character" w:styleId="CommentReference">
    <w:name w:val="annotation reference"/>
    <w:rsid w:val="002C7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74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74FA"/>
  </w:style>
  <w:style w:type="paragraph" w:styleId="CommentSubject">
    <w:name w:val="annotation subject"/>
    <w:basedOn w:val="CommentText"/>
    <w:next w:val="CommentText"/>
    <w:link w:val="CommentSubjectChar"/>
    <w:rsid w:val="002C74F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C74FA"/>
    <w:rPr>
      <w:b/>
      <w:bCs/>
    </w:rPr>
  </w:style>
  <w:style w:type="character" w:customStyle="1" w:styleId="HeaderChar">
    <w:name w:val="Header Char"/>
    <w:link w:val="Header"/>
    <w:uiPriority w:val="99"/>
    <w:rsid w:val="007140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5EA6-0104-4C71-9F3E-3A62A0E6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20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JAVNO PREDUZE]E ZA GAZDOVAWE [UMAMA "SRBIJA[UME"</vt:lpstr>
    </vt:vector>
  </TitlesOfParts>
  <Company>Institut za sumarstvo</Company>
  <LinksUpToDate>false</LinksUpToDate>
  <CharactersWithSpaces>24237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PREDUZE]E ZA GAZDOVAWE [UMAMA "SRBIJA[UME"</dc:title>
  <dc:subject/>
  <dc:creator>Centar za informatiku</dc:creator>
  <cp:keywords/>
  <cp:lastModifiedBy>User</cp:lastModifiedBy>
  <cp:revision>85</cp:revision>
  <cp:lastPrinted>2018-11-26T12:42:00Z</cp:lastPrinted>
  <dcterms:created xsi:type="dcterms:W3CDTF">2021-11-08T09:49:00Z</dcterms:created>
  <dcterms:modified xsi:type="dcterms:W3CDTF">2023-05-23T06:37:00Z</dcterms:modified>
</cp:coreProperties>
</file>