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C8" w:rsidRPr="00AB4F9D" w:rsidRDefault="005263C8" w:rsidP="00CC23CD">
      <w:pPr>
        <w:spacing w:after="24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proofErr w:type="spellStart"/>
      <w:r w:rsidRPr="00AB4F9D">
        <w:rPr>
          <w:rFonts w:ascii="Times New Roman" w:hAnsi="Times New Roman" w:cs="Times New Roman"/>
          <w:b/>
          <w:sz w:val="32"/>
          <w:szCs w:val="24"/>
        </w:rPr>
        <w:t>Прилог</w:t>
      </w:r>
      <w:proofErr w:type="spellEnd"/>
      <w:r w:rsidRPr="00AB4F9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B5BB7" w:rsidRPr="00AB4F9D">
        <w:rPr>
          <w:rFonts w:ascii="Times New Roman" w:hAnsi="Times New Roman" w:cs="Times New Roman"/>
          <w:b/>
          <w:sz w:val="32"/>
          <w:szCs w:val="24"/>
        </w:rPr>
        <w:t>4</w:t>
      </w:r>
    </w:p>
    <w:p w:rsidR="005263C8" w:rsidRPr="00AB4F9D" w:rsidRDefault="005263C8" w:rsidP="00441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вишегодишњег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посло</w:t>
      </w:r>
      <w:r w:rsidR="00441754" w:rsidRPr="00AB4F9D">
        <w:rPr>
          <w:rFonts w:ascii="Times New Roman" w:hAnsi="Times New Roman" w:cs="Times New Roman"/>
          <w:sz w:val="24"/>
          <w:szCs w:val="24"/>
        </w:rPr>
        <w:t>в</w:t>
      </w:r>
      <w:r w:rsidRPr="00AB4F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DA6484" w:rsidRPr="00AB4F9D">
        <w:rPr>
          <w:rFonts w:ascii="Times New Roman" w:hAnsi="Times New Roman" w:cs="Times New Roman"/>
          <w:sz w:val="24"/>
          <w:szCs w:val="24"/>
        </w:rPr>
        <w:t>,</w:t>
      </w:r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израђена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конципирана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пружи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кадра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поменут</w:t>
      </w:r>
      <w:r w:rsidR="007406AA" w:rsidRPr="00AB4F9D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пос</w:t>
      </w:r>
      <w:r w:rsidR="00DA6484" w:rsidRPr="00AB4F9D">
        <w:rPr>
          <w:rFonts w:ascii="Times New Roman" w:hAnsi="Times New Roman" w:cs="Times New Roman"/>
          <w:sz w:val="24"/>
          <w:szCs w:val="24"/>
        </w:rPr>
        <w:t>л</w:t>
      </w:r>
      <w:r w:rsidR="00441754" w:rsidRPr="00AB4F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54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441754" w:rsidRPr="00AB4F9D">
        <w:rPr>
          <w:rFonts w:ascii="Times New Roman" w:hAnsi="Times New Roman" w:cs="Times New Roman"/>
          <w:sz w:val="24"/>
          <w:szCs w:val="24"/>
        </w:rPr>
        <w:t>.</w:t>
      </w:r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</w:t>
      </w:r>
      <w:r w:rsidR="007406AA" w:rsidRPr="00AB4F9D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проценом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проценјене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неопхони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предпоставке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несметано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="00DA6484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84"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AB4F9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7406AA" w:rsidRPr="00AB4F9D">
        <w:rPr>
          <w:rFonts w:ascii="Times New Roman" w:hAnsi="Times New Roman" w:cs="Times New Roman"/>
          <w:sz w:val="24"/>
          <w:szCs w:val="24"/>
        </w:rPr>
        <w:t>.</w:t>
      </w:r>
    </w:p>
    <w:p w:rsidR="007406AA" w:rsidRPr="00AB4F9D" w:rsidRDefault="00C354F4" w:rsidP="00441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F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изне</w:t>
      </w:r>
      <w:r w:rsidR="00DA6484" w:rsidRPr="00AB4F9D">
        <w:rPr>
          <w:rFonts w:ascii="Times New Roman" w:hAnsi="Times New Roman" w:cs="Times New Roman"/>
          <w:sz w:val="24"/>
          <w:szCs w:val="24"/>
        </w:rPr>
        <w:t>с</w:t>
      </w:r>
      <w:r w:rsidRPr="00AB4F9D">
        <w:rPr>
          <w:rFonts w:ascii="Times New Roman" w:hAnsi="Times New Roman" w:cs="Times New Roman"/>
          <w:sz w:val="24"/>
          <w:szCs w:val="24"/>
        </w:rPr>
        <w:t>еним</w:t>
      </w:r>
      <w:proofErr w:type="spellEnd"/>
      <w:r w:rsidR="00DA6484" w:rsidRPr="00AB4F9D">
        <w:rPr>
          <w:rFonts w:ascii="Times New Roman" w:hAnsi="Times New Roman" w:cs="Times New Roman"/>
          <w:sz w:val="24"/>
          <w:szCs w:val="24"/>
        </w:rPr>
        <w:t>,</w:t>
      </w:r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>.</w:t>
      </w:r>
    </w:p>
    <w:p w:rsidR="00C354F4" w:rsidRPr="00AB4F9D" w:rsidRDefault="00C354F4" w:rsidP="00C354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9D">
        <w:rPr>
          <w:rFonts w:ascii="Times New Roman" w:hAnsi="Times New Roman" w:cs="Times New Roman"/>
          <w:b/>
          <w:sz w:val="24"/>
          <w:szCs w:val="24"/>
        </w:rPr>
        <w:t>Табела</w:t>
      </w:r>
      <w:proofErr w:type="spellEnd"/>
      <w:r w:rsidRPr="00AB4F9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05"/>
        <w:gridCol w:w="2303"/>
      </w:tblGrid>
      <w:tr w:rsidR="007370F6" w:rsidRPr="00AB4F9D" w:rsidTr="007370F6">
        <w:tc>
          <w:tcPr>
            <w:tcW w:w="4508" w:type="dxa"/>
          </w:tcPr>
          <w:p w:rsidR="007370F6" w:rsidRPr="00AB4F9D" w:rsidRDefault="007370F6" w:rsidP="00C3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205" w:type="dxa"/>
          </w:tcPr>
          <w:p w:rsidR="007370F6" w:rsidRPr="00AB4F9D" w:rsidRDefault="007370F6" w:rsidP="00C3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2303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0F6" w:rsidRPr="00AB4F9D" w:rsidTr="007370F6">
        <w:tc>
          <w:tcPr>
            <w:tcW w:w="4508" w:type="dxa"/>
          </w:tcPr>
          <w:p w:rsidR="007370F6" w:rsidRPr="00AB4F9D" w:rsidRDefault="007370F6" w:rsidP="00C3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205" w:type="dxa"/>
          </w:tcPr>
          <w:p w:rsidR="007370F6" w:rsidRPr="00AB4F9D" w:rsidRDefault="00B8443C" w:rsidP="00C3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370F6" w:rsidRPr="00AB4F9D" w:rsidRDefault="00B8443C" w:rsidP="00C3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0F6" w:rsidRPr="00AB4F9D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7370F6" w:rsidRPr="00AB4F9D" w:rsidTr="007370F6">
        <w:tc>
          <w:tcPr>
            <w:tcW w:w="4508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инжењера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</w:p>
        </w:tc>
        <w:tc>
          <w:tcPr>
            <w:tcW w:w="2205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8B1E70" w:rsidRPr="00AB4F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370F6" w:rsidRPr="00AB4F9D" w:rsidTr="007370F6">
        <w:tc>
          <w:tcPr>
            <w:tcW w:w="4508" w:type="dxa"/>
          </w:tcPr>
          <w:p w:rsidR="007370F6" w:rsidRPr="00AB4F9D" w:rsidRDefault="00D16FCC" w:rsidP="00D1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Администрација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2205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154" w:rsidRPr="00AB4F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.350</w:t>
            </w: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370F6" w:rsidRPr="00AB4F9D" w:rsidTr="007370F6">
        <w:tc>
          <w:tcPr>
            <w:tcW w:w="4508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сервера</w:t>
            </w:r>
            <w:proofErr w:type="spellEnd"/>
          </w:p>
        </w:tc>
        <w:tc>
          <w:tcPr>
            <w:tcW w:w="2205" w:type="dxa"/>
          </w:tcPr>
          <w:p w:rsidR="007370F6" w:rsidRPr="00AB4F9D" w:rsidRDefault="007370F6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7370F6" w:rsidRPr="00AB4F9D" w:rsidRDefault="008B1E70" w:rsidP="0073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="007370F6" w:rsidRPr="00AB4F9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370F6" w:rsidRPr="00AB4F9D" w:rsidTr="007370F6">
        <w:tc>
          <w:tcPr>
            <w:tcW w:w="4508" w:type="dxa"/>
          </w:tcPr>
          <w:p w:rsidR="007370F6" w:rsidRPr="00AB4F9D" w:rsidRDefault="007370F6" w:rsidP="00441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F9D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205" w:type="dxa"/>
          </w:tcPr>
          <w:p w:rsidR="007370F6" w:rsidRPr="00AB4F9D" w:rsidRDefault="007370F6" w:rsidP="00441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370F6" w:rsidRPr="00AB4F9D" w:rsidRDefault="008B1E70" w:rsidP="00441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  <w:r w:rsidR="001F5154" w:rsidRPr="00AB4F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550</w:t>
            </w:r>
            <w:r w:rsidR="007370F6" w:rsidRPr="00AB4F9D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C354F4" w:rsidRPr="00AB4F9D" w:rsidRDefault="00C354F4" w:rsidP="00441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04D" w:rsidRPr="00AB4F9D" w:rsidRDefault="007370F6" w:rsidP="00441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консултативну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конфликата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шифара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>,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констатнтно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повремено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</w:t>
      </w:r>
      <w:r w:rsidRPr="00AB4F9D">
        <w:rPr>
          <w:rFonts w:ascii="Times New Roman" w:hAnsi="Times New Roman" w:cs="Times New Roman"/>
          <w:sz w:val="24"/>
          <w:szCs w:val="24"/>
        </w:rPr>
        <w:t>тручан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D16FCC" w:rsidRPr="00AB4F9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динамичан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константно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описних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атрибута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нумеричких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таксационих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ос</w:t>
      </w:r>
      <w:r w:rsidRPr="00AB4F9D">
        <w:rPr>
          <w:rFonts w:ascii="Times New Roman" w:hAnsi="Times New Roman" w:cs="Times New Roman"/>
          <w:sz w:val="24"/>
          <w:szCs w:val="24"/>
        </w:rPr>
        <w:t>новама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>,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прилив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константан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D16FCC" w:rsidRPr="00AB4F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интезитет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контрол</w:t>
      </w:r>
      <w:r w:rsidR="00D16FCC" w:rsidRPr="00AB4F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повећан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>,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D16FCC" w:rsidRPr="00AB4F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ангажов</w:t>
      </w:r>
      <w:r w:rsidR="00D16FCC" w:rsidRPr="00AB4F9D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једн</w:t>
      </w:r>
      <w:r w:rsidR="00D16FCC" w:rsidRPr="00AB4F9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стручно</w:t>
      </w:r>
      <w:r w:rsidR="00D16FCC" w:rsidRPr="00AB4F9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задатог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>)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15 (12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+ 3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ижењер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>)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04D" w:rsidRPr="00AB4F9D" w:rsidRDefault="0078604D" w:rsidP="008F4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подржава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импортују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подлежу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ригорозној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. </w:t>
      </w:r>
      <w:r w:rsidR="00D16FCC" w:rsidRPr="00AB4F9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 w:rsidR="00192C71" w:rsidRPr="00AB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опције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CC" w:rsidRPr="00AB4F9D">
        <w:rPr>
          <w:rFonts w:ascii="Times New Roman" w:hAnsi="Times New Roman" w:cs="Times New Roman"/>
          <w:sz w:val="24"/>
          <w:szCs w:val="24"/>
        </w:rPr>
        <w:t>конфликта</w:t>
      </w:r>
      <w:proofErr w:type="spellEnd"/>
      <w:r w:rsidR="00D16FC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шифара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атрибута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неоходно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пријавњених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конфликата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lastRenderedPageBreak/>
        <w:t>допуну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192C71" w:rsidRPr="00AB4F9D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ањање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сувишних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Н</w:t>
      </w:r>
      <w:r w:rsidRPr="00AB4F9D">
        <w:rPr>
          <w:rFonts w:ascii="Times New Roman" w:hAnsi="Times New Roman" w:cs="Times New Roman"/>
          <w:sz w:val="24"/>
          <w:szCs w:val="24"/>
        </w:rPr>
        <w:t>аведена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</w:t>
      </w:r>
      <w:r w:rsidR="003F38CB" w:rsidRPr="00AB4F9D">
        <w:rPr>
          <w:rFonts w:ascii="Times New Roman" w:hAnsi="Times New Roman" w:cs="Times New Roman"/>
          <w:sz w:val="24"/>
          <w:szCs w:val="24"/>
        </w:rPr>
        <w:t>о</w:t>
      </w:r>
      <w:r w:rsidRPr="00AB4F9D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договореној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аутору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интеграције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192C71" w:rsidRPr="00AB4F9D">
        <w:rPr>
          <w:rFonts w:ascii="Times New Roman" w:hAnsi="Times New Roman" w:cs="Times New Roman"/>
          <w:sz w:val="24"/>
          <w:szCs w:val="24"/>
          <w:lang w:val="sr-Cyrl-RS"/>
        </w:rPr>
        <w:t xml:space="preserve">, а све ово изискује ангажовање напред поменутих мастер инжењеа шумарства чија је ужа радна област планирање газдовања </w:t>
      </w:r>
      <w:proofErr w:type="gramStart"/>
      <w:r w:rsidR="00192C71" w:rsidRPr="00AB4F9D">
        <w:rPr>
          <w:rFonts w:ascii="Times New Roman" w:hAnsi="Times New Roman" w:cs="Times New Roman"/>
          <w:sz w:val="24"/>
          <w:szCs w:val="24"/>
          <w:lang w:val="sr-Cyrl-RS"/>
        </w:rPr>
        <w:t>шумама.</w:t>
      </w:r>
      <w:r w:rsidRPr="00AB4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43C"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урачунато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учитавање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газдовања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учитавање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C" w:rsidRPr="00AB4F9D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B8443C" w:rsidRPr="00AB4F9D">
        <w:rPr>
          <w:rFonts w:ascii="Times New Roman" w:hAnsi="Times New Roman" w:cs="Times New Roman"/>
          <w:sz w:val="24"/>
          <w:szCs w:val="24"/>
        </w:rPr>
        <w:t xml:space="preserve">.) </w:t>
      </w:r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о</w:t>
      </w:r>
      <w:r w:rsidRPr="00AB4F9D">
        <w:rPr>
          <w:rFonts w:ascii="Times New Roman" w:hAnsi="Times New Roman" w:cs="Times New Roman"/>
          <w:sz w:val="24"/>
          <w:szCs w:val="24"/>
        </w:rPr>
        <w:t>државање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централн</w:t>
      </w:r>
      <w:proofErr w:type="spellEnd"/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ф</w:t>
      </w:r>
      <w:r w:rsidRPr="00AB4F9D">
        <w:rPr>
          <w:rFonts w:ascii="Times New Roman" w:hAnsi="Times New Roman" w:cs="Times New Roman"/>
          <w:sz w:val="24"/>
          <w:szCs w:val="24"/>
        </w:rPr>
        <w:t>ормирање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реплика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р</w:t>
      </w:r>
      <w:r w:rsidRPr="00AB4F9D">
        <w:rPr>
          <w:rFonts w:ascii="Times New Roman" w:hAnsi="Times New Roman" w:cs="Times New Roman"/>
          <w:sz w:val="24"/>
          <w:szCs w:val="24"/>
        </w:rPr>
        <w:t>едован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3F38CB" w:rsidRPr="00AB4F9D">
        <w:rPr>
          <w:rFonts w:ascii="Times New Roman" w:hAnsi="Times New Roman" w:cs="Times New Roman"/>
          <w:i/>
          <w:sz w:val="24"/>
          <w:szCs w:val="24"/>
        </w:rPr>
        <w:t>backup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календарске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копира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r w:rsidR="008F49A9" w:rsidRPr="00AB4F9D">
        <w:rPr>
          <w:rFonts w:ascii="Times New Roman" w:hAnsi="Times New Roman" w:cs="Times New Roman"/>
          <w:sz w:val="24"/>
          <w:szCs w:val="24"/>
        </w:rPr>
        <w:t>S</w:t>
      </w:r>
      <w:r w:rsidRPr="00AB4F9D">
        <w:rPr>
          <w:rFonts w:ascii="Times New Roman" w:hAnsi="Times New Roman" w:cs="Times New Roman"/>
          <w:sz w:val="24"/>
          <w:szCs w:val="24"/>
        </w:rPr>
        <w:t>Q</w:t>
      </w:r>
      <w:r w:rsidR="008F49A9" w:rsidRPr="00AB4F9D">
        <w:rPr>
          <w:rFonts w:ascii="Times New Roman" w:hAnsi="Times New Roman" w:cs="Times New Roman"/>
          <w:sz w:val="24"/>
          <w:szCs w:val="24"/>
        </w:rPr>
        <w:t>L</w:t>
      </w:r>
      <w:r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9D">
        <w:rPr>
          <w:rFonts w:ascii="Times New Roman" w:hAnsi="Times New Roman" w:cs="Times New Roman"/>
          <w:sz w:val="24"/>
          <w:szCs w:val="24"/>
        </w:rPr>
        <w:t>серверу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F38CB" w:rsidRPr="00AB4F9D">
        <w:rPr>
          <w:rFonts w:ascii="Times New Roman" w:hAnsi="Times New Roman" w:cs="Times New Roman"/>
          <w:sz w:val="24"/>
          <w:szCs w:val="24"/>
        </w:rPr>
        <w:t>о</w:t>
      </w:r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38CB" w:rsidRPr="00AB4F9D">
        <w:rPr>
          <w:rFonts w:ascii="Times New Roman" w:hAnsi="Times New Roman" w:cs="Times New Roman"/>
          <w:sz w:val="24"/>
          <w:szCs w:val="24"/>
        </w:rPr>
        <w:t>б</w:t>
      </w:r>
      <w:r w:rsidR="008F49A9" w:rsidRPr="00AB4F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сачувано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предходне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CB" w:rsidRPr="00AB4F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F38CB" w:rsidRPr="00AB4F9D">
        <w:rPr>
          <w:rFonts w:ascii="Times New Roman" w:hAnsi="Times New Roman" w:cs="Times New Roman"/>
          <w:sz w:val="24"/>
          <w:szCs w:val="24"/>
        </w:rPr>
        <w:t>.</w:t>
      </w:r>
    </w:p>
    <w:p w:rsidR="0078604D" w:rsidRPr="00AB4F9D" w:rsidRDefault="0078604D" w:rsidP="0078604D">
      <w:pPr>
        <w:rPr>
          <w:rFonts w:ascii="Times New Roman" w:hAnsi="Times New Roman" w:cs="Times New Roman"/>
          <w:sz w:val="24"/>
          <w:szCs w:val="24"/>
        </w:rPr>
      </w:pPr>
    </w:p>
    <w:p w:rsidR="0078604D" w:rsidRPr="00AB4F9D" w:rsidRDefault="0078604D" w:rsidP="0078604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8604D" w:rsidRPr="00AB4F9D" w:rsidRDefault="0078604D" w:rsidP="00441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604D" w:rsidRPr="00AB4F9D" w:rsidSect="005263C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3FCF"/>
    <w:multiLevelType w:val="hybridMultilevel"/>
    <w:tmpl w:val="D1625B7A"/>
    <w:lvl w:ilvl="0" w:tplc="32AAF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3A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4F"/>
    <w:rsid w:val="000B5730"/>
    <w:rsid w:val="000F751A"/>
    <w:rsid w:val="00192C71"/>
    <w:rsid w:val="001F5154"/>
    <w:rsid w:val="003F38CB"/>
    <w:rsid w:val="00437D0E"/>
    <w:rsid w:val="00441754"/>
    <w:rsid w:val="0048692E"/>
    <w:rsid w:val="005263C8"/>
    <w:rsid w:val="007370F6"/>
    <w:rsid w:val="007406AA"/>
    <w:rsid w:val="0078604D"/>
    <w:rsid w:val="007A260F"/>
    <w:rsid w:val="008B1E70"/>
    <w:rsid w:val="008B5BB7"/>
    <w:rsid w:val="008F49A9"/>
    <w:rsid w:val="00917489"/>
    <w:rsid w:val="00AB4F9D"/>
    <w:rsid w:val="00B218AF"/>
    <w:rsid w:val="00B8443C"/>
    <w:rsid w:val="00BC7354"/>
    <w:rsid w:val="00C354F4"/>
    <w:rsid w:val="00CC23CD"/>
    <w:rsid w:val="00D16FCC"/>
    <w:rsid w:val="00DA6484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598557-0B47-40A6-AD46-23CE475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730"/>
  </w:style>
  <w:style w:type="paragraph" w:styleId="Heading1">
    <w:name w:val="heading 1"/>
    <w:basedOn w:val="Normal"/>
    <w:next w:val="Normal"/>
    <w:link w:val="Heading1Char"/>
    <w:uiPriority w:val="9"/>
    <w:qFormat/>
    <w:rsid w:val="0078604D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04D"/>
    <w:pPr>
      <w:keepNext/>
      <w:keepLines/>
      <w:numPr>
        <w:ilvl w:val="1"/>
        <w:numId w:val="1"/>
      </w:numPr>
      <w:spacing w:after="0" w:line="240" w:lineRule="auto"/>
      <w:ind w:left="0" w:firstLine="397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04D"/>
    <w:pPr>
      <w:keepNext/>
      <w:keepLines/>
      <w:numPr>
        <w:ilvl w:val="2"/>
        <w:numId w:val="1"/>
      </w:numPr>
      <w:spacing w:before="40" w:after="0" w:line="240" w:lineRule="auto"/>
      <w:ind w:left="14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04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04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04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04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04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04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0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04D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0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60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0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0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0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8604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C3B9-5F31-4F84-915A-529E41E3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2023-04-20T12:02:00Z</dcterms:created>
  <dcterms:modified xsi:type="dcterms:W3CDTF">2023-04-26T06:18:00Z</dcterms:modified>
</cp:coreProperties>
</file>