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5C8" w:rsidRPr="000A1BC1" w:rsidRDefault="002C35C8" w:rsidP="000C6415">
      <w:pPr>
        <w:ind w:right="43" w:firstLine="1418"/>
        <w:rPr>
          <w:sz w:val="20"/>
          <w:szCs w:val="20"/>
          <w:lang w:val="sr-Cyrl-CS"/>
        </w:rPr>
      </w:pPr>
      <w:r w:rsidRPr="000A1BC1">
        <w:rPr>
          <w:sz w:val="20"/>
          <w:szCs w:val="20"/>
          <w:lang w:val="sr-Cyrl-CS"/>
        </w:rPr>
        <w:t xml:space="preserve">На основу члана </w:t>
      </w:r>
      <w:r w:rsidR="007719CD" w:rsidRPr="000A1BC1">
        <w:rPr>
          <w:sz w:val="20"/>
          <w:szCs w:val="20"/>
          <w:lang w:val="sr-Cyrl-CS"/>
        </w:rPr>
        <w:t>88</w:t>
      </w:r>
      <w:r w:rsidRPr="000A1BC1">
        <w:rPr>
          <w:sz w:val="20"/>
          <w:szCs w:val="20"/>
          <w:lang w:val="sr-Cyrl-CS"/>
        </w:rPr>
        <w:t xml:space="preserve">. став </w:t>
      </w:r>
      <w:r w:rsidR="00402F91" w:rsidRPr="000A1BC1">
        <w:rPr>
          <w:sz w:val="20"/>
          <w:szCs w:val="20"/>
          <w:lang w:val="sr-Cyrl-CS"/>
        </w:rPr>
        <w:t>4</w:t>
      </w:r>
      <w:r w:rsidRPr="000A1BC1">
        <w:rPr>
          <w:sz w:val="20"/>
          <w:szCs w:val="20"/>
          <w:lang w:val="sr-Cyrl-CS"/>
        </w:rPr>
        <w:t xml:space="preserve">. Закона о шумама </w:t>
      </w:r>
      <w:r w:rsidR="000A6CB3" w:rsidRPr="000A1BC1">
        <w:rPr>
          <w:sz w:val="20"/>
          <w:szCs w:val="20"/>
          <w:lang w:val="sr-Cyrl-CS"/>
        </w:rPr>
        <w:t>(„Службени гласник РС</w:t>
      </w:r>
      <w:r w:rsidR="00E122FD" w:rsidRPr="000A1BC1">
        <w:rPr>
          <w:sz w:val="20"/>
          <w:szCs w:val="20"/>
          <w:lang w:val="sr-Cyrl-CS"/>
        </w:rPr>
        <w:t>”</w:t>
      </w:r>
      <w:r w:rsidR="00331A15" w:rsidRPr="000A1BC1">
        <w:rPr>
          <w:sz w:val="20"/>
          <w:szCs w:val="20"/>
          <w:lang w:val="sr-Cyrl-CS"/>
        </w:rPr>
        <w:t>, бр</w:t>
      </w:r>
      <w:r w:rsidR="00DE7E58" w:rsidRPr="000A1BC1">
        <w:rPr>
          <w:sz w:val="20"/>
          <w:szCs w:val="20"/>
          <w:lang w:val="sr-Cyrl-CS"/>
        </w:rPr>
        <w:t>.</w:t>
      </w:r>
      <w:r w:rsidR="00331A15" w:rsidRPr="000A1BC1">
        <w:rPr>
          <w:sz w:val="20"/>
          <w:szCs w:val="20"/>
          <w:lang w:val="sr-Cyrl-CS"/>
        </w:rPr>
        <w:t xml:space="preserve"> </w:t>
      </w:r>
      <w:r w:rsidR="007719CD" w:rsidRPr="000A1BC1">
        <w:rPr>
          <w:sz w:val="20"/>
          <w:szCs w:val="20"/>
          <w:lang w:val="sr-Cyrl-CS"/>
        </w:rPr>
        <w:t>30/10</w:t>
      </w:r>
      <w:r w:rsidR="00402F91" w:rsidRPr="000A1BC1">
        <w:rPr>
          <w:sz w:val="20"/>
          <w:szCs w:val="20"/>
          <w:lang w:val="sr-Cyrl-CS"/>
        </w:rPr>
        <w:t>,</w:t>
      </w:r>
      <w:r w:rsidR="00DE7E58" w:rsidRPr="000A1BC1">
        <w:rPr>
          <w:sz w:val="20"/>
          <w:szCs w:val="20"/>
          <w:lang w:val="sr-Cyrl-CS"/>
        </w:rPr>
        <w:t xml:space="preserve"> 93/12</w:t>
      </w:r>
      <w:r w:rsidR="00EA29BC" w:rsidRPr="000A1BC1">
        <w:rPr>
          <w:sz w:val="20"/>
          <w:szCs w:val="20"/>
          <w:lang w:val="sr-Cyrl-CS"/>
        </w:rPr>
        <w:t xml:space="preserve">, </w:t>
      </w:r>
      <w:r w:rsidR="00402F91" w:rsidRPr="000A1BC1">
        <w:rPr>
          <w:sz w:val="20"/>
          <w:szCs w:val="20"/>
          <w:lang w:val="sr-Cyrl-CS"/>
        </w:rPr>
        <w:t xml:space="preserve"> 89/15</w:t>
      </w:r>
      <w:r w:rsidR="00EA29BC" w:rsidRPr="000A1BC1">
        <w:rPr>
          <w:sz w:val="20"/>
          <w:szCs w:val="20"/>
          <w:lang w:val="sr-Latn-RS"/>
        </w:rPr>
        <w:t xml:space="preserve"> </w:t>
      </w:r>
      <w:r w:rsidR="00EA29BC" w:rsidRPr="000A1BC1">
        <w:rPr>
          <w:sz w:val="20"/>
          <w:szCs w:val="20"/>
          <w:lang w:val="sr-Cyrl-RS"/>
        </w:rPr>
        <w:t>и 95/18 - др. закон</w:t>
      </w:r>
      <w:r w:rsidR="007719CD" w:rsidRPr="000A1BC1">
        <w:rPr>
          <w:sz w:val="20"/>
          <w:szCs w:val="20"/>
          <w:lang w:val="sr-Cyrl-CS"/>
        </w:rPr>
        <w:t>) и члана 3. Правилника о ближим условима, као и начину доделе и коришћења средстава из годишњег програма коришћења средстава</w:t>
      </w:r>
      <w:r w:rsidR="000A1BC1">
        <w:rPr>
          <w:sz w:val="20"/>
          <w:szCs w:val="20"/>
          <w:lang w:val="sr-Cyrl-CS"/>
        </w:rPr>
        <w:t xml:space="preserve"> </w:t>
      </w:r>
      <w:r w:rsidR="008B106A" w:rsidRPr="008B106A">
        <w:rPr>
          <w:sz w:val="20"/>
          <w:szCs w:val="20"/>
          <w:lang w:val="sr-Cyrl-CS"/>
        </w:rPr>
        <w:t xml:space="preserve">Буџетског фонда за шуме Републике Србије и Буџетског фонда за шуме аутономне покрајине </w:t>
      </w:r>
      <w:r w:rsidR="00F61543" w:rsidRPr="000A1BC1">
        <w:rPr>
          <w:sz w:val="20"/>
          <w:szCs w:val="20"/>
          <w:lang w:val="sr-Cyrl-CS"/>
        </w:rPr>
        <w:t>(„Службени гласник РС”, бр</w:t>
      </w:r>
      <w:r w:rsidR="00D500E5" w:rsidRPr="000A1BC1">
        <w:rPr>
          <w:sz w:val="20"/>
          <w:szCs w:val="20"/>
          <w:lang w:val="sr-Cyrl-CS"/>
        </w:rPr>
        <w:t>.</w:t>
      </w:r>
      <w:r w:rsidR="00F61543" w:rsidRPr="000A1BC1">
        <w:rPr>
          <w:sz w:val="20"/>
          <w:szCs w:val="20"/>
          <w:lang w:val="sr-Cyrl-CS"/>
        </w:rPr>
        <w:t xml:space="preserve"> </w:t>
      </w:r>
      <w:r w:rsidR="00EF4BFA" w:rsidRPr="000A1BC1">
        <w:rPr>
          <w:sz w:val="20"/>
          <w:szCs w:val="20"/>
          <w:lang w:val="sr-Cyrl-CS"/>
        </w:rPr>
        <w:t>17/13</w:t>
      </w:r>
      <w:r w:rsidR="00402F91" w:rsidRPr="000A1BC1">
        <w:rPr>
          <w:sz w:val="20"/>
          <w:szCs w:val="20"/>
          <w:lang w:val="sr-Cyrl-CS"/>
        </w:rPr>
        <w:t xml:space="preserve"> и 20/16</w:t>
      </w:r>
      <w:r w:rsidR="00F61543" w:rsidRPr="000A1BC1">
        <w:rPr>
          <w:sz w:val="20"/>
          <w:szCs w:val="20"/>
          <w:lang w:val="sr-Cyrl-CS"/>
        </w:rPr>
        <w:t>)</w:t>
      </w:r>
      <w:r w:rsidR="007719CD" w:rsidRPr="000A1BC1">
        <w:rPr>
          <w:sz w:val="20"/>
          <w:szCs w:val="20"/>
          <w:lang w:val="sr-Cyrl-CS"/>
        </w:rPr>
        <w:t>,</w:t>
      </w:r>
    </w:p>
    <w:p w:rsidR="006529FF" w:rsidRDefault="002C35C8" w:rsidP="000C6415">
      <w:pPr>
        <w:ind w:firstLine="1418"/>
        <w:rPr>
          <w:sz w:val="20"/>
          <w:szCs w:val="20"/>
          <w:lang w:val="sr-Cyrl-CS"/>
        </w:rPr>
      </w:pPr>
      <w:r w:rsidRPr="000A1BC1">
        <w:rPr>
          <w:sz w:val="20"/>
          <w:szCs w:val="20"/>
          <w:lang w:val="sr-Cyrl-CS"/>
        </w:rPr>
        <w:t>Министарство пољопривреде</w:t>
      </w:r>
      <w:r w:rsidR="006C64BB" w:rsidRPr="000A1BC1">
        <w:rPr>
          <w:sz w:val="20"/>
          <w:szCs w:val="20"/>
          <w:lang w:val="sr-Latn-RS"/>
        </w:rPr>
        <w:t>,</w:t>
      </w:r>
      <w:r w:rsidR="006C64BB" w:rsidRPr="000A1BC1">
        <w:rPr>
          <w:sz w:val="20"/>
          <w:szCs w:val="20"/>
          <w:lang w:val="sr-Cyrl-CS"/>
        </w:rPr>
        <w:t xml:space="preserve"> </w:t>
      </w:r>
      <w:r w:rsidR="006C64BB" w:rsidRPr="000A1BC1">
        <w:rPr>
          <w:sz w:val="20"/>
          <w:szCs w:val="20"/>
          <w:lang w:val="sr-Cyrl-RS"/>
        </w:rPr>
        <w:t>шумарства и водопривреде</w:t>
      </w:r>
      <w:r w:rsidRPr="000A1BC1">
        <w:rPr>
          <w:sz w:val="20"/>
          <w:szCs w:val="20"/>
          <w:lang w:val="sr-Cyrl-CS"/>
        </w:rPr>
        <w:t xml:space="preserve"> расписује</w:t>
      </w:r>
    </w:p>
    <w:p w:rsidR="00D25D12" w:rsidRPr="000A1BC1" w:rsidRDefault="00D25D12" w:rsidP="00540DB2">
      <w:pPr>
        <w:ind w:firstLine="1440"/>
        <w:rPr>
          <w:sz w:val="20"/>
          <w:szCs w:val="20"/>
          <w:lang w:val="sr-Cyrl-CS"/>
        </w:rPr>
      </w:pPr>
    </w:p>
    <w:p w:rsidR="0017740D" w:rsidRDefault="0017740D" w:rsidP="008B106A">
      <w:pPr>
        <w:spacing w:line="276" w:lineRule="auto"/>
        <w:jc w:val="center"/>
        <w:rPr>
          <w:b/>
          <w:sz w:val="20"/>
          <w:szCs w:val="20"/>
          <w:lang w:val="sr-Cyrl-CS"/>
        </w:rPr>
      </w:pPr>
    </w:p>
    <w:p w:rsidR="002C35C8" w:rsidRPr="00A51073" w:rsidRDefault="002C35C8" w:rsidP="008B106A">
      <w:pPr>
        <w:spacing w:line="276" w:lineRule="auto"/>
        <w:jc w:val="center"/>
        <w:rPr>
          <w:b/>
          <w:sz w:val="20"/>
          <w:szCs w:val="20"/>
          <w:lang w:val="sr-Cyrl-CS"/>
        </w:rPr>
      </w:pPr>
      <w:r w:rsidRPr="00A51073">
        <w:rPr>
          <w:b/>
          <w:sz w:val="20"/>
          <w:szCs w:val="20"/>
          <w:lang w:val="sr-Cyrl-CS"/>
        </w:rPr>
        <w:t>К  О  Н  К  У  Р  С</w:t>
      </w:r>
    </w:p>
    <w:p w:rsidR="000A1BC1" w:rsidRDefault="002C35C8" w:rsidP="008B106A">
      <w:pPr>
        <w:spacing w:line="276" w:lineRule="auto"/>
        <w:jc w:val="center"/>
        <w:rPr>
          <w:b/>
          <w:sz w:val="20"/>
          <w:szCs w:val="20"/>
          <w:lang w:val="sr-Cyrl-CS"/>
        </w:rPr>
      </w:pPr>
      <w:r w:rsidRPr="00A51073">
        <w:rPr>
          <w:b/>
          <w:sz w:val="20"/>
          <w:szCs w:val="20"/>
          <w:lang w:val="sr-Cyrl-CS"/>
        </w:rPr>
        <w:t xml:space="preserve">ЗА ДОДЕЛУ СРЕДСТАВА </w:t>
      </w:r>
      <w:r w:rsidR="00915362" w:rsidRPr="00A51073">
        <w:rPr>
          <w:b/>
          <w:sz w:val="20"/>
          <w:szCs w:val="20"/>
          <w:lang w:val="sr-Cyrl-CS"/>
        </w:rPr>
        <w:t xml:space="preserve">ПО </w:t>
      </w:r>
      <w:r w:rsidR="00806986" w:rsidRPr="00A51073">
        <w:rPr>
          <w:b/>
          <w:sz w:val="20"/>
          <w:szCs w:val="20"/>
          <w:lang w:val="sr-Cyrl-CS"/>
        </w:rPr>
        <w:t>Г</w:t>
      </w:r>
      <w:r w:rsidR="00915362" w:rsidRPr="00A51073">
        <w:rPr>
          <w:b/>
          <w:sz w:val="20"/>
          <w:szCs w:val="20"/>
          <w:lang w:val="sr-Cyrl-CS"/>
        </w:rPr>
        <w:t xml:space="preserve">ОДИШЊЕМ ПРОГРАМУ КОРИШЋЕЊА </w:t>
      </w:r>
      <w:r w:rsidR="00915362" w:rsidRPr="008B106A">
        <w:rPr>
          <w:b/>
          <w:sz w:val="20"/>
          <w:szCs w:val="20"/>
          <w:lang w:val="sr-Cyrl-CS"/>
        </w:rPr>
        <w:t xml:space="preserve">СРЕДСТАВА </w:t>
      </w:r>
      <w:r w:rsidR="000A1BC1" w:rsidRPr="008B106A">
        <w:rPr>
          <w:b/>
          <w:sz w:val="20"/>
          <w:szCs w:val="20"/>
          <w:lang w:val="sr-Cyrl-CS"/>
        </w:rPr>
        <w:t>ЗА</w:t>
      </w:r>
      <w:r w:rsidR="000A1BC1" w:rsidRPr="008B106A">
        <w:rPr>
          <w:lang w:val="sr-Cyrl-CS"/>
        </w:rPr>
        <w:t xml:space="preserve"> </w:t>
      </w:r>
      <w:r w:rsidR="000A1BC1" w:rsidRPr="008B106A">
        <w:rPr>
          <w:b/>
          <w:sz w:val="20"/>
          <w:szCs w:val="20"/>
          <w:lang w:val="sr-Cyrl-CS"/>
        </w:rPr>
        <w:t>ОДРЖИВИ РАЗВОЈ И УНАПРЕЂЕЊЕ ШУМАРСТВА</w:t>
      </w:r>
      <w:r w:rsidR="000A1BC1" w:rsidRPr="000A1BC1">
        <w:rPr>
          <w:b/>
          <w:sz w:val="20"/>
          <w:szCs w:val="20"/>
          <w:lang w:val="sr-Cyrl-CS"/>
        </w:rPr>
        <w:t xml:space="preserve"> У 202</w:t>
      </w:r>
      <w:r w:rsidR="006B4FA0">
        <w:rPr>
          <w:b/>
          <w:sz w:val="20"/>
          <w:szCs w:val="20"/>
          <w:lang w:val="sr-Cyrl-RS"/>
        </w:rPr>
        <w:t>4</w:t>
      </w:r>
      <w:r w:rsidR="000A1BC1" w:rsidRPr="000A1BC1">
        <w:rPr>
          <w:b/>
          <w:sz w:val="20"/>
          <w:szCs w:val="20"/>
          <w:lang w:val="sr-Cyrl-CS"/>
        </w:rPr>
        <w:t>. ГОДИНИ</w:t>
      </w:r>
    </w:p>
    <w:p w:rsidR="000E7ED6" w:rsidRDefault="000E7ED6" w:rsidP="000E7ED6">
      <w:pPr>
        <w:spacing w:line="276" w:lineRule="auto"/>
        <w:jc w:val="center"/>
        <w:rPr>
          <w:i/>
          <w:sz w:val="20"/>
          <w:szCs w:val="20"/>
          <w:lang w:val="sr-Cyrl-RS"/>
        </w:rPr>
      </w:pPr>
      <w:r>
        <w:rPr>
          <w:i/>
          <w:sz w:val="20"/>
          <w:szCs w:val="20"/>
          <w:lang w:val="sr-Cyrl-RS"/>
        </w:rPr>
        <w:t>(Објављен у „Службен</w:t>
      </w:r>
      <w:r>
        <w:rPr>
          <w:i/>
          <w:sz w:val="20"/>
          <w:szCs w:val="20"/>
          <w:lang w:val="sr-Cyrl-RS"/>
        </w:rPr>
        <w:t>о</w:t>
      </w:r>
      <w:bookmarkStart w:id="0" w:name="_GoBack"/>
      <w:bookmarkEnd w:id="0"/>
      <w:r>
        <w:rPr>
          <w:i/>
          <w:sz w:val="20"/>
          <w:szCs w:val="20"/>
          <w:lang w:val="sr-Cyrl-RS"/>
        </w:rPr>
        <w:t>м гласнику РСˮ, број 73/2004 од 30. августа 2024. године)</w:t>
      </w:r>
    </w:p>
    <w:p w:rsidR="000A703D" w:rsidRPr="000A703D" w:rsidRDefault="000A703D" w:rsidP="008B106A">
      <w:pPr>
        <w:spacing w:line="276" w:lineRule="auto"/>
        <w:jc w:val="center"/>
        <w:rPr>
          <w:b/>
          <w:i/>
          <w:sz w:val="20"/>
          <w:szCs w:val="20"/>
          <w:lang w:val="sr-Cyrl-RS"/>
        </w:rPr>
      </w:pPr>
    </w:p>
    <w:p w:rsidR="00D25D12" w:rsidRPr="00A51073" w:rsidRDefault="00D25D12" w:rsidP="00540DB2">
      <w:pPr>
        <w:rPr>
          <w:b/>
          <w:sz w:val="20"/>
          <w:szCs w:val="20"/>
          <w:lang w:val="sr-Cyrl-CS"/>
        </w:rPr>
      </w:pPr>
    </w:p>
    <w:p w:rsidR="002C35C8" w:rsidRPr="00A51073" w:rsidRDefault="002C35C8" w:rsidP="002C35C8">
      <w:pPr>
        <w:jc w:val="center"/>
        <w:rPr>
          <w:b/>
          <w:sz w:val="20"/>
          <w:szCs w:val="20"/>
          <w:lang w:val="sr-Cyrl-CS"/>
        </w:rPr>
      </w:pPr>
      <w:r w:rsidRPr="00A51073">
        <w:rPr>
          <w:b/>
          <w:sz w:val="20"/>
          <w:szCs w:val="20"/>
          <w:lang w:val="sr-Latn-CS"/>
        </w:rPr>
        <w:t>I</w:t>
      </w:r>
      <w:r w:rsidR="0035332C" w:rsidRPr="00A51073">
        <w:rPr>
          <w:b/>
          <w:sz w:val="20"/>
          <w:szCs w:val="20"/>
          <w:lang w:val="sr-Latn-CS"/>
        </w:rPr>
        <w:t>.</w:t>
      </w:r>
    </w:p>
    <w:p w:rsidR="00AE7604" w:rsidRDefault="002C35C8" w:rsidP="000C6415">
      <w:pPr>
        <w:ind w:firstLine="1418"/>
        <w:rPr>
          <w:sz w:val="20"/>
          <w:szCs w:val="20"/>
          <w:lang w:val="sr-Cyrl-CS"/>
        </w:rPr>
      </w:pPr>
      <w:r w:rsidRPr="00A51073">
        <w:rPr>
          <w:sz w:val="20"/>
          <w:szCs w:val="20"/>
          <w:lang w:val="sr-Cyrl-CS"/>
        </w:rPr>
        <w:t xml:space="preserve">Расписује се конкурс за доделу средстава </w:t>
      </w:r>
      <w:r w:rsidR="00915362" w:rsidRPr="00A51073">
        <w:rPr>
          <w:sz w:val="20"/>
          <w:szCs w:val="20"/>
          <w:lang w:val="sr-Cyrl-CS"/>
        </w:rPr>
        <w:t xml:space="preserve">по </w:t>
      </w:r>
      <w:r w:rsidR="00555933" w:rsidRPr="00A51073">
        <w:rPr>
          <w:sz w:val="20"/>
          <w:szCs w:val="20"/>
          <w:lang w:val="sr-Cyrl-CS"/>
        </w:rPr>
        <w:t>Г</w:t>
      </w:r>
      <w:r w:rsidR="00915362" w:rsidRPr="00A51073">
        <w:rPr>
          <w:sz w:val="20"/>
          <w:szCs w:val="20"/>
          <w:lang w:val="sr-Cyrl-CS"/>
        </w:rPr>
        <w:t xml:space="preserve">одишњем програму </w:t>
      </w:r>
      <w:r w:rsidR="00555933" w:rsidRPr="00A51073">
        <w:rPr>
          <w:sz w:val="20"/>
          <w:szCs w:val="20"/>
          <w:lang w:val="sr-Cyrl-CS"/>
        </w:rPr>
        <w:t xml:space="preserve">коришћења средстава </w:t>
      </w:r>
      <w:r w:rsidR="000A1BC1" w:rsidRPr="008B106A">
        <w:rPr>
          <w:sz w:val="20"/>
          <w:szCs w:val="20"/>
          <w:lang w:val="sr-Cyrl-CS"/>
        </w:rPr>
        <w:t>за одрживи развој и унапређење шумарства</w:t>
      </w:r>
      <w:r w:rsidR="000A1BC1" w:rsidRPr="000A1BC1">
        <w:rPr>
          <w:sz w:val="20"/>
          <w:szCs w:val="20"/>
          <w:lang w:val="sr-Cyrl-CS"/>
        </w:rPr>
        <w:t xml:space="preserve"> </w:t>
      </w:r>
      <w:r w:rsidR="008B106A">
        <w:rPr>
          <w:sz w:val="20"/>
          <w:szCs w:val="20"/>
          <w:lang w:val="sr-Cyrl-RS"/>
        </w:rPr>
        <w:t>у</w:t>
      </w:r>
      <w:r w:rsidR="00D462A8" w:rsidRPr="00A51073">
        <w:rPr>
          <w:sz w:val="20"/>
          <w:szCs w:val="20"/>
          <w:lang w:val="sr-Cyrl-CS"/>
        </w:rPr>
        <w:t xml:space="preserve"> 20</w:t>
      </w:r>
      <w:r w:rsidR="000A1BC1">
        <w:rPr>
          <w:sz w:val="20"/>
          <w:szCs w:val="20"/>
          <w:lang w:val="sr-Cyrl-RS"/>
        </w:rPr>
        <w:t>2</w:t>
      </w:r>
      <w:r w:rsidR="00E854DB">
        <w:rPr>
          <w:sz w:val="20"/>
          <w:szCs w:val="20"/>
          <w:lang w:val="sr-Cyrl-RS"/>
        </w:rPr>
        <w:t>4</w:t>
      </w:r>
      <w:r w:rsidRPr="00A51073">
        <w:rPr>
          <w:sz w:val="20"/>
          <w:szCs w:val="20"/>
          <w:lang w:val="sr-Cyrl-CS"/>
        </w:rPr>
        <w:t>.</w:t>
      </w:r>
      <w:r w:rsidR="00363631" w:rsidRPr="00A51073">
        <w:rPr>
          <w:sz w:val="20"/>
          <w:szCs w:val="20"/>
        </w:rPr>
        <w:t xml:space="preserve"> </w:t>
      </w:r>
      <w:r w:rsidR="005657F8" w:rsidRPr="00A51073">
        <w:rPr>
          <w:sz w:val="20"/>
          <w:szCs w:val="20"/>
          <w:lang w:val="sr-Cyrl-CS"/>
        </w:rPr>
        <w:t>г</w:t>
      </w:r>
      <w:r w:rsidR="00125353">
        <w:rPr>
          <w:sz w:val="20"/>
          <w:szCs w:val="20"/>
          <w:lang w:val="sr-Cyrl-CS"/>
        </w:rPr>
        <w:t>одини</w:t>
      </w:r>
      <w:r w:rsidR="00592F29" w:rsidRPr="00A51073">
        <w:rPr>
          <w:sz w:val="20"/>
          <w:szCs w:val="20"/>
          <w:lang w:val="sr-Cyrl-CS"/>
        </w:rPr>
        <w:t xml:space="preserve"> (у даљем тексту: Конкурс)</w:t>
      </w:r>
      <w:r w:rsidR="00F84F72" w:rsidRPr="00A51073">
        <w:rPr>
          <w:sz w:val="20"/>
          <w:szCs w:val="20"/>
          <w:lang w:val="sr-Cyrl-CS"/>
        </w:rPr>
        <w:t>,</w:t>
      </w:r>
      <w:r w:rsidRPr="00A51073">
        <w:rPr>
          <w:sz w:val="20"/>
          <w:szCs w:val="20"/>
          <w:lang w:val="sr-Cyrl-CS"/>
        </w:rPr>
        <w:t xml:space="preserve"> у складу са условима утврђеним Уредбом о утврђивању </w:t>
      </w:r>
      <w:r w:rsidR="00182A7D" w:rsidRPr="00A51073">
        <w:rPr>
          <w:sz w:val="20"/>
          <w:szCs w:val="20"/>
          <w:lang w:val="sr-Cyrl-CS"/>
        </w:rPr>
        <w:t>Годишње</w:t>
      </w:r>
      <w:r w:rsidR="006529FF" w:rsidRPr="00A51073">
        <w:rPr>
          <w:sz w:val="20"/>
          <w:szCs w:val="20"/>
          <w:lang w:val="sr-Cyrl-CS"/>
        </w:rPr>
        <w:t>г</w:t>
      </w:r>
      <w:r w:rsidR="00182A7D" w:rsidRPr="00A51073">
        <w:rPr>
          <w:sz w:val="20"/>
          <w:szCs w:val="20"/>
          <w:lang w:val="sr-Cyrl-CS"/>
        </w:rPr>
        <w:t xml:space="preserve"> програм</w:t>
      </w:r>
      <w:r w:rsidR="006529FF" w:rsidRPr="00A51073">
        <w:rPr>
          <w:sz w:val="20"/>
          <w:szCs w:val="20"/>
          <w:lang w:val="sr-Cyrl-CS"/>
        </w:rPr>
        <w:t>а</w:t>
      </w:r>
      <w:r w:rsidR="00182A7D" w:rsidRPr="00A51073">
        <w:rPr>
          <w:sz w:val="20"/>
          <w:szCs w:val="20"/>
          <w:lang w:val="sr-Cyrl-CS"/>
        </w:rPr>
        <w:t xml:space="preserve"> коришћења средстава </w:t>
      </w:r>
      <w:r w:rsidR="000A1BC1" w:rsidRPr="00FE3C42">
        <w:rPr>
          <w:sz w:val="20"/>
          <w:szCs w:val="20"/>
          <w:lang w:val="sr-Cyrl-CS"/>
        </w:rPr>
        <w:t>за одрживи развој и унапређење шумарства</w:t>
      </w:r>
      <w:r w:rsidR="000A1BC1" w:rsidRPr="000A1BC1">
        <w:rPr>
          <w:sz w:val="20"/>
          <w:szCs w:val="20"/>
          <w:lang w:val="sr-Cyrl-CS"/>
        </w:rPr>
        <w:t xml:space="preserve"> </w:t>
      </w:r>
      <w:r w:rsidR="00AC4C98">
        <w:rPr>
          <w:sz w:val="20"/>
          <w:szCs w:val="20"/>
          <w:lang w:val="sr-Cyrl-RS"/>
        </w:rPr>
        <w:t>у</w:t>
      </w:r>
      <w:r w:rsidR="00182A7D" w:rsidRPr="00A51073">
        <w:rPr>
          <w:sz w:val="20"/>
          <w:szCs w:val="20"/>
          <w:lang w:val="sr-Cyrl-CS"/>
        </w:rPr>
        <w:t xml:space="preserve"> 20</w:t>
      </w:r>
      <w:r w:rsidR="000A1BC1">
        <w:rPr>
          <w:sz w:val="20"/>
          <w:szCs w:val="20"/>
          <w:lang w:val="sr-Cyrl-RS"/>
        </w:rPr>
        <w:t>2</w:t>
      </w:r>
      <w:r w:rsidR="00E854DB">
        <w:rPr>
          <w:sz w:val="20"/>
          <w:szCs w:val="20"/>
          <w:lang w:val="sr-Cyrl-RS"/>
        </w:rPr>
        <w:t>4</w:t>
      </w:r>
      <w:r w:rsidR="00182A7D" w:rsidRPr="00A51073">
        <w:rPr>
          <w:sz w:val="20"/>
          <w:szCs w:val="20"/>
          <w:lang w:val="sr-Cyrl-CS"/>
        </w:rPr>
        <w:t>.</w:t>
      </w:r>
      <w:r w:rsidR="00182A7D" w:rsidRPr="00A51073">
        <w:rPr>
          <w:sz w:val="20"/>
          <w:szCs w:val="20"/>
        </w:rPr>
        <w:t xml:space="preserve"> </w:t>
      </w:r>
      <w:r w:rsidR="00182A7D" w:rsidRPr="00A51073">
        <w:rPr>
          <w:sz w:val="20"/>
          <w:szCs w:val="20"/>
          <w:lang w:val="sr-Cyrl-CS"/>
        </w:rPr>
        <w:t>годин</w:t>
      </w:r>
      <w:r w:rsidR="00453440">
        <w:rPr>
          <w:sz w:val="20"/>
          <w:szCs w:val="20"/>
          <w:lang w:val="sr-Cyrl-CS"/>
        </w:rPr>
        <w:t>и</w:t>
      </w:r>
      <w:r w:rsidR="00182A7D" w:rsidRPr="00A51073">
        <w:rPr>
          <w:sz w:val="20"/>
          <w:szCs w:val="20"/>
          <w:lang w:val="sr-Cyrl-CS"/>
        </w:rPr>
        <w:t xml:space="preserve"> </w:t>
      </w:r>
      <w:r w:rsidR="000A6CB3" w:rsidRPr="00A51073">
        <w:rPr>
          <w:sz w:val="20"/>
          <w:szCs w:val="20"/>
          <w:lang w:val="sr-Cyrl-CS"/>
        </w:rPr>
        <w:t>(„</w:t>
      </w:r>
      <w:r w:rsidRPr="00A51073">
        <w:rPr>
          <w:sz w:val="20"/>
          <w:szCs w:val="20"/>
          <w:lang w:val="sr-Cyrl-CS"/>
        </w:rPr>
        <w:t>Служб</w:t>
      </w:r>
      <w:r w:rsidR="000A6CB3" w:rsidRPr="00A51073">
        <w:rPr>
          <w:sz w:val="20"/>
          <w:szCs w:val="20"/>
          <w:lang w:val="sr-Cyrl-CS"/>
        </w:rPr>
        <w:t>ени гласник РС</w:t>
      </w:r>
      <w:r w:rsidR="007B170F" w:rsidRPr="00A51073">
        <w:rPr>
          <w:sz w:val="20"/>
          <w:szCs w:val="20"/>
          <w:lang w:val="sr-Cyrl-CS"/>
        </w:rPr>
        <w:t>”</w:t>
      </w:r>
      <w:r w:rsidR="00493C32" w:rsidRPr="00A51073">
        <w:rPr>
          <w:sz w:val="20"/>
          <w:szCs w:val="20"/>
          <w:lang w:val="sr-Cyrl-CS"/>
        </w:rPr>
        <w:t xml:space="preserve">, </w:t>
      </w:r>
      <w:r w:rsidR="00493C32" w:rsidRPr="00FE3C42">
        <w:rPr>
          <w:sz w:val="20"/>
          <w:szCs w:val="20"/>
          <w:lang w:val="sr-Cyrl-CS"/>
        </w:rPr>
        <w:t>број</w:t>
      </w:r>
      <w:r w:rsidR="00171D96" w:rsidRPr="00FE3C42">
        <w:rPr>
          <w:sz w:val="20"/>
          <w:szCs w:val="20"/>
          <w:lang w:val="sr-Cyrl-CS"/>
        </w:rPr>
        <w:t xml:space="preserve"> </w:t>
      </w:r>
      <w:r w:rsidR="0054474D">
        <w:rPr>
          <w:sz w:val="20"/>
          <w:szCs w:val="20"/>
          <w:lang w:val="sr-Cyrl-RS"/>
        </w:rPr>
        <w:t>16</w:t>
      </w:r>
      <w:r w:rsidR="004C29A9" w:rsidRPr="0067726B">
        <w:rPr>
          <w:sz w:val="20"/>
          <w:szCs w:val="20"/>
          <w:lang w:val="sr-Cyrl-CS"/>
        </w:rPr>
        <w:t>/</w:t>
      </w:r>
      <w:r w:rsidR="007A13F2" w:rsidRPr="0067726B">
        <w:rPr>
          <w:sz w:val="20"/>
          <w:szCs w:val="20"/>
          <w:lang w:val="sr-Cyrl-CS"/>
        </w:rPr>
        <w:t>2</w:t>
      </w:r>
      <w:r w:rsidR="00E854DB">
        <w:rPr>
          <w:sz w:val="20"/>
          <w:szCs w:val="20"/>
          <w:lang w:val="sr-Cyrl-RS"/>
        </w:rPr>
        <w:t>4</w:t>
      </w:r>
      <w:r w:rsidRPr="00FE3C42">
        <w:rPr>
          <w:sz w:val="20"/>
          <w:szCs w:val="20"/>
          <w:lang w:val="sr-Cyrl-CS"/>
        </w:rPr>
        <w:t>)</w:t>
      </w:r>
      <w:r w:rsidR="00CE64C3" w:rsidRPr="00A51073">
        <w:rPr>
          <w:sz w:val="20"/>
          <w:szCs w:val="20"/>
          <w:lang w:val="sr-Cyrl-CS"/>
        </w:rPr>
        <w:t xml:space="preserve"> – у даљем тексту: Уредба</w:t>
      </w:r>
      <w:r w:rsidRPr="00A51073">
        <w:rPr>
          <w:sz w:val="20"/>
          <w:szCs w:val="20"/>
          <w:lang w:val="sr-Cyrl-CS"/>
        </w:rPr>
        <w:t>, за следећ</w:t>
      </w:r>
      <w:r w:rsidR="003A46E2" w:rsidRPr="00A51073">
        <w:rPr>
          <w:sz w:val="20"/>
          <w:szCs w:val="20"/>
          <w:lang w:val="sr-Cyrl-CS"/>
        </w:rPr>
        <w:t>е</w:t>
      </w:r>
      <w:r w:rsidRPr="00A51073">
        <w:rPr>
          <w:sz w:val="20"/>
          <w:szCs w:val="20"/>
          <w:lang w:val="sr-Cyrl-CS"/>
        </w:rPr>
        <w:t xml:space="preserve"> </w:t>
      </w:r>
      <w:r w:rsidR="003A46E2" w:rsidRPr="00A51073">
        <w:rPr>
          <w:sz w:val="20"/>
          <w:szCs w:val="20"/>
          <w:lang w:val="sr-Cyrl-CS"/>
        </w:rPr>
        <w:t>врсте послова</w:t>
      </w:r>
      <w:r w:rsidRPr="00A51073">
        <w:rPr>
          <w:sz w:val="20"/>
          <w:szCs w:val="20"/>
          <w:lang w:val="sr-Cyrl-CS"/>
        </w:rPr>
        <w:t>:</w:t>
      </w:r>
    </w:p>
    <w:p w:rsidR="00554960" w:rsidRDefault="00554960" w:rsidP="00554960">
      <w:pPr>
        <w:ind w:firstLine="851"/>
        <w:rPr>
          <w:sz w:val="20"/>
          <w:szCs w:val="20"/>
          <w:lang w:val="sr-Cyrl-CS"/>
        </w:rPr>
      </w:pPr>
    </w:p>
    <w:tbl>
      <w:tblPr>
        <w:tblW w:w="9214" w:type="dxa"/>
        <w:tblInd w:w="108" w:type="dxa"/>
        <w:tblLayout w:type="fixed"/>
        <w:tblLook w:val="04A0" w:firstRow="1" w:lastRow="0" w:firstColumn="1" w:lastColumn="0" w:noHBand="0" w:noVBand="1"/>
      </w:tblPr>
      <w:tblGrid>
        <w:gridCol w:w="709"/>
        <w:gridCol w:w="5245"/>
        <w:gridCol w:w="709"/>
        <w:gridCol w:w="1134"/>
        <w:gridCol w:w="1417"/>
      </w:tblGrid>
      <w:tr w:rsidR="006E0030" w:rsidRPr="00790476" w:rsidTr="005213B3">
        <w:trPr>
          <w:trHeight w:val="1259"/>
        </w:trPr>
        <w:tc>
          <w:tcPr>
            <w:tcW w:w="709"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Ред.број</w:t>
            </w:r>
          </w:p>
        </w:tc>
        <w:tc>
          <w:tcPr>
            <w:tcW w:w="5245" w:type="dxa"/>
            <w:tcBorders>
              <w:top w:val="single" w:sz="8" w:space="0" w:color="auto"/>
              <w:left w:val="nil"/>
              <w:bottom w:val="double" w:sz="6" w:space="0" w:color="auto"/>
              <w:right w:val="single" w:sz="4" w:space="0" w:color="auto"/>
            </w:tcBorders>
            <w:shd w:val="clear" w:color="auto" w:fill="auto"/>
            <w:vAlign w:val="center"/>
            <w:hideMark/>
          </w:tcPr>
          <w:p w:rsidR="006E0030" w:rsidRPr="003C3829" w:rsidRDefault="006E0030" w:rsidP="00D25D12">
            <w:pPr>
              <w:ind w:left="-964"/>
              <w:jc w:val="center"/>
              <w:rPr>
                <w:color w:val="000000"/>
                <w:sz w:val="20"/>
                <w:szCs w:val="20"/>
                <w:lang w:val="sr-Latn-RS"/>
              </w:rPr>
            </w:pPr>
            <w:r w:rsidRPr="00A52205">
              <w:rPr>
                <w:color w:val="000000"/>
                <w:sz w:val="20"/>
                <w:szCs w:val="20"/>
                <w:lang w:val="sr-Cyrl-RS"/>
              </w:rPr>
              <w:t>Врста посла</w:t>
            </w:r>
          </w:p>
        </w:tc>
        <w:tc>
          <w:tcPr>
            <w:tcW w:w="709" w:type="dxa"/>
            <w:tcBorders>
              <w:top w:val="single" w:sz="8" w:space="0" w:color="auto"/>
              <w:left w:val="nil"/>
              <w:bottom w:val="double" w:sz="6"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Јед. мере</w:t>
            </w:r>
          </w:p>
        </w:tc>
        <w:tc>
          <w:tcPr>
            <w:tcW w:w="1134" w:type="dxa"/>
            <w:tcBorders>
              <w:top w:val="single" w:sz="8" w:space="0" w:color="auto"/>
              <w:left w:val="nil"/>
              <w:bottom w:val="double" w:sz="6" w:space="0" w:color="auto"/>
              <w:right w:val="single" w:sz="4" w:space="0" w:color="auto"/>
            </w:tcBorders>
            <w:shd w:val="clear" w:color="auto" w:fill="auto"/>
            <w:vAlign w:val="center"/>
            <w:hideMark/>
          </w:tcPr>
          <w:p w:rsidR="006E0030" w:rsidRPr="006E6887" w:rsidRDefault="006E0030" w:rsidP="00D25D12">
            <w:pPr>
              <w:jc w:val="center"/>
              <w:rPr>
                <w:color w:val="000000"/>
                <w:sz w:val="18"/>
                <w:szCs w:val="18"/>
                <w:lang w:val="ru-RU"/>
              </w:rPr>
            </w:pPr>
            <w:r w:rsidRPr="00A52205">
              <w:rPr>
                <w:color w:val="000000"/>
                <w:sz w:val="18"/>
                <w:szCs w:val="18"/>
                <w:lang w:val="sr-Cyrl-RS"/>
              </w:rPr>
              <w:t>Највиша јединична цена учешћа средстава буџета (</w:t>
            </w:r>
            <w:r>
              <w:rPr>
                <w:color w:val="000000"/>
                <w:sz w:val="18"/>
                <w:szCs w:val="18"/>
                <w:lang w:val="sr-Cyrl-RS"/>
              </w:rPr>
              <w:t>дин</w:t>
            </w:r>
            <w:r w:rsidRPr="00A52205">
              <w:rPr>
                <w:color w:val="000000"/>
                <w:sz w:val="18"/>
                <w:szCs w:val="18"/>
                <w:lang w:val="sr-Cyrl-RS"/>
              </w:rPr>
              <w:t>)</w:t>
            </w:r>
          </w:p>
        </w:tc>
        <w:tc>
          <w:tcPr>
            <w:tcW w:w="1417" w:type="dxa"/>
            <w:tcBorders>
              <w:top w:val="single" w:sz="8" w:space="0" w:color="auto"/>
              <w:left w:val="nil"/>
              <w:bottom w:val="double" w:sz="6" w:space="0" w:color="auto"/>
              <w:right w:val="single" w:sz="4" w:space="0" w:color="auto"/>
            </w:tcBorders>
            <w:shd w:val="clear" w:color="auto" w:fill="auto"/>
            <w:vAlign w:val="center"/>
            <w:hideMark/>
          </w:tcPr>
          <w:p w:rsidR="006E0030" w:rsidRPr="006E6887" w:rsidRDefault="006E0030" w:rsidP="00D25D12">
            <w:pPr>
              <w:ind w:right="78"/>
              <w:jc w:val="center"/>
              <w:rPr>
                <w:color w:val="000000"/>
                <w:sz w:val="20"/>
                <w:szCs w:val="20"/>
                <w:lang w:val="ru-RU"/>
              </w:rPr>
            </w:pPr>
            <w:r w:rsidRPr="00A52205">
              <w:rPr>
                <w:color w:val="000000"/>
                <w:sz w:val="20"/>
                <w:szCs w:val="20"/>
                <w:lang w:val="sr-Cyrl-RS"/>
              </w:rPr>
              <w:t>Укупно учешће средстава буџета Републике Србије (</w:t>
            </w:r>
            <w:r>
              <w:rPr>
                <w:color w:val="000000"/>
                <w:sz w:val="20"/>
                <w:szCs w:val="20"/>
                <w:lang w:val="sr-Cyrl-RS"/>
              </w:rPr>
              <w:t>дин</w:t>
            </w:r>
            <w:r w:rsidRPr="00A52205">
              <w:rPr>
                <w:color w:val="000000"/>
                <w:sz w:val="20"/>
                <w:szCs w:val="20"/>
                <w:lang w:val="sr-Cyrl-RS"/>
              </w:rPr>
              <w:t>)</w:t>
            </w:r>
          </w:p>
        </w:tc>
      </w:tr>
      <w:tr w:rsidR="006E0030" w:rsidRPr="00A52205" w:rsidTr="005213B3">
        <w:trPr>
          <w:trHeight w:val="166"/>
        </w:trPr>
        <w:tc>
          <w:tcPr>
            <w:tcW w:w="709" w:type="dxa"/>
            <w:tcBorders>
              <w:top w:val="double" w:sz="6" w:space="0" w:color="auto"/>
              <w:left w:val="single" w:sz="4" w:space="0" w:color="auto"/>
              <w:bottom w:val="double" w:sz="6" w:space="0" w:color="auto"/>
              <w:right w:val="single" w:sz="8" w:space="0" w:color="auto"/>
            </w:tcBorders>
            <w:shd w:val="clear" w:color="auto" w:fill="auto"/>
            <w:vAlign w:val="center"/>
            <w:hideMark/>
          </w:tcPr>
          <w:p w:rsidR="006E0030" w:rsidRPr="00A52205" w:rsidRDefault="006E0030" w:rsidP="00D25D12">
            <w:pPr>
              <w:jc w:val="center"/>
              <w:rPr>
                <w:color w:val="000000"/>
                <w:sz w:val="18"/>
                <w:szCs w:val="18"/>
              </w:rPr>
            </w:pPr>
            <w:r w:rsidRPr="00A52205">
              <w:rPr>
                <w:color w:val="000000"/>
                <w:sz w:val="18"/>
                <w:szCs w:val="18"/>
                <w:lang w:val="sr-Cyrl-RS"/>
              </w:rPr>
              <w:t>1</w:t>
            </w:r>
          </w:p>
        </w:tc>
        <w:tc>
          <w:tcPr>
            <w:tcW w:w="5245" w:type="dxa"/>
            <w:tcBorders>
              <w:top w:val="double" w:sz="6" w:space="0" w:color="auto"/>
              <w:left w:val="nil"/>
              <w:bottom w:val="nil"/>
              <w:right w:val="single" w:sz="4" w:space="0" w:color="auto"/>
            </w:tcBorders>
            <w:shd w:val="clear" w:color="auto" w:fill="auto"/>
            <w:vAlign w:val="center"/>
            <w:hideMark/>
          </w:tcPr>
          <w:p w:rsidR="006E0030" w:rsidRPr="00A52205" w:rsidRDefault="006E0030" w:rsidP="00D25D12">
            <w:pPr>
              <w:jc w:val="center"/>
              <w:rPr>
                <w:color w:val="000000"/>
                <w:sz w:val="18"/>
                <w:szCs w:val="18"/>
              </w:rPr>
            </w:pPr>
            <w:r w:rsidRPr="00A52205">
              <w:rPr>
                <w:color w:val="000000"/>
                <w:sz w:val="18"/>
                <w:szCs w:val="18"/>
                <w:lang w:val="sr-Cyrl-RS"/>
              </w:rPr>
              <w:t>2</w:t>
            </w:r>
          </w:p>
        </w:tc>
        <w:tc>
          <w:tcPr>
            <w:tcW w:w="709" w:type="dxa"/>
            <w:tcBorders>
              <w:top w:val="double" w:sz="6" w:space="0" w:color="auto"/>
              <w:left w:val="nil"/>
              <w:bottom w:val="double" w:sz="6" w:space="0" w:color="auto"/>
              <w:right w:val="single" w:sz="4" w:space="0" w:color="auto"/>
            </w:tcBorders>
            <w:shd w:val="clear" w:color="auto" w:fill="auto"/>
            <w:vAlign w:val="center"/>
            <w:hideMark/>
          </w:tcPr>
          <w:p w:rsidR="006E0030" w:rsidRPr="00A52205" w:rsidRDefault="006E0030" w:rsidP="00D25D12">
            <w:pPr>
              <w:jc w:val="center"/>
              <w:rPr>
                <w:color w:val="000000"/>
                <w:sz w:val="18"/>
                <w:szCs w:val="18"/>
              </w:rPr>
            </w:pPr>
            <w:r w:rsidRPr="00A52205">
              <w:rPr>
                <w:color w:val="000000"/>
                <w:sz w:val="18"/>
                <w:szCs w:val="18"/>
                <w:lang w:val="sr-Cyrl-RS"/>
              </w:rPr>
              <w:t>3</w:t>
            </w:r>
          </w:p>
        </w:tc>
        <w:tc>
          <w:tcPr>
            <w:tcW w:w="1134" w:type="dxa"/>
            <w:tcBorders>
              <w:top w:val="double" w:sz="6" w:space="0" w:color="auto"/>
              <w:left w:val="nil"/>
              <w:bottom w:val="nil"/>
              <w:right w:val="single" w:sz="4" w:space="0" w:color="auto"/>
            </w:tcBorders>
            <w:shd w:val="clear" w:color="auto" w:fill="auto"/>
            <w:vAlign w:val="center"/>
            <w:hideMark/>
          </w:tcPr>
          <w:p w:rsidR="006E0030" w:rsidRPr="00A52205" w:rsidRDefault="006E0030" w:rsidP="00D25D12">
            <w:pPr>
              <w:jc w:val="center"/>
              <w:rPr>
                <w:color w:val="000000"/>
                <w:sz w:val="18"/>
                <w:szCs w:val="18"/>
              </w:rPr>
            </w:pPr>
            <w:r w:rsidRPr="00A52205">
              <w:rPr>
                <w:color w:val="000000"/>
                <w:sz w:val="18"/>
                <w:szCs w:val="18"/>
                <w:lang w:val="sr-Cyrl-RS"/>
              </w:rPr>
              <w:t>4</w:t>
            </w:r>
          </w:p>
        </w:tc>
        <w:tc>
          <w:tcPr>
            <w:tcW w:w="1417" w:type="dxa"/>
            <w:tcBorders>
              <w:top w:val="double" w:sz="6" w:space="0" w:color="auto"/>
              <w:left w:val="nil"/>
              <w:bottom w:val="nil"/>
              <w:right w:val="single" w:sz="8" w:space="0" w:color="auto"/>
            </w:tcBorders>
            <w:shd w:val="clear" w:color="auto" w:fill="auto"/>
            <w:vAlign w:val="center"/>
            <w:hideMark/>
          </w:tcPr>
          <w:p w:rsidR="006E0030" w:rsidRPr="00A52205" w:rsidRDefault="006E0030" w:rsidP="00D25D12">
            <w:pPr>
              <w:jc w:val="center"/>
              <w:rPr>
                <w:color w:val="000000"/>
                <w:sz w:val="18"/>
                <w:szCs w:val="18"/>
              </w:rPr>
            </w:pPr>
            <w:r w:rsidRPr="00A52205">
              <w:rPr>
                <w:color w:val="000000"/>
                <w:sz w:val="18"/>
                <w:szCs w:val="18"/>
                <w:lang w:val="sr-Cyrl-RS"/>
              </w:rPr>
              <w:t>5</w:t>
            </w:r>
          </w:p>
        </w:tc>
      </w:tr>
      <w:tr w:rsidR="006E0030" w:rsidRPr="002B65E3" w:rsidTr="005213B3">
        <w:trPr>
          <w:trHeight w:val="314"/>
        </w:trPr>
        <w:tc>
          <w:tcPr>
            <w:tcW w:w="709" w:type="dxa"/>
            <w:tcBorders>
              <w:top w:val="nil"/>
              <w:left w:val="single" w:sz="4" w:space="0" w:color="auto"/>
              <w:bottom w:val="double" w:sz="6" w:space="0" w:color="auto"/>
              <w:right w:val="single" w:sz="4" w:space="0" w:color="auto"/>
            </w:tcBorders>
            <w:shd w:val="clear" w:color="auto" w:fill="auto"/>
            <w:vAlign w:val="center"/>
            <w:hideMark/>
          </w:tcPr>
          <w:p w:rsidR="006E0030" w:rsidRPr="002B65E3" w:rsidRDefault="006E0030" w:rsidP="00D25D12">
            <w:pPr>
              <w:jc w:val="center"/>
              <w:rPr>
                <w:color w:val="000000"/>
                <w:sz w:val="20"/>
                <w:szCs w:val="20"/>
              </w:rPr>
            </w:pPr>
            <w:r w:rsidRPr="002B65E3">
              <w:rPr>
                <w:color w:val="000000"/>
                <w:sz w:val="20"/>
                <w:szCs w:val="20"/>
                <w:lang w:val="sr-Cyrl-RS"/>
              </w:rPr>
              <w:t>1.</w:t>
            </w:r>
          </w:p>
        </w:tc>
        <w:tc>
          <w:tcPr>
            <w:tcW w:w="5245" w:type="dxa"/>
            <w:tcBorders>
              <w:top w:val="double" w:sz="6" w:space="0" w:color="auto"/>
              <w:left w:val="nil"/>
              <w:bottom w:val="nil"/>
              <w:right w:val="single" w:sz="4" w:space="0" w:color="auto"/>
            </w:tcBorders>
            <w:shd w:val="clear" w:color="auto" w:fill="auto"/>
            <w:vAlign w:val="center"/>
            <w:hideMark/>
          </w:tcPr>
          <w:p w:rsidR="006E0030" w:rsidRPr="002B65E3" w:rsidRDefault="006E0030" w:rsidP="00D25D12">
            <w:pPr>
              <w:jc w:val="left"/>
              <w:rPr>
                <w:bCs/>
                <w:color w:val="000000"/>
                <w:sz w:val="20"/>
                <w:szCs w:val="20"/>
              </w:rPr>
            </w:pPr>
            <w:r w:rsidRPr="002B65E3">
              <w:rPr>
                <w:bCs/>
                <w:color w:val="000000"/>
                <w:sz w:val="20"/>
                <w:szCs w:val="20"/>
                <w:lang w:val="sr-Cyrl-RS"/>
              </w:rPr>
              <w:t xml:space="preserve">ЗАШТИТА ШУМА </w:t>
            </w:r>
          </w:p>
        </w:tc>
        <w:tc>
          <w:tcPr>
            <w:tcW w:w="709" w:type="dxa"/>
            <w:tcBorders>
              <w:top w:val="nil"/>
              <w:left w:val="nil"/>
              <w:bottom w:val="nil"/>
              <w:right w:val="single" w:sz="4" w:space="0" w:color="auto"/>
            </w:tcBorders>
            <w:shd w:val="clear" w:color="auto" w:fill="auto"/>
            <w:vAlign w:val="center"/>
            <w:hideMark/>
          </w:tcPr>
          <w:p w:rsidR="006E0030" w:rsidRPr="002B65E3" w:rsidRDefault="006E0030" w:rsidP="00D25D12">
            <w:pPr>
              <w:jc w:val="center"/>
              <w:rPr>
                <w:color w:val="000000"/>
                <w:sz w:val="20"/>
                <w:szCs w:val="20"/>
              </w:rPr>
            </w:pPr>
          </w:p>
        </w:tc>
        <w:tc>
          <w:tcPr>
            <w:tcW w:w="1134" w:type="dxa"/>
            <w:tcBorders>
              <w:top w:val="double" w:sz="6" w:space="0" w:color="auto"/>
              <w:left w:val="nil"/>
              <w:bottom w:val="double" w:sz="6" w:space="0" w:color="auto"/>
              <w:right w:val="single" w:sz="4" w:space="0" w:color="auto"/>
            </w:tcBorders>
            <w:shd w:val="clear" w:color="auto" w:fill="auto"/>
            <w:vAlign w:val="center"/>
            <w:hideMark/>
          </w:tcPr>
          <w:p w:rsidR="006E0030" w:rsidRPr="002B65E3" w:rsidRDefault="006E0030" w:rsidP="00D25D12">
            <w:pPr>
              <w:jc w:val="left"/>
              <w:rPr>
                <w:color w:val="000000"/>
                <w:sz w:val="20"/>
                <w:szCs w:val="20"/>
                <w:lang w:val="sr-Cyrl-RS"/>
              </w:rPr>
            </w:pPr>
          </w:p>
        </w:tc>
        <w:tc>
          <w:tcPr>
            <w:tcW w:w="1417" w:type="dxa"/>
            <w:tcBorders>
              <w:top w:val="double" w:sz="6" w:space="0" w:color="auto"/>
              <w:left w:val="nil"/>
              <w:bottom w:val="double" w:sz="6" w:space="0" w:color="auto"/>
              <w:right w:val="single" w:sz="4" w:space="0" w:color="auto"/>
            </w:tcBorders>
            <w:shd w:val="clear" w:color="auto" w:fill="auto"/>
            <w:vAlign w:val="center"/>
            <w:hideMark/>
          </w:tcPr>
          <w:p w:rsidR="006E0030" w:rsidRPr="002B65E3" w:rsidRDefault="006E0030" w:rsidP="00180A4E">
            <w:pPr>
              <w:jc w:val="center"/>
              <w:rPr>
                <w:bCs/>
                <w:color w:val="000000"/>
                <w:sz w:val="20"/>
                <w:szCs w:val="20"/>
              </w:rPr>
            </w:pPr>
            <w:r w:rsidRPr="002B65E3">
              <w:rPr>
                <w:bCs/>
                <w:color w:val="000000"/>
                <w:sz w:val="20"/>
                <w:szCs w:val="20"/>
                <w:lang w:val="sr-Cyrl-RS"/>
              </w:rPr>
              <w:t>2</w:t>
            </w:r>
            <w:r w:rsidR="00180A4E">
              <w:rPr>
                <w:bCs/>
                <w:color w:val="000000"/>
                <w:sz w:val="20"/>
                <w:szCs w:val="20"/>
                <w:lang w:val="sr-Cyrl-RS"/>
              </w:rPr>
              <w:t>4</w:t>
            </w:r>
            <w:r w:rsidRPr="002B65E3">
              <w:rPr>
                <w:bCs/>
                <w:color w:val="000000"/>
                <w:sz w:val="20"/>
                <w:szCs w:val="20"/>
                <w:lang w:val="sr-Cyrl-RS"/>
              </w:rPr>
              <w:t>.000.000</w:t>
            </w:r>
          </w:p>
        </w:tc>
      </w:tr>
      <w:tr w:rsidR="006E0030" w:rsidRPr="00A52205" w:rsidTr="005213B3">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6E6887" w:rsidRDefault="006E0030" w:rsidP="00D25D12">
            <w:pPr>
              <w:jc w:val="left"/>
              <w:rPr>
                <w:color w:val="000000"/>
                <w:sz w:val="20"/>
                <w:szCs w:val="20"/>
                <w:lang w:val="sr-Cyrl-RS"/>
              </w:rPr>
            </w:pPr>
          </w:p>
        </w:tc>
        <w:tc>
          <w:tcPr>
            <w:tcW w:w="5245" w:type="dxa"/>
            <w:tcBorders>
              <w:top w:val="double" w:sz="6" w:space="0" w:color="auto"/>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Заштита шума од болести и штеточина</w:t>
            </w:r>
          </w:p>
        </w:tc>
        <w:tc>
          <w:tcPr>
            <w:tcW w:w="709" w:type="dxa"/>
            <w:tcBorders>
              <w:top w:val="double" w:sz="6" w:space="0" w:color="auto"/>
              <w:left w:val="nil"/>
              <w:bottom w:val="single" w:sz="4" w:space="0" w:color="auto"/>
              <w:right w:val="single" w:sz="4" w:space="0" w:color="auto"/>
            </w:tcBorders>
            <w:shd w:val="clear" w:color="auto" w:fill="auto"/>
            <w:vAlign w:val="center"/>
            <w:hideMark/>
          </w:tcPr>
          <w:p w:rsidR="006E0030" w:rsidRPr="00A52205" w:rsidRDefault="006B7EC2" w:rsidP="00D25D12">
            <w:pPr>
              <w:jc w:val="center"/>
              <w:rPr>
                <w:color w:val="000000"/>
                <w:sz w:val="20"/>
                <w:szCs w:val="20"/>
              </w:rPr>
            </w:pPr>
            <w:r>
              <w:rPr>
                <w:color w:val="000000"/>
                <w:sz w:val="20"/>
                <w:szCs w:val="20"/>
                <w:lang w:val="sr-Cyrl-RS"/>
              </w:rPr>
              <w:t>РСД</w:t>
            </w:r>
          </w:p>
        </w:tc>
        <w:tc>
          <w:tcPr>
            <w:tcW w:w="1134"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1417"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 </w:t>
            </w:r>
          </w:p>
        </w:tc>
      </w:tr>
      <w:tr w:rsidR="006E0030" w:rsidRPr="00A52205" w:rsidTr="005213B3">
        <w:trPr>
          <w:trHeight w:val="27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6E6887"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Одржавање противпожарних пруга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km</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56.000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Latn-RS"/>
              </w:rPr>
              <w:t> </w:t>
            </w:r>
          </w:p>
        </w:tc>
      </w:tr>
      <w:tr w:rsidR="006E0030" w:rsidRPr="00A52205" w:rsidTr="005213B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6E6887"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Градња противпожарних пруга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km</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170.000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jc w:val="center"/>
              <w:rPr>
                <w:sz w:val="20"/>
                <w:szCs w:val="20"/>
              </w:rPr>
            </w:pPr>
            <w:r w:rsidRPr="006E6887">
              <w:rPr>
                <w:sz w:val="20"/>
                <w:szCs w:val="20"/>
                <w:lang w:val="sr-Cyrl-RS"/>
              </w:rPr>
              <w:t> </w:t>
            </w:r>
          </w:p>
        </w:tc>
      </w:tr>
      <w:tr w:rsidR="006E0030" w:rsidRPr="002B65E3" w:rsidTr="005213B3">
        <w:trPr>
          <w:trHeight w:val="300"/>
        </w:trPr>
        <w:tc>
          <w:tcPr>
            <w:tcW w:w="709"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6E0030" w:rsidRPr="002B65E3" w:rsidRDefault="006E0030" w:rsidP="00D25D12">
            <w:pPr>
              <w:jc w:val="center"/>
              <w:rPr>
                <w:color w:val="000000"/>
                <w:sz w:val="20"/>
                <w:szCs w:val="20"/>
              </w:rPr>
            </w:pPr>
            <w:r w:rsidRPr="002B65E3">
              <w:rPr>
                <w:iCs/>
                <w:color w:val="000000"/>
                <w:sz w:val="20"/>
                <w:szCs w:val="20"/>
                <w:lang w:val="sr-Cyrl-RS"/>
              </w:rPr>
              <w:t>2.</w:t>
            </w:r>
          </w:p>
        </w:tc>
        <w:tc>
          <w:tcPr>
            <w:tcW w:w="5245" w:type="dxa"/>
            <w:tcBorders>
              <w:top w:val="double" w:sz="6" w:space="0" w:color="auto"/>
              <w:left w:val="nil"/>
              <w:bottom w:val="double" w:sz="6" w:space="0" w:color="auto"/>
              <w:right w:val="single" w:sz="4" w:space="0" w:color="auto"/>
            </w:tcBorders>
            <w:shd w:val="clear" w:color="auto" w:fill="auto"/>
            <w:vAlign w:val="center"/>
            <w:hideMark/>
          </w:tcPr>
          <w:p w:rsidR="006E0030" w:rsidRPr="002B65E3" w:rsidRDefault="006E0030" w:rsidP="00D25D12">
            <w:pPr>
              <w:jc w:val="left"/>
              <w:rPr>
                <w:bCs/>
                <w:color w:val="000000"/>
                <w:sz w:val="20"/>
                <w:szCs w:val="20"/>
              </w:rPr>
            </w:pPr>
            <w:r w:rsidRPr="002B65E3">
              <w:rPr>
                <w:bCs/>
                <w:color w:val="000000"/>
                <w:sz w:val="20"/>
                <w:szCs w:val="20"/>
                <w:lang w:val="sr-Cyrl-RS"/>
              </w:rPr>
              <w:t xml:space="preserve">ПОШУМЉАВАЊЕ </w:t>
            </w:r>
          </w:p>
        </w:tc>
        <w:tc>
          <w:tcPr>
            <w:tcW w:w="709" w:type="dxa"/>
            <w:tcBorders>
              <w:top w:val="double" w:sz="6" w:space="0" w:color="auto"/>
              <w:left w:val="nil"/>
              <w:bottom w:val="double" w:sz="6" w:space="0" w:color="auto"/>
              <w:right w:val="single" w:sz="4" w:space="0" w:color="auto"/>
            </w:tcBorders>
            <w:shd w:val="clear" w:color="auto" w:fill="auto"/>
            <w:vAlign w:val="center"/>
            <w:hideMark/>
          </w:tcPr>
          <w:p w:rsidR="006E0030" w:rsidRPr="002B65E3" w:rsidRDefault="006E0030" w:rsidP="00D25D12">
            <w:pPr>
              <w:jc w:val="center"/>
              <w:rPr>
                <w:color w:val="000000"/>
                <w:sz w:val="20"/>
                <w:szCs w:val="20"/>
              </w:rPr>
            </w:pPr>
            <w:r w:rsidRPr="002B65E3">
              <w:rPr>
                <w:color w:val="000000"/>
                <w:sz w:val="20"/>
                <w:szCs w:val="20"/>
                <w:lang w:val="sr-Cyrl-RS"/>
              </w:rPr>
              <w:t> </w:t>
            </w:r>
          </w:p>
        </w:tc>
        <w:tc>
          <w:tcPr>
            <w:tcW w:w="1134" w:type="dxa"/>
            <w:tcBorders>
              <w:top w:val="double" w:sz="6" w:space="0" w:color="auto"/>
              <w:left w:val="nil"/>
              <w:bottom w:val="double" w:sz="6" w:space="0" w:color="auto"/>
              <w:right w:val="single" w:sz="4" w:space="0" w:color="auto"/>
            </w:tcBorders>
            <w:shd w:val="clear" w:color="auto" w:fill="auto"/>
            <w:vAlign w:val="center"/>
            <w:hideMark/>
          </w:tcPr>
          <w:p w:rsidR="006E0030" w:rsidRPr="002B65E3" w:rsidRDefault="006E0030" w:rsidP="00D25D12">
            <w:pPr>
              <w:jc w:val="center"/>
              <w:rPr>
                <w:color w:val="000000"/>
                <w:sz w:val="20"/>
                <w:szCs w:val="20"/>
              </w:rPr>
            </w:pPr>
          </w:p>
        </w:tc>
        <w:tc>
          <w:tcPr>
            <w:tcW w:w="1417" w:type="dxa"/>
            <w:tcBorders>
              <w:top w:val="double" w:sz="6" w:space="0" w:color="auto"/>
              <w:left w:val="nil"/>
              <w:bottom w:val="double" w:sz="6" w:space="0" w:color="auto"/>
              <w:right w:val="single" w:sz="4" w:space="0" w:color="auto"/>
            </w:tcBorders>
            <w:shd w:val="clear" w:color="auto" w:fill="auto"/>
            <w:vAlign w:val="center"/>
            <w:hideMark/>
          </w:tcPr>
          <w:p w:rsidR="006E0030" w:rsidRPr="002B65E3" w:rsidRDefault="00180A4E" w:rsidP="00D25D12">
            <w:pPr>
              <w:jc w:val="center"/>
              <w:rPr>
                <w:color w:val="000000"/>
                <w:sz w:val="20"/>
                <w:szCs w:val="20"/>
              </w:rPr>
            </w:pPr>
            <w:r>
              <w:rPr>
                <w:color w:val="000000"/>
                <w:sz w:val="20"/>
                <w:szCs w:val="20"/>
                <w:lang w:val="sr-Cyrl-RS"/>
              </w:rPr>
              <w:t>8</w:t>
            </w:r>
            <w:r w:rsidR="006E0030" w:rsidRPr="002B65E3">
              <w:rPr>
                <w:color w:val="000000"/>
                <w:sz w:val="20"/>
                <w:szCs w:val="20"/>
                <w:lang w:val="sr-Cyrl-RS"/>
              </w:rPr>
              <w:t>0.000.000 </w:t>
            </w:r>
          </w:p>
        </w:tc>
      </w:tr>
      <w:tr w:rsidR="006E0030" w:rsidRPr="00A52205" w:rsidTr="005213B3">
        <w:trPr>
          <w:trHeight w:val="2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6E6887" w:rsidRDefault="006E0030" w:rsidP="00D25D12">
            <w:pPr>
              <w:jc w:val="left"/>
              <w:rPr>
                <w:color w:val="000000"/>
                <w:sz w:val="20"/>
                <w:szCs w:val="20"/>
                <w:lang w:val="sr-Cyrl-RS"/>
              </w:rPr>
            </w:pPr>
          </w:p>
        </w:tc>
        <w:tc>
          <w:tcPr>
            <w:tcW w:w="5245" w:type="dxa"/>
            <w:tcBorders>
              <w:top w:val="double" w:sz="6" w:space="0" w:color="auto"/>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 xml:space="preserve">Пошумљавање голети </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ha</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200.000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r w:rsidRPr="00A52205">
              <w:rPr>
                <w:color w:val="000000"/>
                <w:sz w:val="20"/>
                <w:szCs w:val="20"/>
              </w:rPr>
              <w:t> </w:t>
            </w:r>
          </w:p>
        </w:tc>
      </w:tr>
      <w:tr w:rsidR="006E0030" w:rsidRPr="00A52205" w:rsidTr="005213B3">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6E6887" w:rsidRDefault="006E0030" w:rsidP="00D25D12">
            <w:pPr>
              <w:jc w:val="left"/>
              <w:rPr>
                <w:color w:val="000000"/>
                <w:sz w:val="20"/>
                <w:szCs w:val="20"/>
                <w:lang w:val="sr-Cyrl-RS"/>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Подизање плантажа и интензивних засада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170.000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r w:rsidRPr="00A52205">
              <w:rPr>
                <w:color w:val="000000"/>
                <w:sz w:val="20"/>
                <w:szCs w:val="20"/>
              </w:rPr>
              <w:t> </w:t>
            </w:r>
          </w:p>
        </w:tc>
      </w:tr>
      <w:tr w:rsidR="006E0030" w:rsidRPr="00A52205" w:rsidTr="005213B3">
        <w:trPr>
          <w:trHeight w:val="7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6E6887" w:rsidRDefault="006E0030" w:rsidP="00D25D12">
            <w:pPr>
              <w:jc w:val="left"/>
              <w:rPr>
                <w:color w:val="000000"/>
                <w:sz w:val="20"/>
                <w:szCs w:val="20"/>
                <w:lang w:val="sr-Cyrl-RS"/>
              </w:rPr>
            </w:pPr>
          </w:p>
          <w:p w:rsidR="006E0030" w:rsidRPr="006E6887" w:rsidRDefault="006E0030" w:rsidP="00D25D12">
            <w:pPr>
              <w:jc w:val="left"/>
              <w:rPr>
                <w:color w:val="000000"/>
                <w:sz w:val="20"/>
                <w:szCs w:val="20"/>
                <w:lang w:val="sr-Cyrl-RS"/>
              </w:rPr>
            </w:pPr>
          </w:p>
          <w:p w:rsidR="006E0030" w:rsidRPr="006E6887" w:rsidRDefault="006E0030" w:rsidP="00D25D12">
            <w:pPr>
              <w:jc w:val="left"/>
              <w:rPr>
                <w:color w:val="000000"/>
                <w:sz w:val="20"/>
                <w:szCs w:val="20"/>
                <w:lang w:val="sr-Cyrl-RS"/>
              </w:rPr>
            </w:pPr>
          </w:p>
          <w:p w:rsidR="006E0030" w:rsidRPr="006E6887" w:rsidRDefault="006E0030" w:rsidP="00D25D12">
            <w:pPr>
              <w:jc w:val="left"/>
              <w:rPr>
                <w:color w:val="000000"/>
                <w:sz w:val="20"/>
                <w:szCs w:val="20"/>
                <w:lang w:val="sr-Cyrl-RS"/>
              </w:rPr>
            </w:pPr>
          </w:p>
          <w:p w:rsidR="006E0030" w:rsidRPr="006E6887" w:rsidRDefault="006E0030" w:rsidP="00D25D12">
            <w:pPr>
              <w:jc w:val="left"/>
              <w:rPr>
                <w:color w:val="000000"/>
                <w:sz w:val="20"/>
                <w:szCs w:val="20"/>
                <w:lang w:val="sr-Cyrl-RS"/>
              </w:rPr>
            </w:pPr>
          </w:p>
        </w:tc>
        <w:tc>
          <w:tcPr>
            <w:tcW w:w="5245" w:type="dxa"/>
            <w:tcBorders>
              <w:top w:val="single" w:sz="4" w:space="0" w:color="auto"/>
              <w:left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Пошумљавање голети у приватној својини (подела шумских садница физичким лицима), и то: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p w:rsidR="006E0030" w:rsidRPr="001A78AC" w:rsidRDefault="006E0030" w:rsidP="00D25D12">
            <w:pPr>
              <w:jc w:val="center"/>
              <w:rPr>
                <w:color w:val="000000"/>
                <w:sz w:val="20"/>
                <w:szCs w:val="20"/>
                <w:lang w:val="sr-Cyrl-RS"/>
              </w:rPr>
            </w:pPr>
          </w:p>
          <w:p w:rsidR="006E0030" w:rsidRPr="00A52205" w:rsidRDefault="006E0030" w:rsidP="00D25D12">
            <w:pPr>
              <w:jc w:val="center"/>
              <w:rPr>
                <w:color w:val="000000"/>
                <w:sz w:val="20"/>
                <w:szCs w:val="20"/>
              </w:rPr>
            </w:pPr>
            <w:r w:rsidRPr="001A78AC">
              <w:rPr>
                <w:color w:val="000000"/>
                <w:sz w:val="20"/>
                <w:szCs w:val="20"/>
              </w:rPr>
              <w:t>ha</w:t>
            </w:r>
          </w:p>
        </w:tc>
        <w:tc>
          <w:tcPr>
            <w:tcW w:w="1134" w:type="dxa"/>
            <w:tcBorders>
              <w:top w:val="single" w:sz="4" w:space="0" w:color="auto"/>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c>
          <w:tcPr>
            <w:tcW w:w="5245" w:type="dxa"/>
            <w:tcBorders>
              <w:top w:val="nil"/>
              <w:left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а) четинари</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p>
        </w:tc>
        <w:tc>
          <w:tcPr>
            <w:tcW w:w="1134" w:type="dxa"/>
            <w:tcBorders>
              <w:top w:val="nil"/>
              <w:left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55.000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r>
      <w:tr w:rsidR="006E0030" w:rsidRPr="00A52205" w:rsidTr="005213B3">
        <w:trPr>
          <w:trHeight w:val="24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c>
          <w:tcPr>
            <w:tcW w:w="5245" w:type="dxa"/>
            <w:tcBorders>
              <w:top w:val="nil"/>
              <w:left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б) тврди и племенити лишћари</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tc>
        <w:tc>
          <w:tcPr>
            <w:tcW w:w="1134" w:type="dxa"/>
            <w:tcBorders>
              <w:top w:val="nil"/>
              <w:left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65.000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r>
      <w:tr w:rsidR="006E0030" w:rsidRPr="00A52205" w:rsidTr="005213B3">
        <w:trPr>
          <w:trHeight w:val="24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c>
          <w:tcPr>
            <w:tcW w:w="5245" w:type="dxa"/>
            <w:tcBorders>
              <w:top w:val="nil"/>
              <w:left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в) меки лишћари</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p>
        </w:tc>
        <w:tc>
          <w:tcPr>
            <w:tcW w:w="1134" w:type="dxa"/>
            <w:tcBorders>
              <w:top w:val="nil"/>
              <w:left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55.000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r>
      <w:tr w:rsidR="006E0030" w:rsidRPr="00A52205" w:rsidTr="005213B3">
        <w:trPr>
          <w:trHeight w:val="7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г) багрем</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35.000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r>
      <w:tr w:rsidR="006E0030" w:rsidRPr="00A52205" w:rsidTr="005213B3">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6E6887" w:rsidRDefault="006E0030" w:rsidP="00D25D12">
            <w:pPr>
              <w:jc w:val="left"/>
              <w:rPr>
                <w:color w:val="000000"/>
                <w:sz w:val="20"/>
                <w:szCs w:val="20"/>
                <w:lang w:val="sr-Cyrl-RS"/>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Санација површина пошумљавањем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hа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200.000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52"/>
        </w:trPr>
        <w:tc>
          <w:tcPr>
            <w:tcW w:w="709" w:type="dxa"/>
            <w:tcBorders>
              <w:top w:val="nil"/>
              <w:left w:val="single" w:sz="4" w:space="0" w:color="auto"/>
              <w:bottom w:val="double" w:sz="6" w:space="0" w:color="auto"/>
              <w:right w:val="single" w:sz="4" w:space="0" w:color="auto"/>
            </w:tcBorders>
            <w:shd w:val="clear" w:color="auto" w:fill="auto"/>
            <w:vAlign w:val="center"/>
            <w:hideMark/>
          </w:tcPr>
          <w:p w:rsidR="006E0030" w:rsidRPr="006E6887" w:rsidRDefault="006E0030" w:rsidP="00D25D12">
            <w:pPr>
              <w:jc w:val="left"/>
              <w:rPr>
                <w:color w:val="000000"/>
                <w:sz w:val="20"/>
                <w:szCs w:val="20"/>
                <w:lang w:val="sr-Cyrl-RS"/>
              </w:rPr>
            </w:pPr>
          </w:p>
        </w:tc>
        <w:tc>
          <w:tcPr>
            <w:tcW w:w="5245" w:type="dxa"/>
            <w:tcBorders>
              <w:top w:val="nil"/>
              <w:left w:val="nil"/>
              <w:bottom w:val="double" w:sz="6"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Мелиорација деградираних шума</w:t>
            </w:r>
          </w:p>
        </w:tc>
        <w:tc>
          <w:tcPr>
            <w:tcW w:w="709" w:type="dxa"/>
            <w:tcBorders>
              <w:top w:val="nil"/>
              <w:left w:val="nil"/>
              <w:bottom w:val="double" w:sz="6"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hа</w:t>
            </w:r>
          </w:p>
        </w:tc>
        <w:tc>
          <w:tcPr>
            <w:tcW w:w="1134" w:type="dxa"/>
            <w:tcBorders>
              <w:top w:val="nil"/>
              <w:left w:val="nil"/>
              <w:bottom w:val="double" w:sz="6"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200.000</w:t>
            </w:r>
          </w:p>
        </w:tc>
        <w:tc>
          <w:tcPr>
            <w:tcW w:w="1417" w:type="dxa"/>
            <w:tcBorders>
              <w:top w:val="nil"/>
              <w:left w:val="nil"/>
              <w:bottom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2B65E3" w:rsidTr="005213B3">
        <w:trPr>
          <w:trHeight w:val="264"/>
        </w:trPr>
        <w:tc>
          <w:tcPr>
            <w:tcW w:w="709" w:type="dxa"/>
            <w:tcBorders>
              <w:top w:val="nil"/>
              <w:left w:val="single" w:sz="4" w:space="0" w:color="auto"/>
              <w:bottom w:val="nil"/>
              <w:right w:val="single" w:sz="4" w:space="0" w:color="auto"/>
            </w:tcBorders>
            <w:shd w:val="clear" w:color="auto" w:fill="auto"/>
            <w:vAlign w:val="center"/>
            <w:hideMark/>
          </w:tcPr>
          <w:p w:rsidR="006E0030" w:rsidRPr="002B65E3" w:rsidRDefault="006E0030" w:rsidP="00D25D12">
            <w:pPr>
              <w:jc w:val="center"/>
              <w:rPr>
                <w:color w:val="000000"/>
                <w:sz w:val="20"/>
                <w:szCs w:val="20"/>
              </w:rPr>
            </w:pPr>
            <w:r w:rsidRPr="002B65E3">
              <w:rPr>
                <w:iCs/>
                <w:color w:val="000000"/>
                <w:sz w:val="20"/>
                <w:szCs w:val="20"/>
                <w:lang w:val="sr-Cyrl-RS"/>
              </w:rPr>
              <w:t>3.</w:t>
            </w:r>
          </w:p>
        </w:tc>
        <w:tc>
          <w:tcPr>
            <w:tcW w:w="5245" w:type="dxa"/>
            <w:tcBorders>
              <w:top w:val="nil"/>
              <w:left w:val="nil"/>
              <w:bottom w:val="nil"/>
              <w:right w:val="single" w:sz="4" w:space="0" w:color="auto"/>
            </w:tcBorders>
            <w:shd w:val="clear" w:color="auto" w:fill="auto"/>
            <w:vAlign w:val="center"/>
            <w:hideMark/>
          </w:tcPr>
          <w:p w:rsidR="006E0030" w:rsidRPr="002B65E3" w:rsidRDefault="006E0030" w:rsidP="00D25D12">
            <w:pPr>
              <w:jc w:val="left"/>
              <w:rPr>
                <w:bCs/>
                <w:color w:val="000000"/>
                <w:sz w:val="20"/>
                <w:szCs w:val="20"/>
              </w:rPr>
            </w:pPr>
            <w:r w:rsidRPr="002B65E3">
              <w:rPr>
                <w:bCs/>
                <w:color w:val="000000"/>
                <w:sz w:val="20"/>
                <w:szCs w:val="20"/>
                <w:lang w:val="sr-Cyrl-RS"/>
              </w:rPr>
              <w:t>НЕГА ШУМА</w:t>
            </w:r>
          </w:p>
        </w:tc>
        <w:tc>
          <w:tcPr>
            <w:tcW w:w="709" w:type="dxa"/>
            <w:tcBorders>
              <w:top w:val="nil"/>
              <w:left w:val="nil"/>
              <w:bottom w:val="nil"/>
              <w:right w:val="single" w:sz="4" w:space="0" w:color="auto"/>
            </w:tcBorders>
            <w:shd w:val="clear" w:color="auto" w:fill="auto"/>
            <w:vAlign w:val="center"/>
            <w:hideMark/>
          </w:tcPr>
          <w:p w:rsidR="006E0030" w:rsidRPr="002B65E3" w:rsidRDefault="006E0030" w:rsidP="00D25D12">
            <w:pPr>
              <w:jc w:val="center"/>
              <w:rPr>
                <w:color w:val="000000"/>
                <w:sz w:val="20"/>
                <w:szCs w:val="20"/>
              </w:rPr>
            </w:pPr>
          </w:p>
        </w:tc>
        <w:tc>
          <w:tcPr>
            <w:tcW w:w="1134" w:type="dxa"/>
            <w:tcBorders>
              <w:top w:val="nil"/>
              <w:left w:val="nil"/>
              <w:bottom w:val="double" w:sz="6" w:space="0" w:color="auto"/>
              <w:right w:val="single" w:sz="4" w:space="0" w:color="auto"/>
            </w:tcBorders>
            <w:shd w:val="clear" w:color="auto" w:fill="auto"/>
            <w:vAlign w:val="center"/>
            <w:hideMark/>
          </w:tcPr>
          <w:p w:rsidR="006E0030" w:rsidRPr="002B65E3" w:rsidRDefault="006E0030" w:rsidP="00D25D12">
            <w:pPr>
              <w:jc w:val="left"/>
              <w:rPr>
                <w:color w:val="000000"/>
                <w:sz w:val="20"/>
                <w:szCs w:val="20"/>
                <w:lang w:val="sr-Cyrl-RS"/>
              </w:rPr>
            </w:pPr>
          </w:p>
        </w:tc>
        <w:tc>
          <w:tcPr>
            <w:tcW w:w="1417" w:type="dxa"/>
            <w:tcBorders>
              <w:top w:val="double" w:sz="6" w:space="0" w:color="auto"/>
              <w:left w:val="nil"/>
              <w:bottom w:val="nil"/>
              <w:right w:val="single" w:sz="4" w:space="0" w:color="auto"/>
            </w:tcBorders>
            <w:shd w:val="clear" w:color="auto" w:fill="auto"/>
            <w:noWrap/>
            <w:vAlign w:val="center"/>
            <w:hideMark/>
          </w:tcPr>
          <w:p w:rsidR="006E0030" w:rsidRPr="002B65E3" w:rsidRDefault="00180A4E" w:rsidP="00D25D12">
            <w:pPr>
              <w:jc w:val="center"/>
              <w:rPr>
                <w:bCs/>
                <w:color w:val="000000"/>
                <w:sz w:val="20"/>
                <w:szCs w:val="20"/>
              </w:rPr>
            </w:pPr>
            <w:r>
              <w:rPr>
                <w:bCs/>
                <w:color w:val="000000"/>
                <w:sz w:val="20"/>
                <w:szCs w:val="20"/>
                <w:lang w:val="sr-Cyrl-RS"/>
              </w:rPr>
              <w:t>30</w:t>
            </w:r>
            <w:r w:rsidR="006E0030" w:rsidRPr="002B65E3">
              <w:rPr>
                <w:bCs/>
                <w:color w:val="000000"/>
                <w:sz w:val="20"/>
                <w:szCs w:val="20"/>
                <w:lang w:val="sr-Cyrl-RS"/>
              </w:rPr>
              <w:t>.000.000</w:t>
            </w:r>
          </w:p>
        </w:tc>
      </w:tr>
      <w:tr w:rsidR="006E0030" w:rsidRPr="00A52205" w:rsidTr="005213B3">
        <w:trPr>
          <w:trHeight w:val="643"/>
        </w:trPr>
        <w:tc>
          <w:tcPr>
            <w:tcW w:w="709"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double" w:sz="6" w:space="0" w:color="auto"/>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Нега шумских засада до пете године старости (чишћење од корова, изданака и избојака, окопавање и прашење</w:t>
            </w:r>
            <w:r>
              <w:rPr>
                <w:color w:val="000000"/>
                <w:sz w:val="20"/>
                <w:szCs w:val="20"/>
                <w:lang w:val="sr-Cyrl-RS"/>
              </w:rPr>
              <w:t>)</w:t>
            </w:r>
          </w:p>
        </w:tc>
        <w:tc>
          <w:tcPr>
            <w:tcW w:w="709" w:type="dxa"/>
            <w:tcBorders>
              <w:top w:val="double" w:sz="6"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hа</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35.000</w:t>
            </w:r>
          </w:p>
        </w:tc>
        <w:tc>
          <w:tcPr>
            <w:tcW w:w="1417" w:type="dxa"/>
            <w:tcBorders>
              <w:top w:val="double" w:sz="6" w:space="0" w:color="auto"/>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Нега природних младих састојина до 10 cm прсног пречника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hа</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35.000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Чишћење у шумским засадима стaрости 6-20 година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hа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35.000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double" w:sz="6"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 xml:space="preserve">Прве прореде у шумским засадима </w:t>
            </w:r>
          </w:p>
        </w:tc>
        <w:tc>
          <w:tcPr>
            <w:tcW w:w="709" w:type="dxa"/>
            <w:tcBorders>
              <w:top w:val="single" w:sz="4" w:space="0" w:color="auto"/>
              <w:left w:val="nil"/>
              <w:bottom w:val="double" w:sz="6"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hа</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35.000</w:t>
            </w:r>
          </w:p>
        </w:tc>
        <w:tc>
          <w:tcPr>
            <w:tcW w:w="1417" w:type="dxa"/>
            <w:tcBorders>
              <w:top w:val="nil"/>
              <w:left w:val="nil"/>
              <w:bottom w:val="double" w:sz="6" w:space="0" w:color="auto"/>
              <w:right w:val="single" w:sz="4" w:space="0" w:color="auto"/>
            </w:tcBorders>
            <w:shd w:val="clear" w:color="auto" w:fill="auto"/>
            <w:noWrap/>
            <w:vAlign w:val="center"/>
            <w:hideMark/>
          </w:tcPr>
          <w:p w:rsidR="006E0030" w:rsidRPr="00522214" w:rsidRDefault="006E0030" w:rsidP="00D25D12">
            <w:pPr>
              <w:jc w:val="left"/>
              <w:rPr>
                <w:color w:val="000000"/>
                <w:sz w:val="20"/>
                <w:szCs w:val="20"/>
                <w:lang w:val="sr-Cyrl-RS"/>
              </w:rPr>
            </w:pPr>
          </w:p>
        </w:tc>
      </w:tr>
      <w:tr w:rsidR="006E0030" w:rsidRPr="002B65E3" w:rsidTr="005213B3">
        <w:trPr>
          <w:trHeight w:val="504"/>
        </w:trPr>
        <w:tc>
          <w:tcPr>
            <w:tcW w:w="709" w:type="dxa"/>
            <w:tcBorders>
              <w:top w:val="double" w:sz="4" w:space="0" w:color="auto"/>
              <w:left w:val="single" w:sz="4" w:space="0" w:color="auto"/>
              <w:bottom w:val="double" w:sz="6" w:space="0" w:color="auto"/>
              <w:right w:val="single" w:sz="4" w:space="0" w:color="auto"/>
            </w:tcBorders>
            <w:shd w:val="clear" w:color="auto" w:fill="auto"/>
            <w:vAlign w:val="center"/>
            <w:hideMark/>
          </w:tcPr>
          <w:p w:rsidR="006E0030" w:rsidRPr="002B65E3" w:rsidRDefault="006E0030" w:rsidP="00D25D12">
            <w:pPr>
              <w:jc w:val="left"/>
              <w:rPr>
                <w:color w:val="000000"/>
                <w:sz w:val="20"/>
                <w:szCs w:val="20"/>
              </w:rPr>
            </w:pPr>
            <w:r w:rsidRPr="002B65E3">
              <w:rPr>
                <w:iCs/>
                <w:color w:val="000000"/>
                <w:sz w:val="20"/>
                <w:szCs w:val="20"/>
                <w:lang w:val="sr-Cyrl-RS"/>
              </w:rPr>
              <w:t>4.</w:t>
            </w:r>
          </w:p>
        </w:tc>
        <w:tc>
          <w:tcPr>
            <w:tcW w:w="5245" w:type="dxa"/>
            <w:tcBorders>
              <w:top w:val="double" w:sz="4" w:space="0" w:color="auto"/>
              <w:left w:val="nil"/>
              <w:bottom w:val="double" w:sz="6" w:space="0" w:color="auto"/>
              <w:right w:val="single" w:sz="4" w:space="0" w:color="auto"/>
            </w:tcBorders>
            <w:shd w:val="clear" w:color="auto" w:fill="auto"/>
            <w:vAlign w:val="center"/>
            <w:hideMark/>
          </w:tcPr>
          <w:p w:rsidR="006E0030" w:rsidRPr="002B65E3" w:rsidRDefault="006E0030" w:rsidP="00D25D12">
            <w:pPr>
              <w:jc w:val="left"/>
              <w:rPr>
                <w:bCs/>
                <w:color w:val="000000"/>
                <w:sz w:val="20"/>
                <w:szCs w:val="20"/>
                <w:lang w:val="ru-RU"/>
              </w:rPr>
            </w:pPr>
            <w:r w:rsidRPr="002B65E3">
              <w:rPr>
                <w:bCs/>
                <w:color w:val="000000"/>
                <w:sz w:val="20"/>
                <w:szCs w:val="20"/>
                <w:lang w:val="sr-Cyrl-RS"/>
              </w:rPr>
              <w:t>ГРАДЊА И РЕКОНСТРУКЦИЈА ШУМСКИХ ПУТЕВА</w:t>
            </w:r>
          </w:p>
        </w:tc>
        <w:tc>
          <w:tcPr>
            <w:tcW w:w="709" w:type="dxa"/>
            <w:tcBorders>
              <w:top w:val="double" w:sz="4" w:space="0" w:color="auto"/>
              <w:left w:val="nil"/>
              <w:bottom w:val="nil"/>
              <w:right w:val="single" w:sz="4" w:space="0" w:color="auto"/>
            </w:tcBorders>
            <w:shd w:val="clear" w:color="auto" w:fill="auto"/>
            <w:vAlign w:val="center"/>
            <w:hideMark/>
          </w:tcPr>
          <w:p w:rsidR="006E0030" w:rsidRPr="002B65E3" w:rsidRDefault="006E0030" w:rsidP="00D25D12">
            <w:pPr>
              <w:jc w:val="center"/>
              <w:rPr>
                <w:color w:val="000000"/>
                <w:sz w:val="20"/>
                <w:szCs w:val="20"/>
                <w:lang w:val="ru-RU"/>
              </w:rPr>
            </w:pPr>
            <w:r w:rsidRPr="002B65E3">
              <w:rPr>
                <w:color w:val="000000"/>
                <w:sz w:val="20"/>
                <w:szCs w:val="20"/>
                <w:lang w:val="sr-Cyrl-RS"/>
              </w:rPr>
              <w:t> </w:t>
            </w:r>
          </w:p>
        </w:tc>
        <w:tc>
          <w:tcPr>
            <w:tcW w:w="1134" w:type="dxa"/>
            <w:tcBorders>
              <w:top w:val="double" w:sz="4" w:space="0" w:color="auto"/>
              <w:left w:val="nil"/>
              <w:bottom w:val="double" w:sz="6" w:space="0" w:color="auto"/>
              <w:right w:val="single" w:sz="4" w:space="0" w:color="auto"/>
            </w:tcBorders>
            <w:shd w:val="clear" w:color="auto" w:fill="auto"/>
            <w:vAlign w:val="center"/>
            <w:hideMark/>
          </w:tcPr>
          <w:p w:rsidR="006E0030" w:rsidRPr="002B65E3" w:rsidRDefault="006E0030" w:rsidP="00D25D12">
            <w:pPr>
              <w:jc w:val="left"/>
              <w:rPr>
                <w:color w:val="000000"/>
                <w:sz w:val="20"/>
                <w:szCs w:val="20"/>
                <w:lang w:val="ru-RU"/>
              </w:rPr>
            </w:pPr>
            <w:r w:rsidRPr="002B65E3">
              <w:rPr>
                <w:color w:val="000000"/>
                <w:sz w:val="20"/>
                <w:szCs w:val="20"/>
              </w:rPr>
              <w:t> </w:t>
            </w:r>
          </w:p>
        </w:tc>
        <w:tc>
          <w:tcPr>
            <w:tcW w:w="1417" w:type="dxa"/>
            <w:tcBorders>
              <w:top w:val="double" w:sz="4" w:space="0" w:color="auto"/>
              <w:left w:val="nil"/>
              <w:bottom w:val="double" w:sz="6" w:space="0" w:color="auto"/>
              <w:right w:val="single" w:sz="4" w:space="0" w:color="auto"/>
            </w:tcBorders>
            <w:shd w:val="clear" w:color="auto" w:fill="auto"/>
            <w:vAlign w:val="center"/>
            <w:hideMark/>
          </w:tcPr>
          <w:p w:rsidR="006E0030" w:rsidRPr="002B65E3" w:rsidRDefault="00A937E9" w:rsidP="00D25D12">
            <w:pPr>
              <w:jc w:val="center"/>
              <w:rPr>
                <w:bCs/>
                <w:color w:val="000000"/>
                <w:sz w:val="20"/>
                <w:szCs w:val="20"/>
                <w:lang w:val="sr-Cyrl-RS"/>
              </w:rPr>
            </w:pPr>
            <w:r>
              <w:rPr>
                <w:bCs/>
                <w:color w:val="000000"/>
                <w:sz w:val="20"/>
                <w:szCs w:val="20"/>
                <w:lang w:val="sr-Latn-RS"/>
              </w:rPr>
              <w:t>3</w:t>
            </w:r>
            <w:r>
              <w:rPr>
                <w:bCs/>
                <w:color w:val="000000"/>
                <w:sz w:val="20"/>
                <w:szCs w:val="20"/>
                <w:lang w:val="sr-Cyrl-RS"/>
              </w:rPr>
              <w:t>39.822.075</w:t>
            </w:r>
          </w:p>
        </w:tc>
      </w:tr>
      <w:tr w:rsidR="006E0030" w:rsidRPr="00A52205" w:rsidTr="005213B3">
        <w:trPr>
          <w:trHeight w:val="2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Радови на I фази</w:t>
            </w:r>
          </w:p>
        </w:tc>
        <w:tc>
          <w:tcPr>
            <w:tcW w:w="709" w:type="dxa"/>
            <w:tcBorders>
              <w:top w:val="double" w:sz="6"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km</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0D0C8B">
            <w:pPr>
              <w:jc w:val="center"/>
              <w:rPr>
                <w:color w:val="000000"/>
                <w:sz w:val="20"/>
                <w:szCs w:val="20"/>
              </w:rPr>
            </w:pPr>
            <w:r w:rsidRPr="00A52205">
              <w:rPr>
                <w:color w:val="000000"/>
                <w:sz w:val="20"/>
                <w:szCs w:val="20"/>
                <w:lang w:val="sr-Cyrl-RS"/>
              </w:rPr>
              <w:t>1.</w:t>
            </w:r>
            <w:r w:rsidR="000D0C8B">
              <w:rPr>
                <w:color w:val="000000"/>
                <w:sz w:val="20"/>
                <w:szCs w:val="20"/>
                <w:lang w:val="sr-Cyrl-RS"/>
              </w:rPr>
              <w:t>8</w:t>
            </w:r>
            <w:r w:rsidRPr="00A52205">
              <w:rPr>
                <w:color w:val="000000"/>
                <w:sz w:val="20"/>
                <w:szCs w:val="20"/>
                <w:lang w:val="sr-Cyrl-RS"/>
              </w:rPr>
              <w:t>00.000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Радови на II фази</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km</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0D0C8B">
            <w:pPr>
              <w:jc w:val="center"/>
              <w:rPr>
                <w:color w:val="000000"/>
                <w:sz w:val="20"/>
                <w:szCs w:val="20"/>
              </w:rPr>
            </w:pPr>
            <w:r w:rsidRPr="00A52205">
              <w:rPr>
                <w:color w:val="000000"/>
                <w:sz w:val="20"/>
                <w:szCs w:val="20"/>
                <w:lang w:val="sr-Cyrl-RS"/>
              </w:rPr>
              <w:t>2.</w:t>
            </w:r>
            <w:r w:rsidR="000D0C8B">
              <w:rPr>
                <w:color w:val="000000"/>
                <w:sz w:val="20"/>
                <w:szCs w:val="20"/>
                <w:lang w:val="sr-Cyrl-RS"/>
              </w:rPr>
              <w:t>2</w:t>
            </w:r>
            <w:r w:rsidRPr="00A52205">
              <w:rPr>
                <w:color w:val="000000"/>
                <w:sz w:val="20"/>
                <w:szCs w:val="20"/>
                <w:lang w:val="sr-Cyrl-RS"/>
              </w:rPr>
              <w:t>00.000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Радови на I и II фази</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km</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0D0C8B" w:rsidP="00D25D12">
            <w:pPr>
              <w:jc w:val="center"/>
              <w:rPr>
                <w:color w:val="000000"/>
                <w:sz w:val="20"/>
                <w:szCs w:val="20"/>
              </w:rPr>
            </w:pPr>
            <w:r>
              <w:rPr>
                <w:color w:val="000000"/>
                <w:sz w:val="20"/>
                <w:szCs w:val="20"/>
                <w:lang w:val="sr-Cyrl-RS"/>
              </w:rPr>
              <w:t>4.000</w:t>
            </w:r>
            <w:r w:rsidR="006E0030" w:rsidRPr="00A52205">
              <w:rPr>
                <w:color w:val="000000"/>
                <w:sz w:val="20"/>
                <w:szCs w:val="20"/>
                <w:lang w:val="sr-Latn-RS"/>
              </w:rPr>
              <w:t>.000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Реконструкција шумског пута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km</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0D0C8B" w:rsidP="00D25D12">
            <w:pPr>
              <w:jc w:val="center"/>
              <w:rPr>
                <w:color w:val="000000"/>
                <w:sz w:val="20"/>
                <w:szCs w:val="20"/>
              </w:rPr>
            </w:pPr>
            <w:r>
              <w:rPr>
                <w:color w:val="000000"/>
                <w:sz w:val="20"/>
                <w:szCs w:val="20"/>
                <w:lang w:val="sr-Cyrl-RS"/>
              </w:rPr>
              <w:t>3.100</w:t>
            </w:r>
            <w:r w:rsidR="006E0030" w:rsidRPr="00A52205">
              <w:rPr>
                <w:color w:val="000000"/>
                <w:sz w:val="20"/>
                <w:szCs w:val="20"/>
                <w:lang w:val="sr-Latn-RS"/>
              </w:rPr>
              <w:t>.000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Санација шумског пута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km</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0D0C8B" w:rsidP="00D25D12">
            <w:pPr>
              <w:jc w:val="center"/>
              <w:rPr>
                <w:color w:val="000000"/>
                <w:sz w:val="20"/>
                <w:szCs w:val="20"/>
              </w:rPr>
            </w:pPr>
            <w:r>
              <w:rPr>
                <w:color w:val="000000"/>
                <w:sz w:val="20"/>
                <w:szCs w:val="20"/>
                <w:lang w:val="sr-Cyrl-RS"/>
              </w:rPr>
              <w:t>4.000</w:t>
            </w:r>
            <w:r w:rsidR="006E0030" w:rsidRPr="00A52205">
              <w:rPr>
                <w:color w:val="000000"/>
                <w:sz w:val="20"/>
                <w:szCs w:val="20"/>
                <w:lang w:val="sr-Latn-RS"/>
              </w:rPr>
              <w:t>.000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6E6887" w:rsidTr="005213B3">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Градња моста на траси шумског пута:</w:t>
            </w:r>
          </w:p>
        </w:tc>
        <w:tc>
          <w:tcPr>
            <w:tcW w:w="709"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tc>
        <w:tc>
          <w:tcPr>
            <w:tcW w:w="1134"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1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а) површина самоносиве коловозне плоче</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m²</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Latn-RS"/>
              </w:rPr>
              <w:t>30.000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52"/>
        </w:trPr>
        <w:tc>
          <w:tcPr>
            <w:tcW w:w="709" w:type="dxa"/>
            <w:tcBorders>
              <w:top w:val="nil"/>
              <w:left w:val="single" w:sz="4" w:space="0" w:color="auto"/>
              <w:bottom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nil"/>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б) површина обалних ослонаца</w:t>
            </w:r>
          </w:p>
        </w:tc>
        <w:tc>
          <w:tcPr>
            <w:tcW w:w="709" w:type="dxa"/>
            <w:tcBorders>
              <w:top w:val="nil"/>
              <w:left w:val="nil"/>
              <w:bottom w:val="nil"/>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m²</w:t>
            </w:r>
          </w:p>
        </w:tc>
        <w:tc>
          <w:tcPr>
            <w:tcW w:w="1134" w:type="dxa"/>
            <w:tcBorders>
              <w:top w:val="nil"/>
              <w:left w:val="nil"/>
              <w:bottom w:val="double" w:sz="6"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Latn-RS"/>
              </w:rPr>
              <w:t>70.000</w:t>
            </w:r>
          </w:p>
        </w:tc>
        <w:tc>
          <w:tcPr>
            <w:tcW w:w="1417" w:type="dxa"/>
            <w:tcBorders>
              <w:top w:val="nil"/>
              <w:left w:val="nil"/>
              <w:bottom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2B65E3" w:rsidTr="005213B3">
        <w:trPr>
          <w:trHeight w:val="264"/>
        </w:trPr>
        <w:tc>
          <w:tcPr>
            <w:tcW w:w="709"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6E0030" w:rsidRPr="002B65E3" w:rsidRDefault="006E0030" w:rsidP="00D25D12">
            <w:pPr>
              <w:jc w:val="center"/>
              <w:rPr>
                <w:color w:val="000000"/>
                <w:sz w:val="20"/>
                <w:szCs w:val="20"/>
              </w:rPr>
            </w:pPr>
            <w:r w:rsidRPr="002B65E3">
              <w:rPr>
                <w:iCs/>
                <w:color w:val="000000"/>
                <w:sz w:val="20"/>
                <w:szCs w:val="20"/>
                <w:lang w:val="sr-Cyrl-RS"/>
              </w:rPr>
              <w:t>5.</w:t>
            </w:r>
          </w:p>
        </w:tc>
        <w:tc>
          <w:tcPr>
            <w:tcW w:w="5245" w:type="dxa"/>
            <w:tcBorders>
              <w:top w:val="double" w:sz="6" w:space="0" w:color="auto"/>
              <w:left w:val="nil"/>
              <w:bottom w:val="nil"/>
              <w:right w:val="single" w:sz="4" w:space="0" w:color="auto"/>
            </w:tcBorders>
            <w:shd w:val="clear" w:color="auto" w:fill="auto"/>
            <w:vAlign w:val="center"/>
            <w:hideMark/>
          </w:tcPr>
          <w:p w:rsidR="006E0030" w:rsidRPr="002B65E3" w:rsidRDefault="006E0030" w:rsidP="00D25D12">
            <w:pPr>
              <w:jc w:val="left"/>
              <w:rPr>
                <w:bCs/>
                <w:color w:val="000000"/>
                <w:sz w:val="20"/>
                <w:szCs w:val="20"/>
              </w:rPr>
            </w:pPr>
            <w:r w:rsidRPr="002B65E3">
              <w:rPr>
                <w:bCs/>
                <w:color w:val="000000"/>
                <w:sz w:val="20"/>
                <w:szCs w:val="20"/>
                <w:lang w:val="sr-Cyrl-RS"/>
              </w:rPr>
              <w:t>ПРОИЗВОДЊА ШУМСКОГ СЕМЕНА</w:t>
            </w:r>
          </w:p>
        </w:tc>
        <w:tc>
          <w:tcPr>
            <w:tcW w:w="709" w:type="dxa"/>
            <w:tcBorders>
              <w:top w:val="double" w:sz="6" w:space="0" w:color="auto"/>
              <w:left w:val="nil"/>
              <w:bottom w:val="double" w:sz="6" w:space="0" w:color="auto"/>
              <w:right w:val="single" w:sz="4" w:space="0" w:color="auto"/>
            </w:tcBorders>
            <w:shd w:val="clear" w:color="auto" w:fill="auto"/>
            <w:vAlign w:val="center"/>
            <w:hideMark/>
          </w:tcPr>
          <w:p w:rsidR="006E0030" w:rsidRPr="002B65E3" w:rsidRDefault="006E0030" w:rsidP="00D25D12">
            <w:pPr>
              <w:jc w:val="center"/>
              <w:rPr>
                <w:color w:val="000000"/>
                <w:sz w:val="20"/>
                <w:szCs w:val="20"/>
              </w:rPr>
            </w:pPr>
          </w:p>
        </w:tc>
        <w:tc>
          <w:tcPr>
            <w:tcW w:w="1134" w:type="dxa"/>
            <w:tcBorders>
              <w:top w:val="nil"/>
              <w:left w:val="nil"/>
              <w:bottom w:val="nil"/>
              <w:right w:val="single" w:sz="4" w:space="0" w:color="auto"/>
            </w:tcBorders>
            <w:shd w:val="clear" w:color="auto" w:fill="auto"/>
            <w:vAlign w:val="center"/>
            <w:hideMark/>
          </w:tcPr>
          <w:p w:rsidR="006E0030" w:rsidRPr="002B65E3" w:rsidRDefault="006E0030" w:rsidP="00D25D12">
            <w:pPr>
              <w:jc w:val="left"/>
              <w:rPr>
                <w:color w:val="000000"/>
                <w:sz w:val="20"/>
                <w:szCs w:val="20"/>
                <w:lang w:val="sr-Cyrl-RS"/>
              </w:rPr>
            </w:pPr>
          </w:p>
        </w:tc>
        <w:tc>
          <w:tcPr>
            <w:tcW w:w="1417" w:type="dxa"/>
            <w:tcBorders>
              <w:top w:val="double" w:sz="6" w:space="0" w:color="auto"/>
              <w:left w:val="nil"/>
              <w:bottom w:val="double" w:sz="6" w:space="0" w:color="auto"/>
              <w:right w:val="single" w:sz="4" w:space="0" w:color="auto"/>
            </w:tcBorders>
            <w:shd w:val="clear" w:color="auto" w:fill="auto"/>
            <w:vAlign w:val="center"/>
            <w:hideMark/>
          </w:tcPr>
          <w:p w:rsidR="006E0030" w:rsidRPr="002B65E3" w:rsidRDefault="00B52178" w:rsidP="00D25D12">
            <w:pPr>
              <w:jc w:val="center"/>
              <w:rPr>
                <w:bCs/>
                <w:color w:val="000000"/>
                <w:sz w:val="20"/>
                <w:szCs w:val="20"/>
              </w:rPr>
            </w:pPr>
            <w:r>
              <w:rPr>
                <w:bCs/>
                <w:color w:val="000000"/>
                <w:sz w:val="20"/>
                <w:szCs w:val="20"/>
                <w:lang w:val="sr-Cyrl-RS"/>
              </w:rPr>
              <w:t>2.500</w:t>
            </w:r>
            <w:r w:rsidR="006E0030" w:rsidRPr="002B65E3">
              <w:rPr>
                <w:bCs/>
                <w:color w:val="000000"/>
                <w:sz w:val="20"/>
                <w:szCs w:val="20"/>
                <w:lang w:val="sr-Cyrl-RS"/>
              </w:rPr>
              <w:t>.000</w:t>
            </w:r>
          </w:p>
        </w:tc>
      </w:tr>
      <w:tr w:rsidR="006E0030" w:rsidRPr="00A52205" w:rsidTr="005213B3">
        <w:trPr>
          <w:trHeight w:val="2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double" w:sz="6" w:space="0" w:color="auto"/>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Сакупљање семена шумских воћкарица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kg</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700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9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p w:rsidR="006E0030" w:rsidRPr="00A52205" w:rsidRDefault="006E0030" w:rsidP="00D25D12">
            <w:pPr>
              <w:jc w:val="left"/>
              <w:rPr>
                <w:color w:val="000000"/>
                <w:sz w:val="20"/>
                <w:szCs w:val="20"/>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Сакупљање семена храста лужњака и црвеног храста:</w:t>
            </w:r>
          </w:p>
          <w:p w:rsidR="006E0030" w:rsidRPr="006E6887" w:rsidRDefault="006E0030" w:rsidP="00D25D12">
            <w:pPr>
              <w:rPr>
                <w:color w:val="000000"/>
                <w:sz w:val="20"/>
                <w:szCs w:val="20"/>
                <w:lang w:val="ru-RU"/>
              </w:rPr>
            </w:pPr>
            <w:r w:rsidRPr="00A52205">
              <w:rPr>
                <w:color w:val="000000"/>
                <w:sz w:val="20"/>
                <w:szCs w:val="20"/>
                <w:lang w:val="sr-Cyrl-RS"/>
              </w:rPr>
              <w:t>a) селекционисано семе</w:t>
            </w:r>
          </w:p>
          <w:p w:rsidR="006E0030" w:rsidRPr="006E6887" w:rsidRDefault="006E0030" w:rsidP="00D25D12">
            <w:pPr>
              <w:rPr>
                <w:color w:val="000000"/>
                <w:sz w:val="20"/>
                <w:szCs w:val="20"/>
                <w:lang w:val="ru-RU"/>
              </w:rPr>
            </w:pPr>
            <w:r w:rsidRPr="00A52205">
              <w:rPr>
                <w:color w:val="000000"/>
                <w:sz w:val="20"/>
                <w:szCs w:val="20"/>
                <w:lang w:val="sr-Cyrl-RS"/>
              </w:rPr>
              <w:t>б) семе познатог порекла</w:t>
            </w:r>
          </w:p>
        </w:tc>
        <w:tc>
          <w:tcPr>
            <w:tcW w:w="709"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p w:rsidR="006E0030" w:rsidRDefault="006E0030" w:rsidP="00D25D12">
            <w:pPr>
              <w:jc w:val="center"/>
              <w:rPr>
                <w:color w:val="000000"/>
                <w:sz w:val="20"/>
                <w:szCs w:val="20"/>
                <w:lang w:val="sr-Cyrl-RS"/>
              </w:rPr>
            </w:pPr>
            <w:r>
              <w:rPr>
                <w:color w:val="000000"/>
                <w:sz w:val="20"/>
                <w:szCs w:val="20"/>
              </w:rPr>
              <w:t>k</w:t>
            </w:r>
            <w:r w:rsidRPr="00A52205">
              <w:rPr>
                <w:color w:val="000000"/>
                <w:sz w:val="20"/>
                <w:szCs w:val="20"/>
                <w:lang w:val="sr-Cyrl-RS"/>
              </w:rPr>
              <w:t>g</w:t>
            </w:r>
          </w:p>
          <w:p w:rsidR="006E0030" w:rsidRPr="00A52205" w:rsidRDefault="006E0030" w:rsidP="00D25D12">
            <w:pPr>
              <w:jc w:val="center"/>
              <w:rPr>
                <w:color w:val="000000"/>
                <w:sz w:val="20"/>
                <w:szCs w:val="20"/>
              </w:rPr>
            </w:pPr>
            <w:r w:rsidRPr="00A52205">
              <w:rPr>
                <w:color w:val="000000"/>
                <w:sz w:val="20"/>
                <w:szCs w:val="20"/>
                <w:lang w:val="sr-Cyrl-RS"/>
              </w:rPr>
              <w:t>kg</w:t>
            </w:r>
          </w:p>
        </w:tc>
        <w:tc>
          <w:tcPr>
            <w:tcW w:w="1134"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1A78AC" w:rsidRDefault="006E0030" w:rsidP="00D25D12">
            <w:pPr>
              <w:jc w:val="center"/>
              <w:rPr>
                <w:color w:val="000000"/>
                <w:sz w:val="20"/>
                <w:szCs w:val="20"/>
              </w:rPr>
            </w:pPr>
            <w:r w:rsidRPr="00A52205">
              <w:rPr>
                <w:color w:val="000000"/>
                <w:sz w:val="20"/>
                <w:szCs w:val="20"/>
                <w:lang w:val="sr-Cyrl-RS"/>
              </w:rPr>
              <w:t>90</w:t>
            </w:r>
          </w:p>
          <w:p w:rsidR="006E0030" w:rsidRPr="00A52205" w:rsidRDefault="006E0030" w:rsidP="00D25D12">
            <w:pPr>
              <w:jc w:val="center"/>
              <w:rPr>
                <w:color w:val="000000"/>
                <w:sz w:val="20"/>
                <w:szCs w:val="20"/>
              </w:rPr>
            </w:pPr>
            <w:r w:rsidRPr="00A52205">
              <w:rPr>
                <w:color w:val="000000"/>
                <w:sz w:val="20"/>
                <w:szCs w:val="20"/>
                <w:lang w:val="sr-Cyrl-RS"/>
              </w:rPr>
              <w:t>70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tc>
      </w:tr>
      <w:tr w:rsidR="006E0030" w:rsidRPr="00A52205" w:rsidTr="005213B3">
        <w:trPr>
          <w:trHeight w:val="480"/>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tc>
        <w:tc>
          <w:tcPr>
            <w:tcW w:w="5245" w:type="dxa"/>
            <w:tcBorders>
              <w:top w:val="single" w:sz="4" w:space="0" w:color="auto"/>
              <w:left w:val="nil"/>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Сакупљање семена осталих храстова и букве:</w:t>
            </w:r>
          </w:p>
        </w:tc>
        <w:tc>
          <w:tcPr>
            <w:tcW w:w="709" w:type="dxa"/>
            <w:vMerge w:val="restart"/>
            <w:tcBorders>
              <w:top w:val="single" w:sz="4" w:space="0" w:color="auto"/>
              <w:left w:val="nil"/>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p w:rsidR="006E0030" w:rsidRPr="00A52205" w:rsidRDefault="006E0030" w:rsidP="00D25D12">
            <w:pPr>
              <w:jc w:val="center"/>
              <w:rPr>
                <w:color w:val="000000"/>
                <w:sz w:val="20"/>
                <w:szCs w:val="20"/>
              </w:rPr>
            </w:pPr>
            <w:r w:rsidRPr="00A52205">
              <w:rPr>
                <w:color w:val="000000"/>
                <w:sz w:val="20"/>
                <w:szCs w:val="20"/>
                <w:lang w:val="sr-Cyrl-RS"/>
              </w:rPr>
              <w:t>kg</w:t>
            </w:r>
          </w:p>
          <w:p w:rsidR="006E0030" w:rsidRPr="00A52205" w:rsidRDefault="006E0030" w:rsidP="00D25D12">
            <w:pPr>
              <w:jc w:val="center"/>
              <w:rPr>
                <w:color w:val="000000"/>
                <w:sz w:val="20"/>
                <w:szCs w:val="20"/>
              </w:rPr>
            </w:pPr>
            <w:r>
              <w:rPr>
                <w:color w:val="000000"/>
                <w:sz w:val="20"/>
                <w:szCs w:val="20"/>
              </w:rPr>
              <w:t>kg</w:t>
            </w:r>
          </w:p>
        </w:tc>
        <w:tc>
          <w:tcPr>
            <w:tcW w:w="1134" w:type="dxa"/>
            <w:vMerge w:val="restart"/>
            <w:tcBorders>
              <w:top w:val="single" w:sz="4" w:space="0" w:color="auto"/>
              <w:left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A52205" w:rsidRDefault="006E0030" w:rsidP="00D25D12">
            <w:pPr>
              <w:jc w:val="center"/>
              <w:rPr>
                <w:color w:val="000000"/>
                <w:sz w:val="20"/>
                <w:szCs w:val="20"/>
              </w:rPr>
            </w:pPr>
            <w:r w:rsidRPr="00A52205">
              <w:rPr>
                <w:color w:val="000000"/>
                <w:sz w:val="20"/>
                <w:szCs w:val="20"/>
                <w:lang w:val="sr-Latn-RS"/>
              </w:rPr>
              <w:t>280</w:t>
            </w:r>
          </w:p>
          <w:p w:rsidR="006E0030" w:rsidRPr="00A52205" w:rsidRDefault="006E0030" w:rsidP="00D25D12">
            <w:pPr>
              <w:jc w:val="center"/>
              <w:rPr>
                <w:color w:val="000000"/>
                <w:sz w:val="20"/>
                <w:szCs w:val="20"/>
              </w:rPr>
            </w:pPr>
            <w:r w:rsidRPr="00A52205">
              <w:rPr>
                <w:color w:val="000000"/>
                <w:sz w:val="20"/>
                <w:szCs w:val="20"/>
                <w:lang w:val="sr-Cyrl-RS"/>
              </w:rPr>
              <w:t>200</w:t>
            </w:r>
          </w:p>
        </w:tc>
        <w:tc>
          <w:tcPr>
            <w:tcW w:w="1417" w:type="dxa"/>
            <w:vMerge w:val="restart"/>
            <w:tcBorders>
              <w:top w:val="single" w:sz="4" w:space="0" w:color="auto"/>
              <w:left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tc>
      </w:tr>
      <w:tr w:rsidR="006E0030" w:rsidRPr="006E6887" w:rsidTr="005213B3">
        <w:trPr>
          <w:trHeight w:val="480"/>
        </w:trPr>
        <w:tc>
          <w:tcPr>
            <w:tcW w:w="709" w:type="dxa"/>
            <w:vMerge/>
            <w:tcBorders>
              <w:left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a) селекционисано семе</w:t>
            </w:r>
          </w:p>
          <w:p w:rsidR="006E0030" w:rsidRPr="006E6887" w:rsidRDefault="006E0030" w:rsidP="00D25D12">
            <w:pPr>
              <w:rPr>
                <w:color w:val="000000"/>
                <w:sz w:val="20"/>
                <w:szCs w:val="20"/>
                <w:lang w:val="ru-RU"/>
              </w:rPr>
            </w:pPr>
            <w:r w:rsidRPr="00A52205">
              <w:rPr>
                <w:color w:val="000000"/>
                <w:sz w:val="20"/>
                <w:szCs w:val="20"/>
                <w:lang w:val="sr-Cyrl-RS"/>
              </w:rPr>
              <w:t>б) семе познатог порекла</w:t>
            </w:r>
          </w:p>
        </w:tc>
        <w:tc>
          <w:tcPr>
            <w:tcW w:w="709" w:type="dxa"/>
            <w:vMerge/>
            <w:tcBorders>
              <w:left w:val="single" w:sz="4" w:space="0" w:color="auto"/>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tc>
        <w:tc>
          <w:tcPr>
            <w:tcW w:w="1134" w:type="dxa"/>
            <w:vMerge/>
            <w:tcBorders>
              <w:left w:val="single" w:sz="4" w:space="0" w:color="auto"/>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tc>
        <w:tc>
          <w:tcPr>
            <w:tcW w:w="1417" w:type="dxa"/>
            <w:vMerge/>
            <w:tcBorders>
              <w:left w:val="single" w:sz="4" w:space="0" w:color="auto"/>
              <w:right w:val="single" w:sz="4" w:space="0" w:color="auto"/>
            </w:tcBorders>
            <w:shd w:val="clear" w:color="auto" w:fill="auto"/>
            <w:vAlign w:val="center"/>
            <w:hideMark/>
          </w:tcPr>
          <w:p w:rsidR="006E0030" w:rsidRPr="006E6887" w:rsidRDefault="006E0030" w:rsidP="00D25D12">
            <w:pPr>
              <w:jc w:val="left"/>
              <w:rPr>
                <w:color w:val="000000"/>
                <w:sz w:val="20"/>
                <w:szCs w:val="20"/>
                <w:lang w:val="ru-RU"/>
              </w:rPr>
            </w:pPr>
          </w:p>
        </w:tc>
      </w:tr>
      <w:tr w:rsidR="006E0030" w:rsidRPr="006E6887" w:rsidTr="005213B3">
        <w:trPr>
          <w:trHeight w:val="240"/>
        </w:trPr>
        <w:tc>
          <w:tcPr>
            <w:tcW w:w="709" w:type="dxa"/>
            <w:tcBorders>
              <w:top w:val="single" w:sz="4" w:space="0" w:color="auto"/>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single" w:sz="4" w:space="0" w:color="auto"/>
              <w:left w:val="nil"/>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Сакупљање семена јавора и јасена:</w:t>
            </w:r>
          </w:p>
        </w:tc>
        <w:tc>
          <w:tcPr>
            <w:tcW w:w="709" w:type="dxa"/>
            <w:tcBorders>
              <w:top w:val="single" w:sz="4" w:space="0" w:color="auto"/>
              <w:left w:val="nil"/>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tc>
        <w:tc>
          <w:tcPr>
            <w:tcW w:w="1134" w:type="dxa"/>
            <w:tcBorders>
              <w:top w:val="single" w:sz="4" w:space="0" w:color="auto"/>
              <w:left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1417" w:type="dxa"/>
            <w:tcBorders>
              <w:top w:val="single" w:sz="4" w:space="0" w:color="auto"/>
              <w:left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top w:val="nil"/>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а) селекционисано семе</w:t>
            </w:r>
          </w:p>
        </w:tc>
        <w:tc>
          <w:tcPr>
            <w:tcW w:w="709" w:type="dxa"/>
            <w:tcBorders>
              <w:top w:val="nil"/>
              <w:left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kg</w:t>
            </w:r>
          </w:p>
        </w:tc>
        <w:tc>
          <w:tcPr>
            <w:tcW w:w="1134" w:type="dxa"/>
            <w:tcBorders>
              <w:top w:val="nil"/>
              <w:left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700</w:t>
            </w:r>
          </w:p>
        </w:tc>
        <w:tc>
          <w:tcPr>
            <w:tcW w:w="1417" w:type="dxa"/>
            <w:tcBorders>
              <w:top w:val="nil"/>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б) семе познатог порекла</w:t>
            </w:r>
          </w:p>
        </w:tc>
        <w:tc>
          <w:tcPr>
            <w:tcW w:w="709" w:type="dxa"/>
            <w:tcBorders>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Pr>
                <w:color w:val="000000"/>
                <w:sz w:val="20"/>
                <w:szCs w:val="20"/>
              </w:rPr>
              <w:t>kg</w:t>
            </w:r>
          </w:p>
        </w:tc>
        <w:tc>
          <w:tcPr>
            <w:tcW w:w="1134" w:type="dxa"/>
            <w:tcBorders>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Latn-RS"/>
              </w:rPr>
              <w:t>335</w:t>
            </w:r>
          </w:p>
        </w:tc>
        <w:tc>
          <w:tcPr>
            <w:tcW w:w="1417" w:type="dxa"/>
            <w:tcBorders>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6E6887" w:rsidTr="005213B3">
        <w:trPr>
          <w:trHeight w:val="480"/>
        </w:trPr>
        <w:tc>
          <w:tcPr>
            <w:tcW w:w="709" w:type="dxa"/>
            <w:tcBorders>
              <w:top w:val="nil"/>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Сакупљање семена црног и домаћег ораха, питомог и дивљег кестена:</w:t>
            </w:r>
          </w:p>
        </w:tc>
        <w:tc>
          <w:tcPr>
            <w:tcW w:w="709" w:type="dxa"/>
            <w:tcBorders>
              <w:top w:val="nil"/>
              <w:left w:val="nil"/>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tc>
        <w:tc>
          <w:tcPr>
            <w:tcW w:w="1134" w:type="dxa"/>
            <w:tcBorders>
              <w:top w:val="nil"/>
              <w:left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1417" w:type="dxa"/>
            <w:tcBorders>
              <w:top w:val="nil"/>
              <w:left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top w:val="nil"/>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а) селекционисано семе</w:t>
            </w:r>
          </w:p>
        </w:tc>
        <w:tc>
          <w:tcPr>
            <w:tcW w:w="709" w:type="dxa"/>
            <w:tcBorders>
              <w:top w:val="nil"/>
              <w:left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kg</w:t>
            </w:r>
          </w:p>
        </w:tc>
        <w:tc>
          <w:tcPr>
            <w:tcW w:w="1134" w:type="dxa"/>
            <w:tcBorders>
              <w:top w:val="nil"/>
              <w:left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60</w:t>
            </w:r>
          </w:p>
        </w:tc>
        <w:tc>
          <w:tcPr>
            <w:tcW w:w="1417" w:type="dxa"/>
            <w:tcBorders>
              <w:top w:val="nil"/>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б) семе познатог порекла</w:t>
            </w:r>
          </w:p>
        </w:tc>
        <w:tc>
          <w:tcPr>
            <w:tcW w:w="709" w:type="dxa"/>
            <w:tcBorders>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kg</w:t>
            </w:r>
          </w:p>
        </w:tc>
        <w:tc>
          <w:tcPr>
            <w:tcW w:w="1134" w:type="dxa"/>
            <w:tcBorders>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25</w:t>
            </w:r>
          </w:p>
        </w:tc>
        <w:tc>
          <w:tcPr>
            <w:tcW w:w="1417" w:type="dxa"/>
            <w:tcBorders>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6E6887" w:rsidTr="005213B3">
        <w:trPr>
          <w:trHeight w:val="480"/>
        </w:trPr>
        <w:tc>
          <w:tcPr>
            <w:tcW w:w="709" w:type="dxa"/>
            <w:tcBorders>
              <w:top w:val="nil"/>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Сакупљање шумског семена осталих лишћара:</w:t>
            </w:r>
          </w:p>
        </w:tc>
        <w:tc>
          <w:tcPr>
            <w:tcW w:w="709" w:type="dxa"/>
            <w:tcBorders>
              <w:top w:val="nil"/>
              <w:left w:val="nil"/>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tc>
        <w:tc>
          <w:tcPr>
            <w:tcW w:w="1134" w:type="dxa"/>
            <w:tcBorders>
              <w:top w:val="nil"/>
              <w:left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1417" w:type="dxa"/>
            <w:tcBorders>
              <w:top w:val="nil"/>
              <w:left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left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a) селекционисано семе</w:t>
            </w:r>
          </w:p>
        </w:tc>
        <w:tc>
          <w:tcPr>
            <w:tcW w:w="709" w:type="dxa"/>
            <w:tcBorders>
              <w:left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kg</w:t>
            </w:r>
          </w:p>
        </w:tc>
        <w:tc>
          <w:tcPr>
            <w:tcW w:w="1134" w:type="dxa"/>
            <w:tcBorders>
              <w:left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225</w:t>
            </w:r>
          </w:p>
        </w:tc>
        <w:tc>
          <w:tcPr>
            <w:tcW w:w="1417" w:type="dxa"/>
            <w:tcBorders>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б) семе познатог порекла</w:t>
            </w:r>
          </w:p>
        </w:tc>
        <w:tc>
          <w:tcPr>
            <w:tcW w:w="709" w:type="dxa"/>
            <w:tcBorders>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kg</w:t>
            </w:r>
          </w:p>
        </w:tc>
        <w:tc>
          <w:tcPr>
            <w:tcW w:w="1134" w:type="dxa"/>
            <w:tcBorders>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95</w:t>
            </w:r>
          </w:p>
        </w:tc>
        <w:tc>
          <w:tcPr>
            <w:tcW w:w="1417" w:type="dxa"/>
            <w:tcBorders>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Сакупљање шумског семена  оморике и белог бора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kg</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6.000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Сакупљање шумског семена црног бора и смрче</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kg</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Latn-RS"/>
              </w:rPr>
              <w:t>4.500</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492"/>
        </w:trPr>
        <w:tc>
          <w:tcPr>
            <w:tcW w:w="709" w:type="dxa"/>
            <w:tcBorders>
              <w:top w:val="nil"/>
              <w:left w:val="single" w:sz="4" w:space="0" w:color="auto"/>
              <w:bottom w:val="double" w:sz="6"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double" w:sz="6"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Сакупљање шумског семена јеле и осталих четинара</w:t>
            </w:r>
          </w:p>
        </w:tc>
        <w:tc>
          <w:tcPr>
            <w:tcW w:w="709" w:type="dxa"/>
            <w:tcBorders>
              <w:top w:val="nil"/>
              <w:left w:val="nil"/>
              <w:bottom w:val="double" w:sz="6"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kg</w:t>
            </w:r>
          </w:p>
        </w:tc>
        <w:tc>
          <w:tcPr>
            <w:tcW w:w="1134" w:type="dxa"/>
            <w:tcBorders>
              <w:top w:val="nil"/>
              <w:left w:val="nil"/>
              <w:bottom w:val="double" w:sz="6"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1.700</w:t>
            </w:r>
          </w:p>
        </w:tc>
        <w:tc>
          <w:tcPr>
            <w:tcW w:w="1417" w:type="dxa"/>
            <w:tcBorders>
              <w:top w:val="nil"/>
              <w:left w:val="nil"/>
              <w:bottom w:val="double" w:sz="6"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2B65E3" w:rsidTr="005213B3">
        <w:trPr>
          <w:trHeight w:val="480"/>
        </w:trPr>
        <w:tc>
          <w:tcPr>
            <w:tcW w:w="709" w:type="dxa"/>
            <w:tcBorders>
              <w:top w:val="nil"/>
              <w:left w:val="single" w:sz="4" w:space="0" w:color="auto"/>
              <w:bottom w:val="double" w:sz="6" w:space="0" w:color="auto"/>
              <w:right w:val="single" w:sz="4" w:space="0" w:color="auto"/>
            </w:tcBorders>
            <w:shd w:val="clear" w:color="auto" w:fill="auto"/>
            <w:vAlign w:val="center"/>
            <w:hideMark/>
          </w:tcPr>
          <w:p w:rsidR="006E0030" w:rsidRPr="002B65E3" w:rsidRDefault="006E0030" w:rsidP="00D25D12">
            <w:pPr>
              <w:jc w:val="center"/>
              <w:rPr>
                <w:color w:val="000000"/>
                <w:sz w:val="20"/>
                <w:szCs w:val="20"/>
              </w:rPr>
            </w:pPr>
            <w:r w:rsidRPr="002B65E3">
              <w:rPr>
                <w:iCs/>
                <w:color w:val="000000"/>
                <w:sz w:val="20"/>
                <w:szCs w:val="20"/>
                <w:lang w:val="sr-Cyrl-RS"/>
              </w:rPr>
              <w:t>6.</w:t>
            </w:r>
          </w:p>
        </w:tc>
        <w:tc>
          <w:tcPr>
            <w:tcW w:w="5245" w:type="dxa"/>
            <w:tcBorders>
              <w:top w:val="nil"/>
              <w:left w:val="nil"/>
              <w:bottom w:val="nil"/>
              <w:right w:val="single" w:sz="4" w:space="0" w:color="auto"/>
            </w:tcBorders>
            <w:shd w:val="clear" w:color="auto" w:fill="auto"/>
            <w:vAlign w:val="center"/>
            <w:hideMark/>
          </w:tcPr>
          <w:p w:rsidR="006E0030" w:rsidRPr="002B65E3" w:rsidRDefault="006E0030" w:rsidP="00D25D12">
            <w:pPr>
              <w:jc w:val="left"/>
              <w:rPr>
                <w:bCs/>
                <w:color w:val="000000"/>
                <w:sz w:val="20"/>
                <w:szCs w:val="20"/>
              </w:rPr>
            </w:pPr>
            <w:r w:rsidRPr="002B65E3">
              <w:rPr>
                <w:bCs/>
                <w:color w:val="000000"/>
                <w:sz w:val="20"/>
                <w:szCs w:val="20"/>
                <w:lang w:val="sr-Cyrl-RS"/>
              </w:rPr>
              <w:t>ПРОИЗВОДЊА ШУМСКОГ САДНОГ МАТЕРИЈАЛА</w:t>
            </w:r>
          </w:p>
        </w:tc>
        <w:tc>
          <w:tcPr>
            <w:tcW w:w="709" w:type="dxa"/>
            <w:tcBorders>
              <w:top w:val="nil"/>
              <w:left w:val="nil"/>
              <w:bottom w:val="double" w:sz="6" w:space="0" w:color="auto"/>
              <w:right w:val="single" w:sz="4" w:space="0" w:color="auto"/>
            </w:tcBorders>
            <w:shd w:val="clear" w:color="auto" w:fill="auto"/>
            <w:vAlign w:val="center"/>
            <w:hideMark/>
          </w:tcPr>
          <w:p w:rsidR="006E0030" w:rsidRPr="002B65E3" w:rsidRDefault="006E0030" w:rsidP="00D25D12">
            <w:pPr>
              <w:jc w:val="center"/>
              <w:rPr>
                <w:color w:val="000000"/>
                <w:sz w:val="20"/>
                <w:szCs w:val="20"/>
              </w:rPr>
            </w:pPr>
          </w:p>
        </w:tc>
        <w:tc>
          <w:tcPr>
            <w:tcW w:w="1134" w:type="dxa"/>
            <w:tcBorders>
              <w:top w:val="nil"/>
              <w:left w:val="nil"/>
              <w:bottom w:val="double" w:sz="6" w:space="0" w:color="auto"/>
              <w:right w:val="single" w:sz="4" w:space="0" w:color="auto"/>
            </w:tcBorders>
            <w:shd w:val="clear" w:color="auto" w:fill="auto"/>
            <w:vAlign w:val="center"/>
            <w:hideMark/>
          </w:tcPr>
          <w:p w:rsidR="006E0030" w:rsidRPr="002B65E3" w:rsidRDefault="006E0030" w:rsidP="00D25D12">
            <w:pPr>
              <w:jc w:val="left"/>
              <w:rPr>
                <w:color w:val="000000"/>
                <w:sz w:val="20"/>
                <w:szCs w:val="20"/>
                <w:lang w:val="sr-Cyrl-RS"/>
              </w:rPr>
            </w:pPr>
          </w:p>
        </w:tc>
        <w:tc>
          <w:tcPr>
            <w:tcW w:w="1417" w:type="dxa"/>
            <w:tcBorders>
              <w:top w:val="nil"/>
              <w:left w:val="nil"/>
              <w:bottom w:val="double" w:sz="6" w:space="0" w:color="auto"/>
              <w:right w:val="single" w:sz="4" w:space="0" w:color="auto"/>
            </w:tcBorders>
            <w:shd w:val="clear" w:color="auto" w:fill="auto"/>
            <w:vAlign w:val="center"/>
            <w:hideMark/>
          </w:tcPr>
          <w:p w:rsidR="006E0030" w:rsidRPr="002B65E3" w:rsidRDefault="006E0030" w:rsidP="00B52178">
            <w:pPr>
              <w:jc w:val="center"/>
              <w:rPr>
                <w:color w:val="000000"/>
                <w:sz w:val="20"/>
                <w:szCs w:val="20"/>
              </w:rPr>
            </w:pPr>
            <w:r w:rsidRPr="002B65E3">
              <w:rPr>
                <w:color w:val="000000"/>
                <w:sz w:val="20"/>
                <w:szCs w:val="20"/>
              </w:rPr>
              <w:t>3</w:t>
            </w:r>
            <w:r w:rsidR="00B52178">
              <w:rPr>
                <w:color w:val="000000"/>
                <w:sz w:val="20"/>
                <w:szCs w:val="20"/>
                <w:lang w:val="sr-Cyrl-RS"/>
              </w:rPr>
              <w:t>4</w:t>
            </w:r>
            <w:r w:rsidRPr="002B65E3">
              <w:rPr>
                <w:color w:val="000000"/>
                <w:sz w:val="20"/>
                <w:szCs w:val="20"/>
              </w:rPr>
              <w:t>.000.000</w:t>
            </w:r>
          </w:p>
        </w:tc>
      </w:tr>
      <w:tr w:rsidR="006E0030" w:rsidRPr="006E6887" w:rsidTr="005213B3">
        <w:trPr>
          <w:trHeight w:val="252"/>
        </w:trPr>
        <w:tc>
          <w:tcPr>
            <w:tcW w:w="709" w:type="dxa"/>
            <w:tcBorders>
              <w:top w:val="nil"/>
              <w:left w:val="single" w:sz="4" w:space="0" w:color="auto"/>
              <w:bottom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double" w:sz="6" w:space="0" w:color="auto"/>
              <w:left w:val="nil"/>
              <w:bottom w:val="nil"/>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Саднице тврдих лишћара (буква, храстови):</w:t>
            </w:r>
          </w:p>
        </w:tc>
        <w:tc>
          <w:tcPr>
            <w:tcW w:w="709" w:type="dxa"/>
            <w:tcBorders>
              <w:top w:val="nil"/>
              <w:left w:val="nil"/>
              <w:bottom w:val="nil"/>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tc>
        <w:tc>
          <w:tcPr>
            <w:tcW w:w="1134" w:type="dxa"/>
            <w:tcBorders>
              <w:top w:val="nil"/>
              <w:left w:val="nil"/>
              <w:bottom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1417" w:type="dxa"/>
            <w:vMerge w:val="restart"/>
            <w:tcBorders>
              <w:top w:val="single" w:sz="4" w:space="0" w:color="auto"/>
              <w:left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top w:val="nil"/>
              <w:left w:val="single" w:sz="4" w:space="0" w:color="auto"/>
              <w:bottom w:val="nil"/>
              <w:right w:val="nil"/>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single" w:sz="4" w:space="0" w:color="auto"/>
              <w:bottom w:val="nil"/>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а) селекционисане</w:t>
            </w:r>
          </w:p>
        </w:tc>
        <w:tc>
          <w:tcPr>
            <w:tcW w:w="709" w:type="dxa"/>
            <w:tcBorders>
              <w:top w:val="nil"/>
              <w:left w:val="nil"/>
              <w:bottom w:val="nil"/>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ком.</w:t>
            </w:r>
          </w:p>
        </w:tc>
        <w:tc>
          <w:tcPr>
            <w:tcW w:w="1134" w:type="dxa"/>
            <w:tcBorders>
              <w:top w:val="nil"/>
              <w:left w:val="nil"/>
              <w:bottom w:val="nil"/>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Latn-RS"/>
              </w:rPr>
              <w:t>23</w:t>
            </w:r>
          </w:p>
        </w:tc>
        <w:tc>
          <w:tcPr>
            <w:tcW w:w="1417" w:type="dxa"/>
            <w:vMerge/>
            <w:tcBorders>
              <w:left w:val="nil"/>
              <w:right w:val="single" w:sz="4" w:space="0" w:color="auto"/>
            </w:tcBorders>
            <w:shd w:val="clear" w:color="auto" w:fill="auto"/>
            <w:noWrap/>
            <w:vAlign w:val="center"/>
            <w:hideMark/>
          </w:tcPr>
          <w:p w:rsidR="006E0030" w:rsidRPr="00A52205" w:rsidRDefault="006E0030" w:rsidP="00D25D12">
            <w:pPr>
              <w:jc w:val="left"/>
              <w:rPr>
                <w:color w:val="000000"/>
                <w:sz w:val="20"/>
                <w:szCs w:val="20"/>
              </w:rPr>
            </w:pPr>
          </w:p>
        </w:tc>
      </w:tr>
      <w:tr w:rsidR="006E0030" w:rsidRPr="00A52205" w:rsidTr="005213B3">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б) познатог порекла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ком.</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15</w:t>
            </w:r>
          </w:p>
        </w:tc>
        <w:tc>
          <w:tcPr>
            <w:tcW w:w="1417" w:type="dxa"/>
            <w:vMerge/>
            <w:tcBorders>
              <w:left w:val="nil"/>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r>
      <w:tr w:rsidR="006E0030" w:rsidRPr="00A52205" w:rsidTr="005213B3">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Саднице шумских воћкарица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ком.</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21</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vMerge w:val="restart"/>
            <w:tcBorders>
              <w:top w:val="nil"/>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tc>
        <w:tc>
          <w:tcPr>
            <w:tcW w:w="5245" w:type="dxa"/>
            <w:tcBorders>
              <w:top w:val="nil"/>
              <w:left w:val="nil"/>
              <w:bottom w:val="nil"/>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Саднице јавора и јасена:</w:t>
            </w:r>
          </w:p>
        </w:tc>
        <w:tc>
          <w:tcPr>
            <w:tcW w:w="709" w:type="dxa"/>
            <w:tcBorders>
              <w:top w:val="nil"/>
              <w:left w:val="nil"/>
              <w:bottom w:val="nil"/>
              <w:right w:val="single" w:sz="4" w:space="0" w:color="auto"/>
            </w:tcBorders>
            <w:shd w:val="clear" w:color="auto" w:fill="auto"/>
            <w:vAlign w:val="center"/>
            <w:hideMark/>
          </w:tcPr>
          <w:p w:rsidR="006E0030" w:rsidRPr="00A52205" w:rsidRDefault="006E0030" w:rsidP="00D25D12">
            <w:pPr>
              <w:jc w:val="center"/>
              <w:rPr>
                <w:color w:val="000000"/>
                <w:sz w:val="20"/>
                <w:szCs w:val="20"/>
              </w:rPr>
            </w:pPr>
          </w:p>
        </w:tc>
        <w:tc>
          <w:tcPr>
            <w:tcW w:w="1134" w:type="dxa"/>
            <w:tcBorders>
              <w:top w:val="nil"/>
              <w:left w:val="nil"/>
              <w:bottom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1417" w:type="dxa"/>
            <w:tcBorders>
              <w:top w:val="nil"/>
              <w:left w:val="nil"/>
              <w:bottom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vMerge/>
            <w:tcBorders>
              <w:left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c>
          <w:tcPr>
            <w:tcW w:w="5245" w:type="dxa"/>
            <w:tcBorders>
              <w:top w:val="nil"/>
              <w:left w:val="nil"/>
              <w:bottom w:val="nil"/>
              <w:right w:val="nil"/>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а) селекционисане</w:t>
            </w:r>
          </w:p>
        </w:tc>
        <w:tc>
          <w:tcPr>
            <w:tcW w:w="709" w:type="dxa"/>
            <w:tcBorders>
              <w:top w:val="nil"/>
              <w:left w:val="single" w:sz="4" w:space="0" w:color="auto"/>
              <w:bottom w:val="nil"/>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ком.</w:t>
            </w:r>
          </w:p>
        </w:tc>
        <w:tc>
          <w:tcPr>
            <w:tcW w:w="1134" w:type="dxa"/>
            <w:tcBorders>
              <w:top w:val="nil"/>
              <w:left w:val="nil"/>
              <w:bottom w:val="nil"/>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15</w:t>
            </w:r>
          </w:p>
        </w:tc>
        <w:tc>
          <w:tcPr>
            <w:tcW w:w="1417" w:type="dxa"/>
            <w:tcBorders>
              <w:top w:val="nil"/>
              <w:left w:val="nil"/>
              <w:bottom w:val="nil"/>
              <w:right w:val="single" w:sz="4" w:space="0" w:color="auto"/>
            </w:tcBorders>
            <w:shd w:val="clear" w:color="auto" w:fill="auto"/>
            <w:noWrap/>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vMerge/>
            <w:tcBorders>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б) познатог порекла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ком.</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Latn-RS"/>
              </w:rPr>
              <w:t>13</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6E6887" w:rsidTr="005213B3">
        <w:trPr>
          <w:trHeight w:val="480"/>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tc>
        <w:tc>
          <w:tcPr>
            <w:tcW w:w="5245" w:type="dxa"/>
            <w:tcBorders>
              <w:top w:val="nil"/>
              <w:left w:val="nil"/>
              <w:bottom w:val="nil"/>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Саднице црног и домаћег ораха и питомог кестена:</w:t>
            </w:r>
          </w:p>
        </w:tc>
        <w:tc>
          <w:tcPr>
            <w:tcW w:w="709" w:type="dxa"/>
            <w:tcBorders>
              <w:top w:val="nil"/>
              <w:left w:val="nil"/>
              <w:bottom w:val="nil"/>
              <w:right w:val="single" w:sz="4" w:space="0" w:color="auto"/>
            </w:tcBorders>
            <w:shd w:val="clear" w:color="auto" w:fill="auto"/>
            <w:vAlign w:val="center"/>
            <w:hideMark/>
          </w:tcPr>
          <w:p w:rsidR="006E0030" w:rsidRPr="006E6887" w:rsidRDefault="006E0030" w:rsidP="00D25D12">
            <w:pPr>
              <w:jc w:val="center"/>
              <w:rPr>
                <w:color w:val="000000"/>
                <w:sz w:val="20"/>
                <w:szCs w:val="20"/>
                <w:lang w:val="ru-RU"/>
              </w:rPr>
            </w:pPr>
          </w:p>
        </w:tc>
        <w:tc>
          <w:tcPr>
            <w:tcW w:w="1134" w:type="dxa"/>
            <w:tcBorders>
              <w:top w:val="nil"/>
              <w:left w:val="nil"/>
              <w:bottom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1417" w:type="dxa"/>
            <w:vMerge w:val="restart"/>
            <w:tcBorders>
              <w:top w:val="single" w:sz="4" w:space="0" w:color="auto"/>
              <w:left w:val="nil"/>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vMerge/>
            <w:tcBorders>
              <w:left w:val="single" w:sz="4" w:space="0" w:color="auto"/>
              <w:right w:val="single" w:sz="4" w:space="0" w:color="auto"/>
            </w:tcBorders>
            <w:shd w:val="clear" w:color="auto" w:fill="auto"/>
            <w:vAlign w:val="center"/>
            <w:hideMark/>
          </w:tcPr>
          <w:p w:rsidR="006E0030" w:rsidRPr="006E6887" w:rsidRDefault="006E0030" w:rsidP="00D25D12">
            <w:pPr>
              <w:jc w:val="left"/>
              <w:rPr>
                <w:color w:val="000000"/>
                <w:sz w:val="20"/>
                <w:szCs w:val="20"/>
                <w:lang w:val="ru-RU"/>
              </w:rPr>
            </w:pPr>
          </w:p>
        </w:tc>
        <w:tc>
          <w:tcPr>
            <w:tcW w:w="5245" w:type="dxa"/>
            <w:tcBorders>
              <w:top w:val="nil"/>
              <w:left w:val="single" w:sz="4" w:space="0" w:color="auto"/>
              <w:bottom w:val="nil"/>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а) селекционисане</w:t>
            </w:r>
          </w:p>
        </w:tc>
        <w:tc>
          <w:tcPr>
            <w:tcW w:w="709" w:type="dxa"/>
            <w:tcBorders>
              <w:top w:val="nil"/>
              <w:left w:val="nil"/>
              <w:bottom w:val="nil"/>
              <w:right w:val="nil"/>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ком.</w:t>
            </w:r>
          </w:p>
        </w:tc>
        <w:tc>
          <w:tcPr>
            <w:tcW w:w="1134" w:type="dxa"/>
            <w:tcBorders>
              <w:top w:val="nil"/>
              <w:left w:val="single" w:sz="4" w:space="0" w:color="auto"/>
              <w:bottom w:val="nil"/>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15</w:t>
            </w:r>
          </w:p>
        </w:tc>
        <w:tc>
          <w:tcPr>
            <w:tcW w:w="1417" w:type="dxa"/>
            <w:vMerge/>
            <w:tcBorders>
              <w:left w:val="nil"/>
              <w:right w:val="single" w:sz="4" w:space="0" w:color="auto"/>
            </w:tcBorders>
            <w:shd w:val="clear" w:color="auto" w:fill="auto"/>
            <w:noWrap/>
            <w:vAlign w:val="center"/>
            <w:hideMark/>
          </w:tcPr>
          <w:p w:rsidR="006E0030" w:rsidRPr="00A52205" w:rsidRDefault="006E0030" w:rsidP="00D25D12">
            <w:pPr>
              <w:jc w:val="left"/>
              <w:rPr>
                <w:color w:val="000000"/>
                <w:sz w:val="20"/>
                <w:szCs w:val="20"/>
              </w:rPr>
            </w:pPr>
          </w:p>
        </w:tc>
      </w:tr>
      <w:tr w:rsidR="006E0030" w:rsidRPr="00A52205" w:rsidTr="00554960">
        <w:trPr>
          <w:trHeight w:val="88"/>
        </w:trPr>
        <w:tc>
          <w:tcPr>
            <w:tcW w:w="709" w:type="dxa"/>
            <w:vMerge/>
            <w:tcBorders>
              <w:left w:val="single" w:sz="4" w:space="0" w:color="auto"/>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б) познатог порекла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ком.</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Latn-RS"/>
              </w:rPr>
              <w:t>13</w:t>
            </w:r>
          </w:p>
        </w:tc>
        <w:tc>
          <w:tcPr>
            <w:tcW w:w="1417" w:type="dxa"/>
            <w:vMerge/>
            <w:tcBorders>
              <w:left w:val="nil"/>
              <w:bottom w:val="single" w:sz="4" w:space="0" w:color="auto"/>
              <w:right w:val="single" w:sz="4" w:space="0" w:color="auto"/>
            </w:tcBorders>
            <w:shd w:val="clear" w:color="auto" w:fill="auto"/>
            <w:vAlign w:val="center"/>
            <w:hideMark/>
          </w:tcPr>
          <w:p w:rsidR="006E0030" w:rsidRPr="00A52205" w:rsidRDefault="006E0030" w:rsidP="00D25D12">
            <w:pPr>
              <w:jc w:val="left"/>
              <w:rPr>
                <w:color w:val="000000"/>
                <w:sz w:val="20"/>
                <w:szCs w:val="20"/>
              </w:rPr>
            </w:pPr>
          </w:p>
        </w:tc>
      </w:tr>
      <w:tr w:rsidR="006E0030" w:rsidRPr="00A52205" w:rsidTr="005213B3">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6E6887" w:rsidRDefault="006E0030" w:rsidP="00D25D12">
            <w:pPr>
              <w:rPr>
                <w:color w:val="000000"/>
                <w:sz w:val="20"/>
                <w:szCs w:val="20"/>
                <w:lang w:val="ru-RU"/>
              </w:rPr>
            </w:pPr>
            <w:r w:rsidRPr="00A52205">
              <w:rPr>
                <w:color w:val="000000"/>
                <w:sz w:val="20"/>
                <w:szCs w:val="20"/>
                <w:lang w:val="sr-Cyrl-RS"/>
              </w:rPr>
              <w:t>Саднице осталих лишћара (без багрема)</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ком.</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Latn-RS"/>
              </w:rPr>
              <w:t>13</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Четинари (1+0) контејнери и нисула (2+1)</w:t>
            </w:r>
          </w:p>
        </w:tc>
        <w:tc>
          <w:tcPr>
            <w:tcW w:w="709"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ком.</w:t>
            </w:r>
          </w:p>
        </w:tc>
        <w:tc>
          <w:tcPr>
            <w:tcW w:w="1134" w:type="dxa"/>
            <w:tcBorders>
              <w:top w:val="nil"/>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8</w:t>
            </w:r>
          </w:p>
        </w:tc>
        <w:tc>
          <w:tcPr>
            <w:tcW w:w="1417" w:type="dxa"/>
            <w:tcBorders>
              <w:top w:val="nil"/>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A52205" w:rsidTr="005213B3">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6E0030" w:rsidRPr="00A52205" w:rsidRDefault="006E0030" w:rsidP="00D25D12">
            <w:pPr>
              <w:rPr>
                <w:color w:val="000000"/>
                <w:sz w:val="20"/>
                <w:szCs w:val="20"/>
              </w:rPr>
            </w:pPr>
            <w:r w:rsidRPr="00A52205">
              <w:rPr>
                <w:color w:val="000000"/>
                <w:sz w:val="20"/>
                <w:szCs w:val="20"/>
                <w:lang w:val="sr-Cyrl-RS"/>
              </w:rPr>
              <w:t>Четинари класична производња (старости 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ком.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0030" w:rsidRPr="00A52205" w:rsidRDefault="006E0030" w:rsidP="00D25D12">
            <w:pPr>
              <w:jc w:val="center"/>
              <w:rPr>
                <w:color w:val="000000"/>
                <w:sz w:val="20"/>
                <w:szCs w:val="20"/>
              </w:rPr>
            </w:pPr>
            <w:r w:rsidRPr="00A52205">
              <w:rPr>
                <w:color w:val="000000"/>
                <w:sz w:val="20"/>
                <w:szCs w:val="20"/>
                <w:lang w:val="sr-Cyrl-RS"/>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0030" w:rsidRPr="00522214" w:rsidRDefault="006E0030" w:rsidP="00D25D12">
            <w:pPr>
              <w:jc w:val="left"/>
              <w:rPr>
                <w:color w:val="000000"/>
                <w:sz w:val="20"/>
                <w:szCs w:val="20"/>
                <w:lang w:val="sr-Cyrl-RS"/>
              </w:rPr>
            </w:pPr>
          </w:p>
        </w:tc>
      </w:tr>
      <w:tr w:rsidR="006E0030" w:rsidRPr="002B65E3" w:rsidTr="00977468">
        <w:trPr>
          <w:trHeight w:val="468"/>
        </w:trPr>
        <w:tc>
          <w:tcPr>
            <w:tcW w:w="70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6E0030" w:rsidRPr="002B65E3" w:rsidRDefault="006E0030" w:rsidP="00D25D12">
            <w:pPr>
              <w:jc w:val="center"/>
              <w:rPr>
                <w:i/>
                <w:iCs/>
                <w:color w:val="000000"/>
                <w:sz w:val="20"/>
                <w:szCs w:val="20"/>
              </w:rPr>
            </w:pPr>
          </w:p>
        </w:tc>
        <w:tc>
          <w:tcPr>
            <w:tcW w:w="5245" w:type="dxa"/>
            <w:tcBorders>
              <w:top w:val="single" w:sz="4" w:space="0" w:color="auto"/>
              <w:left w:val="nil"/>
              <w:bottom w:val="double" w:sz="4" w:space="0" w:color="auto"/>
              <w:right w:val="single" w:sz="4" w:space="0" w:color="auto"/>
            </w:tcBorders>
            <w:shd w:val="clear" w:color="auto" w:fill="auto"/>
            <w:vAlign w:val="center"/>
            <w:hideMark/>
          </w:tcPr>
          <w:p w:rsidR="006E0030" w:rsidRPr="002B65E3" w:rsidRDefault="006E0030" w:rsidP="00D25D12">
            <w:pPr>
              <w:rPr>
                <w:bCs/>
                <w:color w:val="000000"/>
                <w:sz w:val="20"/>
                <w:szCs w:val="20"/>
                <w:lang w:val="ru-RU"/>
              </w:rPr>
            </w:pPr>
            <w:r w:rsidRPr="002B65E3">
              <w:rPr>
                <w:bCs/>
                <w:color w:val="000000"/>
                <w:sz w:val="20"/>
                <w:szCs w:val="20"/>
                <w:lang w:val="sr-Cyrl-RS"/>
              </w:rPr>
              <w:t>Опрема за производњу шумског садног материјала</w:t>
            </w:r>
          </w:p>
        </w:tc>
        <w:tc>
          <w:tcPr>
            <w:tcW w:w="709" w:type="dxa"/>
            <w:tcBorders>
              <w:top w:val="single" w:sz="4" w:space="0" w:color="auto"/>
              <w:left w:val="nil"/>
              <w:bottom w:val="double" w:sz="4" w:space="0" w:color="auto"/>
              <w:right w:val="single" w:sz="4" w:space="0" w:color="auto"/>
            </w:tcBorders>
            <w:shd w:val="clear" w:color="auto" w:fill="auto"/>
            <w:vAlign w:val="center"/>
            <w:hideMark/>
          </w:tcPr>
          <w:p w:rsidR="006E0030" w:rsidRPr="002B65E3" w:rsidRDefault="006B7EC2" w:rsidP="00D25D12">
            <w:pPr>
              <w:jc w:val="center"/>
              <w:rPr>
                <w:color w:val="000000"/>
                <w:sz w:val="20"/>
                <w:szCs w:val="20"/>
              </w:rPr>
            </w:pPr>
            <w:r>
              <w:rPr>
                <w:color w:val="000000"/>
                <w:sz w:val="20"/>
                <w:szCs w:val="20"/>
                <w:lang w:val="sr-Cyrl-RS"/>
              </w:rPr>
              <w:t>РСД</w:t>
            </w:r>
          </w:p>
        </w:tc>
        <w:tc>
          <w:tcPr>
            <w:tcW w:w="1134" w:type="dxa"/>
            <w:tcBorders>
              <w:top w:val="single" w:sz="4" w:space="0" w:color="auto"/>
              <w:left w:val="nil"/>
              <w:bottom w:val="double" w:sz="4" w:space="0" w:color="auto"/>
              <w:right w:val="single" w:sz="4" w:space="0" w:color="auto"/>
            </w:tcBorders>
            <w:shd w:val="clear" w:color="auto" w:fill="auto"/>
            <w:vAlign w:val="center"/>
            <w:hideMark/>
          </w:tcPr>
          <w:p w:rsidR="006E0030" w:rsidRPr="002B65E3" w:rsidRDefault="006E0030" w:rsidP="00D25D12">
            <w:pPr>
              <w:jc w:val="center"/>
              <w:rPr>
                <w:color w:val="000000"/>
                <w:sz w:val="20"/>
                <w:szCs w:val="20"/>
                <w:lang w:val="sr-Cyrl-RS"/>
              </w:rPr>
            </w:pPr>
          </w:p>
        </w:tc>
        <w:tc>
          <w:tcPr>
            <w:tcW w:w="1417" w:type="dxa"/>
            <w:tcBorders>
              <w:top w:val="single" w:sz="4" w:space="0" w:color="auto"/>
              <w:left w:val="nil"/>
              <w:bottom w:val="double" w:sz="4" w:space="0" w:color="auto"/>
              <w:right w:val="single" w:sz="4" w:space="0" w:color="auto"/>
            </w:tcBorders>
            <w:shd w:val="clear" w:color="auto" w:fill="auto"/>
            <w:vAlign w:val="center"/>
            <w:hideMark/>
          </w:tcPr>
          <w:p w:rsidR="006E0030" w:rsidRPr="002B65E3" w:rsidRDefault="006E0030" w:rsidP="00D25D12">
            <w:pPr>
              <w:jc w:val="center"/>
              <w:rPr>
                <w:color w:val="000000"/>
                <w:sz w:val="20"/>
                <w:szCs w:val="20"/>
              </w:rPr>
            </w:pPr>
          </w:p>
        </w:tc>
      </w:tr>
      <w:tr w:rsidR="006E0030" w:rsidRPr="002B65E3" w:rsidTr="00977468">
        <w:trPr>
          <w:trHeight w:val="264"/>
        </w:trPr>
        <w:tc>
          <w:tcPr>
            <w:tcW w:w="70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E0030" w:rsidRPr="002B65E3" w:rsidRDefault="006E0030" w:rsidP="00D25D12">
            <w:pPr>
              <w:jc w:val="center"/>
              <w:rPr>
                <w:color w:val="000000"/>
                <w:sz w:val="20"/>
                <w:szCs w:val="20"/>
              </w:rPr>
            </w:pPr>
            <w:r w:rsidRPr="002B65E3">
              <w:rPr>
                <w:iCs/>
                <w:color w:val="000000"/>
                <w:sz w:val="20"/>
                <w:szCs w:val="20"/>
                <w:lang w:val="sr-Cyrl-RS"/>
              </w:rPr>
              <w:t>7.</w:t>
            </w:r>
          </w:p>
        </w:tc>
        <w:tc>
          <w:tcPr>
            <w:tcW w:w="524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E0030" w:rsidRPr="002B65E3" w:rsidRDefault="006E0030" w:rsidP="00D25D12">
            <w:pPr>
              <w:jc w:val="left"/>
              <w:rPr>
                <w:bCs/>
                <w:color w:val="000000"/>
                <w:sz w:val="20"/>
                <w:szCs w:val="20"/>
              </w:rPr>
            </w:pPr>
            <w:r w:rsidRPr="002B65E3">
              <w:rPr>
                <w:bCs/>
                <w:color w:val="000000"/>
                <w:sz w:val="20"/>
                <w:szCs w:val="20"/>
                <w:lang w:val="sr-Cyrl-RS"/>
              </w:rPr>
              <w:t>ЕДУКАЦИЈА И ПРОМОЦИЈА</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E0030" w:rsidRPr="002B65E3" w:rsidRDefault="006B7EC2" w:rsidP="00D25D12">
            <w:pPr>
              <w:jc w:val="center"/>
              <w:rPr>
                <w:color w:val="000000"/>
                <w:sz w:val="20"/>
                <w:szCs w:val="20"/>
              </w:rPr>
            </w:pPr>
            <w:r>
              <w:rPr>
                <w:color w:val="000000"/>
                <w:sz w:val="20"/>
                <w:szCs w:val="20"/>
                <w:lang w:val="sr-Cyrl-RS"/>
              </w:rPr>
              <w:t>РСД</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E0030" w:rsidRPr="002B65E3" w:rsidRDefault="006E0030" w:rsidP="00D25D12">
            <w:pPr>
              <w:jc w:val="left"/>
              <w:rPr>
                <w:color w:val="000000"/>
                <w:sz w:val="20"/>
                <w:szCs w:val="20"/>
                <w:lang w:val="sr-Cyrl-RS"/>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E0030" w:rsidRPr="002B65E3" w:rsidRDefault="00286D2B" w:rsidP="00D25D12">
            <w:pPr>
              <w:jc w:val="center"/>
              <w:rPr>
                <w:bCs/>
                <w:color w:val="000000"/>
                <w:sz w:val="20"/>
                <w:szCs w:val="20"/>
              </w:rPr>
            </w:pPr>
            <w:r>
              <w:rPr>
                <w:bCs/>
                <w:color w:val="000000"/>
                <w:sz w:val="20"/>
                <w:szCs w:val="20"/>
                <w:lang w:val="sr-Cyrl-RS"/>
              </w:rPr>
              <w:t>10.500</w:t>
            </w:r>
            <w:r w:rsidR="006E0030" w:rsidRPr="002B65E3">
              <w:rPr>
                <w:bCs/>
                <w:color w:val="000000"/>
                <w:sz w:val="20"/>
                <w:szCs w:val="20"/>
                <w:lang w:val="sr-Cyrl-RS"/>
              </w:rPr>
              <w:t>.000</w:t>
            </w:r>
          </w:p>
        </w:tc>
      </w:tr>
      <w:tr w:rsidR="003C3829" w:rsidRPr="002B65E3" w:rsidTr="00854BE8">
        <w:trPr>
          <w:trHeight w:val="264"/>
        </w:trPr>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3C3829" w:rsidRPr="002B65E3" w:rsidRDefault="003C3829" w:rsidP="00D25D12">
            <w:pPr>
              <w:jc w:val="center"/>
              <w:rPr>
                <w:iCs/>
                <w:color w:val="000000"/>
                <w:sz w:val="20"/>
                <w:szCs w:val="20"/>
                <w:lang w:val="sr-Cyrl-RS"/>
              </w:rPr>
            </w:pPr>
          </w:p>
        </w:tc>
        <w:tc>
          <w:tcPr>
            <w:tcW w:w="5245" w:type="dxa"/>
            <w:tcBorders>
              <w:top w:val="double" w:sz="4" w:space="0" w:color="auto"/>
              <w:left w:val="single" w:sz="4" w:space="0" w:color="auto"/>
              <w:bottom w:val="single" w:sz="4" w:space="0" w:color="auto"/>
              <w:right w:val="single" w:sz="4" w:space="0" w:color="auto"/>
            </w:tcBorders>
            <w:shd w:val="clear" w:color="auto" w:fill="auto"/>
            <w:vAlign w:val="center"/>
          </w:tcPr>
          <w:p w:rsidR="003C3829" w:rsidRPr="002B65E3" w:rsidRDefault="003C3829" w:rsidP="00854BE8">
            <w:pPr>
              <w:jc w:val="left"/>
              <w:rPr>
                <w:bCs/>
                <w:color w:val="000000"/>
                <w:sz w:val="20"/>
                <w:szCs w:val="20"/>
                <w:lang w:val="sr-Cyrl-RS"/>
              </w:rPr>
            </w:pPr>
            <w:r>
              <w:rPr>
                <w:bCs/>
                <w:color w:val="000000"/>
                <w:sz w:val="20"/>
                <w:szCs w:val="20"/>
                <w:lang w:val="sr-Cyrl-RS"/>
              </w:rPr>
              <w:t xml:space="preserve">Обука тренера за израду </w:t>
            </w:r>
            <w:r w:rsidR="00854BE8">
              <w:rPr>
                <w:bCs/>
                <w:color w:val="000000"/>
                <w:sz w:val="20"/>
                <w:szCs w:val="20"/>
                <w:lang w:val="sr-Cyrl-RS"/>
              </w:rPr>
              <w:t>основа газдовања шумама</w:t>
            </w:r>
            <w:r>
              <w:rPr>
                <w:bCs/>
                <w:color w:val="000000"/>
                <w:sz w:val="20"/>
                <w:szCs w:val="20"/>
                <w:lang w:val="sr-Cyrl-RS"/>
              </w:rPr>
              <w:t xml:space="preserve"> – примена </w:t>
            </w:r>
            <w:r w:rsidR="008D1A24">
              <w:rPr>
                <w:bCs/>
                <w:color w:val="000000"/>
                <w:sz w:val="20"/>
                <w:szCs w:val="20"/>
                <w:lang w:val="sr-Cyrl-RS"/>
              </w:rPr>
              <w:t>правилника о планским документима газдовања шумама и упутстава за газдовање одређеним газдинским типовима</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3C3829" w:rsidRDefault="003C3829" w:rsidP="00D25D12">
            <w:pPr>
              <w:jc w:val="center"/>
              <w:rPr>
                <w:color w:val="000000"/>
                <w:sz w:val="20"/>
                <w:szCs w:val="20"/>
                <w:lang w:val="sr-Cyrl-RS"/>
              </w:rPr>
            </w:pP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3C3829" w:rsidRPr="002B65E3" w:rsidRDefault="003C3829" w:rsidP="00D25D12">
            <w:pPr>
              <w:jc w:val="left"/>
              <w:rPr>
                <w:color w:val="000000"/>
                <w:sz w:val="20"/>
                <w:szCs w:val="20"/>
                <w:lang w:val="sr-Cyrl-RS"/>
              </w:rPr>
            </w:pP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tcPr>
          <w:p w:rsidR="003C3829" w:rsidRDefault="003C3829" w:rsidP="00D25D12">
            <w:pPr>
              <w:jc w:val="center"/>
              <w:rPr>
                <w:bCs/>
                <w:color w:val="000000"/>
                <w:sz w:val="20"/>
                <w:szCs w:val="20"/>
                <w:lang w:val="sr-Cyrl-RS"/>
              </w:rPr>
            </w:pPr>
          </w:p>
        </w:tc>
      </w:tr>
      <w:tr w:rsidR="00854BE8" w:rsidRPr="002B65E3" w:rsidTr="00854BE8">
        <w:trPr>
          <w:trHeight w:val="2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54BE8" w:rsidRPr="002B65E3" w:rsidRDefault="00854BE8" w:rsidP="00D25D12">
            <w:pPr>
              <w:jc w:val="center"/>
              <w:rPr>
                <w:iCs/>
                <w:color w:val="000000"/>
                <w:sz w:val="20"/>
                <w:szCs w:val="20"/>
                <w:lang w:val="sr-Cyrl-RS"/>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854BE8" w:rsidRDefault="00854BE8" w:rsidP="00CE6B53">
            <w:pPr>
              <w:jc w:val="left"/>
              <w:rPr>
                <w:bCs/>
                <w:color w:val="000000"/>
                <w:sz w:val="20"/>
                <w:szCs w:val="20"/>
                <w:lang w:val="sr-Cyrl-RS"/>
              </w:rPr>
            </w:pPr>
            <w:r w:rsidRPr="00854BE8">
              <w:rPr>
                <w:bCs/>
                <w:color w:val="000000"/>
                <w:sz w:val="20"/>
                <w:szCs w:val="20"/>
                <w:lang w:val="sr-Cyrl-RS"/>
              </w:rPr>
              <w:t>Обука тренера за израду извођачких пројеката – примена правилника о планским документима газдовања шумама и упутстава за газдова</w:t>
            </w:r>
            <w:r w:rsidR="00CE6B53">
              <w:rPr>
                <w:bCs/>
                <w:color w:val="000000"/>
                <w:sz w:val="20"/>
                <w:szCs w:val="20"/>
                <w:lang w:val="sr-Cyrl-RS"/>
              </w:rPr>
              <w:t>ње одређеним газдинским типовима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54BE8" w:rsidRDefault="00854BE8" w:rsidP="00D25D12">
            <w:pPr>
              <w:jc w:val="center"/>
              <w:rPr>
                <w:color w:val="000000"/>
                <w:sz w:val="20"/>
                <w:szCs w:val="20"/>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4BE8" w:rsidRPr="002B65E3" w:rsidRDefault="00854BE8" w:rsidP="00D25D12">
            <w:pPr>
              <w:jc w:val="left"/>
              <w:rPr>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4BE8" w:rsidRDefault="00854BE8" w:rsidP="00D25D12">
            <w:pPr>
              <w:jc w:val="center"/>
              <w:rPr>
                <w:bCs/>
                <w:color w:val="000000"/>
                <w:sz w:val="20"/>
                <w:szCs w:val="20"/>
                <w:lang w:val="sr-Cyrl-RS"/>
              </w:rPr>
            </w:pPr>
          </w:p>
        </w:tc>
      </w:tr>
      <w:tr w:rsidR="003C3829" w:rsidRPr="002B65E3" w:rsidTr="003C3829">
        <w:trPr>
          <w:trHeight w:val="2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C3829" w:rsidRPr="002B65E3" w:rsidRDefault="003C3829" w:rsidP="00D25D12">
            <w:pPr>
              <w:jc w:val="center"/>
              <w:rPr>
                <w:iCs/>
                <w:color w:val="000000"/>
                <w:sz w:val="20"/>
                <w:szCs w:val="20"/>
                <w:lang w:val="sr-Cyrl-RS"/>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3C3829" w:rsidRPr="002B65E3" w:rsidRDefault="00A66300" w:rsidP="00D25D12">
            <w:pPr>
              <w:jc w:val="left"/>
              <w:rPr>
                <w:bCs/>
                <w:color w:val="000000"/>
                <w:sz w:val="20"/>
                <w:szCs w:val="20"/>
                <w:lang w:val="sr-Cyrl-RS"/>
              </w:rPr>
            </w:pPr>
            <w:r w:rsidRPr="00844CDA">
              <w:rPr>
                <w:sz w:val="20"/>
                <w:szCs w:val="20"/>
                <w:lang w:val="sr-Cyrl-RS"/>
              </w:rPr>
              <w:t>Заштита, очување, вишенаменско коришћење и подизање свести и знања о вредностима шума код младих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C3829" w:rsidRDefault="003C3829" w:rsidP="00D25D12">
            <w:pPr>
              <w:jc w:val="center"/>
              <w:rPr>
                <w:color w:val="000000"/>
                <w:sz w:val="20"/>
                <w:szCs w:val="20"/>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3829" w:rsidRPr="002B65E3" w:rsidRDefault="003C3829" w:rsidP="00D25D12">
            <w:pPr>
              <w:jc w:val="left"/>
              <w:rPr>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C3829" w:rsidRDefault="003C3829" w:rsidP="00D25D12">
            <w:pPr>
              <w:jc w:val="center"/>
              <w:rPr>
                <w:bCs/>
                <w:color w:val="000000"/>
                <w:sz w:val="20"/>
                <w:szCs w:val="20"/>
                <w:lang w:val="sr-Cyrl-RS"/>
              </w:rPr>
            </w:pPr>
          </w:p>
        </w:tc>
      </w:tr>
      <w:tr w:rsidR="003C3829" w:rsidRPr="002B65E3" w:rsidTr="00977468">
        <w:trPr>
          <w:trHeight w:val="264"/>
        </w:trPr>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3C3829" w:rsidRPr="002B65E3" w:rsidRDefault="003C3829" w:rsidP="00D25D12">
            <w:pPr>
              <w:jc w:val="center"/>
              <w:rPr>
                <w:iCs/>
                <w:color w:val="000000"/>
                <w:sz w:val="20"/>
                <w:szCs w:val="20"/>
                <w:lang w:val="sr-Cyrl-RS"/>
              </w:rPr>
            </w:pPr>
          </w:p>
        </w:tc>
        <w:tc>
          <w:tcPr>
            <w:tcW w:w="5245" w:type="dxa"/>
            <w:tcBorders>
              <w:top w:val="single" w:sz="4" w:space="0" w:color="auto"/>
              <w:left w:val="single" w:sz="4" w:space="0" w:color="auto"/>
              <w:bottom w:val="double" w:sz="4" w:space="0" w:color="auto"/>
              <w:right w:val="single" w:sz="4" w:space="0" w:color="auto"/>
            </w:tcBorders>
            <w:shd w:val="clear" w:color="auto" w:fill="auto"/>
            <w:vAlign w:val="center"/>
          </w:tcPr>
          <w:p w:rsidR="003C3829" w:rsidRPr="00F2452D" w:rsidRDefault="00F2452D" w:rsidP="00D25D12">
            <w:pPr>
              <w:jc w:val="left"/>
              <w:rPr>
                <w:bCs/>
                <w:color w:val="000000"/>
                <w:sz w:val="20"/>
                <w:szCs w:val="20"/>
                <w:lang w:val="sr-Latn-RS"/>
              </w:rPr>
            </w:pPr>
            <w:r>
              <w:rPr>
                <w:bCs/>
                <w:color w:val="000000"/>
                <w:sz w:val="20"/>
                <w:szCs w:val="20"/>
                <w:lang w:val="sr-Cyrl-RS"/>
              </w:rPr>
              <w:t xml:space="preserve">Међународни горански еко-камп </w:t>
            </w:r>
            <w:r w:rsidR="00854CE1">
              <w:rPr>
                <w:bCs/>
                <w:color w:val="000000"/>
                <w:sz w:val="20"/>
                <w:szCs w:val="20"/>
                <w:lang w:val="sr-Cyrl-RS"/>
              </w:rPr>
              <w:t>„</w:t>
            </w:r>
            <w:r>
              <w:rPr>
                <w:bCs/>
                <w:color w:val="000000"/>
                <w:sz w:val="20"/>
                <w:szCs w:val="20"/>
                <w:lang w:val="sr-Cyrl-RS"/>
              </w:rPr>
              <w:t>Вршачки брег</w:t>
            </w:r>
            <w:r w:rsidR="00854CE1">
              <w:rPr>
                <w:bCs/>
                <w:color w:val="000000"/>
                <w:sz w:val="20"/>
                <w:szCs w:val="20"/>
                <w:lang w:val="sr-Cyrl-RS"/>
              </w:rPr>
              <w:t>”</w:t>
            </w:r>
          </w:p>
        </w:tc>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3C3829" w:rsidRDefault="003C3829" w:rsidP="00D25D12">
            <w:pPr>
              <w:jc w:val="center"/>
              <w:rPr>
                <w:color w:val="000000"/>
                <w:sz w:val="20"/>
                <w:szCs w:val="20"/>
                <w:lang w:val="sr-Cyrl-RS"/>
              </w:rPr>
            </w:pP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3C3829" w:rsidRPr="002B65E3" w:rsidRDefault="003C3829" w:rsidP="00D25D12">
            <w:pPr>
              <w:jc w:val="left"/>
              <w:rPr>
                <w:color w:val="000000"/>
                <w:sz w:val="20"/>
                <w:szCs w:val="20"/>
                <w:lang w:val="sr-Cyrl-RS"/>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3C3829" w:rsidRDefault="003C3829" w:rsidP="00D25D12">
            <w:pPr>
              <w:jc w:val="center"/>
              <w:rPr>
                <w:bCs/>
                <w:color w:val="000000"/>
                <w:sz w:val="20"/>
                <w:szCs w:val="20"/>
                <w:lang w:val="sr-Cyrl-RS"/>
              </w:rPr>
            </w:pPr>
          </w:p>
        </w:tc>
      </w:tr>
      <w:tr w:rsidR="006E0030" w:rsidRPr="002B65E3" w:rsidTr="00977468">
        <w:trPr>
          <w:trHeight w:val="480"/>
        </w:trPr>
        <w:tc>
          <w:tcPr>
            <w:tcW w:w="70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E0030" w:rsidRPr="002B65E3" w:rsidRDefault="00554960" w:rsidP="00D25D12">
            <w:pPr>
              <w:jc w:val="center"/>
              <w:rPr>
                <w:color w:val="000000"/>
                <w:sz w:val="20"/>
                <w:szCs w:val="20"/>
              </w:rPr>
            </w:pPr>
            <w:r>
              <w:rPr>
                <w:iCs/>
                <w:color w:val="000000"/>
                <w:sz w:val="20"/>
                <w:szCs w:val="20"/>
                <w:lang w:val="sr-Cyrl-RS"/>
              </w:rPr>
              <w:t>8</w:t>
            </w:r>
            <w:r w:rsidR="006E0030" w:rsidRPr="002B65E3">
              <w:rPr>
                <w:iCs/>
                <w:color w:val="000000"/>
                <w:sz w:val="20"/>
                <w:szCs w:val="20"/>
                <w:lang w:val="sr-Latn-RS"/>
              </w:rPr>
              <w:t>.</w:t>
            </w:r>
          </w:p>
        </w:tc>
        <w:tc>
          <w:tcPr>
            <w:tcW w:w="524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46FB7" w:rsidRPr="00CD2BDE" w:rsidRDefault="00AE7AB7" w:rsidP="001A64EA">
            <w:pPr>
              <w:jc w:val="left"/>
              <w:rPr>
                <w:bCs/>
                <w:color w:val="000000"/>
                <w:sz w:val="20"/>
                <w:szCs w:val="20"/>
                <w:lang w:val="sr-Cyrl-RS"/>
              </w:rPr>
            </w:pPr>
            <w:r w:rsidRPr="002B65E3">
              <w:rPr>
                <w:bCs/>
                <w:color w:val="000000"/>
                <w:sz w:val="20"/>
                <w:szCs w:val="20"/>
                <w:lang w:val="sr-Cyrl-RS"/>
              </w:rPr>
              <w:t>РАЗВОЈНО-ИСТРАЖИВАЧКИ ПРОЈЕКТИ</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E0030" w:rsidRPr="002B65E3" w:rsidRDefault="006B7EC2" w:rsidP="00D25D12">
            <w:pPr>
              <w:jc w:val="center"/>
              <w:rPr>
                <w:color w:val="000000"/>
                <w:sz w:val="20"/>
                <w:szCs w:val="20"/>
                <w:lang w:val="ru-RU"/>
              </w:rPr>
            </w:pPr>
            <w:r>
              <w:rPr>
                <w:color w:val="000000"/>
                <w:sz w:val="20"/>
                <w:szCs w:val="20"/>
                <w:lang w:val="sr-Cyrl-RS"/>
              </w:rPr>
              <w:t>РСД</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E0030" w:rsidRPr="002B65E3" w:rsidRDefault="006E0030" w:rsidP="00D25D12">
            <w:pPr>
              <w:jc w:val="center"/>
              <w:rPr>
                <w:color w:val="000000"/>
                <w:sz w:val="20"/>
                <w:szCs w:val="20"/>
                <w:lang w:val="ru-RU"/>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E0030" w:rsidRPr="002B65E3" w:rsidRDefault="00AE7AB7" w:rsidP="00D25D12">
            <w:pPr>
              <w:jc w:val="center"/>
              <w:rPr>
                <w:bCs/>
                <w:color w:val="000000"/>
                <w:sz w:val="20"/>
                <w:szCs w:val="20"/>
              </w:rPr>
            </w:pPr>
            <w:r>
              <w:rPr>
                <w:bCs/>
                <w:color w:val="000000"/>
                <w:sz w:val="20"/>
                <w:szCs w:val="20"/>
                <w:lang w:val="sr-Latn-RS"/>
              </w:rPr>
              <w:t>6</w:t>
            </w:r>
            <w:r w:rsidR="006E0030" w:rsidRPr="002B65E3">
              <w:rPr>
                <w:bCs/>
                <w:color w:val="000000"/>
                <w:sz w:val="20"/>
                <w:szCs w:val="20"/>
                <w:lang w:val="sr-Cyrl-RS"/>
              </w:rPr>
              <w:t>.000.000</w:t>
            </w:r>
          </w:p>
        </w:tc>
      </w:tr>
      <w:tr w:rsidR="0041764E" w:rsidRPr="002B65E3" w:rsidTr="00977468">
        <w:trPr>
          <w:trHeight w:val="480"/>
        </w:trPr>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41764E" w:rsidRDefault="0041764E" w:rsidP="00D25D12">
            <w:pPr>
              <w:jc w:val="center"/>
              <w:rPr>
                <w:iCs/>
                <w:color w:val="000000"/>
                <w:sz w:val="20"/>
                <w:szCs w:val="20"/>
                <w:lang w:val="sr-Cyrl-RS"/>
              </w:rPr>
            </w:pPr>
          </w:p>
        </w:tc>
        <w:tc>
          <w:tcPr>
            <w:tcW w:w="5245" w:type="dxa"/>
            <w:tcBorders>
              <w:top w:val="double" w:sz="4" w:space="0" w:color="auto"/>
              <w:left w:val="single" w:sz="4" w:space="0" w:color="auto"/>
              <w:bottom w:val="single" w:sz="4" w:space="0" w:color="auto"/>
              <w:right w:val="single" w:sz="4" w:space="0" w:color="auto"/>
            </w:tcBorders>
            <w:shd w:val="clear" w:color="auto" w:fill="auto"/>
            <w:vAlign w:val="center"/>
          </w:tcPr>
          <w:p w:rsidR="0041764E" w:rsidRPr="002B65E3" w:rsidRDefault="007219CD" w:rsidP="007219CD">
            <w:pPr>
              <w:jc w:val="left"/>
              <w:rPr>
                <w:bCs/>
                <w:color w:val="000000"/>
                <w:sz w:val="20"/>
                <w:szCs w:val="20"/>
                <w:lang w:val="sr-Cyrl-RS"/>
              </w:rPr>
            </w:pPr>
            <w:r>
              <w:rPr>
                <w:bCs/>
                <w:color w:val="000000"/>
                <w:sz w:val="20"/>
                <w:szCs w:val="20"/>
                <w:lang w:val="sr-Cyrl-RS"/>
              </w:rPr>
              <w:t>И</w:t>
            </w:r>
            <w:r w:rsidRPr="007219CD">
              <w:rPr>
                <w:bCs/>
                <w:color w:val="000000"/>
                <w:sz w:val="20"/>
                <w:szCs w:val="20"/>
                <w:lang w:val="sr-Cyrl-RS"/>
              </w:rPr>
              <w:t xml:space="preserve">дентификовање атрибута од значаја за детаљну разраду планова коришћења </w:t>
            </w:r>
            <w:r>
              <w:rPr>
                <w:bCs/>
                <w:color w:val="000000"/>
                <w:sz w:val="20"/>
                <w:szCs w:val="20"/>
                <w:lang w:val="sr-Cyrl-RS"/>
              </w:rPr>
              <w:t>шума</w:t>
            </w:r>
            <w:r w:rsidRPr="007219CD">
              <w:rPr>
                <w:bCs/>
                <w:color w:val="000000"/>
                <w:sz w:val="20"/>
                <w:szCs w:val="20"/>
                <w:lang w:val="sr-Cyrl-RS"/>
              </w:rPr>
              <w:t xml:space="preserve"> у о</w:t>
            </w:r>
            <w:r>
              <w:rPr>
                <w:bCs/>
                <w:color w:val="000000"/>
                <w:sz w:val="20"/>
                <w:szCs w:val="20"/>
                <w:lang w:val="sr-Cyrl-RS"/>
              </w:rPr>
              <w:t>сновама и извођачким пројектима газдовања шумама</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41764E" w:rsidRDefault="0041764E" w:rsidP="00D25D12">
            <w:pPr>
              <w:jc w:val="center"/>
              <w:rPr>
                <w:color w:val="000000"/>
                <w:sz w:val="20"/>
                <w:szCs w:val="20"/>
                <w:lang w:val="sr-Cyrl-RS"/>
              </w:rPr>
            </w:pP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41764E" w:rsidRPr="002B65E3" w:rsidRDefault="0041764E" w:rsidP="00D25D12">
            <w:pPr>
              <w:jc w:val="center"/>
              <w:rPr>
                <w:color w:val="000000"/>
                <w:sz w:val="20"/>
                <w:szCs w:val="20"/>
                <w:lang w:val="ru-RU"/>
              </w:rPr>
            </w:pP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tcPr>
          <w:p w:rsidR="0041764E" w:rsidRDefault="0041764E" w:rsidP="00D25D12">
            <w:pPr>
              <w:jc w:val="center"/>
              <w:rPr>
                <w:bCs/>
                <w:color w:val="000000"/>
                <w:sz w:val="20"/>
                <w:szCs w:val="20"/>
                <w:lang w:val="sr-Cyrl-RS"/>
              </w:rPr>
            </w:pPr>
          </w:p>
        </w:tc>
      </w:tr>
      <w:tr w:rsidR="0041764E" w:rsidRPr="002B65E3" w:rsidTr="00AE7AB7">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764E" w:rsidRDefault="0041764E" w:rsidP="00D25D12">
            <w:pPr>
              <w:jc w:val="center"/>
              <w:rPr>
                <w:iCs/>
                <w:color w:val="000000"/>
                <w:sz w:val="20"/>
                <w:szCs w:val="20"/>
                <w:lang w:val="sr-Cyrl-RS"/>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1764E" w:rsidRPr="00F2452D" w:rsidRDefault="00D06F92" w:rsidP="001A64EA">
            <w:pPr>
              <w:jc w:val="left"/>
              <w:rPr>
                <w:bCs/>
                <w:color w:val="000000"/>
                <w:sz w:val="20"/>
                <w:szCs w:val="20"/>
                <w:lang w:val="sr-Latn-RS"/>
              </w:rPr>
            </w:pPr>
            <w:r w:rsidRPr="00D06F92">
              <w:rPr>
                <w:bCs/>
                <w:color w:val="000000"/>
                <w:sz w:val="20"/>
                <w:szCs w:val="20"/>
                <w:lang w:val="sr-Latn-RS"/>
              </w:rPr>
              <w:t xml:space="preserve">Могућности обнављања шума оштећених ледоломима на подручју ШГ „Тимочке шумеˮ Бољевац – </w:t>
            </w:r>
            <w:r>
              <w:rPr>
                <w:bCs/>
                <w:color w:val="000000"/>
                <w:sz w:val="20"/>
                <w:szCs w:val="20"/>
                <w:lang w:val="sr-Latn-RS"/>
              </w:rPr>
              <w:t>I</w:t>
            </w:r>
            <w:r w:rsidRPr="00D06F92">
              <w:rPr>
                <w:bCs/>
                <w:color w:val="000000"/>
                <w:sz w:val="20"/>
                <w:szCs w:val="20"/>
                <w:lang w:val="sr-Latn-RS"/>
              </w:rPr>
              <w:t>II фаза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764E" w:rsidRDefault="0041764E" w:rsidP="00D25D12">
            <w:pPr>
              <w:jc w:val="center"/>
              <w:rPr>
                <w:color w:val="000000"/>
                <w:sz w:val="20"/>
                <w:szCs w:val="20"/>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4E" w:rsidRPr="002B65E3" w:rsidRDefault="0041764E" w:rsidP="00D25D12">
            <w:pPr>
              <w:jc w:val="center"/>
              <w:rPr>
                <w:color w:val="000000"/>
                <w:sz w:val="20"/>
                <w:szCs w:val="2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764E" w:rsidRDefault="0041764E" w:rsidP="00D25D12">
            <w:pPr>
              <w:jc w:val="center"/>
              <w:rPr>
                <w:bCs/>
                <w:color w:val="000000"/>
                <w:sz w:val="20"/>
                <w:szCs w:val="20"/>
                <w:lang w:val="sr-Cyrl-RS"/>
              </w:rPr>
            </w:pPr>
          </w:p>
        </w:tc>
      </w:tr>
      <w:tr w:rsidR="00AE7AB7" w:rsidRPr="002B65E3" w:rsidTr="00AE7AB7">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7AB7" w:rsidRDefault="00AE7AB7" w:rsidP="00D25D12">
            <w:pPr>
              <w:jc w:val="center"/>
              <w:rPr>
                <w:iCs/>
                <w:color w:val="000000"/>
                <w:sz w:val="20"/>
                <w:szCs w:val="20"/>
                <w:lang w:val="sr-Cyrl-RS"/>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E7AB7" w:rsidRPr="00D06F92" w:rsidRDefault="00D06F92" w:rsidP="00D06F92">
            <w:pPr>
              <w:jc w:val="left"/>
              <w:rPr>
                <w:bCs/>
                <w:color w:val="000000"/>
                <w:sz w:val="20"/>
                <w:szCs w:val="20"/>
                <w:lang w:val="sr-Latn-RS"/>
              </w:rPr>
            </w:pPr>
            <w:r w:rsidRPr="00D06F92">
              <w:rPr>
                <w:bCs/>
                <w:color w:val="000000"/>
                <w:sz w:val="20"/>
                <w:szCs w:val="20"/>
                <w:lang w:val="sr-Cyrl-RS"/>
              </w:rPr>
              <w:t xml:space="preserve">Израда смерница за помоћне мере обнављања мешовитих шума сладуна и цера - фаза </w:t>
            </w:r>
            <w:r>
              <w:rPr>
                <w:bCs/>
                <w:color w:val="000000"/>
                <w:sz w:val="20"/>
                <w:szCs w:val="20"/>
                <w:lang w:val="sr-Latn-RS"/>
              </w:rPr>
              <w: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7AB7" w:rsidRDefault="00AE7AB7" w:rsidP="00D25D12">
            <w:pPr>
              <w:jc w:val="center"/>
              <w:rPr>
                <w:color w:val="000000"/>
                <w:sz w:val="20"/>
                <w:szCs w:val="20"/>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7AB7" w:rsidRPr="002B65E3" w:rsidRDefault="00AE7AB7" w:rsidP="00D25D12">
            <w:pPr>
              <w:jc w:val="center"/>
              <w:rPr>
                <w:color w:val="000000"/>
                <w:sz w:val="20"/>
                <w:szCs w:val="2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7AB7" w:rsidRDefault="00AE7AB7" w:rsidP="00D25D12">
            <w:pPr>
              <w:jc w:val="center"/>
              <w:rPr>
                <w:bCs/>
                <w:color w:val="000000"/>
                <w:sz w:val="20"/>
                <w:szCs w:val="20"/>
                <w:lang w:val="sr-Cyrl-RS"/>
              </w:rPr>
            </w:pPr>
          </w:p>
        </w:tc>
      </w:tr>
      <w:tr w:rsidR="00AE7AB7" w:rsidRPr="002B65E3" w:rsidTr="00AA428C">
        <w:trPr>
          <w:trHeight w:val="480"/>
        </w:trPr>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AE7AB7" w:rsidRDefault="00AE7AB7" w:rsidP="00D25D12">
            <w:pPr>
              <w:jc w:val="center"/>
              <w:rPr>
                <w:iCs/>
                <w:color w:val="000000"/>
                <w:sz w:val="20"/>
                <w:szCs w:val="20"/>
                <w:lang w:val="sr-Cyrl-RS"/>
              </w:rPr>
            </w:pPr>
          </w:p>
        </w:tc>
        <w:tc>
          <w:tcPr>
            <w:tcW w:w="5245" w:type="dxa"/>
            <w:tcBorders>
              <w:top w:val="single" w:sz="4" w:space="0" w:color="auto"/>
              <w:left w:val="single" w:sz="4" w:space="0" w:color="auto"/>
              <w:bottom w:val="double" w:sz="4" w:space="0" w:color="auto"/>
              <w:right w:val="single" w:sz="4" w:space="0" w:color="auto"/>
            </w:tcBorders>
            <w:shd w:val="clear" w:color="auto" w:fill="auto"/>
            <w:vAlign w:val="center"/>
          </w:tcPr>
          <w:p w:rsidR="00AE7AB7" w:rsidRPr="002B65E3" w:rsidRDefault="00154110" w:rsidP="001A64EA">
            <w:pPr>
              <w:jc w:val="left"/>
              <w:rPr>
                <w:bCs/>
                <w:color w:val="000000"/>
                <w:sz w:val="20"/>
                <w:szCs w:val="20"/>
                <w:lang w:val="sr-Cyrl-RS"/>
              </w:rPr>
            </w:pPr>
            <w:r w:rsidRPr="00AE7AB7">
              <w:rPr>
                <w:bCs/>
                <w:color w:val="000000"/>
                <w:sz w:val="20"/>
                <w:szCs w:val="20"/>
                <w:lang w:val="sr-Cyrl-RS"/>
              </w:rPr>
              <w:t>Процена адаптивног и производног потенцијала српских провенијенција букве у провенијеничном тесту</w:t>
            </w:r>
          </w:p>
        </w:tc>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AE7AB7" w:rsidRDefault="00AE7AB7" w:rsidP="00D25D12">
            <w:pPr>
              <w:jc w:val="center"/>
              <w:rPr>
                <w:color w:val="000000"/>
                <w:sz w:val="20"/>
                <w:szCs w:val="20"/>
                <w:lang w:val="sr-Cyrl-RS"/>
              </w:rPr>
            </w:pP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AE7AB7" w:rsidRPr="002B65E3" w:rsidRDefault="00AE7AB7" w:rsidP="00D25D12">
            <w:pPr>
              <w:jc w:val="center"/>
              <w:rPr>
                <w:color w:val="000000"/>
                <w:sz w:val="20"/>
                <w:szCs w:val="20"/>
                <w:lang w:val="ru-RU"/>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AE7AB7" w:rsidRDefault="00AE7AB7" w:rsidP="00D25D12">
            <w:pPr>
              <w:jc w:val="center"/>
              <w:rPr>
                <w:bCs/>
                <w:color w:val="000000"/>
                <w:sz w:val="20"/>
                <w:szCs w:val="20"/>
                <w:lang w:val="sr-Cyrl-RS"/>
              </w:rPr>
            </w:pPr>
          </w:p>
        </w:tc>
      </w:tr>
      <w:tr w:rsidR="00AE7AB7" w:rsidRPr="002B65E3" w:rsidTr="00AA428C">
        <w:trPr>
          <w:trHeight w:val="480"/>
        </w:trPr>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7AB7" w:rsidRDefault="00AE7AB7" w:rsidP="00AE7AB7">
            <w:pPr>
              <w:jc w:val="center"/>
              <w:rPr>
                <w:iCs/>
                <w:color w:val="000000"/>
                <w:sz w:val="20"/>
                <w:szCs w:val="20"/>
                <w:lang w:val="sr-Cyrl-RS"/>
              </w:rPr>
            </w:pPr>
            <w:r>
              <w:rPr>
                <w:iCs/>
                <w:color w:val="000000"/>
                <w:sz w:val="20"/>
                <w:szCs w:val="20"/>
                <w:lang w:val="sr-Cyrl-RS"/>
              </w:rPr>
              <w:t>9.</w:t>
            </w:r>
          </w:p>
        </w:tc>
        <w:tc>
          <w:tcPr>
            <w:tcW w:w="5245" w:type="dxa"/>
            <w:tcBorders>
              <w:top w:val="double" w:sz="4" w:space="0" w:color="auto"/>
              <w:left w:val="double" w:sz="4" w:space="0" w:color="auto"/>
              <w:bottom w:val="double" w:sz="4" w:space="0" w:color="auto"/>
              <w:right w:val="double" w:sz="4" w:space="0" w:color="auto"/>
            </w:tcBorders>
            <w:shd w:val="clear" w:color="auto" w:fill="auto"/>
            <w:vAlign w:val="center"/>
          </w:tcPr>
          <w:p w:rsidR="00AE7AB7" w:rsidRPr="002B65E3" w:rsidRDefault="00AE7AB7" w:rsidP="00AE7AB7">
            <w:pPr>
              <w:jc w:val="left"/>
              <w:rPr>
                <w:bCs/>
                <w:color w:val="000000"/>
                <w:sz w:val="20"/>
                <w:szCs w:val="20"/>
                <w:lang w:val="sr-Cyrl-RS"/>
              </w:rPr>
            </w:pPr>
            <w:r w:rsidRPr="002B65E3">
              <w:rPr>
                <w:bCs/>
                <w:color w:val="000000"/>
                <w:sz w:val="20"/>
                <w:szCs w:val="20"/>
                <w:lang w:val="sr-Cyrl-RS"/>
              </w:rPr>
              <w:t>ОСТАЛИ ПЛАНОВИ И ПРОЈЕКТИ ОД ОПШТЕГ ИНТЕРЕСА ЗА ШУМАРСТВО</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AE7AB7" w:rsidRPr="00AE7AB7" w:rsidRDefault="00AE7AB7" w:rsidP="00AE7AB7">
            <w:pPr>
              <w:rPr>
                <w:sz w:val="20"/>
                <w:szCs w:val="20"/>
              </w:rPr>
            </w:pPr>
            <w:r w:rsidRPr="00AE7AB7">
              <w:rPr>
                <w:sz w:val="20"/>
                <w:szCs w:val="20"/>
              </w:rPr>
              <w:t>РСД</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AE7AB7" w:rsidRPr="00AE7AB7" w:rsidRDefault="00AE7AB7" w:rsidP="00AE7AB7">
            <w:pPr>
              <w:rPr>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AE7AB7" w:rsidRPr="00AE7AB7" w:rsidRDefault="00AE7AB7" w:rsidP="00F3545D">
            <w:pPr>
              <w:jc w:val="center"/>
              <w:rPr>
                <w:sz w:val="20"/>
                <w:szCs w:val="20"/>
              </w:rPr>
            </w:pPr>
            <w:r w:rsidRPr="00AE7AB7">
              <w:rPr>
                <w:sz w:val="20"/>
                <w:szCs w:val="20"/>
              </w:rPr>
              <w:t>3.000.000</w:t>
            </w:r>
          </w:p>
        </w:tc>
      </w:tr>
      <w:tr w:rsidR="005F740B" w:rsidRPr="005F740B" w:rsidTr="00AA428C">
        <w:trPr>
          <w:trHeight w:val="480"/>
        </w:trPr>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AA428C" w:rsidRPr="005F740B" w:rsidRDefault="00AA428C" w:rsidP="00AE7AB7">
            <w:pPr>
              <w:jc w:val="center"/>
              <w:rPr>
                <w:iCs/>
                <w:color w:val="000000" w:themeColor="text1"/>
                <w:sz w:val="20"/>
                <w:szCs w:val="20"/>
                <w:lang w:val="sr-Cyrl-RS"/>
              </w:rPr>
            </w:pPr>
          </w:p>
        </w:tc>
        <w:tc>
          <w:tcPr>
            <w:tcW w:w="5245" w:type="dxa"/>
            <w:tcBorders>
              <w:top w:val="double" w:sz="4" w:space="0" w:color="auto"/>
              <w:left w:val="single" w:sz="4" w:space="0" w:color="auto"/>
              <w:bottom w:val="single" w:sz="4" w:space="0" w:color="auto"/>
              <w:right w:val="single" w:sz="4" w:space="0" w:color="auto"/>
            </w:tcBorders>
            <w:shd w:val="clear" w:color="auto" w:fill="auto"/>
            <w:vAlign w:val="center"/>
          </w:tcPr>
          <w:p w:rsidR="00AA428C" w:rsidRPr="005F740B" w:rsidRDefault="00AA428C" w:rsidP="00AE7AB7">
            <w:pPr>
              <w:jc w:val="left"/>
              <w:rPr>
                <w:bCs/>
                <w:color w:val="000000" w:themeColor="text1"/>
                <w:sz w:val="20"/>
                <w:szCs w:val="20"/>
                <w:lang w:val="sr-Cyrl-RS"/>
              </w:rPr>
            </w:pPr>
            <w:r w:rsidRPr="005F740B">
              <w:rPr>
                <w:bCs/>
                <w:color w:val="000000" w:themeColor="text1"/>
                <w:sz w:val="20"/>
                <w:szCs w:val="20"/>
                <w:lang w:val="sr-Cyrl-RS"/>
              </w:rPr>
              <w:t>Пројекти набавке опреме, машина, алата и инструмената који се користе у шумарству</w:t>
            </w:r>
          </w:p>
        </w:tc>
        <w:tc>
          <w:tcPr>
            <w:tcW w:w="709" w:type="dxa"/>
            <w:tcBorders>
              <w:top w:val="double" w:sz="4" w:space="0" w:color="auto"/>
              <w:left w:val="single" w:sz="4" w:space="0" w:color="auto"/>
              <w:bottom w:val="single" w:sz="4" w:space="0" w:color="auto"/>
              <w:right w:val="single" w:sz="4" w:space="0" w:color="auto"/>
            </w:tcBorders>
            <w:shd w:val="clear" w:color="auto" w:fill="auto"/>
          </w:tcPr>
          <w:p w:rsidR="00AA428C" w:rsidRPr="005F740B" w:rsidRDefault="00AA428C" w:rsidP="00AE7AB7">
            <w:pPr>
              <w:rPr>
                <w:color w:val="000000" w:themeColor="text1"/>
                <w:sz w:val="20"/>
                <w:szCs w:val="20"/>
              </w:rPr>
            </w:pPr>
          </w:p>
        </w:tc>
        <w:tc>
          <w:tcPr>
            <w:tcW w:w="1134" w:type="dxa"/>
            <w:tcBorders>
              <w:top w:val="double" w:sz="4" w:space="0" w:color="auto"/>
              <w:left w:val="single" w:sz="4" w:space="0" w:color="auto"/>
              <w:bottom w:val="single" w:sz="4" w:space="0" w:color="auto"/>
              <w:right w:val="single" w:sz="4" w:space="0" w:color="auto"/>
            </w:tcBorders>
            <w:shd w:val="clear" w:color="auto" w:fill="auto"/>
          </w:tcPr>
          <w:p w:rsidR="00AA428C" w:rsidRPr="005F740B" w:rsidRDefault="00AA428C" w:rsidP="00AE7AB7">
            <w:pPr>
              <w:rPr>
                <w:color w:val="000000" w:themeColor="text1"/>
                <w:sz w:val="20"/>
                <w:szCs w:val="20"/>
              </w:rPr>
            </w:pPr>
          </w:p>
        </w:tc>
        <w:tc>
          <w:tcPr>
            <w:tcW w:w="1417" w:type="dxa"/>
            <w:tcBorders>
              <w:top w:val="double" w:sz="4" w:space="0" w:color="auto"/>
              <w:left w:val="single" w:sz="4" w:space="0" w:color="auto"/>
              <w:bottom w:val="single" w:sz="4" w:space="0" w:color="auto"/>
              <w:right w:val="single" w:sz="4" w:space="0" w:color="auto"/>
            </w:tcBorders>
            <w:shd w:val="clear" w:color="auto" w:fill="auto"/>
          </w:tcPr>
          <w:p w:rsidR="00AA428C" w:rsidRPr="005F740B" w:rsidRDefault="00AA428C" w:rsidP="00F3545D">
            <w:pPr>
              <w:jc w:val="center"/>
              <w:rPr>
                <w:color w:val="000000" w:themeColor="text1"/>
                <w:sz w:val="20"/>
                <w:szCs w:val="20"/>
              </w:rPr>
            </w:pPr>
          </w:p>
        </w:tc>
      </w:tr>
    </w:tbl>
    <w:p w:rsidR="00453440" w:rsidRDefault="00453440" w:rsidP="006B1DAC">
      <w:pPr>
        <w:ind w:firstLine="1440"/>
        <w:rPr>
          <w:sz w:val="20"/>
          <w:szCs w:val="20"/>
          <w:lang w:val="sr-Cyrl-CS"/>
        </w:rPr>
      </w:pPr>
    </w:p>
    <w:p w:rsidR="00554960" w:rsidRDefault="00554960" w:rsidP="00453440">
      <w:pPr>
        <w:jc w:val="center"/>
        <w:rPr>
          <w:b/>
          <w:sz w:val="20"/>
          <w:szCs w:val="20"/>
          <w:lang w:val="sr-Cyrl-CS"/>
        </w:rPr>
      </w:pPr>
    </w:p>
    <w:p w:rsidR="00554960" w:rsidRDefault="00554960" w:rsidP="00453440">
      <w:pPr>
        <w:jc w:val="center"/>
        <w:rPr>
          <w:b/>
          <w:sz w:val="20"/>
          <w:szCs w:val="20"/>
          <w:lang w:val="sr-Cyrl-CS"/>
        </w:rPr>
      </w:pPr>
    </w:p>
    <w:p w:rsidR="00453440" w:rsidRPr="00453440" w:rsidRDefault="00453440" w:rsidP="00AA428C">
      <w:pPr>
        <w:jc w:val="center"/>
        <w:rPr>
          <w:b/>
          <w:sz w:val="20"/>
          <w:szCs w:val="20"/>
          <w:lang w:val="sr-Cyrl-CS"/>
        </w:rPr>
      </w:pPr>
      <w:r w:rsidRPr="00453440">
        <w:rPr>
          <w:b/>
          <w:sz w:val="20"/>
          <w:szCs w:val="20"/>
          <w:lang w:val="sr-Cyrl-CS"/>
        </w:rPr>
        <w:t>II. Подносилац пријаве на Конкурс</w:t>
      </w:r>
    </w:p>
    <w:p w:rsidR="00453440" w:rsidRPr="00453440" w:rsidRDefault="00453440" w:rsidP="00554960">
      <w:pPr>
        <w:numPr>
          <w:ilvl w:val="0"/>
          <w:numId w:val="36"/>
        </w:numPr>
        <w:ind w:left="0" w:firstLine="1800"/>
        <w:rPr>
          <w:sz w:val="20"/>
          <w:szCs w:val="20"/>
          <w:lang w:val="sr-Cyrl-CS"/>
        </w:rPr>
      </w:pPr>
      <w:r w:rsidRPr="00453440">
        <w:rPr>
          <w:sz w:val="20"/>
          <w:szCs w:val="20"/>
          <w:lang w:val="sr-Cyrl-CS"/>
        </w:rPr>
        <w:t>Пријаву за доделу средстава може поднети лице које испуњава одговарајуће услове (у даљем тексту: подносилац пријаве), и то ако је:</w:t>
      </w:r>
    </w:p>
    <w:p w:rsidR="00453440" w:rsidRPr="00453440" w:rsidRDefault="00453440" w:rsidP="00453440">
      <w:pPr>
        <w:ind w:firstLine="1440"/>
        <w:rPr>
          <w:sz w:val="20"/>
          <w:szCs w:val="20"/>
          <w:lang w:val="sr-Cyrl-CS"/>
        </w:rPr>
      </w:pPr>
      <w:r w:rsidRPr="00453440">
        <w:rPr>
          <w:sz w:val="20"/>
          <w:szCs w:val="20"/>
          <w:lang w:val="sr-Cyrl-CS"/>
        </w:rPr>
        <w:t>1) сопственик, односно корисник шума и шумског земљишта, као и другог земљишта намењеног пошумљавању;</w:t>
      </w:r>
    </w:p>
    <w:p w:rsidR="00453440" w:rsidRPr="00453440" w:rsidRDefault="00453440" w:rsidP="00453440">
      <w:pPr>
        <w:ind w:firstLine="1440"/>
        <w:rPr>
          <w:sz w:val="20"/>
          <w:szCs w:val="20"/>
          <w:lang w:val="sr-Cyrl-CS"/>
        </w:rPr>
      </w:pPr>
      <w:r w:rsidRPr="00453440">
        <w:rPr>
          <w:sz w:val="20"/>
          <w:szCs w:val="20"/>
          <w:lang w:val="sr-Cyrl-CS"/>
        </w:rPr>
        <w:t xml:space="preserve"> 2) правно лице и предузетник, ако је закључи</w:t>
      </w:r>
      <w:r w:rsidR="007C6A01">
        <w:rPr>
          <w:sz w:val="20"/>
          <w:szCs w:val="20"/>
          <w:lang w:val="sr-Cyrl-CS"/>
        </w:rPr>
        <w:t>л</w:t>
      </w:r>
      <w:r w:rsidRPr="00453440">
        <w:rPr>
          <w:sz w:val="20"/>
          <w:szCs w:val="20"/>
          <w:lang w:val="sr-Cyrl-CS"/>
        </w:rPr>
        <w:t>о уговор о изради и реализацији пројеката и програма радова са сопствеником, односно корисником шуме или земљишта на коме ће се изводити радови;</w:t>
      </w:r>
    </w:p>
    <w:p w:rsidR="00453440" w:rsidRPr="00453440" w:rsidRDefault="00453440" w:rsidP="00453440">
      <w:pPr>
        <w:ind w:firstLine="1440"/>
        <w:rPr>
          <w:sz w:val="20"/>
          <w:szCs w:val="20"/>
          <w:lang w:val="sr-Cyrl-CS"/>
        </w:rPr>
      </w:pPr>
      <w:r w:rsidRPr="00453440">
        <w:rPr>
          <w:sz w:val="20"/>
          <w:szCs w:val="20"/>
          <w:lang w:val="sr-Cyrl-CS"/>
        </w:rPr>
        <w:t xml:space="preserve">3) научноистраживачка установа у области шумарства за израду студија, експертиза и </w:t>
      </w:r>
      <w:r w:rsidR="00195517">
        <w:rPr>
          <w:sz w:val="20"/>
          <w:szCs w:val="20"/>
          <w:lang w:val="sr-Cyrl-CS"/>
        </w:rPr>
        <w:t>научно</w:t>
      </w:r>
      <w:r w:rsidRPr="00453440">
        <w:rPr>
          <w:sz w:val="20"/>
          <w:szCs w:val="20"/>
          <w:lang w:val="sr-Cyrl-CS"/>
        </w:rPr>
        <w:t xml:space="preserve"> – истраживачких пројеката у циљу унапређења шумарства, као и правно лице</w:t>
      </w:r>
      <w:r w:rsidR="00195517">
        <w:rPr>
          <w:sz w:val="20"/>
          <w:szCs w:val="20"/>
          <w:lang w:val="sr-Latn-RS"/>
        </w:rPr>
        <w:t xml:space="preserve"> </w:t>
      </w:r>
      <w:r w:rsidR="00195517">
        <w:rPr>
          <w:sz w:val="20"/>
          <w:szCs w:val="20"/>
          <w:lang w:val="sr-Cyrl-RS"/>
        </w:rPr>
        <w:t>за реализацију пројеката</w:t>
      </w:r>
      <w:r w:rsidR="00195517" w:rsidRPr="00195517">
        <w:t xml:space="preserve"> </w:t>
      </w:r>
      <w:r w:rsidR="00195517" w:rsidRPr="00195517">
        <w:rPr>
          <w:sz w:val="20"/>
          <w:szCs w:val="20"/>
          <w:lang w:val="sr-Cyrl-CS"/>
        </w:rPr>
        <w:t>едукациј</w:t>
      </w:r>
      <w:r w:rsidR="00195517">
        <w:rPr>
          <w:sz w:val="20"/>
          <w:szCs w:val="20"/>
          <w:lang w:val="sr-Cyrl-CS"/>
        </w:rPr>
        <w:t>е</w:t>
      </w:r>
      <w:r w:rsidR="00195517" w:rsidRPr="00195517">
        <w:rPr>
          <w:sz w:val="20"/>
          <w:szCs w:val="20"/>
          <w:lang w:val="sr-Cyrl-CS"/>
        </w:rPr>
        <w:t xml:space="preserve"> и промоциј</w:t>
      </w:r>
      <w:r w:rsidR="00195517">
        <w:rPr>
          <w:sz w:val="20"/>
          <w:szCs w:val="20"/>
          <w:lang w:val="sr-Cyrl-CS"/>
        </w:rPr>
        <w:t>е и осталих пројеката од општег интереса за шумарство</w:t>
      </w:r>
      <w:r w:rsidRPr="00453440">
        <w:rPr>
          <w:sz w:val="20"/>
          <w:szCs w:val="20"/>
          <w:lang w:val="sr-Cyrl-CS"/>
        </w:rPr>
        <w:t xml:space="preserve">. </w:t>
      </w:r>
    </w:p>
    <w:p w:rsidR="00453440" w:rsidRPr="00453440" w:rsidRDefault="00453440" w:rsidP="00394481">
      <w:pPr>
        <w:numPr>
          <w:ilvl w:val="0"/>
          <w:numId w:val="36"/>
        </w:numPr>
        <w:ind w:left="0" w:firstLine="1800"/>
        <w:rPr>
          <w:sz w:val="20"/>
          <w:szCs w:val="20"/>
          <w:lang w:val="sr-Cyrl-CS"/>
        </w:rPr>
      </w:pPr>
      <w:r w:rsidRPr="00453440">
        <w:rPr>
          <w:sz w:val="20"/>
          <w:szCs w:val="20"/>
          <w:lang w:val="sr-Cyrl-CS"/>
        </w:rPr>
        <w:t xml:space="preserve">Физичко лице остварује право на доделу </w:t>
      </w:r>
      <w:r w:rsidR="0095420E" w:rsidRPr="005F740B">
        <w:rPr>
          <w:color w:val="000000" w:themeColor="text1"/>
          <w:sz w:val="20"/>
          <w:szCs w:val="20"/>
          <w:lang w:val="sr-Cyrl-CS"/>
        </w:rPr>
        <w:t xml:space="preserve">средстава </w:t>
      </w:r>
      <w:r w:rsidRPr="00453440">
        <w:rPr>
          <w:sz w:val="20"/>
          <w:szCs w:val="20"/>
          <w:lang w:val="sr-Cyrl-CS"/>
        </w:rPr>
        <w:t>преко правног лица, односно предузетника који има обезбеђен садни материјал произведен у шумском расаднику регистрованом у складу са законом који уређује област шумског репродуктивног материјала са којим је склопило уговор.</w:t>
      </w:r>
    </w:p>
    <w:p w:rsidR="00453440" w:rsidRPr="00453440" w:rsidRDefault="00453440" w:rsidP="00394481">
      <w:pPr>
        <w:numPr>
          <w:ilvl w:val="0"/>
          <w:numId w:val="36"/>
        </w:numPr>
        <w:ind w:left="0" w:firstLine="1843"/>
        <w:rPr>
          <w:sz w:val="20"/>
          <w:szCs w:val="20"/>
          <w:lang w:val="sr-Cyrl-CS"/>
        </w:rPr>
      </w:pPr>
      <w:r w:rsidRPr="00453440">
        <w:rPr>
          <w:sz w:val="20"/>
          <w:szCs w:val="20"/>
          <w:lang w:val="sr-Cyrl-CS"/>
        </w:rPr>
        <w:t>Подносилац пријаве за набавку опреме за производњу шумског садног материјала мора да испу</w:t>
      </w:r>
      <w:r w:rsidR="003E2CDB">
        <w:rPr>
          <w:sz w:val="20"/>
          <w:szCs w:val="20"/>
          <w:lang w:val="sr-Cyrl-RS"/>
        </w:rPr>
        <w:t>њ</w:t>
      </w:r>
      <w:r w:rsidRPr="00453440">
        <w:rPr>
          <w:sz w:val="20"/>
          <w:szCs w:val="20"/>
          <w:lang w:val="sr-Cyrl-CS"/>
        </w:rPr>
        <w:t>ава следеће услове:</w:t>
      </w:r>
    </w:p>
    <w:p w:rsidR="00453440" w:rsidRPr="00453440" w:rsidRDefault="00453440" w:rsidP="00E92F96">
      <w:pPr>
        <w:numPr>
          <w:ilvl w:val="0"/>
          <w:numId w:val="33"/>
        </w:numPr>
        <w:ind w:left="0" w:firstLine="851"/>
        <w:rPr>
          <w:sz w:val="20"/>
          <w:szCs w:val="20"/>
          <w:lang w:val="sr-Cyrl-CS"/>
        </w:rPr>
      </w:pPr>
      <w:r w:rsidRPr="00453440">
        <w:rPr>
          <w:sz w:val="20"/>
          <w:szCs w:val="20"/>
          <w:lang w:val="sr-Cyrl-CS"/>
        </w:rPr>
        <w:t>да је шумски расадник на који се пријава односи уписан у Регистар матичњака, шумских расадника и расадника украсног дрвећа и жбуња који води Управа за шуме најмање три године;</w:t>
      </w:r>
    </w:p>
    <w:p w:rsidR="00453440" w:rsidRPr="00453440" w:rsidRDefault="00453440" w:rsidP="00E92F96">
      <w:pPr>
        <w:numPr>
          <w:ilvl w:val="0"/>
          <w:numId w:val="33"/>
        </w:numPr>
        <w:ind w:left="0" w:firstLine="851"/>
        <w:rPr>
          <w:sz w:val="20"/>
          <w:szCs w:val="20"/>
          <w:lang w:val="sr-Cyrl-CS"/>
        </w:rPr>
      </w:pPr>
      <w:r w:rsidRPr="00453440">
        <w:rPr>
          <w:sz w:val="20"/>
          <w:szCs w:val="20"/>
          <w:lang w:val="sr-Cyrl-CS"/>
        </w:rPr>
        <w:t>да је измирио све таксе за контролу производње и здравствени преглед расадника;</w:t>
      </w:r>
    </w:p>
    <w:p w:rsidR="00453440" w:rsidRPr="00453440" w:rsidRDefault="00453440" w:rsidP="00E92F96">
      <w:pPr>
        <w:numPr>
          <w:ilvl w:val="0"/>
          <w:numId w:val="33"/>
        </w:numPr>
        <w:ind w:left="0" w:firstLine="851"/>
        <w:rPr>
          <w:sz w:val="20"/>
          <w:szCs w:val="20"/>
          <w:lang w:val="sr-Cyrl-CS"/>
        </w:rPr>
      </w:pPr>
      <w:r w:rsidRPr="00453440">
        <w:rPr>
          <w:sz w:val="20"/>
          <w:szCs w:val="20"/>
          <w:lang w:val="sr-Cyrl-CS"/>
        </w:rPr>
        <w:t>да је расадник редовно прегледан сваке године од дана регистрације;</w:t>
      </w:r>
    </w:p>
    <w:p w:rsidR="00453440" w:rsidRDefault="00453440" w:rsidP="00E92F96">
      <w:pPr>
        <w:numPr>
          <w:ilvl w:val="0"/>
          <w:numId w:val="33"/>
        </w:numPr>
        <w:ind w:left="0" w:firstLine="851"/>
        <w:rPr>
          <w:sz w:val="20"/>
          <w:szCs w:val="20"/>
          <w:lang w:val="sr-Cyrl-CS"/>
        </w:rPr>
      </w:pPr>
      <w:r w:rsidRPr="00453440">
        <w:rPr>
          <w:sz w:val="20"/>
          <w:szCs w:val="20"/>
          <w:lang w:val="sr-Cyrl-CS"/>
        </w:rPr>
        <w:t>да има обезбеђено сопствено учешће у износу од најмање 20% од набавне цене опреме.</w:t>
      </w:r>
    </w:p>
    <w:p w:rsidR="00453440" w:rsidRPr="00A51073" w:rsidRDefault="00453440" w:rsidP="00453440">
      <w:pPr>
        <w:rPr>
          <w:b/>
          <w:sz w:val="20"/>
          <w:szCs w:val="20"/>
          <w:lang w:val="sr-Cyrl-RS"/>
        </w:rPr>
      </w:pPr>
    </w:p>
    <w:tbl>
      <w:tblPr>
        <w:tblW w:w="9900" w:type="dxa"/>
        <w:tblInd w:w="-432" w:type="dxa"/>
        <w:tblLayout w:type="fixed"/>
        <w:tblLook w:val="04A0" w:firstRow="1" w:lastRow="0" w:firstColumn="1" w:lastColumn="0" w:noHBand="0" w:noVBand="1"/>
      </w:tblPr>
      <w:tblGrid>
        <w:gridCol w:w="15"/>
        <w:gridCol w:w="9885"/>
      </w:tblGrid>
      <w:tr w:rsidR="00A24DB7" w:rsidRPr="008F7587" w:rsidTr="00606A15">
        <w:trPr>
          <w:trHeight w:val="375"/>
        </w:trPr>
        <w:tc>
          <w:tcPr>
            <w:tcW w:w="9900" w:type="dxa"/>
            <w:gridSpan w:val="2"/>
            <w:vMerge w:val="restart"/>
            <w:tcBorders>
              <w:top w:val="nil"/>
              <w:left w:val="nil"/>
              <w:right w:val="nil"/>
            </w:tcBorders>
            <w:shd w:val="clear" w:color="auto" w:fill="auto"/>
            <w:vAlign w:val="center"/>
            <w:hideMark/>
          </w:tcPr>
          <w:p w:rsidR="00453440" w:rsidRPr="008F7587" w:rsidRDefault="00453440" w:rsidP="00453440">
            <w:pPr>
              <w:jc w:val="center"/>
              <w:rPr>
                <w:sz w:val="20"/>
                <w:szCs w:val="20"/>
                <w:lang w:val="sr-Cyrl-CS"/>
              </w:rPr>
            </w:pPr>
            <w:r w:rsidRPr="008F7587">
              <w:rPr>
                <w:b/>
                <w:sz w:val="20"/>
                <w:szCs w:val="20"/>
                <w:lang w:val="sr-Latn-CS"/>
              </w:rPr>
              <w:t>III.</w:t>
            </w:r>
          </w:p>
          <w:p w:rsidR="00453440" w:rsidRPr="008F7587" w:rsidRDefault="00453440" w:rsidP="00554960">
            <w:pPr>
              <w:ind w:firstLine="858"/>
              <w:rPr>
                <w:sz w:val="20"/>
                <w:szCs w:val="20"/>
                <w:lang w:val="ru-RU"/>
              </w:rPr>
            </w:pPr>
            <w:r w:rsidRPr="008F7587">
              <w:rPr>
                <w:sz w:val="20"/>
                <w:szCs w:val="20"/>
                <w:lang w:val="sr-Cyrl-CS"/>
              </w:rPr>
              <w:t xml:space="preserve">Право на доделу средстава има подносилац пријаве који ће послове из тачке </w:t>
            </w:r>
            <w:r w:rsidRPr="008F7587">
              <w:rPr>
                <w:sz w:val="20"/>
                <w:szCs w:val="20"/>
                <w:lang w:val="sr-Latn-CS"/>
              </w:rPr>
              <w:t>I</w:t>
            </w:r>
            <w:r w:rsidRPr="008F7587">
              <w:rPr>
                <w:sz w:val="20"/>
                <w:szCs w:val="20"/>
                <w:lang w:val="sr-Cyrl-CS"/>
              </w:rPr>
              <w:t xml:space="preserve">. Конкурса извршити на подручју Републике Србије, </w:t>
            </w:r>
            <w:r w:rsidRPr="00AD23BC">
              <w:rPr>
                <w:sz w:val="20"/>
                <w:szCs w:val="20"/>
                <w:lang w:val="sr-Cyrl-CS"/>
              </w:rPr>
              <w:t>осим на подручју Аутономне покрајине Војводине</w:t>
            </w:r>
            <w:r w:rsidR="00D84C7C" w:rsidRPr="00AD23BC">
              <w:rPr>
                <w:sz w:val="20"/>
                <w:szCs w:val="20"/>
                <w:lang w:val="sr-Cyrl-CS"/>
              </w:rPr>
              <w:t>.</w:t>
            </w:r>
          </w:p>
          <w:p w:rsidR="00453440" w:rsidRPr="008F7587" w:rsidRDefault="00453440" w:rsidP="00453440">
            <w:pPr>
              <w:jc w:val="center"/>
              <w:rPr>
                <w:b/>
                <w:sz w:val="20"/>
                <w:szCs w:val="20"/>
                <w:lang w:val="sr-Latn-CS"/>
              </w:rPr>
            </w:pPr>
          </w:p>
          <w:p w:rsidR="00453440" w:rsidRPr="008F7587" w:rsidRDefault="00453440" w:rsidP="00453440">
            <w:pPr>
              <w:jc w:val="center"/>
              <w:rPr>
                <w:b/>
                <w:sz w:val="20"/>
                <w:szCs w:val="20"/>
                <w:lang w:val="sr-Cyrl-RS"/>
              </w:rPr>
            </w:pPr>
            <w:r w:rsidRPr="008F7587">
              <w:rPr>
                <w:b/>
                <w:sz w:val="20"/>
                <w:szCs w:val="20"/>
                <w:lang w:val="sr-Latn-CS"/>
              </w:rPr>
              <w:t>IV.</w:t>
            </w:r>
            <w:r w:rsidRPr="008F7587">
              <w:rPr>
                <w:b/>
                <w:sz w:val="20"/>
                <w:szCs w:val="20"/>
                <w:lang w:val="sr-Cyrl-RS"/>
              </w:rPr>
              <w:t xml:space="preserve"> Начин подношење пријаве</w:t>
            </w:r>
          </w:p>
          <w:p w:rsidR="00122F0E" w:rsidRPr="00122F0E" w:rsidRDefault="00122F0E" w:rsidP="00122F0E">
            <w:pPr>
              <w:numPr>
                <w:ilvl w:val="0"/>
                <w:numId w:val="40"/>
              </w:numPr>
              <w:rPr>
                <w:sz w:val="20"/>
                <w:szCs w:val="20"/>
                <w:lang w:val="sr-Cyrl-CS"/>
              </w:rPr>
            </w:pPr>
            <w:r>
              <w:rPr>
                <w:sz w:val="20"/>
                <w:szCs w:val="20"/>
                <w:lang w:val="sr-Cyrl-CS"/>
              </w:rPr>
              <w:t>З</w:t>
            </w:r>
            <w:r w:rsidR="00453440" w:rsidRPr="00554960">
              <w:rPr>
                <w:sz w:val="20"/>
                <w:szCs w:val="20"/>
                <w:lang w:val="sr-Cyrl-CS"/>
              </w:rPr>
              <w:t>а свак</w:t>
            </w:r>
            <w:r>
              <w:rPr>
                <w:sz w:val="20"/>
                <w:szCs w:val="20"/>
                <w:lang w:val="sr-Cyrl-CS"/>
              </w:rPr>
              <w:t>у</w:t>
            </w:r>
            <w:r w:rsidR="00453440" w:rsidRPr="00554960">
              <w:rPr>
                <w:sz w:val="20"/>
                <w:szCs w:val="20"/>
                <w:lang w:val="sr-Cyrl-CS"/>
              </w:rPr>
              <w:t xml:space="preserve"> </w:t>
            </w:r>
            <w:r>
              <w:rPr>
                <w:sz w:val="20"/>
                <w:szCs w:val="20"/>
                <w:lang w:val="sr-Cyrl-CS"/>
              </w:rPr>
              <w:t xml:space="preserve">врсту </w:t>
            </w:r>
            <w:r w:rsidR="00453440" w:rsidRPr="00554960">
              <w:rPr>
                <w:sz w:val="20"/>
                <w:szCs w:val="20"/>
                <w:lang w:val="sr-Cyrl-CS"/>
              </w:rPr>
              <w:t>посла</w:t>
            </w:r>
            <w:r w:rsidR="00453440" w:rsidRPr="008F7587">
              <w:rPr>
                <w:sz w:val="20"/>
                <w:szCs w:val="20"/>
                <w:lang w:val="sr-Cyrl-CS"/>
              </w:rPr>
              <w:t xml:space="preserve"> од редног бр. 1</w:t>
            </w:r>
            <w:r w:rsidR="00453440" w:rsidRPr="008F7587">
              <w:rPr>
                <w:sz w:val="20"/>
                <w:szCs w:val="20"/>
                <w:lang w:val="sr-Latn-RS"/>
              </w:rPr>
              <w:t xml:space="preserve"> </w:t>
            </w:r>
            <w:r>
              <w:rPr>
                <w:sz w:val="20"/>
                <w:szCs w:val="20"/>
                <w:lang w:val="sr-Cyrl-CS"/>
              </w:rPr>
              <w:t>–</w:t>
            </w:r>
            <w:r w:rsidR="00453440" w:rsidRPr="008F7587">
              <w:rPr>
                <w:sz w:val="20"/>
                <w:szCs w:val="20"/>
                <w:lang w:val="sr-Latn-RS"/>
              </w:rPr>
              <w:t xml:space="preserve"> </w:t>
            </w:r>
            <w:r w:rsidR="00904DA5">
              <w:rPr>
                <w:sz w:val="20"/>
                <w:szCs w:val="20"/>
                <w:lang w:val="sr-Cyrl-CS"/>
              </w:rPr>
              <w:t>9</w:t>
            </w:r>
            <w:r w:rsidRPr="00122F0E">
              <w:rPr>
                <w:sz w:val="20"/>
                <w:szCs w:val="20"/>
                <w:lang w:val="sr-Cyrl-CS"/>
              </w:rPr>
              <w:t>. подноси се посебна пријава на конкурс</w:t>
            </w:r>
            <w:r>
              <w:rPr>
                <w:sz w:val="20"/>
                <w:szCs w:val="20"/>
                <w:lang w:val="sr-Cyrl-CS"/>
              </w:rPr>
              <w:t>,</w:t>
            </w:r>
            <w:r w:rsidRPr="00122F0E">
              <w:rPr>
                <w:sz w:val="20"/>
                <w:szCs w:val="20"/>
                <w:lang w:val="sr-Cyrl-CS"/>
              </w:rPr>
              <w:t xml:space="preserve"> са </w:t>
            </w:r>
            <w:r>
              <w:rPr>
                <w:sz w:val="20"/>
                <w:szCs w:val="20"/>
                <w:lang w:val="sr-Cyrl-CS"/>
              </w:rPr>
              <w:t xml:space="preserve">пратећом </w:t>
            </w:r>
            <w:r w:rsidRPr="00122F0E">
              <w:rPr>
                <w:sz w:val="20"/>
                <w:szCs w:val="20"/>
                <w:lang w:val="sr-Cyrl-CS"/>
              </w:rPr>
              <w:t>конкурсном документацијом.</w:t>
            </w:r>
          </w:p>
          <w:p w:rsidR="00904DA5" w:rsidRPr="00904DA5" w:rsidRDefault="00904DA5" w:rsidP="00904DA5">
            <w:pPr>
              <w:numPr>
                <w:ilvl w:val="0"/>
                <w:numId w:val="40"/>
              </w:numPr>
              <w:rPr>
                <w:rStyle w:val="Hyperlink"/>
                <w:color w:val="auto"/>
                <w:sz w:val="20"/>
                <w:szCs w:val="20"/>
                <w:u w:val="none"/>
                <w:lang w:val="sr-Cyrl-CS"/>
              </w:rPr>
            </w:pPr>
            <w:r w:rsidRPr="005F740B">
              <w:rPr>
                <w:color w:val="000000" w:themeColor="text1"/>
                <w:sz w:val="20"/>
                <w:szCs w:val="20"/>
                <w:lang w:val="sr-Cyrl-CS"/>
              </w:rPr>
              <w:t xml:space="preserve">Пријава за доделу средстава за послове од редног бр. 1 – 6. из тачке I. Конкурса подноси се у писаном облику, а табеларни приказ рекапитулације планираних радова и у електронском облику </w:t>
            </w:r>
            <w:r w:rsidRPr="005F740B">
              <w:rPr>
                <w:color w:val="000000" w:themeColor="text1"/>
                <w:sz w:val="20"/>
                <w:szCs w:val="20"/>
                <w:lang w:val="sr-Cyrl-CS"/>
              </w:rPr>
              <w:lastRenderedPageBreak/>
              <w:t>на е</w:t>
            </w:r>
            <w:r w:rsidRPr="005F740B">
              <w:rPr>
                <w:color w:val="000000" w:themeColor="text1"/>
                <w:sz w:val="20"/>
                <w:szCs w:val="20"/>
                <w:lang w:val="sr-Latn-CS"/>
              </w:rPr>
              <w:t xml:space="preserve">-mail </w:t>
            </w:r>
            <w:r w:rsidRPr="005F740B">
              <w:rPr>
                <w:color w:val="000000" w:themeColor="text1"/>
                <w:sz w:val="20"/>
                <w:szCs w:val="20"/>
                <w:lang w:val="sr-Cyrl-CS"/>
              </w:rPr>
              <w:t>адресу</w:t>
            </w:r>
            <w:r w:rsidRPr="005F740B">
              <w:rPr>
                <w:b/>
                <w:color w:val="000000" w:themeColor="text1"/>
                <w:sz w:val="20"/>
                <w:szCs w:val="20"/>
              </w:rPr>
              <w:t xml:space="preserve"> </w:t>
            </w:r>
            <w:hyperlink r:id="rId6" w:history="1">
              <w:r w:rsidRPr="006716DC">
                <w:rPr>
                  <w:rStyle w:val="Hyperlink"/>
                  <w:b/>
                  <w:sz w:val="20"/>
                  <w:szCs w:val="20"/>
                </w:rPr>
                <w:t>konkursi.sume@minpolj.gov.rs</w:t>
              </w:r>
            </w:hyperlink>
            <w:r>
              <w:rPr>
                <w:rStyle w:val="Hyperlink"/>
                <w:b/>
                <w:sz w:val="20"/>
                <w:szCs w:val="20"/>
                <w:lang w:val="sr-Cyrl-RS"/>
              </w:rPr>
              <w:t>,</w:t>
            </w:r>
            <w:r w:rsidRPr="00904DA5">
              <w:rPr>
                <w:color w:val="FF0000"/>
                <w:sz w:val="20"/>
                <w:szCs w:val="20"/>
                <w:lang w:val="sr-Cyrl-CS"/>
              </w:rPr>
              <w:t xml:space="preserve"> </w:t>
            </w:r>
            <w:r w:rsidRPr="005F740B">
              <w:rPr>
                <w:color w:val="000000" w:themeColor="text1"/>
                <w:sz w:val="20"/>
                <w:szCs w:val="20"/>
                <w:lang w:val="sr-Cyrl-CS"/>
              </w:rPr>
              <w:t>на обрасцима који се преузимају са интернет странице Управе за шуме</w:t>
            </w:r>
            <w:r w:rsidRPr="00904DA5">
              <w:rPr>
                <w:color w:val="FF0000"/>
                <w:sz w:val="20"/>
                <w:szCs w:val="20"/>
                <w:lang w:val="sr-Cyrl-CS"/>
              </w:rPr>
              <w:t xml:space="preserve"> </w:t>
            </w:r>
            <w:hyperlink r:id="rId7" w:history="1">
              <w:r w:rsidRPr="00171113">
                <w:rPr>
                  <w:rStyle w:val="Hyperlink"/>
                  <w:sz w:val="20"/>
                  <w:szCs w:val="20"/>
                  <w:lang w:val="sr-Cyrl-CS"/>
                </w:rPr>
                <w:t>www.upravazasume.gov.rs</w:t>
              </w:r>
            </w:hyperlink>
            <w:r>
              <w:rPr>
                <w:sz w:val="20"/>
                <w:szCs w:val="20"/>
                <w:lang w:val="sr-Cyrl-CS"/>
              </w:rPr>
              <w:t>.</w:t>
            </w:r>
          </w:p>
          <w:p w:rsidR="00904DA5" w:rsidRPr="00904DA5" w:rsidRDefault="00904DA5" w:rsidP="00904DA5">
            <w:pPr>
              <w:ind w:left="1218"/>
              <w:rPr>
                <w:sz w:val="20"/>
                <w:szCs w:val="20"/>
                <w:lang w:val="sr-Cyrl-CS"/>
              </w:rPr>
            </w:pPr>
            <w:r w:rsidRPr="005F740B">
              <w:rPr>
                <w:color w:val="000000" w:themeColor="text1"/>
                <w:sz w:val="20"/>
                <w:szCs w:val="20"/>
                <w:lang w:val="sr-Cyrl-CS"/>
              </w:rPr>
              <w:t xml:space="preserve">Образац пријаве за доделу средстава за послове од редног бр. 7 – 9. из тачке I. Конкурса преузима се са интернет странице Управе за шуме </w:t>
            </w:r>
            <w:hyperlink r:id="rId8" w:history="1">
              <w:r w:rsidR="00CD0A4B" w:rsidRPr="00171113">
                <w:rPr>
                  <w:rStyle w:val="Hyperlink"/>
                  <w:sz w:val="20"/>
                  <w:szCs w:val="20"/>
                  <w:lang w:val="sr-Cyrl-CS"/>
                </w:rPr>
                <w:t>www.upravazasume.gov.rs</w:t>
              </w:r>
            </w:hyperlink>
            <w:r w:rsidR="00CD0A4B">
              <w:rPr>
                <w:color w:val="FF0000"/>
                <w:sz w:val="20"/>
                <w:szCs w:val="20"/>
                <w:lang w:val="sr-Cyrl-CS"/>
              </w:rPr>
              <w:t xml:space="preserve"> </w:t>
            </w:r>
            <w:r w:rsidRPr="00904DA5">
              <w:rPr>
                <w:color w:val="FF0000"/>
                <w:sz w:val="20"/>
                <w:szCs w:val="20"/>
                <w:lang w:val="sr-Cyrl-CS"/>
              </w:rPr>
              <w:t>.</w:t>
            </w:r>
          </w:p>
          <w:p w:rsidR="00453440" w:rsidRPr="008F7587" w:rsidRDefault="00453440" w:rsidP="00453440">
            <w:pPr>
              <w:rPr>
                <w:sz w:val="20"/>
                <w:szCs w:val="20"/>
                <w:lang w:val="sr-Cyrl-RS"/>
              </w:rPr>
            </w:pPr>
          </w:p>
          <w:p w:rsidR="00E92F96" w:rsidRDefault="00E92F96" w:rsidP="00453440">
            <w:pPr>
              <w:jc w:val="center"/>
              <w:rPr>
                <w:b/>
                <w:sz w:val="20"/>
                <w:szCs w:val="20"/>
                <w:lang w:val="sr-Latn-CS"/>
              </w:rPr>
            </w:pPr>
          </w:p>
          <w:p w:rsidR="00453440" w:rsidRPr="008F7587" w:rsidRDefault="00453440" w:rsidP="00453440">
            <w:pPr>
              <w:jc w:val="center"/>
              <w:rPr>
                <w:sz w:val="20"/>
                <w:szCs w:val="20"/>
                <w:lang w:val="sr-Cyrl-RS"/>
              </w:rPr>
            </w:pPr>
            <w:r w:rsidRPr="008F7587">
              <w:rPr>
                <w:b/>
                <w:sz w:val="20"/>
                <w:szCs w:val="20"/>
                <w:lang w:val="sr-Latn-CS"/>
              </w:rPr>
              <w:t>V.</w:t>
            </w:r>
            <w:r w:rsidRPr="008F7587">
              <w:rPr>
                <w:b/>
                <w:sz w:val="20"/>
                <w:szCs w:val="20"/>
                <w:lang w:val="sr-Cyrl-RS"/>
              </w:rPr>
              <w:t xml:space="preserve"> Конкурсна документација</w:t>
            </w:r>
          </w:p>
          <w:p w:rsidR="00453440" w:rsidRPr="008F7587" w:rsidRDefault="00453440" w:rsidP="00453440">
            <w:pPr>
              <w:spacing w:after="240"/>
              <w:ind w:firstLine="1440"/>
              <w:rPr>
                <w:sz w:val="20"/>
                <w:szCs w:val="20"/>
                <w:lang w:val="sr-Cyrl-CS"/>
              </w:rPr>
            </w:pPr>
            <w:r w:rsidRPr="008F7587">
              <w:rPr>
                <w:sz w:val="20"/>
                <w:szCs w:val="20"/>
                <w:lang w:val="sr-Cyrl-CS"/>
              </w:rPr>
              <w:t>Пријава за доделу средстава садржи: опште податке - назив подносиоца пријаве, име и презиме лица које га заступа, број службеног телефона</w:t>
            </w:r>
            <w:r w:rsidRPr="008F7587">
              <w:rPr>
                <w:sz w:val="20"/>
                <w:szCs w:val="20"/>
              </w:rPr>
              <w:t>,</w:t>
            </w:r>
            <w:r w:rsidRPr="008F7587">
              <w:rPr>
                <w:sz w:val="20"/>
                <w:szCs w:val="20"/>
                <w:lang w:val="sr-Cyrl-CS"/>
              </w:rPr>
              <w:t xml:space="preserve"> </w:t>
            </w:r>
            <w:r>
              <w:rPr>
                <w:sz w:val="20"/>
                <w:szCs w:val="20"/>
                <w:lang w:val="sr-Cyrl-CS"/>
              </w:rPr>
              <w:t xml:space="preserve">мејл адресу, </w:t>
            </w:r>
            <w:r w:rsidRPr="008F7587">
              <w:rPr>
                <w:sz w:val="20"/>
                <w:szCs w:val="20"/>
                <w:lang w:val="sr-Cyrl-CS"/>
              </w:rPr>
              <w:t>матични број</w:t>
            </w:r>
            <w:r>
              <w:rPr>
                <w:sz w:val="20"/>
                <w:szCs w:val="20"/>
                <w:lang w:val="sr-Cyrl-CS"/>
              </w:rPr>
              <w:t xml:space="preserve"> подносиоца пријаве</w:t>
            </w:r>
            <w:r w:rsidRPr="008F7587">
              <w:rPr>
                <w:sz w:val="20"/>
                <w:szCs w:val="20"/>
                <w:lang w:val="sr-Cyrl-CS"/>
              </w:rPr>
              <w:t xml:space="preserve">, порески идентификациони број, </w:t>
            </w:r>
            <w:r w:rsidRPr="00224CB5">
              <w:rPr>
                <w:b/>
                <w:sz w:val="20"/>
                <w:szCs w:val="20"/>
                <w:lang w:val="sr-Cyrl-CS"/>
              </w:rPr>
              <w:t>број рачуна отворен код Управе за трезор</w:t>
            </w:r>
            <w:r w:rsidR="00224CB5">
              <w:rPr>
                <w:sz w:val="20"/>
                <w:szCs w:val="20"/>
                <w:lang w:val="sr-Cyrl-CS"/>
              </w:rPr>
              <w:t xml:space="preserve"> за средства за одрживи развој и унапређење шумарства</w:t>
            </w:r>
            <w:r w:rsidRPr="008F7587">
              <w:rPr>
                <w:sz w:val="20"/>
                <w:szCs w:val="20"/>
                <w:lang w:val="sr-Cyrl-CS"/>
              </w:rPr>
              <w:t>, као и табеларне приказе планираних послова.</w:t>
            </w:r>
            <w:r w:rsidRPr="008F7587">
              <w:rPr>
                <w:sz w:val="20"/>
                <w:szCs w:val="20"/>
              </w:rPr>
              <w:t xml:space="preserve"> </w:t>
            </w:r>
            <w:r w:rsidRPr="008F7587">
              <w:rPr>
                <w:sz w:val="20"/>
                <w:szCs w:val="20"/>
                <w:lang w:val="sr-Cyrl-CS"/>
              </w:rPr>
              <w:t xml:space="preserve">Уколико има више пријава по Конкурсу ове податке доставити само у једном примерку.  </w:t>
            </w:r>
          </w:p>
          <w:p w:rsidR="00453440" w:rsidRPr="008F7587" w:rsidRDefault="00453440" w:rsidP="00453440">
            <w:pPr>
              <w:ind w:firstLine="1440"/>
              <w:rPr>
                <w:sz w:val="20"/>
                <w:szCs w:val="20"/>
                <w:lang w:val="sr-Cyrl-CS"/>
              </w:rPr>
            </w:pPr>
            <w:r w:rsidRPr="008F7587">
              <w:rPr>
                <w:sz w:val="20"/>
                <w:szCs w:val="20"/>
                <w:lang w:val="sr-Cyrl-CS"/>
              </w:rPr>
              <w:t>Уз писану пријаву подносилац је дужан да достави  и следеће:</w:t>
            </w:r>
          </w:p>
          <w:p w:rsidR="00453440" w:rsidRPr="008F7587" w:rsidRDefault="00453440" w:rsidP="00453440">
            <w:pPr>
              <w:spacing w:after="240"/>
              <w:ind w:firstLine="1422"/>
              <w:rPr>
                <w:sz w:val="20"/>
                <w:szCs w:val="20"/>
                <w:lang w:val="sr-Cyrl-CS"/>
              </w:rPr>
            </w:pPr>
            <w:r w:rsidRPr="008F7587">
              <w:rPr>
                <w:b/>
                <w:sz w:val="20"/>
                <w:szCs w:val="20"/>
              </w:rPr>
              <w:t xml:space="preserve">1) </w:t>
            </w:r>
            <w:r w:rsidRPr="008F7587">
              <w:rPr>
                <w:b/>
                <w:sz w:val="20"/>
                <w:szCs w:val="20"/>
                <w:lang w:val="sr-Cyrl-CS"/>
              </w:rPr>
              <w:t>Програм</w:t>
            </w:r>
            <w:r w:rsidRPr="008F7587">
              <w:rPr>
                <w:sz w:val="20"/>
                <w:szCs w:val="20"/>
                <w:lang w:val="sr-Cyrl-CS"/>
              </w:rPr>
              <w:t xml:space="preserve">, односно пројекат сачињен у складу са Правилником о ближим условима, као и начину доделе и коришћења средстава из годишњег програма коришћења средстава Буџетског фонда за шуме Републике Србије и Буџетског фонда за шуме аутономне покрајине („Службени гласник РС”, бр. 17/13 и 20/16) (у даљем тексту: Правилник), са детаљном калкулацијом трошкова са ПДВ-ом за све врсте посла и </w:t>
            </w:r>
            <w:r w:rsidRPr="00814E52">
              <w:rPr>
                <w:sz w:val="20"/>
                <w:szCs w:val="20"/>
                <w:lang w:val="sr-Cyrl-CS"/>
              </w:rPr>
              <w:t>по сваком објекту</w:t>
            </w:r>
            <w:r w:rsidRPr="00464586">
              <w:rPr>
                <w:color w:val="FFC000"/>
                <w:sz w:val="20"/>
                <w:szCs w:val="20"/>
                <w:lang w:val="sr-Cyrl-CS"/>
              </w:rPr>
              <w:t xml:space="preserve"> </w:t>
            </w:r>
            <w:r w:rsidRPr="008F7587">
              <w:rPr>
                <w:sz w:val="20"/>
                <w:szCs w:val="20"/>
                <w:lang w:val="sr-Cyrl-CS"/>
              </w:rPr>
              <w:t>из поднетог програма – пројекта и то:</w:t>
            </w:r>
          </w:p>
          <w:p w:rsidR="00453440" w:rsidRPr="008F7587" w:rsidRDefault="00453440" w:rsidP="00453440">
            <w:pPr>
              <w:numPr>
                <w:ilvl w:val="3"/>
                <w:numId w:val="28"/>
              </w:numPr>
              <w:ind w:left="-18" w:firstLine="1440"/>
              <w:rPr>
                <w:sz w:val="20"/>
                <w:szCs w:val="20"/>
                <w:lang w:val="sr-Cyrl-CS"/>
              </w:rPr>
            </w:pPr>
            <w:r w:rsidRPr="008F7587">
              <w:rPr>
                <w:i/>
                <w:sz w:val="20"/>
                <w:szCs w:val="20"/>
                <w:lang w:val="sr-Cyrl-CS"/>
              </w:rPr>
              <w:t>За послове под редним бројем 1.</w:t>
            </w:r>
            <w:r w:rsidRPr="008F7587">
              <w:rPr>
                <w:sz w:val="20"/>
                <w:szCs w:val="20"/>
                <w:lang w:val="sr-Cyrl-CS"/>
              </w:rPr>
              <w:t xml:space="preserve"> </w:t>
            </w:r>
            <w:r w:rsidRPr="008F7587">
              <w:rPr>
                <w:sz w:val="20"/>
                <w:szCs w:val="20"/>
                <w:u w:val="single"/>
                <w:lang w:val="sr-Cyrl-CS"/>
              </w:rPr>
              <w:t>Заштита шума</w:t>
            </w:r>
            <w:r w:rsidRPr="008F7587">
              <w:rPr>
                <w:sz w:val="20"/>
                <w:szCs w:val="20"/>
                <w:lang w:val="sr-Cyrl-CS"/>
              </w:rPr>
              <w:t xml:space="preserve"> – Заштита шума од болести и штеточина, програм који садржи следеће податке: врсту болести, односно штеточине против које се предузимају мере заштите шума; угрожене, односно нападнуте површине, категорисане по степену угрожености, односно напада, као и површине које ће се третирати; метод заштите, односно сузбијања; врсту препарата за сузбијање; период сузбијања; очекиване ефекте; податке о кадровској и техничкој опремљености правног лица које је носилац реализације програма, као и остале релевантне податке.</w:t>
            </w:r>
          </w:p>
          <w:p w:rsidR="00453440" w:rsidRPr="008F7587" w:rsidRDefault="00453440" w:rsidP="00453440">
            <w:pPr>
              <w:numPr>
                <w:ilvl w:val="3"/>
                <w:numId w:val="28"/>
              </w:numPr>
              <w:ind w:left="-18" w:firstLine="1440"/>
              <w:rPr>
                <w:sz w:val="20"/>
                <w:szCs w:val="20"/>
                <w:lang w:val="sr-Cyrl-CS"/>
              </w:rPr>
            </w:pPr>
            <w:r w:rsidRPr="008F7587">
              <w:rPr>
                <w:sz w:val="20"/>
                <w:szCs w:val="20"/>
                <w:lang w:val="sr-Cyrl-CS"/>
              </w:rPr>
              <w:t>За послове градње и одржавањ</w:t>
            </w:r>
            <w:r w:rsidRPr="008F7587">
              <w:rPr>
                <w:sz w:val="20"/>
                <w:szCs w:val="20"/>
              </w:rPr>
              <w:t>a</w:t>
            </w:r>
            <w:r w:rsidRPr="008F7587">
              <w:rPr>
                <w:sz w:val="20"/>
                <w:szCs w:val="20"/>
                <w:lang w:val="sr-Cyrl-CS"/>
              </w:rPr>
              <w:t xml:space="preserve"> противпожарних пруга,  доставити пројекат сачињен у складу са Правилником и прописима који уређују област заштите шума од пожара</w:t>
            </w:r>
            <w:r w:rsidRPr="008F7587">
              <w:rPr>
                <w:sz w:val="20"/>
                <w:szCs w:val="20"/>
              </w:rPr>
              <w:t xml:space="preserve">, </w:t>
            </w:r>
            <w:r w:rsidRPr="006B00A4">
              <w:rPr>
                <w:sz w:val="20"/>
                <w:szCs w:val="20"/>
                <w:u w:val="single"/>
                <w:lang w:val="sr-Cyrl-CS"/>
              </w:rPr>
              <w:t>само за противпожарне пруге у четинарским културама</w:t>
            </w:r>
            <w:r w:rsidRPr="008F7587">
              <w:rPr>
                <w:sz w:val="20"/>
                <w:szCs w:val="20"/>
                <w:lang w:val="sr-Cyrl-CS"/>
              </w:rPr>
              <w:t>.</w:t>
            </w:r>
          </w:p>
          <w:p w:rsidR="00453440" w:rsidRPr="008F7587" w:rsidRDefault="00453440" w:rsidP="00453440">
            <w:pPr>
              <w:numPr>
                <w:ilvl w:val="3"/>
                <w:numId w:val="28"/>
              </w:numPr>
              <w:ind w:left="-18" w:firstLine="1440"/>
              <w:rPr>
                <w:sz w:val="20"/>
                <w:szCs w:val="20"/>
                <w:lang w:val="sr-Cyrl-CS"/>
              </w:rPr>
            </w:pPr>
            <w:r w:rsidRPr="008F7587">
              <w:rPr>
                <w:i/>
                <w:sz w:val="20"/>
                <w:szCs w:val="20"/>
                <w:lang w:val="sr-Cyrl-CS"/>
              </w:rPr>
              <w:t>За послове под редним бројем 2.</w:t>
            </w:r>
            <w:r w:rsidRPr="008F7587">
              <w:rPr>
                <w:sz w:val="20"/>
                <w:szCs w:val="20"/>
                <w:lang w:val="sr-Cyrl-CS"/>
              </w:rPr>
              <w:t xml:space="preserve"> </w:t>
            </w:r>
            <w:r w:rsidRPr="008F7587">
              <w:rPr>
                <w:sz w:val="20"/>
                <w:szCs w:val="20"/>
                <w:u w:val="single"/>
                <w:lang w:val="sr-Cyrl-CS"/>
              </w:rPr>
              <w:t>Пошумљавање</w:t>
            </w:r>
            <w:r w:rsidRPr="008F7587">
              <w:rPr>
                <w:sz w:val="20"/>
                <w:szCs w:val="20"/>
                <w:lang w:val="sr-Cyrl-CS"/>
              </w:rPr>
              <w:t xml:space="preserve"> - програм за послове пошумљавањ</w:t>
            </w:r>
            <w:r w:rsidR="00214B8D">
              <w:rPr>
                <w:sz w:val="20"/>
                <w:szCs w:val="20"/>
                <w:lang w:val="sr-Cyrl-CS"/>
              </w:rPr>
              <w:t>а</w:t>
            </w:r>
            <w:r w:rsidRPr="008F7587">
              <w:rPr>
                <w:sz w:val="20"/>
                <w:szCs w:val="20"/>
                <w:lang w:val="sr-Cyrl-CS"/>
              </w:rPr>
              <w:t xml:space="preserve"> голети, подизањ</w:t>
            </w:r>
            <w:r w:rsidR="000D09F3">
              <w:rPr>
                <w:sz w:val="20"/>
                <w:szCs w:val="20"/>
                <w:lang w:val="sr-Cyrl-CS"/>
              </w:rPr>
              <w:t>а</w:t>
            </w:r>
            <w:r w:rsidRPr="008F7587">
              <w:rPr>
                <w:sz w:val="20"/>
                <w:szCs w:val="20"/>
                <w:lang w:val="sr-Cyrl-CS"/>
              </w:rPr>
              <w:t xml:space="preserve"> плантажа и интензивних засада, санациј</w:t>
            </w:r>
            <w:r w:rsidR="000D09F3">
              <w:rPr>
                <w:sz w:val="20"/>
                <w:szCs w:val="20"/>
                <w:lang w:val="sr-Cyrl-CS"/>
              </w:rPr>
              <w:t>е</w:t>
            </w:r>
            <w:r w:rsidRPr="008F7587">
              <w:rPr>
                <w:sz w:val="20"/>
                <w:szCs w:val="20"/>
                <w:lang w:val="sr-Cyrl-CS"/>
              </w:rPr>
              <w:t xml:space="preserve"> површина пошумљавањем и мелиорациј</w:t>
            </w:r>
            <w:r w:rsidR="000D09F3">
              <w:rPr>
                <w:sz w:val="20"/>
                <w:szCs w:val="20"/>
                <w:lang w:val="sr-Cyrl-CS"/>
              </w:rPr>
              <w:t>е</w:t>
            </w:r>
            <w:r w:rsidRPr="008F7587">
              <w:rPr>
                <w:sz w:val="20"/>
                <w:szCs w:val="20"/>
                <w:lang w:val="sr-Cyrl-CS"/>
              </w:rPr>
              <w:t xml:space="preserve"> деградираних шума и шикара, који се </w:t>
            </w:r>
            <w:r w:rsidRPr="001B60B0">
              <w:rPr>
                <w:sz w:val="20"/>
                <w:szCs w:val="20"/>
                <w:lang w:val="sr-Cyrl-CS"/>
              </w:rPr>
              <w:t>планирају</w:t>
            </w:r>
            <w:r w:rsidRPr="00AE47CA">
              <w:rPr>
                <w:color w:val="FF0000"/>
                <w:sz w:val="20"/>
                <w:szCs w:val="20"/>
                <w:lang w:val="sr-Cyrl-CS"/>
              </w:rPr>
              <w:t xml:space="preserve"> </w:t>
            </w:r>
            <w:r w:rsidR="000D09F3">
              <w:rPr>
                <w:sz w:val="20"/>
                <w:szCs w:val="20"/>
                <w:lang w:val="sr-Cyrl-CS"/>
              </w:rPr>
              <w:t>у уређеним шумама</w:t>
            </w:r>
            <w:r w:rsidRPr="008F7587">
              <w:rPr>
                <w:sz w:val="20"/>
                <w:szCs w:val="20"/>
                <w:lang w:val="sr-Cyrl-CS"/>
              </w:rPr>
              <w:t xml:space="preserve"> </w:t>
            </w:r>
            <w:r w:rsidRPr="00282B08">
              <w:rPr>
                <w:sz w:val="20"/>
                <w:szCs w:val="20"/>
                <w:lang w:val="sr-Cyrl-RS"/>
              </w:rPr>
              <w:t xml:space="preserve">који </w:t>
            </w:r>
            <w:r w:rsidRPr="00282B08">
              <w:rPr>
                <w:sz w:val="20"/>
                <w:szCs w:val="20"/>
                <w:lang w:val="sr-Cyrl-CS"/>
              </w:rPr>
              <w:t xml:space="preserve">садржи копију извода из посебне основе описа станишта и плана гајења </w:t>
            </w:r>
            <w:r w:rsidRPr="00282B08">
              <w:rPr>
                <w:b/>
                <w:sz w:val="20"/>
                <w:szCs w:val="20"/>
                <w:lang w:val="sr-Cyrl-CS"/>
              </w:rPr>
              <w:t>за основе које нису електронски достављене Управи за шуме</w:t>
            </w:r>
            <w:r w:rsidR="000D09F3">
              <w:rPr>
                <w:sz w:val="20"/>
                <w:szCs w:val="20"/>
                <w:lang w:val="sr-Cyrl-CS"/>
              </w:rPr>
              <w:t xml:space="preserve"> и </w:t>
            </w:r>
            <w:r w:rsidRPr="008F7587">
              <w:rPr>
                <w:sz w:val="20"/>
                <w:szCs w:val="20"/>
                <w:lang w:val="sr-Cyrl-CS"/>
              </w:rPr>
              <w:t xml:space="preserve">попуњене евиденције извршених радова. </w:t>
            </w:r>
          </w:p>
          <w:p w:rsidR="00453440" w:rsidRPr="008F7587" w:rsidRDefault="00453440" w:rsidP="00453440">
            <w:pPr>
              <w:ind w:firstLine="1440"/>
              <w:rPr>
                <w:sz w:val="20"/>
                <w:szCs w:val="20"/>
                <w:lang w:val="sr-Cyrl-CS"/>
              </w:rPr>
            </w:pPr>
            <w:r w:rsidRPr="008F7587">
              <w:rPr>
                <w:sz w:val="20"/>
                <w:szCs w:val="20"/>
                <w:lang w:val="sr-Cyrl-CS"/>
              </w:rPr>
              <w:t>За радове на санацији површина пошумљавањем неопходно је доставити записник инспектора у коме је утврђено када је настао пожар или нека друга природна непогода и колика је оштећена површина која је премером утврђена и картирана у размери 1:10000</w:t>
            </w:r>
            <w:r w:rsidR="00282B08">
              <w:rPr>
                <w:sz w:val="20"/>
                <w:szCs w:val="20"/>
                <w:lang w:val="sr-Cyrl-CS"/>
              </w:rPr>
              <w:t xml:space="preserve"> и</w:t>
            </w:r>
            <w:r w:rsidRPr="008F7587">
              <w:rPr>
                <w:sz w:val="20"/>
                <w:szCs w:val="20"/>
                <w:lang w:val="sr-Cyrl-CS"/>
              </w:rPr>
              <w:t xml:space="preserve"> извођачки пројекат или санациони план за површине захваћене природном непогодом. </w:t>
            </w:r>
          </w:p>
          <w:p w:rsidR="00453440" w:rsidRDefault="00453440" w:rsidP="00453440">
            <w:pPr>
              <w:ind w:firstLine="1440"/>
              <w:rPr>
                <w:sz w:val="20"/>
                <w:szCs w:val="20"/>
                <w:lang w:val="sr-Cyrl-CS"/>
              </w:rPr>
            </w:pPr>
            <w:r w:rsidRPr="008F7587">
              <w:rPr>
                <w:sz w:val="20"/>
                <w:szCs w:val="20"/>
                <w:lang w:val="sr-Cyrl-CS"/>
              </w:rPr>
              <w:t>За радове на мелиорацији деградираних шума и шикара, поред наведених података, програм садржи и извођачки пројекат газдовања шумама.</w:t>
            </w:r>
          </w:p>
          <w:p w:rsidR="00453440" w:rsidRPr="008F7587" w:rsidRDefault="00453440" w:rsidP="00453440">
            <w:pPr>
              <w:ind w:firstLine="1440"/>
              <w:rPr>
                <w:sz w:val="20"/>
                <w:szCs w:val="20"/>
                <w:lang w:val="sr-Cyrl-CS"/>
              </w:rPr>
            </w:pPr>
            <w:r w:rsidRPr="008F7587">
              <w:rPr>
                <w:sz w:val="20"/>
                <w:szCs w:val="20"/>
                <w:lang w:val="sr-Cyrl-CS"/>
              </w:rPr>
              <w:t>Програм за послове који се планирају у неуређеним шумама, у шумама и на шумском земљишту у својини физичких лица, као и на земљишту ван шумског подручја, садржи податке о власнику земљишта, локацији и класи земљишта, опис станишта, податке о врсти</w:t>
            </w:r>
            <w:r w:rsidRPr="008F7587">
              <w:rPr>
                <w:sz w:val="20"/>
                <w:szCs w:val="20"/>
              </w:rPr>
              <w:t xml:space="preserve">, </w:t>
            </w:r>
            <w:r w:rsidRPr="008F7587">
              <w:rPr>
                <w:sz w:val="20"/>
                <w:szCs w:val="20"/>
                <w:lang w:val="sr-Cyrl-CS"/>
              </w:rPr>
              <w:t>старости</w:t>
            </w:r>
            <w:r w:rsidRPr="008F7587">
              <w:rPr>
                <w:sz w:val="20"/>
                <w:szCs w:val="20"/>
              </w:rPr>
              <w:t xml:space="preserve"> </w:t>
            </w:r>
            <w:r w:rsidRPr="008F7587">
              <w:rPr>
                <w:sz w:val="20"/>
                <w:szCs w:val="20"/>
                <w:lang w:val="sr-Cyrl-CS"/>
              </w:rPr>
              <w:t>и количини садног материјала и копију уговора који подносилац захтева закључује са власником земљишта. Број садница по хектару за пошумљавање наведених површина утврђује се програмом у зависности од услова станишта, и не може бити мањи од:</w:t>
            </w:r>
          </w:p>
          <w:p w:rsidR="00453440" w:rsidRPr="00C52AFB" w:rsidRDefault="00453440" w:rsidP="00453440">
            <w:pPr>
              <w:numPr>
                <w:ilvl w:val="0"/>
                <w:numId w:val="28"/>
              </w:numPr>
              <w:rPr>
                <w:sz w:val="20"/>
                <w:szCs w:val="20"/>
                <w:lang w:val="sr-Cyrl-CS"/>
              </w:rPr>
            </w:pPr>
            <w:r w:rsidRPr="008F7587">
              <w:rPr>
                <w:sz w:val="20"/>
                <w:szCs w:val="20"/>
                <w:lang w:val="sr-Cyrl-CS"/>
              </w:rPr>
              <w:t xml:space="preserve">300 </w:t>
            </w:r>
            <w:r w:rsidRPr="00C52AFB">
              <w:rPr>
                <w:sz w:val="20"/>
                <w:szCs w:val="20"/>
                <w:lang w:val="sr-Cyrl-CS"/>
              </w:rPr>
              <w:t>комада за саднице топола,</w:t>
            </w:r>
          </w:p>
          <w:p w:rsidR="00453440" w:rsidRPr="00282B08" w:rsidRDefault="00453440" w:rsidP="00453440">
            <w:pPr>
              <w:numPr>
                <w:ilvl w:val="0"/>
                <w:numId w:val="28"/>
              </w:numPr>
              <w:rPr>
                <w:sz w:val="20"/>
                <w:szCs w:val="20"/>
                <w:lang w:val="sr-Cyrl-CS"/>
              </w:rPr>
            </w:pPr>
            <w:r w:rsidRPr="00C52AFB">
              <w:rPr>
                <w:sz w:val="20"/>
                <w:szCs w:val="20"/>
                <w:lang w:val="sr-Cyrl-CS"/>
              </w:rPr>
              <w:t>2000</w:t>
            </w:r>
            <w:r w:rsidR="006B00A4" w:rsidRPr="00C52AFB">
              <w:rPr>
                <w:sz w:val="20"/>
                <w:szCs w:val="20"/>
                <w:lang w:val="sr-Cyrl-CS"/>
              </w:rPr>
              <w:t xml:space="preserve"> </w:t>
            </w:r>
            <w:r w:rsidRPr="00282B08">
              <w:rPr>
                <w:sz w:val="20"/>
                <w:szCs w:val="20"/>
                <w:lang w:val="sr-Cyrl-CS"/>
              </w:rPr>
              <w:t xml:space="preserve"> комада за саднице јавора, јасена и школоване или </w:t>
            </w:r>
            <w:r w:rsidR="000E3980">
              <w:rPr>
                <w:sz w:val="20"/>
                <w:szCs w:val="20"/>
                <w:lang w:val="sr-Cyrl-CS"/>
              </w:rPr>
              <w:t>контеј</w:t>
            </w:r>
            <w:r w:rsidR="00E4563D">
              <w:rPr>
                <w:sz w:val="20"/>
                <w:szCs w:val="20"/>
                <w:lang w:val="sr-Cyrl-CS"/>
              </w:rPr>
              <w:t>н</w:t>
            </w:r>
            <w:r w:rsidR="000E3980">
              <w:rPr>
                <w:sz w:val="20"/>
                <w:szCs w:val="20"/>
                <w:lang w:val="sr-Cyrl-CS"/>
              </w:rPr>
              <w:t>е</w:t>
            </w:r>
            <w:r w:rsidR="00E4563D">
              <w:rPr>
                <w:sz w:val="20"/>
                <w:szCs w:val="20"/>
                <w:lang w:val="sr-Cyrl-CS"/>
              </w:rPr>
              <w:t xml:space="preserve">рске, односно </w:t>
            </w:r>
            <w:r w:rsidRPr="00282B08">
              <w:rPr>
                <w:sz w:val="20"/>
                <w:szCs w:val="20"/>
                <w:lang w:val="sr-Cyrl-CS"/>
              </w:rPr>
              <w:t>нисула саднице осталих врста,</w:t>
            </w:r>
          </w:p>
          <w:p w:rsidR="00214B8D" w:rsidRPr="00282B08" w:rsidRDefault="00453440" w:rsidP="00453440">
            <w:pPr>
              <w:numPr>
                <w:ilvl w:val="0"/>
                <w:numId w:val="28"/>
              </w:numPr>
              <w:rPr>
                <w:sz w:val="20"/>
                <w:szCs w:val="20"/>
                <w:lang w:val="sr-Cyrl-CS"/>
              </w:rPr>
            </w:pPr>
            <w:r w:rsidRPr="00C52AFB">
              <w:rPr>
                <w:sz w:val="20"/>
                <w:szCs w:val="20"/>
                <w:lang w:val="sr-Cyrl-CS"/>
              </w:rPr>
              <w:t>2</w:t>
            </w:r>
            <w:r w:rsidRPr="00C52AFB">
              <w:rPr>
                <w:sz w:val="20"/>
                <w:szCs w:val="20"/>
                <w:lang w:val="sr-Cyrl-RS"/>
              </w:rPr>
              <w:t>5</w:t>
            </w:r>
            <w:r w:rsidRPr="00C52AFB">
              <w:rPr>
                <w:sz w:val="20"/>
                <w:szCs w:val="20"/>
                <w:lang w:val="sr-Cyrl-CS"/>
              </w:rPr>
              <w:t xml:space="preserve">00 </w:t>
            </w:r>
            <w:r w:rsidR="006B00A4">
              <w:rPr>
                <w:sz w:val="20"/>
                <w:szCs w:val="20"/>
                <w:lang w:val="sr-Cyrl-CS"/>
              </w:rPr>
              <w:t xml:space="preserve"> </w:t>
            </w:r>
            <w:r w:rsidRPr="00282B08">
              <w:rPr>
                <w:sz w:val="20"/>
                <w:szCs w:val="20"/>
                <w:lang w:val="sr-Cyrl-CS"/>
              </w:rPr>
              <w:t xml:space="preserve">комада за нешколоване </w:t>
            </w:r>
            <w:r w:rsidR="0041272B" w:rsidRPr="00282B08">
              <w:rPr>
                <w:sz w:val="20"/>
                <w:szCs w:val="20"/>
                <w:lang w:val="sr-Cyrl-CS"/>
              </w:rPr>
              <w:t xml:space="preserve">остале </w:t>
            </w:r>
            <w:r w:rsidRPr="00282B08">
              <w:rPr>
                <w:sz w:val="20"/>
                <w:szCs w:val="20"/>
                <w:lang w:val="sr-Cyrl-CS"/>
              </w:rPr>
              <w:t xml:space="preserve">саднице </w:t>
            </w:r>
            <w:r w:rsidR="0041272B" w:rsidRPr="00282B08">
              <w:rPr>
                <w:sz w:val="20"/>
                <w:szCs w:val="20"/>
                <w:lang w:val="sr-Cyrl-CS"/>
              </w:rPr>
              <w:t>четинара и</w:t>
            </w:r>
            <w:r w:rsidR="00E4563D">
              <w:rPr>
                <w:sz w:val="20"/>
                <w:szCs w:val="20"/>
                <w:lang w:val="sr-Cyrl-CS"/>
              </w:rPr>
              <w:t xml:space="preserve"> осталих</w:t>
            </w:r>
            <w:r w:rsidR="0041272B" w:rsidRPr="00282B08">
              <w:rPr>
                <w:sz w:val="20"/>
                <w:szCs w:val="20"/>
                <w:lang w:val="sr-Cyrl-CS"/>
              </w:rPr>
              <w:t xml:space="preserve"> лишћара, осим садница бук</w:t>
            </w:r>
            <w:r w:rsidR="006B4FA0">
              <w:rPr>
                <w:sz w:val="20"/>
                <w:szCs w:val="20"/>
                <w:lang w:val="sr-Cyrl-CS"/>
              </w:rPr>
              <w:t>в</w:t>
            </w:r>
            <w:r w:rsidR="0041272B" w:rsidRPr="00282B08">
              <w:rPr>
                <w:sz w:val="20"/>
                <w:szCs w:val="20"/>
                <w:lang w:val="sr-Cyrl-CS"/>
              </w:rPr>
              <w:t>е са голим кореном</w:t>
            </w:r>
            <w:r w:rsidR="00214B8D" w:rsidRPr="00282B08">
              <w:rPr>
                <w:sz w:val="20"/>
                <w:szCs w:val="20"/>
                <w:lang w:val="sr-Cyrl-CS"/>
              </w:rPr>
              <w:t>,</w:t>
            </w:r>
          </w:p>
          <w:p w:rsidR="00453440" w:rsidRPr="008F7587" w:rsidRDefault="00214B8D" w:rsidP="00453440">
            <w:pPr>
              <w:numPr>
                <w:ilvl w:val="0"/>
                <w:numId w:val="28"/>
              </w:numPr>
              <w:rPr>
                <w:sz w:val="20"/>
                <w:szCs w:val="20"/>
                <w:lang w:val="sr-Cyrl-CS"/>
              </w:rPr>
            </w:pPr>
            <w:r>
              <w:rPr>
                <w:sz w:val="20"/>
                <w:szCs w:val="20"/>
                <w:lang w:val="sr-Cyrl-CS"/>
              </w:rPr>
              <w:t xml:space="preserve">5000 комада за </w:t>
            </w:r>
            <w:r w:rsidR="00453440" w:rsidRPr="008F7587">
              <w:rPr>
                <w:sz w:val="20"/>
                <w:szCs w:val="20"/>
                <w:lang w:val="sr-Cyrl-CS"/>
              </w:rPr>
              <w:t xml:space="preserve"> </w:t>
            </w:r>
            <w:r>
              <w:rPr>
                <w:sz w:val="20"/>
                <w:szCs w:val="20"/>
                <w:lang w:val="sr-Cyrl-RS"/>
              </w:rPr>
              <w:t>саднице</w:t>
            </w:r>
            <w:r w:rsidRPr="00214B8D">
              <w:rPr>
                <w:sz w:val="20"/>
                <w:szCs w:val="20"/>
                <w:lang w:val="sr-Cyrl-RS"/>
              </w:rPr>
              <w:t xml:space="preserve"> букве са голим кореном</w:t>
            </w:r>
            <w:r w:rsidR="001D32C0">
              <w:rPr>
                <w:sz w:val="20"/>
                <w:szCs w:val="20"/>
                <w:lang w:val="sr-Cyrl-RS"/>
              </w:rPr>
              <w:t>.</w:t>
            </w:r>
          </w:p>
          <w:p w:rsidR="00453440" w:rsidRPr="008F7587" w:rsidRDefault="00453440" w:rsidP="00453440">
            <w:pPr>
              <w:ind w:firstLine="1418"/>
              <w:rPr>
                <w:sz w:val="20"/>
                <w:szCs w:val="20"/>
                <w:lang w:val="sr-Cyrl-CS"/>
              </w:rPr>
            </w:pPr>
            <w:r w:rsidRPr="008F7587">
              <w:rPr>
                <w:sz w:val="20"/>
                <w:szCs w:val="20"/>
                <w:lang w:val="sr-Cyrl-CS"/>
              </w:rPr>
              <w:t>Правно лице, односно предузетник, преко кога физичко лице остварује право на бесплатне саднице или комплетно пошумљавање, израђује и доставља програм за пошумљавање и уговор са власником земљишта, а на основу поднетог захтева физичког лица и доказа о власништву.</w:t>
            </w:r>
          </w:p>
          <w:p w:rsidR="00453440" w:rsidRDefault="00453440" w:rsidP="00453440">
            <w:pPr>
              <w:rPr>
                <w:sz w:val="20"/>
                <w:szCs w:val="20"/>
                <w:lang w:val="sr-Cyrl-RS"/>
              </w:rPr>
            </w:pPr>
            <w:r w:rsidRPr="008F7587">
              <w:rPr>
                <w:sz w:val="20"/>
                <w:szCs w:val="20"/>
                <w:lang w:val="sr-Cyrl-RS"/>
              </w:rPr>
              <w:t>Минимална површина парцеле за коју се израђује програм и подноси захтев је 5 (пет) ари.</w:t>
            </w:r>
          </w:p>
          <w:p w:rsidR="009E079B" w:rsidRPr="009E079B" w:rsidRDefault="009E079B" w:rsidP="00453440">
            <w:pPr>
              <w:rPr>
                <w:b/>
                <w:sz w:val="20"/>
                <w:szCs w:val="20"/>
                <w:lang w:val="sr-Cyrl-RS"/>
              </w:rPr>
            </w:pPr>
            <w:r w:rsidRPr="00AD23BC">
              <w:rPr>
                <w:b/>
                <w:sz w:val="20"/>
                <w:szCs w:val="20"/>
                <w:lang w:val="sr-Cyrl-RS"/>
              </w:rPr>
              <w:t>У пријави на конкурс навести период када се врши пошумљавање за које се подноси пријава на Конкурс.</w:t>
            </w:r>
          </w:p>
          <w:p w:rsidR="00453440" w:rsidRPr="00962BDD" w:rsidRDefault="00453440" w:rsidP="00453440">
            <w:pPr>
              <w:rPr>
                <w:color w:val="FF0000"/>
                <w:sz w:val="20"/>
                <w:szCs w:val="20"/>
                <w:lang w:val="sr-Cyrl-RS"/>
              </w:rPr>
            </w:pPr>
          </w:p>
          <w:p w:rsidR="00453440" w:rsidRPr="00050F88" w:rsidRDefault="00453440" w:rsidP="00453440">
            <w:pPr>
              <w:numPr>
                <w:ilvl w:val="0"/>
                <w:numId w:val="28"/>
              </w:numPr>
              <w:spacing w:after="240"/>
              <w:rPr>
                <w:bCs/>
                <w:iCs/>
                <w:sz w:val="20"/>
                <w:szCs w:val="20"/>
                <w:lang w:val="sr-Cyrl-RS"/>
              </w:rPr>
            </w:pPr>
            <w:r w:rsidRPr="008F7587">
              <w:rPr>
                <w:i/>
                <w:sz w:val="20"/>
                <w:szCs w:val="20"/>
                <w:lang w:val="sr-Cyrl-CS"/>
              </w:rPr>
              <w:t>За послове под редним бројем 3.</w:t>
            </w:r>
            <w:r w:rsidRPr="008F7587">
              <w:rPr>
                <w:sz w:val="20"/>
                <w:szCs w:val="20"/>
                <w:lang w:val="sr-Cyrl-CS"/>
              </w:rPr>
              <w:t xml:space="preserve"> – </w:t>
            </w:r>
            <w:r w:rsidRPr="008F7587">
              <w:rPr>
                <w:sz w:val="20"/>
                <w:szCs w:val="20"/>
                <w:u w:val="single"/>
                <w:lang w:val="sr-Cyrl-CS"/>
              </w:rPr>
              <w:t>Нега шума</w:t>
            </w:r>
            <w:r w:rsidRPr="008F7587">
              <w:rPr>
                <w:sz w:val="20"/>
                <w:szCs w:val="20"/>
                <w:lang w:val="sr-Cyrl-CS"/>
              </w:rPr>
              <w:t>, програм садржи копију извода описа станишта за конкретну површину из плана гајења</w:t>
            </w:r>
            <w:r w:rsidRPr="008F7587">
              <w:t xml:space="preserve"> </w:t>
            </w:r>
            <w:r w:rsidRPr="008F7587">
              <w:rPr>
                <w:sz w:val="20"/>
                <w:szCs w:val="20"/>
                <w:lang w:val="sr-Cyrl-CS"/>
              </w:rPr>
              <w:t xml:space="preserve">за основе које нису електронски достављене Управи за шуме, и попуњене евиденције извршених радова из основа газдовања шумама. Програм неге се израђује за површину целог </w:t>
            </w:r>
            <w:r w:rsidRPr="008F7587">
              <w:rPr>
                <w:sz w:val="20"/>
                <w:szCs w:val="20"/>
                <w:lang w:val="sr-Cyrl-CS"/>
              </w:rPr>
              <w:lastRenderedPageBreak/>
              <w:t xml:space="preserve">одсека. </w:t>
            </w:r>
            <w:r w:rsidRPr="008F7587">
              <w:rPr>
                <w:bCs/>
                <w:iCs/>
                <w:sz w:val="20"/>
                <w:szCs w:val="20"/>
                <w:lang w:val="sr-Cyrl-RS"/>
              </w:rPr>
              <w:t>За прве прореде у шумским засадима, поред наведених података, програм садржи и извођачки пројекат газдовања шумама.</w:t>
            </w:r>
            <w:r>
              <w:rPr>
                <w:bCs/>
                <w:iCs/>
                <w:sz w:val="20"/>
                <w:szCs w:val="20"/>
                <w:lang w:val="sr-Cyrl-RS"/>
              </w:rPr>
              <w:t xml:space="preserve"> </w:t>
            </w:r>
          </w:p>
          <w:p w:rsidR="00453440" w:rsidRDefault="00453440" w:rsidP="00A20217">
            <w:pPr>
              <w:numPr>
                <w:ilvl w:val="0"/>
                <w:numId w:val="28"/>
              </w:numPr>
              <w:rPr>
                <w:sz w:val="20"/>
                <w:szCs w:val="20"/>
                <w:lang w:val="sr-Cyrl-CS"/>
              </w:rPr>
            </w:pPr>
            <w:r w:rsidRPr="008F7587">
              <w:rPr>
                <w:i/>
                <w:sz w:val="20"/>
                <w:szCs w:val="20"/>
                <w:lang w:val="sr-Cyrl-CS"/>
              </w:rPr>
              <w:t>За послове под редним бројем 4.</w:t>
            </w:r>
            <w:r w:rsidRPr="008F7587">
              <w:rPr>
                <w:sz w:val="20"/>
                <w:szCs w:val="20"/>
                <w:lang w:val="sr-Cyrl-CS"/>
              </w:rPr>
              <w:t xml:space="preserve"> </w:t>
            </w:r>
            <w:r w:rsidRPr="008F7587">
              <w:rPr>
                <w:sz w:val="20"/>
                <w:szCs w:val="20"/>
                <w:u w:val="single"/>
                <w:lang w:val="sr-Cyrl-CS"/>
              </w:rPr>
              <w:t>Градња и реконструкција шумских путева</w:t>
            </w:r>
            <w:r w:rsidRPr="008F7587">
              <w:rPr>
                <w:sz w:val="20"/>
                <w:szCs w:val="20"/>
                <w:lang w:val="sr-Cyrl-CS"/>
              </w:rPr>
              <w:t xml:space="preserve">, </w:t>
            </w:r>
            <w:r w:rsidRPr="008F7587">
              <w:rPr>
                <w:sz w:val="20"/>
                <w:szCs w:val="20"/>
                <w:u w:val="single"/>
                <w:lang w:val="sr-Cyrl-CS"/>
              </w:rPr>
              <w:t>санација оштећења шумског пута, градња моста на траси шумског пута</w:t>
            </w:r>
            <w:r w:rsidRPr="008F7587">
              <w:rPr>
                <w:sz w:val="20"/>
                <w:szCs w:val="20"/>
                <w:lang w:val="sr-Cyrl-CS"/>
              </w:rPr>
              <w:t xml:space="preserve">, </w:t>
            </w:r>
            <w:r w:rsidR="00A20217" w:rsidRPr="00A20217">
              <w:rPr>
                <w:sz w:val="20"/>
                <w:szCs w:val="20"/>
                <w:lang w:val="sr-Cyrl-CS"/>
              </w:rPr>
              <w:t>главни пројекат урађен у складу са Правилником, израђен на посебној геодетској подлози,</w:t>
            </w:r>
            <w:r w:rsidRPr="008F7587">
              <w:rPr>
                <w:sz w:val="20"/>
                <w:szCs w:val="20"/>
                <w:lang w:val="sr-Cyrl-CS"/>
              </w:rPr>
              <w:t xml:space="preserve"> уз који се прилаже </w:t>
            </w:r>
            <w:r w:rsidRPr="008F7587">
              <w:rPr>
                <w:b/>
                <w:i/>
                <w:sz w:val="20"/>
                <w:szCs w:val="20"/>
                <w:lang w:val="sr-Latn-RS"/>
              </w:rPr>
              <w:t xml:space="preserve">kmz </w:t>
            </w:r>
            <w:r w:rsidRPr="008F7587">
              <w:rPr>
                <w:sz w:val="20"/>
                <w:szCs w:val="20"/>
                <w:lang w:val="sr-Latn-RS"/>
              </w:rPr>
              <w:t>или</w:t>
            </w:r>
            <w:r w:rsidRPr="008F7587">
              <w:rPr>
                <w:b/>
                <w:i/>
                <w:sz w:val="20"/>
                <w:szCs w:val="20"/>
                <w:lang w:val="sr-Latn-RS"/>
              </w:rPr>
              <w:t xml:space="preserve"> kml file </w:t>
            </w:r>
            <w:r w:rsidRPr="008F7587">
              <w:rPr>
                <w:sz w:val="20"/>
                <w:szCs w:val="20"/>
                <w:lang w:val="sr-Latn-RS"/>
              </w:rPr>
              <w:t>трасе пута који се гради</w:t>
            </w:r>
            <w:r>
              <w:rPr>
                <w:sz w:val="20"/>
                <w:szCs w:val="20"/>
                <w:lang w:val="sr-Cyrl-RS"/>
              </w:rPr>
              <w:t xml:space="preserve"> и извод из планског документа газдовања шумама којим је планирана градња или реконструкција шумског пута</w:t>
            </w:r>
            <w:r w:rsidRPr="00050F88">
              <w:rPr>
                <w:sz w:val="20"/>
                <w:szCs w:val="20"/>
                <w:lang w:val="sr-Cyrl-CS"/>
              </w:rPr>
              <w:t>.</w:t>
            </w:r>
          </w:p>
          <w:p w:rsidR="00EE7055" w:rsidRPr="00050F88" w:rsidRDefault="00EE7055" w:rsidP="00EE7055">
            <w:pPr>
              <w:rPr>
                <w:sz w:val="20"/>
                <w:szCs w:val="20"/>
                <w:lang w:val="sr-Cyrl-CS"/>
              </w:rPr>
            </w:pPr>
          </w:p>
          <w:p w:rsidR="00453440" w:rsidRDefault="00453440" w:rsidP="00453440">
            <w:pPr>
              <w:ind w:firstLine="1422"/>
              <w:rPr>
                <w:b/>
                <w:sz w:val="20"/>
                <w:szCs w:val="20"/>
                <w:lang w:val="sr-Cyrl-RS"/>
              </w:rPr>
            </w:pPr>
            <w:r w:rsidRPr="008F7587">
              <w:rPr>
                <w:sz w:val="20"/>
                <w:szCs w:val="20"/>
                <w:lang w:val="sr-Cyrl-CS"/>
              </w:rPr>
              <w:t>Поред наведеног, ако је подносилац пријаве за градњу шумског пута удружење власника шума – физичких лица, програм садржи и податке о броју чланова удружења укупно и броју чланова удружења чије шуме пут отвара</w:t>
            </w:r>
            <w:r w:rsidR="001D32C0">
              <w:rPr>
                <w:sz w:val="20"/>
                <w:szCs w:val="20"/>
                <w:lang w:val="sr-Latn-RS"/>
              </w:rPr>
              <w:t>,</w:t>
            </w:r>
            <w:r w:rsidR="001D32C0">
              <w:rPr>
                <w:sz w:val="20"/>
                <w:szCs w:val="20"/>
                <w:lang w:val="sr-Cyrl-RS"/>
              </w:rPr>
              <w:t xml:space="preserve"> као и </w:t>
            </w:r>
            <w:r w:rsidR="001D32C0" w:rsidRPr="001D32C0">
              <w:rPr>
                <w:b/>
                <w:sz w:val="20"/>
                <w:szCs w:val="20"/>
                <w:lang w:val="sr-Cyrl-RS"/>
              </w:rPr>
              <w:t>изјаву одговорног лица удружења дату под пуном материјалном и кривичном одговорношћу да је удружење обезбедило потребне и ваљане сагласности сопственика, односно фактичких корисника катастарских парцела на траси шумског пута.</w:t>
            </w:r>
          </w:p>
          <w:p w:rsidR="00E4536E" w:rsidRPr="001D32C0" w:rsidRDefault="00E4536E" w:rsidP="00453440">
            <w:pPr>
              <w:ind w:firstLine="1422"/>
              <w:rPr>
                <w:b/>
                <w:sz w:val="20"/>
                <w:szCs w:val="20"/>
                <w:lang w:val="sr-Cyrl-RS"/>
              </w:rPr>
            </w:pPr>
          </w:p>
          <w:p w:rsidR="00453440" w:rsidRPr="008F7587" w:rsidRDefault="00453440" w:rsidP="00453440">
            <w:pPr>
              <w:numPr>
                <w:ilvl w:val="0"/>
                <w:numId w:val="28"/>
              </w:numPr>
              <w:spacing w:after="240"/>
              <w:rPr>
                <w:sz w:val="20"/>
                <w:szCs w:val="20"/>
                <w:lang w:val="sr-Cyrl-CS"/>
              </w:rPr>
            </w:pPr>
            <w:r w:rsidRPr="008F7587">
              <w:rPr>
                <w:i/>
                <w:sz w:val="20"/>
                <w:szCs w:val="20"/>
                <w:lang w:val="sr-Cyrl-CS"/>
              </w:rPr>
              <w:t xml:space="preserve">За послове под редним бројем </w:t>
            </w:r>
            <w:r w:rsidRPr="008F7587">
              <w:rPr>
                <w:sz w:val="20"/>
                <w:szCs w:val="20"/>
                <w:lang w:val="sr-Cyrl-CS"/>
              </w:rPr>
              <w:t xml:space="preserve">5.  </w:t>
            </w:r>
            <w:r w:rsidRPr="008F7587">
              <w:rPr>
                <w:sz w:val="20"/>
                <w:szCs w:val="20"/>
                <w:u w:val="single"/>
                <w:lang w:val="sr-Cyrl-CS"/>
              </w:rPr>
              <w:t>Производња шумског семена</w:t>
            </w:r>
            <w:r w:rsidRPr="008F7587">
              <w:rPr>
                <w:sz w:val="20"/>
                <w:szCs w:val="20"/>
                <w:lang w:val="sr-Cyrl-CS"/>
              </w:rPr>
              <w:t xml:space="preserve">, </w:t>
            </w:r>
            <w:r>
              <w:rPr>
                <w:sz w:val="20"/>
                <w:szCs w:val="20"/>
                <w:lang w:val="sr-Cyrl-RS"/>
              </w:rPr>
              <w:t xml:space="preserve">попуњена табела из става 1. тачке </w:t>
            </w:r>
            <w:r>
              <w:rPr>
                <w:sz w:val="20"/>
                <w:szCs w:val="20"/>
                <w:lang w:val="sr-Latn-RS"/>
              </w:rPr>
              <w:t xml:space="preserve">V. </w:t>
            </w:r>
            <w:r>
              <w:rPr>
                <w:sz w:val="20"/>
                <w:szCs w:val="20"/>
                <w:lang w:val="sr-Cyrl-RS"/>
              </w:rPr>
              <w:t xml:space="preserve">Конкурса, која садржи податке о врсти дрвета, категорији и количини семена </w:t>
            </w:r>
            <w:r w:rsidRPr="003F79A4">
              <w:rPr>
                <w:sz w:val="20"/>
                <w:szCs w:val="20"/>
                <w:lang w:val="sr-Cyrl-RS"/>
              </w:rPr>
              <w:t>сакупљеног</w:t>
            </w:r>
            <w:r w:rsidR="005834E9" w:rsidRPr="003F79A4">
              <w:rPr>
                <w:sz w:val="20"/>
                <w:szCs w:val="20"/>
                <w:lang w:val="sr-Cyrl-RS"/>
              </w:rPr>
              <w:t xml:space="preserve"> у сезони јесен/зима 2023/2024. године,</w:t>
            </w:r>
            <w:r w:rsidR="005834E9">
              <w:rPr>
                <w:sz w:val="20"/>
                <w:szCs w:val="20"/>
                <w:lang w:val="sr-Cyrl-RS"/>
              </w:rPr>
              <w:t xml:space="preserve"> </w:t>
            </w:r>
            <w:r>
              <w:rPr>
                <w:sz w:val="20"/>
                <w:szCs w:val="20"/>
                <w:lang w:val="sr-Cyrl-RS"/>
              </w:rPr>
              <w:t>до дана расписивања Конкурса.</w:t>
            </w:r>
          </w:p>
          <w:p w:rsidR="00453440" w:rsidRPr="00705E4D" w:rsidRDefault="00453440" w:rsidP="00453440">
            <w:pPr>
              <w:numPr>
                <w:ilvl w:val="0"/>
                <w:numId w:val="28"/>
              </w:numPr>
              <w:spacing w:after="240"/>
              <w:rPr>
                <w:sz w:val="20"/>
                <w:szCs w:val="20"/>
                <w:lang w:val="sr-Cyrl-CS"/>
              </w:rPr>
            </w:pPr>
            <w:r w:rsidRPr="008F7587">
              <w:rPr>
                <w:i/>
                <w:sz w:val="20"/>
                <w:szCs w:val="20"/>
                <w:lang w:val="sr-Cyrl-CS"/>
              </w:rPr>
              <w:t>За послове под редним бројем 6.</w:t>
            </w:r>
            <w:r w:rsidRPr="008F7587">
              <w:rPr>
                <w:sz w:val="20"/>
                <w:szCs w:val="20"/>
                <w:lang w:val="sr-Cyrl-CS"/>
              </w:rPr>
              <w:t xml:space="preserve"> </w:t>
            </w:r>
            <w:r w:rsidRPr="008F7587">
              <w:rPr>
                <w:sz w:val="20"/>
                <w:szCs w:val="20"/>
                <w:u w:val="single"/>
                <w:lang w:val="sr-Cyrl-CS"/>
              </w:rPr>
              <w:t>Производња шумског садног материјала</w:t>
            </w:r>
            <w:r w:rsidRPr="008F7587">
              <w:rPr>
                <w:sz w:val="20"/>
                <w:szCs w:val="20"/>
                <w:lang w:val="sr-Cyrl-CS"/>
              </w:rPr>
              <w:t>, уверења о пореклу шумског семена са приложеном декларацијом о квалитету, као и врсту</w:t>
            </w:r>
            <w:r>
              <w:rPr>
                <w:sz w:val="20"/>
                <w:szCs w:val="20"/>
                <w:lang w:val="sr-Cyrl-CS"/>
              </w:rPr>
              <w:t xml:space="preserve"> дрвета</w:t>
            </w:r>
            <w:r w:rsidRPr="008F7587">
              <w:rPr>
                <w:sz w:val="20"/>
                <w:szCs w:val="20"/>
                <w:lang w:val="sr-Cyrl-CS"/>
              </w:rPr>
              <w:t>, количину</w:t>
            </w:r>
            <w:r>
              <w:rPr>
                <w:sz w:val="20"/>
                <w:szCs w:val="20"/>
                <w:lang w:val="sr-Cyrl-CS"/>
              </w:rPr>
              <w:t xml:space="preserve"> садница, начин производње</w:t>
            </w:r>
            <w:r w:rsidRPr="008F7587">
              <w:rPr>
                <w:sz w:val="20"/>
                <w:szCs w:val="20"/>
                <w:lang w:val="sr-Cyrl-CS"/>
              </w:rPr>
              <w:t xml:space="preserve"> и калкулацију трошкова са ПДВ-ом за производњу једногодишњег шумског садног материјала. За садни материјал топола и врба навести назив клона.</w:t>
            </w:r>
            <w:r>
              <w:t xml:space="preserve"> </w:t>
            </w:r>
          </w:p>
          <w:p w:rsidR="00453440" w:rsidRPr="00050F88" w:rsidRDefault="00453440" w:rsidP="00453440">
            <w:pPr>
              <w:spacing w:after="240"/>
              <w:ind w:left="720"/>
              <w:rPr>
                <w:sz w:val="20"/>
                <w:szCs w:val="20"/>
                <w:lang w:val="sr-Cyrl-CS"/>
              </w:rPr>
            </w:pPr>
            <w:r w:rsidRPr="00050F88">
              <w:rPr>
                <w:sz w:val="20"/>
                <w:szCs w:val="20"/>
                <w:lang w:val="sr-Cyrl-CS"/>
              </w:rPr>
              <w:t xml:space="preserve">За набавку </w:t>
            </w:r>
            <w:r w:rsidRPr="00050F88">
              <w:rPr>
                <w:sz w:val="20"/>
                <w:szCs w:val="20"/>
                <w:u w:val="single"/>
                <w:lang w:val="sr-Cyrl-CS"/>
              </w:rPr>
              <w:t>опреме за производњу шумског садног материјала,</w:t>
            </w:r>
            <w:r w:rsidRPr="00050F88">
              <w:rPr>
                <w:sz w:val="20"/>
                <w:szCs w:val="20"/>
                <w:lang w:val="sr-Cyrl-CS"/>
              </w:rPr>
              <w:t xml:space="preserve"> подаци о врсти, количини и цени опреме, са приложеном профактуром или ценовником добављача (са званичног сајта или оригинал). </w:t>
            </w:r>
          </w:p>
          <w:p w:rsidR="00453440" w:rsidRPr="008F7587" w:rsidRDefault="00453440" w:rsidP="00453440">
            <w:pPr>
              <w:numPr>
                <w:ilvl w:val="0"/>
                <w:numId w:val="28"/>
              </w:numPr>
              <w:spacing w:after="240"/>
              <w:rPr>
                <w:i/>
                <w:sz w:val="20"/>
                <w:szCs w:val="20"/>
                <w:lang w:val="sr-Cyrl-CS"/>
              </w:rPr>
            </w:pPr>
            <w:r w:rsidRPr="008F7587">
              <w:rPr>
                <w:i/>
                <w:sz w:val="20"/>
                <w:szCs w:val="20"/>
                <w:lang w:val="sr-Cyrl-CS"/>
              </w:rPr>
              <w:t xml:space="preserve">За послове под редним бр. </w:t>
            </w:r>
            <w:r w:rsidRPr="008F7587">
              <w:rPr>
                <w:i/>
                <w:sz w:val="20"/>
                <w:szCs w:val="20"/>
                <w:lang w:val="sr-Cyrl-RS"/>
              </w:rPr>
              <w:t>7</w:t>
            </w:r>
            <w:r w:rsidR="002B0476">
              <w:rPr>
                <w:i/>
                <w:sz w:val="20"/>
                <w:szCs w:val="20"/>
                <w:lang w:val="sr-Cyrl-RS"/>
              </w:rPr>
              <w:t xml:space="preserve"> -</w:t>
            </w:r>
            <w:r w:rsidR="006B4FA0">
              <w:rPr>
                <w:i/>
                <w:sz w:val="20"/>
                <w:szCs w:val="20"/>
                <w:lang w:val="sr-Cyrl-RS"/>
              </w:rPr>
              <w:t xml:space="preserve"> </w:t>
            </w:r>
            <w:r w:rsidR="002B0476">
              <w:rPr>
                <w:i/>
                <w:sz w:val="20"/>
                <w:szCs w:val="20"/>
                <w:lang w:val="sr-Cyrl-RS"/>
              </w:rPr>
              <w:t>9</w:t>
            </w:r>
            <w:r w:rsidR="006B4FA0">
              <w:rPr>
                <w:i/>
                <w:sz w:val="20"/>
                <w:szCs w:val="20"/>
                <w:lang w:val="sr-Cyrl-RS"/>
              </w:rPr>
              <w:t>.</w:t>
            </w:r>
            <w:r w:rsidRPr="008F7587">
              <w:rPr>
                <w:i/>
                <w:sz w:val="20"/>
                <w:szCs w:val="20"/>
                <w:lang w:val="sr-Cyrl-CS"/>
              </w:rPr>
              <w:t xml:space="preserve">  </w:t>
            </w:r>
            <w:r w:rsidRPr="008F7587">
              <w:rPr>
                <w:sz w:val="20"/>
                <w:szCs w:val="20"/>
                <w:u w:val="single"/>
                <w:lang w:val="sr-Cyrl-CS"/>
              </w:rPr>
              <w:t>Едукација и промоција</w:t>
            </w:r>
            <w:r w:rsidR="002B0476">
              <w:rPr>
                <w:sz w:val="20"/>
                <w:szCs w:val="20"/>
                <w:u w:val="single"/>
                <w:lang w:val="sr-Cyrl-CS"/>
              </w:rPr>
              <w:t>, развојно-истраживачки</w:t>
            </w:r>
            <w:r w:rsidRPr="008F7587">
              <w:rPr>
                <w:sz w:val="20"/>
                <w:szCs w:val="20"/>
                <w:u w:val="single"/>
                <w:lang w:val="sr-Cyrl-CS"/>
              </w:rPr>
              <w:t xml:space="preserve"> и остали пројекти од општег интереса за шумарство</w:t>
            </w:r>
            <w:r w:rsidRPr="008F7587">
              <w:rPr>
                <w:sz w:val="20"/>
                <w:szCs w:val="20"/>
                <w:lang w:val="sr-Cyrl-CS"/>
              </w:rPr>
              <w:t xml:space="preserve">  - образац пријаве – евиденциони лист пројекта, који се преузима са  интернет странице Управе за шуме </w:t>
            </w:r>
            <w:hyperlink r:id="rId9" w:history="1">
              <w:r w:rsidRPr="008F7587">
                <w:rPr>
                  <w:rStyle w:val="Hyperlink"/>
                  <w:color w:val="auto"/>
                  <w:sz w:val="20"/>
                  <w:szCs w:val="20"/>
                </w:rPr>
                <w:t>www.upravazasume.gov.rs</w:t>
              </w:r>
            </w:hyperlink>
            <w:r w:rsidRPr="008F7587">
              <w:rPr>
                <w:sz w:val="20"/>
                <w:szCs w:val="20"/>
                <w:lang w:val="sr-Cyrl-CS"/>
              </w:rPr>
              <w:t xml:space="preserve"> , попуњен и оверен од стране подносиоца</w:t>
            </w:r>
            <w:r w:rsidRPr="008F7587">
              <w:rPr>
                <w:sz w:val="20"/>
                <w:szCs w:val="20"/>
                <w:lang w:val="sr-Latn-RS"/>
              </w:rPr>
              <w:t>.</w:t>
            </w:r>
          </w:p>
          <w:p w:rsidR="00453440" w:rsidRPr="008F7587" w:rsidRDefault="00453440" w:rsidP="00453440">
            <w:pPr>
              <w:spacing w:after="240"/>
              <w:ind w:firstLine="1418"/>
              <w:rPr>
                <w:sz w:val="20"/>
                <w:szCs w:val="20"/>
                <w:lang w:val="sr-Cyrl-CS"/>
              </w:rPr>
            </w:pPr>
            <w:r w:rsidRPr="008F7587">
              <w:rPr>
                <w:sz w:val="20"/>
                <w:szCs w:val="20"/>
                <w:lang w:val="sr-Cyrl-CS"/>
              </w:rPr>
              <w:t xml:space="preserve">2) </w:t>
            </w:r>
            <w:r w:rsidRPr="008F7587">
              <w:rPr>
                <w:b/>
                <w:sz w:val="20"/>
                <w:szCs w:val="20"/>
                <w:lang w:val="sr-Cyrl-CS"/>
              </w:rPr>
              <w:t>Копију добијене сагласности</w:t>
            </w:r>
            <w:r w:rsidRPr="008F7587">
              <w:rPr>
                <w:sz w:val="20"/>
                <w:szCs w:val="20"/>
                <w:lang w:val="sr-Cyrl-CS"/>
              </w:rPr>
              <w:t xml:space="preserve"> за пошумљавање пољопривредног земљишта издату од стране Министарства у складу са законом којим се уређује пољопривредно земљиште</w:t>
            </w:r>
            <w:r w:rsidRPr="008F7587">
              <w:rPr>
                <w:sz w:val="20"/>
                <w:szCs w:val="20"/>
              </w:rPr>
              <w:t>.</w:t>
            </w:r>
            <w:r w:rsidRPr="008F7587">
              <w:rPr>
                <w:sz w:val="20"/>
                <w:szCs w:val="20"/>
                <w:lang w:val="sr-Cyrl-CS"/>
              </w:rPr>
              <w:t xml:space="preserve"> </w:t>
            </w:r>
          </w:p>
          <w:p w:rsidR="00453440" w:rsidRPr="008F7587" w:rsidRDefault="00453440" w:rsidP="00453440">
            <w:pPr>
              <w:spacing w:after="240"/>
              <w:ind w:firstLine="1440"/>
              <w:rPr>
                <w:sz w:val="20"/>
                <w:szCs w:val="20"/>
                <w:lang w:val="sr-Cyrl-CS"/>
              </w:rPr>
            </w:pPr>
            <w:r w:rsidRPr="008F7587">
              <w:rPr>
                <w:sz w:val="20"/>
                <w:szCs w:val="20"/>
                <w:lang w:val="sr-Cyrl-CS"/>
              </w:rPr>
              <w:t xml:space="preserve">3) </w:t>
            </w:r>
            <w:r w:rsidRPr="008F7587">
              <w:rPr>
                <w:b/>
                <w:sz w:val="20"/>
                <w:szCs w:val="20"/>
                <w:lang w:val="sr-Cyrl-CS"/>
              </w:rPr>
              <w:t>Одлуку</w:t>
            </w:r>
            <w:r w:rsidRPr="008F7587">
              <w:rPr>
                <w:sz w:val="20"/>
                <w:szCs w:val="20"/>
                <w:lang w:val="sr-Cyrl-CS"/>
              </w:rPr>
              <w:t xml:space="preserve"> надлежног органа управљања подносиоца пријаве о усвајању програма, односно пројек</w:t>
            </w:r>
            <w:r w:rsidRPr="008F7587">
              <w:rPr>
                <w:sz w:val="20"/>
                <w:szCs w:val="20"/>
                <w:lang w:val="sr-Cyrl-RS"/>
              </w:rPr>
              <w:t>а</w:t>
            </w:r>
            <w:r w:rsidRPr="008F7587">
              <w:rPr>
                <w:sz w:val="20"/>
                <w:szCs w:val="20"/>
                <w:lang w:val="sr-Cyrl-CS"/>
              </w:rPr>
              <w:t>та који учествују на конкурсу.</w:t>
            </w:r>
          </w:p>
          <w:p w:rsidR="00453440" w:rsidRPr="008F7587" w:rsidRDefault="00453440" w:rsidP="00453440">
            <w:pPr>
              <w:spacing w:after="240"/>
              <w:ind w:firstLine="1440"/>
              <w:rPr>
                <w:sz w:val="20"/>
                <w:szCs w:val="20"/>
                <w:lang w:val="sr-Cyrl-CS"/>
              </w:rPr>
            </w:pPr>
            <w:r w:rsidRPr="008F7587">
              <w:rPr>
                <w:sz w:val="20"/>
                <w:szCs w:val="20"/>
                <w:lang w:val="sr-Cyrl-CS"/>
              </w:rPr>
              <w:t xml:space="preserve">4) </w:t>
            </w:r>
            <w:r w:rsidRPr="008F7587">
              <w:rPr>
                <w:b/>
                <w:sz w:val="20"/>
                <w:szCs w:val="20"/>
                <w:lang w:val="sr-Cyrl-CS"/>
              </w:rPr>
              <w:t xml:space="preserve">Доказ </w:t>
            </w:r>
            <w:r w:rsidRPr="008F7587">
              <w:rPr>
                <w:sz w:val="20"/>
                <w:szCs w:val="20"/>
                <w:lang w:val="sr-Cyrl-CS"/>
              </w:rPr>
              <w:t>о обезбеђеном садном материјалу (сопствени садни материјал – навести назив или локацију шумског расадника, или уговор закључен са произвођачем уписаним у књигу произвођача и добављача репродуктивног материјала</w:t>
            </w:r>
            <w:r w:rsidRPr="008F7587">
              <w:rPr>
                <w:sz w:val="20"/>
                <w:szCs w:val="20"/>
                <w:lang w:val="ru-RU"/>
              </w:rPr>
              <w:t xml:space="preserve"> коју води Управа за шуме</w:t>
            </w:r>
            <w:r w:rsidRPr="008F7587">
              <w:rPr>
                <w:sz w:val="20"/>
                <w:szCs w:val="20"/>
                <w:lang w:val="sr-Cyrl-CS"/>
              </w:rPr>
              <w:t>).</w:t>
            </w:r>
          </w:p>
          <w:p w:rsidR="00453440" w:rsidRPr="008F7587" w:rsidRDefault="00453440" w:rsidP="00D201F4">
            <w:pPr>
              <w:spacing w:after="240"/>
              <w:ind w:firstLine="1440"/>
              <w:rPr>
                <w:sz w:val="20"/>
                <w:szCs w:val="20"/>
                <w:lang w:val="sr-Cyrl-CS"/>
              </w:rPr>
            </w:pPr>
            <w:r w:rsidRPr="008F7587">
              <w:rPr>
                <w:sz w:val="20"/>
                <w:szCs w:val="20"/>
                <w:lang w:val="sr-Cyrl-CS"/>
              </w:rPr>
              <w:t xml:space="preserve">5) </w:t>
            </w:r>
            <w:r w:rsidRPr="008F7587">
              <w:rPr>
                <w:b/>
                <w:sz w:val="20"/>
                <w:szCs w:val="20"/>
                <w:lang w:val="sr-Cyrl-CS"/>
              </w:rPr>
              <w:t xml:space="preserve">Изјаву </w:t>
            </w:r>
            <w:r w:rsidRPr="008F7587">
              <w:rPr>
                <w:sz w:val="20"/>
                <w:szCs w:val="20"/>
                <w:lang w:val="sr-Cyrl-CS"/>
              </w:rPr>
              <w:t xml:space="preserve">одговорног лица да </w:t>
            </w:r>
            <w:r w:rsidRPr="008F7587">
              <w:rPr>
                <w:sz w:val="20"/>
                <w:szCs w:val="20"/>
                <w:lang w:val="sr-Cyrl-RS"/>
              </w:rPr>
              <w:t>се</w:t>
            </w:r>
            <w:r w:rsidRPr="008F7587">
              <w:rPr>
                <w:sz w:val="20"/>
                <w:szCs w:val="20"/>
                <w:lang w:val="sr-Cyrl-CS"/>
              </w:rPr>
              <w:t xml:space="preserve"> поднети програм - пројекат не финансира</w:t>
            </w:r>
            <w:r w:rsidR="00635CBE">
              <w:rPr>
                <w:sz w:val="20"/>
                <w:szCs w:val="20"/>
                <w:lang w:val="sr-Cyrl-CS"/>
              </w:rPr>
              <w:t xml:space="preserve"> и није финансиран</w:t>
            </w:r>
            <w:r w:rsidRPr="008F7587">
              <w:rPr>
                <w:sz w:val="20"/>
                <w:szCs w:val="20"/>
                <w:lang w:val="sr-Cyrl-CS"/>
              </w:rPr>
              <w:t xml:space="preserve"> код неког другог даваоца средстава за исте намене или уколико се финансира доставити копију уговора закљученог са тим даваоцем средстава за програм – пројекат.</w:t>
            </w:r>
          </w:p>
          <w:p w:rsidR="00453440" w:rsidRPr="008F7587" w:rsidRDefault="00453440" w:rsidP="00453440">
            <w:pPr>
              <w:jc w:val="center"/>
              <w:rPr>
                <w:b/>
                <w:sz w:val="20"/>
                <w:szCs w:val="20"/>
                <w:lang w:val="sr-Cyrl-RS"/>
              </w:rPr>
            </w:pPr>
            <w:r w:rsidRPr="008F7587">
              <w:rPr>
                <w:b/>
                <w:sz w:val="20"/>
                <w:szCs w:val="20"/>
                <w:lang w:val="sr-Latn-RS"/>
              </w:rPr>
              <w:t>VI.</w:t>
            </w:r>
            <w:r w:rsidRPr="008F7587">
              <w:rPr>
                <w:b/>
                <w:sz w:val="20"/>
                <w:szCs w:val="20"/>
                <w:lang w:val="sr-Cyrl-RS"/>
              </w:rPr>
              <w:t xml:space="preserve"> Калкулација трошкова</w:t>
            </w:r>
          </w:p>
          <w:p w:rsidR="00453440" w:rsidRPr="008F7587" w:rsidRDefault="00453440" w:rsidP="00453440">
            <w:pPr>
              <w:ind w:firstLine="1440"/>
              <w:rPr>
                <w:sz w:val="20"/>
                <w:szCs w:val="20"/>
                <w:lang w:val="sr-Cyrl-RS"/>
              </w:rPr>
            </w:pPr>
            <w:r w:rsidRPr="008F7587">
              <w:rPr>
                <w:sz w:val="20"/>
                <w:szCs w:val="20"/>
                <w:lang w:val="sr-Cyrl-RS"/>
              </w:rPr>
              <w:t>При калкулацији трошкова за све врсте радова, поред материјалних трошкова за поједине врсте послова,  калкулишу се и трошкови накнада за рад радне снаге потребне за извођење радова, без обзира да ли се радови изводе сопственом радном снагом или ангажованом по основу уговора са извођачем радова. Не калкулишу се накнаде за стручно техничке послове техничара, пословођа, инжењера и др. запослених код корисника шума, што представља учешће корисника шума у одређеном виду посла.</w:t>
            </w:r>
          </w:p>
          <w:p w:rsidR="00453440" w:rsidRPr="008F7587" w:rsidRDefault="00453440" w:rsidP="00453440">
            <w:pPr>
              <w:ind w:firstLine="1440"/>
              <w:rPr>
                <w:sz w:val="20"/>
                <w:szCs w:val="20"/>
                <w:lang w:val="sr-Cyrl-RS"/>
              </w:rPr>
            </w:pPr>
            <w:r w:rsidRPr="008F7587">
              <w:rPr>
                <w:sz w:val="20"/>
                <w:szCs w:val="20"/>
                <w:lang w:val="sr-Cyrl-RS"/>
              </w:rPr>
              <w:t>Код пројеката едукације и промоције</w:t>
            </w:r>
            <w:r w:rsidR="00E701BD">
              <w:rPr>
                <w:sz w:val="20"/>
                <w:szCs w:val="20"/>
                <w:lang w:val="sr-Cyrl-RS"/>
              </w:rPr>
              <w:t>, развојно-истраживачких</w:t>
            </w:r>
            <w:r w:rsidRPr="008F7587">
              <w:rPr>
                <w:sz w:val="20"/>
                <w:szCs w:val="20"/>
                <w:lang w:val="sr-Cyrl-RS"/>
              </w:rPr>
              <w:t xml:space="preserve"> и осталих пројеката </w:t>
            </w:r>
            <w:r w:rsidRPr="008F7587">
              <w:rPr>
                <w:sz w:val="20"/>
                <w:szCs w:val="20"/>
                <w:lang w:val="sr-Cyrl-CS"/>
              </w:rPr>
              <w:t>од општег интереса за шумарство</w:t>
            </w:r>
            <w:r w:rsidRPr="008F7587">
              <w:rPr>
                <w:sz w:val="20"/>
                <w:szCs w:val="20"/>
                <w:lang w:val="sr-Cyrl-RS"/>
              </w:rPr>
              <w:t>, зараде чланова стручног тима који су у радном односу могу бити исказане највише до једне трећине радног времена, а за запослене у научно-истраживачким институтима који зараду остварују на тржишту могу бити исказане у пуном износу зараде/дан. Висина ауторских хонорара се дефинише уговором.</w:t>
            </w:r>
          </w:p>
          <w:p w:rsidR="00453440" w:rsidRPr="008F7587" w:rsidRDefault="00453440" w:rsidP="00453440">
            <w:pPr>
              <w:pStyle w:val="ListParagraph"/>
              <w:spacing w:after="0" w:line="240" w:lineRule="auto"/>
              <w:ind w:left="0" w:firstLine="1440"/>
              <w:jc w:val="both"/>
              <w:rPr>
                <w:rFonts w:ascii="Times New Roman" w:hAnsi="Times New Roman"/>
                <w:sz w:val="20"/>
                <w:szCs w:val="20"/>
                <w:lang w:val="sr-Latn-RS"/>
              </w:rPr>
            </w:pPr>
            <w:r w:rsidRPr="008F7587">
              <w:rPr>
                <w:rFonts w:ascii="Times New Roman" w:hAnsi="Times New Roman"/>
                <w:sz w:val="20"/>
                <w:szCs w:val="20"/>
                <w:lang w:val="sr-Cyrl-RS"/>
              </w:rPr>
              <w:t>При правдању трошкова признаје се висина трошкова са припадајућим ПДВ-ом у складу са Законом о порезу на додату вредност, односно са урачунатим ПДВ-ом у износу за који није остварен повраћај истог.</w:t>
            </w:r>
          </w:p>
          <w:p w:rsidR="00453440" w:rsidRPr="008F7587" w:rsidRDefault="00453440" w:rsidP="00453440">
            <w:pPr>
              <w:pStyle w:val="ListParagraph"/>
              <w:spacing w:after="0" w:line="240" w:lineRule="auto"/>
              <w:ind w:left="0" w:firstLine="1440"/>
              <w:jc w:val="both"/>
              <w:rPr>
                <w:rFonts w:ascii="Times New Roman" w:hAnsi="Times New Roman"/>
                <w:sz w:val="20"/>
                <w:szCs w:val="20"/>
                <w:lang w:val="sr-Cyrl-RS"/>
              </w:rPr>
            </w:pPr>
            <w:r w:rsidRPr="008F7587">
              <w:rPr>
                <w:rFonts w:ascii="Times New Roman" w:hAnsi="Times New Roman"/>
                <w:sz w:val="20"/>
                <w:szCs w:val="20"/>
                <w:lang w:val="sr-Cyrl-RS"/>
              </w:rPr>
              <w:t>Режијски трошкови се калкулишу у износу до 10% од укупне вредности програма/пројекта, ако та вредност заједно са режијским трошковима не прелази 5.000.000,00 динара, односно до 5% за програме и пројекте чија укупна вредност прелази 5.000.000,00 динара.</w:t>
            </w:r>
          </w:p>
          <w:p w:rsidR="00453440" w:rsidRDefault="00453440" w:rsidP="00453440">
            <w:pPr>
              <w:pStyle w:val="ListParagraph"/>
              <w:spacing w:after="0" w:line="240" w:lineRule="auto"/>
              <w:ind w:left="0" w:firstLine="1440"/>
              <w:jc w:val="both"/>
              <w:rPr>
                <w:rFonts w:ascii="Times New Roman" w:hAnsi="Times New Roman"/>
                <w:sz w:val="20"/>
                <w:szCs w:val="20"/>
                <w:lang w:val="sr-Cyrl-RS"/>
              </w:rPr>
            </w:pPr>
            <w:r w:rsidRPr="008F7587">
              <w:rPr>
                <w:rFonts w:ascii="Times New Roman" w:hAnsi="Times New Roman"/>
                <w:sz w:val="20"/>
                <w:szCs w:val="20"/>
                <w:lang w:val="sr-Cyrl-RS"/>
              </w:rPr>
              <w:lastRenderedPageBreak/>
              <w:t>Приликом пријема радова, режијски трошкови се признају у односу на вредност примљених и оправданих радова.</w:t>
            </w:r>
          </w:p>
          <w:p w:rsidR="00D201F4" w:rsidRDefault="00D201F4" w:rsidP="002F04BC">
            <w:pPr>
              <w:jc w:val="center"/>
              <w:rPr>
                <w:b/>
                <w:sz w:val="20"/>
                <w:szCs w:val="20"/>
                <w:lang w:val="sr-Latn-CS"/>
              </w:rPr>
            </w:pPr>
          </w:p>
          <w:p w:rsidR="002F04BC" w:rsidRPr="008F7587" w:rsidRDefault="002F04BC" w:rsidP="002F04BC">
            <w:pPr>
              <w:jc w:val="center"/>
              <w:rPr>
                <w:b/>
                <w:sz w:val="20"/>
                <w:szCs w:val="20"/>
                <w:lang w:val="sr-Cyrl-RS"/>
              </w:rPr>
            </w:pPr>
            <w:r w:rsidRPr="008F7587">
              <w:rPr>
                <w:b/>
                <w:sz w:val="20"/>
                <w:szCs w:val="20"/>
                <w:lang w:val="sr-Latn-CS"/>
              </w:rPr>
              <w:t>VII.</w:t>
            </w:r>
            <w:r w:rsidRPr="008F7587">
              <w:rPr>
                <w:b/>
                <w:sz w:val="20"/>
                <w:szCs w:val="20"/>
                <w:lang w:val="sr-Cyrl-RS"/>
              </w:rPr>
              <w:t xml:space="preserve"> Рок за подношење пријава</w:t>
            </w:r>
          </w:p>
          <w:p w:rsidR="002F04BC" w:rsidRPr="003F79A4" w:rsidRDefault="002F04BC" w:rsidP="002F04BC">
            <w:pPr>
              <w:ind w:firstLine="1440"/>
              <w:rPr>
                <w:sz w:val="20"/>
                <w:szCs w:val="20"/>
                <w:lang w:val="sr-Latn-RS"/>
              </w:rPr>
            </w:pPr>
            <w:r w:rsidRPr="008F7587">
              <w:rPr>
                <w:sz w:val="20"/>
                <w:szCs w:val="20"/>
                <w:lang w:val="sr-Cyrl-CS"/>
              </w:rPr>
              <w:t xml:space="preserve">Рок за подношење пријава по овом конкурсу је </w:t>
            </w:r>
            <w:r w:rsidR="00E92F96" w:rsidRPr="00E92F96">
              <w:rPr>
                <w:sz w:val="20"/>
                <w:szCs w:val="20"/>
                <w:lang w:val="sr-Cyrl-CS"/>
              </w:rPr>
              <w:t>1</w:t>
            </w:r>
            <w:r w:rsidR="0017740D">
              <w:rPr>
                <w:sz w:val="20"/>
                <w:szCs w:val="20"/>
                <w:lang w:val="sr-Latn-RS"/>
              </w:rPr>
              <w:t>0</w:t>
            </w:r>
            <w:r w:rsidRPr="00E92F96">
              <w:rPr>
                <w:sz w:val="20"/>
                <w:szCs w:val="20"/>
                <w:lang w:val="sr-Cyrl-CS"/>
              </w:rPr>
              <w:t xml:space="preserve"> дана</w:t>
            </w:r>
            <w:r w:rsidRPr="008F7587">
              <w:rPr>
                <w:sz w:val="20"/>
                <w:szCs w:val="20"/>
                <w:lang w:val="sr-Cyrl-CS"/>
              </w:rPr>
              <w:t xml:space="preserve"> од дана објављивања</w:t>
            </w:r>
            <w:r w:rsidR="00D24791" w:rsidRPr="00AD23BC">
              <w:rPr>
                <w:sz w:val="20"/>
                <w:szCs w:val="20"/>
                <w:lang w:val="sr-Cyrl-CS"/>
              </w:rPr>
              <w:t>.</w:t>
            </w:r>
          </w:p>
          <w:p w:rsidR="002F04BC" w:rsidRPr="008F7587" w:rsidRDefault="002F04BC" w:rsidP="006341EC">
            <w:pPr>
              <w:ind w:firstLine="1418"/>
              <w:rPr>
                <w:sz w:val="20"/>
                <w:szCs w:val="20"/>
                <w:lang w:val="sr-Cyrl-CS"/>
              </w:rPr>
            </w:pPr>
          </w:p>
          <w:p w:rsidR="002F04BC" w:rsidRPr="008F7587" w:rsidRDefault="002F04BC" w:rsidP="006341EC">
            <w:pPr>
              <w:spacing w:line="276" w:lineRule="auto"/>
              <w:ind w:left="142" w:firstLine="284"/>
              <w:jc w:val="center"/>
              <w:rPr>
                <w:b/>
                <w:sz w:val="20"/>
                <w:szCs w:val="20"/>
                <w:lang w:val="sr-Cyrl-RS"/>
              </w:rPr>
            </w:pPr>
            <w:r w:rsidRPr="008F7587">
              <w:rPr>
                <w:b/>
                <w:sz w:val="20"/>
                <w:szCs w:val="20"/>
                <w:lang w:val="sr-Latn-CS"/>
              </w:rPr>
              <w:t>VIII.</w:t>
            </w:r>
            <w:r w:rsidRPr="008F7587">
              <w:rPr>
                <w:b/>
                <w:sz w:val="20"/>
                <w:szCs w:val="20"/>
                <w:lang w:val="sr-Cyrl-RS"/>
              </w:rPr>
              <w:t xml:space="preserve"> Критеријуми и бодовање поднетих програма и пројеката</w:t>
            </w:r>
          </w:p>
          <w:p w:rsidR="002F04BC" w:rsidRPr="008F7587" w:rsidRDefault="002F04BC" w:rsidP="002F04BC">
            <w:pPr>
              <w:ind w:firstLine="1422"/>
              <w:rPr>
                <w:sz w:val="20"/>
                <w:szCs w:val="20"/>
                <w:lang w:val="sr-Cyrl-CS"/>
              </w:rPr>
            </w:pPr>
            <w:r w:rsidRPr="008F7587">
              <w:rPr>
                <w:sz w:val="20"/>
                <w:szCs w:val="20"/>
                <w:lang w:val="sr-Cyrl-CS"/>
              </w:rPr>
              <w:t xml:space="preserve">Уколико је за радове из тачке </w:t>
            </w:r>
            <w:r w:rsidRPr="008F7587">
              <w:rPr>
                <w:sz w:val="20"/>
                <w:szCs w:val="20"/>
              </w:rPr>
              <w:t xml:space="preserve">I. </w:t>
            </w:r>
            <w:r w:rsidRPr="008F7587">
              <w:rPr>
                <w:sz w:val="20"/>
                <w:szCs w:val="20"/>
                <w:lang w:val="sr-Cyrl-RS"/>
              </w:rPr>
              <w:t>редни бр. 1- 6. Конкурса</w:t>
            </w:r>
            <w:r w:rsidRPr="008F7587">
              <w:rPr>
                <w:sz w:val="20"/>
                <w:szCs w:val="20"/>
                <w:lang w:val="sr-Cyrl-CS"/>
              </w:rPr>
              <w:t xml:space="preserve"> поднето више програма/пројеката који испуњавају услове конкурса, а чија је укупна вредност већа од опредељеног износа за поједине врсте послова, извршиће се њихово бодовање на основу критеријума прописаних овим конкурсом, као и бодовање свих пројеката поднетих под тач. 7</w:t>
            </w:r>
            <w:r w:rsidR="00CD717F">
              <w:rPr>
                <w:sz w:val="20"/>
                <w:szCs w:val="20"/>
                <w:lang w:val="sr-Cyrl-CS"/>
              </w:rPr>
              <w:t xml:space="preserve"> -</w:t>
            </w:r>
            <w:r w:rsidR="00CA7642">
              <w:rPr>
                <w:sz w:val="20"/>
                <w:szCs w:val="20"/>
                <w:lang w:val="sr-Cyrl-CS"/>
              </w:rPr>
              <w:t xml:space="preserve"> </w:t>
            </w:r>
            <w:r w:rsidR="00CD717F">
              <w:rPr>
                <w:sz w:val="20"/>
                <w:szCs w:val="20"/>
                <w:lang w:val="sr-Cyrl-CS"/>
              </w:rPr>
              <w:t>9</w:t>
            </w:r>
            <w:r w:rsidRPr="008F7587">
              <w:rPr>
                <w:sz w:val="20"/>
                <w:szCs w:val="20"/>
                <w:lang w:val="sr-Cyrl-CS"/>
              </w:rPr>
              <w:t>. Конкурса.</w:t>
            </w:r>
          </w:p>
          <w:p w:rsidR="00AB43E2" w:rsidRPr="0025147B" w:rsidRDefault="00AB43E2" w:rsidP="00E4536E">
            <w:pPr>
              <w:ind w:firstLine="1422"/>
              <w:rPr>
                <w:color w:val="000000" w:themeColor="text1"/>
                <w:sz w:val="20"/>
                <w:szCs w:val="20"/>
                <w:lang w:val="sr-Cyrl-CS"/>
              </w:rPr>
            </w:pPr>
            <w:r w:rsidRPr="0025147B">
              <w:rPr>
                <w:color w:val="000000" w:themeColor="text1"/>
                <w:sz w:val="20"/>
                <w:szCs w:val="20"/>
                <w:lang w:val="sr-Cyrl-CS"/>
              </w:rPr>
              <w:t>Ако пријаве на конкурс поднесе већи број подносилаца, укупан износ средстава не може бити додељен једном подносиоцу пријаве, односно до 80% расположивог износа по конкурсу може се доделити једном подносиоцу, изузев у случају да након извршеног бодовања више програма/пројеката има највећи број бодова, којом приликом ће се уговарати сви пројекти са истим бројем бодова у истом процентуалном износу.</w:t>
            </w:r>
          </w:p>
          <w:p w:rsidR="002F04BC" w:rsidRPr="008F7587" w:rsidRDefault="002F04BC" w:rsidP="00E4536E">
            <w:pPr>
              <w:ind w:firstLine="1422"/>
              <w:rPr>
                <w:sz w:val="20"/>
                <w:szCs w:val="20"/>
                <w:lang w:val="sr-Cyrl-RS"/>
              </w:rPr>
            </w:pPr>
            <w:r w:rsidRPr="008F7587">
              <w:rPr>
                <w:sz w:val="20"/>
                <w:szCs w:val="20"/>
                <w:lang w:val="sr-Cyrl-RS"/>
              </w:rPr>
              <w:t xml:space="preserve">Резултати оцењивања ће се објавити на интернет страници Управе за шуме </w:t>
            </w:r>
            <w:hyperlink r:id="rId10" w:history="1">
              <w:r w:rsidRPr="007F70CD">
                <w:rPr>
                  <w:rStyle w:val="Hyperlink"/>
                  <w:sz w:val="20"/>
                  <w:szCs w:val="20"/>
                </w:rPr>
                <w:t>www.upravazasume.gov.rs</w:t>
              </w:r>
            </w:hyperlink>
            <w:r w:rsidR="009726CD">
              <w:rPr>
                <w:sz w:val="20"/>
                <w:szCs w:val="20"/>
              </w:rPr>
              <w:t>.</w:t>
            </w:r>
          </w:p>
          <w:p w:rsidR="002F04BC" w:rsidRPr="008F7587" w:rsidRDefault="002F04BC" w:rsidP="002F04BC">
            <w:pPr>
              <w:spacing w:after="240" w:line="276" w:lineRule="auto"/>
              <w:ind w:firstLine="1422"/>
              <w:rPr>
                <w:sz w:val="20"/>
                <w:szCs w:val="20"/>
                <w:lang w:val="sr-Cyrl-CS"/>
              </w:rPr>
            </w:pPr>
            <w:r w:rsidRPr="008F7587">
              <w:rPr>
                <w:sz w:val="20"/>
                <w:szCs w:val="20"/>
                <w:lang w:val="sr-Cyrl-CS"/>
              </w:rPr>
              <w:t>Сагласно одредби члана 73. став 2. Закона о шумама, удружење сопственика шума које поседује више од 100 хектара шуме</w:t>
            </w:r>
            <w:r w:rsidR="00CF6FE2">
              <w:rPr>
                <w:sz w:val="20"/>
                <w:szCs w:val="20"/>
                <w:lang w:val="sr-Cyrl-CS"/>
              </w:rPr>
              <w:t xml:space="preserve"> </w:t>
            </w:r>
            <w:r w:rsidR="00CF6FE2" w:rsidRPr="00C17148">
              <w:rPr>
                <w:b/>
                <w:sz w:val="20"/>
                <w:szCs w:val="20"/>
                <w:lang w:val="sr-Cyrl-CS"/>
              </w:rPr>
              <w:t>и које газдује шумама чланова удуржења</w:t>
            </w:r>
            <w:r w:rsidRPr="008F7587">
              <w:rPr>
                <w:sz w:val="20"/>
                <w:szCs w:val="20"/>
                <w:lang w:val="sr-Cyrl-CS"/>
              </w:rPr>
              <w:t>, има приоритет при коришћењу средстава.</w:t>
            </w:r>
          </w:p>
          <w:p w:rsidR="002F04BC" w:rsidRPr="008F7587" w:rsidRDefault="002F04BC" w:rsidP="002F04BC">
            <w:pPr>
              <w:ind w:firstLine="1422"/>
              <w:rPr>
                <w:sz w:val="20"/>
                <w:szCs w:val="20"/>
                <w:lang w:val="sr-Cyrl-CS"/>
              </w:rPr>
            </w:pPr>
            <w:r w:rsidRPr="008F7587">
              <w:rPr>
                <w:sz w:val="20"/>
                <w:szCs w:val="20"/>
                <w:lang w:val="sr-Cyrl-CS"/>
              </w:rPr>
              <w:t>Критеријуми за бодовање програма/пројеката су:</w:t>
            </w:r>
          </w:p>
          <w:p w:rsidR="002F04BC" w:rsidRPr="008F7587" w:rsidRDefault="002F04BC" w:rsidP="002F04BC">
            <w:pPr>
              <w:ind w:firstLine="702"/>
              <w:rPr>
                <w:sz w:val="20"/>
                <w:szCs w:val="20"/>
                <w:lang w:val="sr-Cyrl-CS"/>
              </w:rPr>
            </w:pPr>
          </w:p>
          <w:p w:rsidR="002F04BC" w:rsidRPr="008F7587" w:rsidRDefault="002F04BC" w:rsidP="002F04BC">
            <w:pPr>
              <w:rPr>
                <w:sz w:val="20"/>
                <w:szCs w:val="20"/>
                <w:lang w:val="sr-Cyrl-RS"/>
              </w:rPr>
            </w:pPr>
            <w:r w:rsidRPr="008F7587">
              <w:rPr>
                <w:sz w:val="20"/>
                <w:szCs w:val="20"/>
                <w:lang w:val="sr-Cyrl-CS"/>
              </w:rPr>
              <w:t>1. За радове на</w:t>
            </w:r>
            <w:r w:rsidRPr="008F7587">
              <w:rPr>
                <w:b/>
                <w:sz w:val="20"/>
                <w:szCs w:val="20"/>
                <w:lang w:val="sr-Cyrl-RS"/>
              </w:rPr>
              <w:t xml:space="preserve"> заштити шума </w:t>
            </w:r>
            <w:r w:rsidRPr="008F7587">
              <w:rPr>
                <w:sz w:val="20"/>
                <w:szCs w:val="20"/>
                <w:lang w:val="sr-Cyrl-CS"/>
              </w:rPr>
              <w:t>од болести и штеточина, градњи и одржавању противпожарних пруга</w:t>
            </w:r>
            <w:r w:rsidRPr="008F7587">
              <w:rPr>
                <w:sz w:val="20"/>
                <w:szCs w:val="20"/>
                <w:lang w:val="sr-Cyrl-RS"/>
              </w:rPr>
              <w:t>:</w:t>
            </w:r>
          </w:p>
          <w:p w:rsidR="002F04BC" w:rsidRPr="008F7587" w:rsidRDefault="002F04BC" w:rsidP="002F04BC">
            <w:pPr>
              <w:numPr>
                <w:ilvl w:val="0"/>
                <w:numId w:val="28"/>
              </w:numPr>
              <w:rPr>
                <w:sz w:val="20"/>
                <w:szCs w:val="20"/>
                <w:lang w:val="sr-Cyrl-CS"/>
              </w:rPr>
            </w:pPr>
            <w:r w:rsidRPr="008F7587">
              <w:rPr>
                <w:sz w:val="20"/>
                <w:szCs w:val="20"/>
                <w:lang w:val="sr-Cyrl-CS"/>
              </w:rPr>
              <w:t xml:space="preserve">хитност - </w:t>
            </w:r>
            <w:r w:rsidRPr="008F7587">
              <w:rPr>
                <w:sz w:val="20"/>
                <w:szCs w:val="20"/>
                <w:lang w:val="sr-Cyrl-RS"/>
              </w:rPr>
              <w:t xml:space="preserve">оцена од 1-5, </w:t>
            </w:r>
            <w:r w:rsidRPr="008F7587">
              <w:rPr>
                <w:sz w:val="20"/>
                <w:szCs w:val="20"/>
                <w:lang w:val="sr-Cyrl-CS"/>
              </w:rPr>
              <w:t xml:space="preserve">најнижу оцену добијају пројекти са </w:t>
            </w:r>
            <w:r w:rsidRPr="008F7587">
              <w:rPr>
                <w:sz w:val="20"/>
                <w:szCs w:val="20"/>
                <w:lang w:val="sr-Cyrl-RS"/>
              </w:rPr>
              <w:t>најмањим степеном хитности</w:t>
            </w:r>
            <w:r w:rsidRPr="008F7587">
              <w:rPr>
                <w:sz w:val="20"/>
                <w:szCs w:val="20"/>
                <w:lang w:val="sr-Cyrl-CS"/>
              </w:rPr>
              <w:t>;</w:t>
            </w:r>
            <w:r w:rsidRPr="008F7587">
              <w:rPr>
                <w:sz w:val="20"/>
                <w:szCs w:val="20"/>
                <w:lang w:val="sr-Latn-RS"/>
              </w:rPr>
              <w:t xml:space="preserve"> </w:t>
            </w:r>
          </w:p>
          <w:p w:rsidR="002F04BC" w:rsidRPr="008F7587" w:rsidRDefault="002F04BC" w:rsidP="002F04BC">
            <w:pPr>
              <w:numPr>
                <w:ilvl w:val="0"/>
                <w:numId w:val="28"/>
              </w:numPr>
              <w:rPr>
                <w:sz w:val="20"/>
                <w:szCs w:val="20"/>
                <w:lang w:val="sr-Cyrl-CS"/>
              </w:rPr>
            </w:pPr>
            <w:r w:rsidRPr="008F7587">
              <w:rPr>
                <w:sz w:val="20"/>
                <w:szCs w:val="20"/>
                <w:lang w:val="sr-Cyrl-CS"/>
              </w:rPr>
              <w:t>калкулативна цена по јединици мере – оцене од 1-5, најнижу оцену добијају пројекти са највећом калкулисаном ценом;</w:t>
            </w:r>
          </w:p>
          <w:p w:rsidR="002F04BC" w:rsidRPr="008F7587" w:rsidRDefault="002F04BC" w:rsidP="002F04BC">
            <w:pPr>
              <w:numPr>
                <w:ilvl w:val="0"/>
                <w:numId w:val="28"/>
              </w:numPr>
              <w:rPr>
                <w:sz w:val="20"/>
                <w:szCs w:val="20"/>
                <w:lang w:val="sr-Cyrl-CS"/>
              </w:rPr>
            </w:pPr>
            <w:r w:rsidRPr="008F7587">
              <w:rPr>
                <w:sz w:val="20"/>
                <w:szCs w:val="20"/>
                <w:lang w:val="sr-Cyrl-CS"/>
              </w:rPr>
              <w:t xml:space="preserve">површина шума која се штити - </w:t>
            </w:r>
            <w:r w:rsidRPr="008F7587">
              <w:rPr>
                <w:sz w:val="20"/>
                <w:szCs w:val="20"/>
                <w:lang w:val="sr-Cyrl-RS"/>
              </w:rPr>
              <w:t>оцена од 1-5</w:t>
            </w:r>
            <w:r w:rsidRPr="008F7587">
              <w:rPr>
                <w:sz w:val="20"/>
                <w:szCs w:val="20"/>
                <w:lang w:val="sr-Cyrl-CS"/>
              </w:rPr>
              <w:t xml:space="preserve"> –</w:t>
            </w:r>
            <w:r w:rsidR="00D450D9">
              <w:rPr>
                <w:sz w:val="20"/>
                <w:szCs w:val="20"/>
                <w:lang w:val="sr-Cyrl-CS"/>
              </w:rPr>
              <w:t xml:space="preserve"> </w:t>
            </w:r>
            <w:r w:rsidRPr="008F7587">
              <w:rPr>
                <w:sz w:val="20"/>
                <w:szCs w:val="20"/>
                <w:lang w:val="sr-Cyrl-CS"/>
              </w:rPr>
              <w:t>најнижу оцену добијају пројекти који се односе на најмање површине;</w:t>
            </w:r>
          </w:p>
          <w:p w:rsidR="002F04BC" w:rsidRPr="008F7587" w:rsidRDefault="002F04BC" w:rsidP="002F04BC">
            <w:pPr>
              <w:numPr>
                <w:ilvl w:val="0"/>
                <w:numId w:val="28"/>
              </w:numPr>
              <w:rPr>
                <w:sz w:val="20"/>
                <w:szCs w:val="20"/>
                <w:lang w:val="sr-Cyrl-CS"/>
              </w:rPr>
            </w:pPr>
            <w:r w:rsidRPr="008F7587">
              <w:rPr>
                <w:sz w:val="20"/>
                <w:szCs w:val="20"/>
                <w:lang w:val="sr-Cyrl-CS"/>
              </w:rPr>
              <w:t>успешност у реализацији ранијих уговора - само подносиоцима пријава који нису по претходном конкурсу Управе за шуме реализовали у целости или благовремено (без анексирања рока) уговорене радове одузима се 5 бодова.</w:t>
            </w:r>
          </w:p>
          <w:p w:rsidR="002F04BC" w:rsidRPr="008F7587" w:rsidRDefault="002F04BC" w:rsidP="002F04BC">
            <w:pPr>
              <w:spacing w:line="276" w:lineRule="auto"/>
              <w:ind w:firstLine="792"/>
              <w:rPr>
                <w:sz w:val="20"/>
                <w:szCs w:val="20"/>
                <w:lang w:val="sr-Cyrl-CS"/>
              </w:rPr>
            </w:pPr>
          </w:p>
          <w:p w:rsidR="002F04BC" w:rsidRPr="008F7587" w:rsidRDefault="002F04BC" w:rsidP="002F04BC">
            <w:pPr>
              <w:spacing w:line="276" w:lineRule="auto"/>
              <w:rPr>
                <w:sz w:val="20"/>
                <w:szCs w:val="20"/>
                <w:lang w:val="sr-Cyrl-CS"/>
              </w:rPr>
            </w:pPr>
            <w:r w:rsidRPr="008F7587">
              <w:rPr>
                <w:sz w:val="20"/>
                <w:szCs w:val="20"/>
                <w:lang w:val="sr-Latn-RS"/>
              </w:rPr>
              <w:t>2</w:t>
            </w:r>
            <w:r w:rsidRPr="008F7587">
              <w:rPr>
                <w:sz w:val="20"/>
                <w:szCs w:val="20"/>
                <w:lang w:val="sr-Cyrl-CS"/>
              </w:rPr>
              <w:t xml:space="preserve">. За радове на </w:t>
            </w:r>
            <w:r w:rsidRPr="008F7587">
              <w:rPr>
                <w:b/>
                <w:sz w:val="20"/>
                <w:szCs w:val="20"/>
                <w:lang w:val="sr-Cyrl-CS"/>
              </w:rPr>
              <w:t>пошумљавању</w:t>
            </w:r>
            <w:r w:rsidRPr="008F7587">
              <w:rPr>
                <w:sz w:val="20"/>
                <w:szCs w:val="20"/>
                <w:lang w:val="sr-Cyrl-CS"/>
              </w:rPr>
              <w:t>:</w:t>
            </w:r>
          </w:p>
          <w:p w:rsidR="002F04BC" w:rsidRPr="008F7587" w:rsidRDefault="002F04BC" w:rsidP="002F04BC">
            <w:pPr>
              <w:ind w:left="720"/>
              <w:rPr>
                <w:sz w:val="20"/>
                <w:szCs w:val="20"/>
                <w:lang w:val="sr-Cyrl-CS"/>
              </w:rPr>
            </w:pPr>
            <w:r w:rsidRPr="008F7587">
              <w:rPr>
                <w:sz w:val="20"/>
                <w:szCs w:val="20"/>
                <w:lang w:val="sr-Cyrl-CS"/>
              </w:rPr>
              <w:t>2.1. Успешност у реализацији ранијих уговора - само подносиоцима пријава који нису по претходном конкурсу Управе за шуме реализовали у целости или благовремено (без анексирања рока) уговорене радове одузима се 5 бодова.</w:t>
            </w:r>
          </w:p>
          <w:p w:rsidR="002F04BC" w:rsidRPr="008F7587" w:rsidRDefault="002F04BC" w:rsidP="002F04BC">
            <w:pPr>
              <w:ind w:left="1602"/>
              <w:rPr>
                <w:sz w:val="20"/>
                <w:szCs w:val="20"/>
                <w:lang w:val="sr-Cyrl-CS"/>
              </w:rPr>
            </w:pPr>
          </w:p>
          <w:tbl>
            <w:tblPr>
              <w:tblW w:w="8406"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2849"/>
            </w:tblGrid>
            <w:tr w:rsidR="002F04BC" w:rsidRPr="008F7587" w:rsidTr="00795233">
              <w:trPr>
                <w:trHeight w:val="305"/>
              </w:trPr>
              <w:tc>
                <w:tcPr>
                  <w:tcW w:w="5557" w:type="dxa"/>
                  <w:shd w:val="clear" w:color="auto" w:fill="auto"/>
                </w:tcPr>
                <w:p w:rsidR="002F04BC" w:rsidRPr="008F7587" w:rsidRDefault="002F04BC" w:rsidP="002F04BC">
                  <w:pPr>
                    <w:jc w:val="left"/>
                    <w:rPr>
                      <w:b/>
                      <w:sz w:val="20"/>
                      <w:szCs w:val="20"/>
                      <w:lang w:val="sr-Cyrl-CS"/>
                    </w:rPr>
                  </w:pPr>
                  <w:r w:rsidRPr="008F7587">
                    <w:rPr>
                      <w:sz w:val="20"/>
                      <w:szCs w:val="20"/>
                      <w:lang w:val="sr-Cyrl-CS"/>
                    </w:rPr>
                    <w:t xml:space="preserve">2.2. </w:t>
                  </w:r>
                  <w:r w:rsidRPr="008F7587">
                    <w:rPr>
                      <w:b/>
                      <w:sz w:val="20"/>
                      <w:szCs w:val="20"/>
                      <w:lang w:val="sr-Cyrl-CS"/>
                    </w:rPr>
                    <w:t>Категорија пошумљавања</w:t>
                  </w:r>
                </w:p>
              </w:tc>
              <w:tc>
                <w:tcPr>
                  <w:tcW w:w="2849" w:type="dxa"/>
                  <w:shd w:val="clear" w:color="auto" w:fill="auto"/>
                </w:tcPr>
                <w:p w:rsidR="002F04BC" w:rsidRPr="008F7587" w:rsidRDefault="002F04BC" w:rsidP="002F04BC">
                  <w:pPr>
                    <w:spacing w:line="360" w:lineRule="auto"/>
                    <w:jc w:val="center"/>
                    <w:rPr>
                      <w:b/>
                      <w:sz w:val="20"/>
                      <w:szCs w:val="20"/>
                      <w:lang w:val="sr-Cyrl-CS"/>
                    </w:rPr>
                  </w:pPr>
                  <w:r w:rsidRPr="008F7587">
                    <w:rPr>
                      <w:b/>
                      <w:sz w:val="20"/>
                      <w:szCs w:val="20"/>
                      <w:lang w:val="sr-Cyrl-CS"/>
                    </w:rPr>
                    <w:t>Број бодова</w:t>
                  </w:r>
                </w:p>
              </w:tc>
            </w:tr>
            <w:tr w:rsidR="002F04BC" w:rsidRPr="008F7587" w:rsidTr="00795233">
              <w:tc>
                <w:tcPr>
                  <w:tcW w:w="5557" w:type="dxa"/>
                  <w:shd w:val="clear" w:color="auto" w:fill="auto"/>
                </w:tcPr>
                <w:p w:rsidR="002F04BC" w:rsidRPr="008F7587" w:rsidRDefault="002F04BC" w:rsidP="002F04BC">
                  <w:pPr>
                    <w:jc w:val="left"/>
                    <w:rPr>
                      <w:sz w:val="20"/>
                      <w:szCs w:val="20"/>
                      <w:lang w:val="sr-Cyrl-CS"/>
                    </w:rPr>
                  </w:pPr>
                  <w:r w:rsidRPr="008F7587">
                    <w:rPr>
                      <w:sz w:val="20"/>
                      <w:szCs w:val="20"/>
                      <w:lang w:val="sr-Cyrl-CS"/>
                    </w:rPr>
                    <w:t>Пошумљавање голети</w:t>
                  </w:r>
                </w:p>
              </w:tc>
              <w:tc>
                <w:tcPr>
                  <w:tcW w:w="2849" w:type="dxa"/>
                  <w:shd w:val="clear" w:color="auto" w:fill="auto"/>
                </w:tcPr>
                <w:p w:rsidR="002F04BC" w:rsidRPr="008F7587" w:rsidRDefault="002F04BC" w:rsidP="002F04BC">
                  <w:pPr>
                    <w:jc w:val="center"/>
                    <w:rPr>
                      <w:sz w:val="20"/>
                      <w:szCs w:val="20"/>
                      <w:lang w:val="sr-Cyrl-CS"/>
                    </w:rPr>
                  </w:pPr>
                  <w:r w:rsidRPr="008F7587">
                    <w:rPr>
                      <w:sz w:val="20"/>
                      <w:szCs w:val="20"/>
                      <w:lang w:val="sr-Cyrl-CS"/>
                    </w:rPr>
                    <w:t>10</w:t>
                  </w:r>
                </w:p>
              </w:tc>
            </w:tr>
            <w:tr w:rsidR="002F04BC" w:rsidRPr="008F7587" w:rsidTr="00795233">
              <w:tc>
                <w:tcPr>
                  <w:tcW w:w="5557" w:type="dxa"/>
                  <w:shd w:val="clear" w:color="auto" w:fill="auto"/>
                </w:tcPr>
                <w:p w:rsidR="002F04BC" w:rsidRPr="008F7587" w:rsidRDefault="002F04BC" w:rsidP="002F04BC">
                  <w:pPr>
                    <w:jc w:val="left"/>
                    <w:rPr>
                      <w:sz w:val="20"/>
                      <w:szCs w:val="20"/>
                      <w:lang w:val="sr-Cyrl-CS"/>
                    </w:rPr>
                  </w:pPr>
                  <w:r w:rsidRPr="008F7587">
                    <w:rPr>
                      <w:sz w:val="20"/>
                      <w:szCs w:val="20"/>
                      <w:lang w:val="sr-Cyrl-CS"/>
                    </w:rPr>
                    <w:t>Подизање плантажа и интензивних засада</w:t>
                  </w:r>
                </w:p>
              </w:tc>
              <w:tc>
                <w:tcPr>
                  <w:tcW w:w="2849" w:type="dxa"/>
                  <w:shd w:val="clear" w:color="auto" w:fill="auto"/>
                </w:tcPr>
                <w:p w:rsidR="002F04BC" w:rsidRPr="008F7587" w:rsidRDefault="002F04BC" w:rsidP="002F04BC">
                  <w:pPr>
                    <w:jc w:val="center"/>
                    <w:rPr>
                      <w:sz w:val="20"/>
                      <w:szCs w:val="20"/>
                      <w:lang w:val="sr-Cyrl-CS"/>
                    </w:rPr>
                  </w:pPr>
                  <w:r w:rsidRPr="008F7587">
                    <w:rPr>
                      <w:sz w:val="20"/>
                      <w:szCs w:val="20"/>
                      <w:lang w:val="sr-Cyrl-CS"/>
                    </w:rPr>
                    <w:t>5</w:t>
                  </w:r>
                </w:p>
              </w:tc>
            </w:tr>
            <w:tr w:rsidR="002F04BC" w:rsidRPr="008F7587" w:rsidTr="00795233">
              <w:tc>
                <w:tcPr>
                  <w:tcW w:w="5557" w:type="dxa"/>
                  <w:shd w:val="clear" w:color="auto" w:fill="auto"/>
                </w:tcPr>
                <w:p w:rsidR="002F04BC" w:rsidRPr="008F7587" w:rsidRDefault="002F04BC" w:rsidP="002F04BC">
                  <w:pPr>
                    <w:jc w:val="left"/>
                    <w:rPr>
                      <w:sz w:val="20"/>
                      <w:szCs w:val="20"/>
                      <w:lang w:val="sr-Cyrl-CS"/>
                    </w:rPr>
                  </w:pPr>
                  <w:r w:rsidRPr="008F7587">
                    <w:rPr>
                      <w:sz w:val="20"/>
                      <w:szCs w:val="20"/>
                      <w:lang w:val="sr-Cyrl-CS"/>
                    </w:rPr>
                    <w:t>Подела шумских садница физичким лицима</w:t>
                  </w:r>
                </w:p>
              </w:tc>
              <w:tc>
                <w:tcPr>
                  <w:tcW w:w="2849" w:type="dxa"/>
                  <w:shd w:val="clear" w:color="auto" w:fill="auto"/>
                </w:tcPr>
                <w:p w:rsidR="002F04BC" w:rsidRPr="008F7587" w:rsidRDefault="002F04BC" w:rsidP="002F04BC">
                  <w:pPr>
                    <w:jc w:val="center"/>
                    <w:rPr>
                      <w:sz w:val="20"/>
                      <w:szCs w:val="20"/>
                      <w:lang w:val="sr-Cyrl-CS"/>
                    </w:rPr>
                  </w:pPr>
                  <w:r w:rsidRPr="008F7587">
                    <w:rPr>
                      <w:sz w:val="20"/>
                      <w:szCs w:val="20"/>
                      <w:lang w:val="sr-Cyrl-CS"/>
                    </w:rPr>
                    <w:t>10</w:t>
                  </w:r>
                </w:p>
              </w:tc>
            </w:tr>
            <w:tr w:rsidR="002F04BC" w:rsidRPr="008F7587" w:rsidTr="00795233">
              <w:tc>
                <w:tcPr>
                  <w:tcW w:w="5557" w:type="dxa"/>
                  <w:shd w:val="clear" w:color="auto" w:fill="auto"/>
                </w:tcPr>
                <w:p w:rsidR="002F04BC" w:rsidRPr="008F7587" w:rsidRDefault="002F04BC" w:rsidP="002F04BC">
                  <w:pPr>
                    <w:jc w:val="left"/>
                    <w:rPr>
                      <w:sz w:val="20"/>
                      <w:szCs w:val="20"/>
                      <w:lang w:val="sr-Cyrl-CS"/>
                    </w:rPr>
                  </w:pPr>
                  <w:r w:rsidRPr="008F7587">
                    <w:rPr>
                      <w:sz w:val="20"/>
                      <w:szCs w:val="20"/>
                      <w:lang w:val="sr-Cyrl-CS"/>
                    </w:rPr>
                    <w:t>Санација површина пошумљавањем</w:t>
                  </w:r>
                </w:p>
              </w:tc>
              <w:tc>
                <w:tcPr>
                  <w:tcW w:w="2849" w:type="dxa"/>
                  <w:shd w:val="clear" w:color="auto" w:fill="auto"/>
                </w:tcPr>
                <w:p w:rsidR="002F04BC" w:rsidRPr="008F7587" w:rsidRDefault="002F04BC" w:rsidP="002F04BC">
                  <w:pPr>
                    <w:jc w:val="center"/>
                    <w:rPr>
                      <w:sz w:val="20"/>
                      <w:szCs w:val="20"/>
                      <w:lang w:val="sr-Cyrl-CS"/>
                    </w:rPr>
                  </w:pPr>
                  <w:r w:rsidRPr="008F7587">
                    <w:rPr>
                      <w:sz w:val="20"/>
                      <w:szCs w:val="20"/>
                      <w:lang w:val="sr-Cyrl-CS"/>
                    </w:rPr>
                    <w:t>20</w:t>
                  </w:r>
                </w:p>
              </w:tc>
            </w:tr>
            <w:tr w:rsidR="002F04BC" w:rsidRPr="008F7587" w:rsidTr="00795233">
              <w:tc>
                <w:tcPr>
                  <w:tcW w:w="5557" w:type="dxa"/>
                  <w:shd w:val="clear" w:color="auto" w:fill="auto"/>
                </w:tcPr>
                <w:p w:rsidR="002F04BC" w:rsidRPr="008F7587" w:rsidRDefault="002F04BC" w:rsidP="002F04BC">
                  <w:pPr>
                    <w:jc w:val="left"/>
                    <w:rPr>
                      <w:sz w:val="20"/>
                      <w:szCs w:val="20"/>
                      <w:lang w:val="sr-Cyrl-CS"/>
                    </w:rPr>
                  </w:pPr>
                  <w:r w:rsidRPr="008F7587">
                    <w:rPr>
                      <w:sz w:val="20"/>
                      <w:szCs w:val="20"/>
                      <w:lang w:val="sr-Cyrl-CS"/>
                    </w:rPr>
                    <w:t>Мелиорација деградираних шума</w:t>
                  </w:r>
                </w:p>
              </w:tc>
              <w:tc>
                <w:tcPr>
                  <w:tcW w:w="2849" w:type="dxa"/>
                  <w:shd w:val="clear" w:color="auto" w:fill="auto"/>
                </w:tcPr>
                <w:p w:rsidR="002F04BC" w:rsidRPr="008F7587" w:rsidRDefault="002F04BC" w:rsidP="002F04BC">
                  <w:pPr>
                    <w:jc w:val="center"/>
                    <w:rPr>
                      <w:sz w:val="20"/>
                      <w:szCs w:val="20"/>
                      <w:lang w:val="sr-Cyrl-CS"/>
                    </w:rPr>
                  </w:pPr>
                  <w:r w:rsidRPr="008F7587">
                    <w:rPr>
                      <w:sz w:val="20"/>
                      <w:szCs w:val="20"/>
                      <w:lang w:val="sr-Cyrl-CS"/>
                    </w:rPr>
                    <w:t>15</w:t>
                  </w:r>
                </w:p>
              </w:tc>
            </w:tr>
          </w:tbl>
          <w:p w:rsidR="002F04BC" w:rsidRPr="008F7587" w:rsidRDefault="002F04BC" w:rsidP="002F04BC">
            <w:pPr>
              <w:ind w:left="426"/>
              <w:rPr>
                <w:sz w:val="20"/>
                <w:szCs w:val="20"/>
                <w:lang w:val="sr-Cyrl-CS"/>
              </w:rPr>
            </w:pPr>
          </w:p>
          <w:p w:rsidR="002F04BC" w:rsidRPr="008F7587" w:rsidRDefault="004D0F31" w:rsidP="002F04BC">
            <w:pPr>
              <w:ind w:hanging="18"/>
              <w:rPr>
                <w:sz w:val="20"/>
                <w:szCs w:val="20"/>
                <w:lang w:val="sr-Cyrl-CS"/>
              </w:rPr>
            </w:pPr>
            <w:r>
              <w:rPr>
                <w:sz w:val="20"/>
                <w:szCs w:val="20"/>
                <w:lang w:val="sr-Latn-RS"/>
              </w:rPr>
              <w:t xml:space="preserve">3. </w:t>
            </w:r>
            <w:r w:rsidR="002F04BC" w:rsidRPr="008F7587">
              <w:rPr>
                <w:sz w:val="20"/>
                <w:szCs w:val="20"/>
                <w:lang w:val="sr-Cyrl-CS"/>
              </w:rPr>
              <w:t xml:space="preserve">За радове на </w:t>
            </w:r>
            <w:r w:rsidR="002F04BC" w:rsidRPr="008F7587">
              <w:rPr>
                <w:b/>
                <w:sz w:val="20"/>
                <w:szCs w:val="20"/>
                <w:lang w:val="sr-Cyrl-CS"/>
              </w:rPr>
              <w:t>нези шума</w:t>
            </w:r>
            <w:r w:rsidR="002F04BC" w:rsidRPr="008F7587">
              <w:rPr>
                <w:sz w:val="20"/>
                <w:szCs w:val="20"/>
                <w:lang w:val="sr-Cyrl-CS"/>
              </w:rPr>
              <w:t>:</w:t>
            </w:r>
          </w:p>
          <w:p w:rsidR="002F04BC" w:rsidRPr="008F7587" w:rsidRDefault="002F04BC" w:rsidP="002F04BC">
            <w:pPr>
              <w:ind w:left="720"/>
              <w:rPr>
                <w:sz w:val="20"/>
                <w:szCs w:val="20"/>
                <w:lang w:val="sr-Cyrl-CS"/>
              </w:rPr>
            </w:pPr>
            <w:r w:rsidRPr="008F7587">
              <w:rPr>
                <w:sz w:val="20"/>
                <w:szCs w:val="20"/>
                <w:lang w:val="sr-Cyrl-CS"/>
              </w:rPr>
              <w:t>3.1. Успешност у реализацији ранијих уговора - само подносиоцима пријава који нису по претходном конкурсу Управе за шуме реализовали у целости или благовремено (без анексирања рока) уговорене радове одузима се 5 бодова.</w:t>
            </w:r>
          </w:p>
          <w:p w:rsidR="002F04BC" w:rsidRPr="008F7587" w:rsidRDefault="002F04BC" w:rsidP="002F04BC">
            <w:pPr>
              <w:rPr>
                <w:sz w:val="20"/>
                <w:szCs w:val="20"/>
                <w:lang w:val="sr-Cyrl-CS"/>
              </w:rPr>
            </w:pPr>
          </w:p>
          <w:tbl>
            <w:tblPr>
              <w:tblW w:w="8406"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2849"/>
            </w:tblGrid>
            <w:tr w:rsidR="002F04BC" w:rsidRPr="008F7587" w:rsidTr="00795233">
              <w:trPr>
                <w:trHeight w:val="305"/>
              </w:trPr>
              <w:tc>
                <w:tcPr>
                  <w:tcW w:w="5557" w:type="dxa"/>
                  <w:shd w:val="clear" w:color="auto" w:fill="auto"/>
                </w:tcPr>
                <w:p w:rsidR="002F04BC" w:rsidRPr="008F7587" w:rsidRDefault="002F04BC" w:rsidP="002F04BC">
                  <w:pPr>
                    <w:jc w:val="left"/>
                    <w:rPr>
                      <w:b/>
                      <w:sz w:val="20"/>
                      <w:szCs w:val="20"/>
                      <w:lang w:val="sr-Cyrl-CS"/>
                    </w:rPr>
                  </w:pPr>
                  <w:r w:rsidRPr="008F7587">
                    <w:rPr>
                      <w:sz w:val="20"/>
                      <w:szCs w:val="20"/>
                      <w:lang w:val="sr-Cyrl-CS"/>
                    </w:rPr>
                    <w:t xml:space="preserve">3.2. </w:t>
                  </w:r>
                  <w:r w:rsidRPr="008F7587">
                    <w:rPr>
                      <w:b/>
                      <w:sz w:val="20"/>
                      <w:szCs w:val="20"/>
                      <w:lang w:val="sr-Cyrl-CS"/>
                    </w:rPr>
                    <w:t>Вид рада</w:t>
                  </w:r>
                </w:p>
              </w:tc>
              <w:tc>
                <w:tcPr>
                  <w:tcW w:w="2849" w:type="dxa"/>
                  <w:shd w:val="clear" w:color="auto" w:fill="auto"/>
                </w:tcPr>
                <w:p w:rsidR="002F04BC" w:rsidRPr="008F7587" w:rsidRDefault="002F04BC" w:rsidP="002F04BC">
                  <w:pPr>
                    <w:spacing w:line="360" w:lineRule="auto"/>
                    <w:jc w:val="center"/>
                    <w:rPr>
                      <w:b/>
                      <w:sz w:val="20"/>
                      <w:szCs w:val="20"/>
                      <w:lang w:val="sr-Cyrl-CS"/>
                    </w:rPr>
                  </w:pPr>
                  <w:r w:rsidRPr="008F7587">
                    <w:rPr>
                      <w:b/>
                      <w:sz w:val="20"/>
                      <w:szCs w:val="20"/>
                      <w:lang w:val="sr-Cyrl-CS"/>
                    </w:rPr>
                    <w:t>Број бодова</w:t>
                  </w:r>
                </w:p>
              </w:tc>
            </w:tr>
            <w:tr w:rsidR="002F04BC" w:rsidRPr="008F7587" w:rsidTr="00795233">
              <w:tc>
                <w:tcPr>
                  <w:tcW w:w="5557" w:type="dxa"/>
                  <w:shd w:val="clear" w:color="auto" w:fill="auto"/>
                </w:tcPr>
                <w:p w:rsidR="002F04BC" w:rsidRPr="008F7587" w:rsidRDefault="002F04BC" w:rsidP="002F04BC">
                  <w:pPr>
                    <w:jc w:val="left"/>
                    <w:rPr>
                      <w:sz w:val="20"/>
                      <w:szCs w:val="20"/>
                      <w:lang w:val="sr-Cyrl-CS"/>
                    </w:rPr>
                  </w:pPr>
                  <w:r w:rsidRPr="008F7587">
                    <w:rPr>
                      <w:bCs/>
                      <w:iCs/>
                      <w:sz w:val="20"/>
                      <w:szCs w:val="20"/>
                      <w:lang w:val="sr-Cyrl-CS"/>
                    </w:rPr>
                    <w:t>Нега шумских засада до пете године старости</w:t>
                  </w:r>
                </w:p>
              </w:tc>
              <w:tc>
                <w:tcPr>
                  <w:tcW w:w="2849" w:type="dxa"/>
                  <w:shd w:val="clear" w:color="auto" w:fill="auto"/>
                </w:tcPr>
                <w:p w:rsidR="002F04BC" w:rsidRPr="008F7587" w:rsidRDefault="002F04BC" w:rsidP="002F04BC">
                  <w:pPr>
                    <w:jc w:val="center"/>
                    <w:rPr>
                      <w:sz w:val="20"/>
                      <w:szCs w:val="20"/>
                      <w:lang w:val="sr-Cyrl-CS"/>
                    </w:rPr>
                  </w:pPr>
                  <w:r w:rsidRPr="008F7587">
                    <w:rPr>
                      <w:sz w:val="20"/>
                      <w:szCs w:val="20"/>
                      <w:lang w:val="sr-Cyrl-CS"/>
                    </w:rPr>
                    <w:t>20</w:t>
                  </w:r>
                </w:p>
              </w:tc>
            </w:tr>
            <w:tr w:rsidR="002F04BC" w:rsidRPr="008F7587" w:rsidTr="00795233">
              <w:tc>
                <w:tcPr>
                  <w:tcW w:w="5557" w:type="dxa"/>
                  <w:shd w:val="clear" w:color="auto" w:fill="auto"/>
                </w:tcPr>
                <w:p w:rsidR="002F04BC" w:rsidRPr="008F7587" w:rsidRDefault="002F04BC" w:rsidP="002F04BC">
                  <w:pPr>
                    <w:jc w:val="left"/>
                    <w:rPr>
                      <w:sz w:val="20"/>
                      <w:szCs w:val="20"/>
                      <w:lang w:val="sr-Cyrl-CS"/>
                    </w:rPr>
                  </w:pPr>
                  <w:r w:rsidRPr="008F7587">
                    <w:rPr>
                      <w:sz w:val="20"/>
                      <w:szCs w:val="20"/>
                      <w:lang w:val="sr-Cyrl-CS"/>
                    </w:rPr>
                    <w:t>Нега природних младих састојина до 10 cm прсног пречника</w:t>
                  </w:r>
                </w:p>
              </w:tc>
              <w:tc>
                <w:tcPr>
                  <w:tcW w:w="2849" w:type="dxa"/>
                  <w:shd w:val="clear" w:color="auto" w:fill="auto"/>
                </w:tcPr>
                <w:p w:rsidR="002F04BC" w:rsidRPr="008F7587" w:rsidRDefault="002F04BC" w:rsidP="002F04BC">
                  <w:pPr>
                    <w:jc w:val="center"/>
                    <w:rPr>
                      <w:sz w:val="20"/>
                      <w:szCs w:val="20"/>
                      <w:lang w:val="sr-Cyrl-CS"/>
                    </w:rPr>
                  </w:pPr>
                  <w:r w:rsidRPr="008F7587">
                    <w:rPr>
                      <w:sz w:val="20"/>
                      <w:szCs w:val="20"/>
                      <w:lang w:val="sr-Cyrl-CS"/>
                    </w:rPr>
                    <w:t>15</w:t>
                  </w:r>
                </w:p>
              </w:tc>
            </w:tr>
            <w:tr w:rsidR="002F04BC" w:rsidRPr="008F7587" w:rsidTr="00795233">
              <w:tc>
                <w:tcPr>
                  <w:tcW w:w="5557" w:type="dxa"/>
                  <w:shd w:val="clear" w:color="auto" w:fill="auto"/>
                </w:tcPr>
                <w:p w:rsidR="002F04BC" w:rsidRPr="008F7587" w:rsidRDefault="002F04BC" w:rsidP="002F04BC">
                  <w:pPr>
                    <w:rPr>
                      <w:sz w:val="20"/>
                      <w:szCs w:val="20"/>
                      <w:lang w:val="sr-Cyrl-CS"/>
                    </w:rPr>
                  </w:pPr>
                  <w:r w:rsidRPr="008F7587">
                    <w:rPr>
                      <w:sz w:val="20"/>
                      <w:szCs w:val="20"/>
                      <w:lang w:val="sr-Cyrl-CS"/>
                    </w:rPr>
                    <w:t>Чишћење у шумским засадима стaрости 6-20 година</w:t>
                  </w:r>
                </w:p>
              </w:tc>
              <w:tc>
                <w:tcPr>
                  <w:tcW w:w="2849" w:type="dxa"/>
                  <w:shd w:val="clear" w:color="auto" w:fill="auto"/>
                </w:tcPr>
                <w:p w:rsidR="002F04BC" w:rsidRPr="008F7587" w:rsidRDefault="002F04BC" w:rsidP="002F04BC">
                  <w:pPr>
                    <w:jc w:val="center"/>
                    <w:rPr>
                      <w:sz w:val="20"/>
                      <w:szCs w:val="20"/>
                      <w:lang w:val="sr-Cyrl-CS"/>
                    </w:rPr>
                  </w:pPr>
                  <w:r w:rsidRPr="008F7587">
                    <w:rPr>
                      <w:sz w:val="20"/>
                      <w:szCs w:val="20"/>
                      <w:lang w:val="sr-Cyrl-CS"/>
                    </w:rPr>
                    <w:t>10</w:t>
                  </w:r>
                </w:p>
              </w:tc>
            </w:tr>
            <w:tr w:rsidR="002F04BC" w:rsidRPr="008F7587" w:rsidTr="00795233">
              <w:tc>
                <w:tcPr>
                  <w:tcW w:w="5557" w:type="dxa"/>
                  <w:shd w:val="clear" w:color="auto" w:fill="auto"/>
                </w:tcPr>
                <w:p w:rsidR="002F04BC" w:rsidRPr="008F7587" w:rsidRDefault="002F04BC" w:rsidP="002F04BC">
                  <w:pPr>
                    <w:rPr>
                      <w:sz w:val="20"/>
                      <w:szCs w:val="20"/>
                      <w:lang w:val="sr-Cyrl-CS"/>
                    </w:rPr>
                  </w:pPr>
                  <w:r w:rsidRPr="008F7587">
                    <w:rPr>
                      <w:sz w:val="20"/>
                      <w:szCs w:val="20"/>
                      <w:lang w:val="sr-Cyrl-CS"/>
                    </w:rPr>
                    <w:t>Прве прореде у шумским засадима</w:t>
                  </w:r>
                </w:p>
              </w:tc>
              <w:tc>
                <w:tcPr>
                  <w:tcW w:w="2849" w:type="dxa"/>
                  <w:shd w:val="clear" w:color="auto" w:fill="auto"/>
                </w:tcPr>
                <w:p w:rsidR="002F04BC" w:rsidRPr="008F7587" w:rsidRDefault="002F04BC" w:rsidP="002F04BC">
                  <w:pPr>
                    <w:jc w:val="center"/>
                    <w:rPr>
                      <w:sz w:val="20"/>
                      <w:szCs w:val="20"/>
                      <w:lang w:val="sr-Cyrl-CS"/>
                    </w:rPr>
                  </w:pPr>
                  <w:r w:rsidRPr="008F7587">
                    <w:rPr>
                      <w:sz w:val="20"/>
                      <w:szCs w:val="20"/>
                      <w:lang w:val="sr-Cyrl-CS"/>
                    </w:rPr>
                    <w:t>5</w:t>
                  </w:r>
                </w:p>
              </w:tc>
            </w:tr>
          </w:tbl>
          <w:p w:rsidR="002F04BC" w:rsidRPr="008F7587" w:rsidRDefault="002F04BC" w:rsidP="002F04BC">
            <w:pPr>
              <w:ind w:left="426"/>
              <w:rPr>
                <w:sz w:val="20"/>
                <w:szCs w:val="20"/>
                <w:lang w:val="sr-Cyrl-CS"/>
              </w:rPr>
            </w:pPr>
          </w:p>
          <w:p w:rsidR="002F04BC" w:rsidRDefault="002F04BC" w:rsidP="00ED2A00">
            <w:pPr>
              <w:spacing w:line="276" w:lineRule="auto"/>
              <w:rPr>
                <w:sz w:val="20"/>
                <w:szCs w:val="20"/>
                <w:lang w:val="sr-Cyrl-CS"/>
              </w:rPr>
            </w:pPr>
            <w:r w:rsidRPr="00790476">
              <w:rPr>
                <w:sz w:val="20"/>
                <w:szCs w:val="20"/>
                <w:lang w:val="sr-Cyrl-CS"/>
              </w:rPr>
              <w:t xml:space="preserve">4. За радове на </w:t>
            </w:r>
            <w:r w:rsidRPr="00790476">
              <w:rPr>
                <w:b/>
                <w:sz w:val="20"/>
                <w:szCs w:val="20"/>
                <w:lang w:val="sr-Cyrl-CS"/>
              </w:rPr>
              <w:t>градњи, реконструкцији и санацији шумских путева и градњи моста на траси шумског пута</w:t>
            </w:r>
            <w:r w:rsidRPr="00790476">
              <w:rPr>
                <w:sz w:val="20"/>
                <w:szCs w:val="20"/>
                <w:lang w:val="sr-Cyrl-CS"/>
              </w:rPr>
              <w:t xml:space="preserve">, приоритетно се бодују и уговарају пројекти градње и санације шумских путева са припадајућим мостовима. </w:t>
            </w:r>
            <w:r w:rsidRPr="00790476">
              <w:rPr>
                <w:sz w:val="20"/>
                <w:szCs w:val="20"/>
                <w:lang w:val="sr-Cyrl-CS"/>
              </w:rPr>
              <w:lastRenderedPageBreak/>
              <w:t>Пројекти реконструкције шумских путева се бодују у односу на преостали износ.</w:t>
            </w:r>
            <w:r w:rsidR="00790476" w:rsidRPr="00790476">
              <w:rPr>
                <w:sz w:val="20"/>
                <w:szCs w:val="20"/>
                <w:lang w:val="sr-Cyrl-CS"/>
              </w:rPr>
              <w:t xml:space="preserve"> Неће се уговарати радови на деоницама које немају приступ са пута истог или вишег ранга.</w:t>
            </w:r>
          </w:p>
          <w:p w:rsidR="00790476" w:rsidRDefault="00790476" w:rsidP="002F04BC">
            <w:pPr>
              <w:spacing w:line="276" w:lineRule="auto"/>
              <w:ind w:left="702"/>
              <w:rPr>
                <w:sz w:val="20"/>
                <w:szCs w:val="20"/>
                <w:lang w:val="sr-Cyrl-CS"/>
              </w:rPr>
            </w:pPr>
          </w:p>
          <w:p w:rsidR="002F04BC" w:rsidRPr="008F7587" w:rsidRDefault="002F04BC" w:rsidP="002F04BC">
            <w:pPr>
              <w:spacing w:line="276" w:lineRule="auto"/>
              <w:ind w:left="702"/>
              <w:rPr>
                <w:b/>
                <w:sz w:val="20"/>
                <w:szCs w:val="20"/>
                <w:lang w:val="sr-Cyrl-CS"/>
              </w:rPr>
            </w:pPr>
            <w:r w:rsidRPr="008F7587">
              <w:rPr>
                <w:sz w:val="20"/>
                <w:szCs w:val="20"/>
                <w:lang w:val="sr-Cyrl-CS"/>
              </w:rPr>
              <w:t xml:space="preserve">Критеријуми за радове на </w:t>
            </w:r>
            <w:r w:rsidRPr="008F7587">
              <w:rPr>
                <w:b/>
                <w:sz w:val="20"/>
                <w:szCs w:val="20"/>
                <w:lang w:val="sr-Cyrl-CS"/>
              </w:rPr>
              <w:t>градњи,</w:t>
            </w:r>
            <w:r w:rsidRPr="008F7587">
              <w:rPr>
                <w:sz w:val="20"/>
                <w:szCs w:val="20"/>
                <w:lang w:val="sr-Cyrl-CS"/>
              </w:rPr>
              <w:t xml:space="preserve"> </w:t>
            </w:r>
            <w:r w:rsidRPr="008F7587">
              <w:rPr>
                <w:b/>
                <w:sz w:val="20"/>
                <w:szCs w:val="20"/>
                <w:lang w:val="sr-Cyrl-CS"/>
              </w:rPr>
              <w:t>реконструкцији и санацији шумских путева су:</w:t>
            </w:r>
          </w:p>
          <w:p w:rsidR="002F04BC" w:rsidRPr="003F79A4" w:rsidRDefault="002F04BC" w:rsidP="002F04BC">
            <w:pPr>
              <w:numPr>
                <w:ilvl w:val="0"/>
                <w:numId w:val="28"/>
              </w:numPr>
              <w:spacing w:line="276" w:lineRule="auto"/>
              <w:rPr>
                <w:sz w:val="20"/>
                <w:szCs w:val="20"/>
                <w:lang w:val="sr-Cyrl-CS"/>
              </w:rPr>
            </w:pPr>
            <w:r w:rsidRPr="003F79A4">
              <w:rPr>
                <w:b/>
                <w:sz w:val="20"/>
                <w:szCs w:val="20"/>
                <w:lang w:val="sr-Cyrl-CS"/>
              </w:rPr>
              <w:t>хитност</w:t>
            </w:r>
            <w:r w:rsidRPr="003F79A4">
              <w:rPr>
                <w:sz w:val="20"/>
                <w:szCs w:val="20"/>
                <w:lang w:val="sr-Cyrl-CS"/>
              </w:rPr>
              <w:t xml:space="preserve">- </w:t>
            </w:r>
            <w:r w:rsidRPr="003F79A4">
              <w:rPr>
                <w:sz w:val="20"/>
                <w:szCs w:val="20"/>
                <w:lang w:val="sr-Cyrl-RS"/>
              </w:rPr>
              <w:t>санација 5 бодова, градња шумског пута 3 бода, реконструкција 1 бод</w:t>
            </w:r>
            <w:r w:rsidRPr="003F79A4">
              <w:rPr>
                <w:sz w:val="20"/>
                <w:szCs w:val="20"/>
                <w:lang w:val="sr-Cyrl-CS"/>
              </w:rPr>
              <w:t>;</w:t>
            </w:r>
          </w:p>
          <w:p w:rsidR="002F04BC" w:rsidRPr="003F79A4" w:rsidRDefault="002F04BC" w:rsidP="002F04BC">
            <w:pPr>
              <w:numPr>
                <w:ilvl w:val="0"/>
                <w:numId w:val="28"/>
              </w:numPr>
              <w:spacing w:line="276" w:lineRule="auto"/>
              <w:rPr>
                <w:sz w:val="20"/>
                <w:szCs w:val="20"/>
                <w:lang w:val="sr-Cyrl-CS"/>
              </w:rPr>
            </w:pPr>
            <w:r w:rsidRPr="003F79A4">
              <w:rPr>
                <w:b/>
                <w:sz w:val="20"/>
                <w:szCs w:val="20"/>
                <w:lang w:val="sr-Cyrl-CS"/>
              </w:rPr>
              <w:t>припадност мрежи путева</w:t>
            </w:r>
            <w:r w:rsidRPr="003F79A4">
              <w:rPr>
                <w:sz w:val="20"/>
                <w:szCs w:val="20"/>
                <w:lang w:val="sr-Cyrl-CS"/>
              </w:rPr>
              <w:t xml:space="preserve"> – примарна мрежа 5 бодова, секундарна мрежа 3 бода; путеви терцијарне мреже неће се уговарати;</w:t>
            </w:r>
          </w:p>
          <w:p w:rsidR="003F79A4" w:rsidRPr="003F79A4" w:rsidRDefault="003F79A4" w:rsidP="003F79A4">
            <w:pPr>
              <w:numPr>
                <w:ilvl w:val="0"/>
                <w:numId w:val="28"/>
              </w:numPr>
              <w:spacing w:line="276" w:lineRule="auto"/>
              <w:rPr>
                <w:sz w:val="20"/>
                <w:szCs w:val="20"/>
                <w:lang w:val="sr-Cyrl-CS"/>
              </w:rPr>
            </w:pPr>
            <w:r w:rsidRPr="003F79A4">
              <w:rPr>
                <w:b/>
                <w:sz w:val="20"/>
                <w:szCs w:val="20"/>
                <w:lang w:val="sr-Cyrl-CS"/>
              </w:rPr>
              <w:t xml:space="preserve">површина шума </w:t>
            </w:r>
            <w:r w:rsidRPr="003F79A4">
              <w:rPr>
                <w:b/>
                <w:sz w:val="20"/>
                <w:szCs w:val="20"/>
                <w:lang w:val="sr-Cyrl-RS"/>
              </w:rPr>
              <w:t>дуж</w:t>
            </w:r>
            <w:r w:rsidRPr="003F79A4">
              <w:rPr>
                <w:b/>
                <w:sz w:val="20"/>
                <w:szCs w:val="20"/>
                <w:lang w:val="sr-Cyrl-CS"/>
              </w:rPr>
              <w:t xml:space="preserve"> трасе пута</w:t>
            </w:r>
            <w:r w:rsidRPr="003F79A4">
              <w:rPr>
                <w:sz w:val="20"/>
                <w:szCs w:val="20"/>
                <w:lang w:val="sr-Cyrl-CS"/>
              </w:rPr>
              <w:t xml:space="preserve"> – ако преко 50% трасе пута пролази кроз шуму, 5 бодова;</w:t>
            </w:r>
          </w:p>
          <w:p w:rsidR="00790476" w:rsidRPr="008F7587" w:rsidRDefault="00790476" w:rsidP="002F04BC">
            <w:pPr>
              <w:numPr>
                <w:ilvl w:val="0"/>
                <w:numId w:val="28"/>
              </w:numPr>
              <w:spacing w:line="276" w:lineRule="auto"/>
              <w:rPr>
                <w:sz w:val="20"/>
                <w:szCs w:val="20"/>
                <w:lang w:val="sr-Cyrl-CS"/>
              </w:rPr>
            </w:pPr>
            <w:r w:rsidRPr="003F79A4">
              <w:rPr>
                <w:b/>
                <w:sz w:val="20"/>
                <w:szCs w:val="20"/>
                <w:lang w:val="sr-Cyrl-CS"/>
              </w:rPr>
              <w:t xml:space="preserve">наставак радова </w:t>
            </w:r>
            <w:r w:rsidRPr="003F79A4">
              <w:rPr>
                <w:sz w:val="20"/>
                <w:szCs w:val="20"/>
                <w:lang w:val="sr-Cyrl-CS"/>
              </w:rPr>
              <w:t>– радови који се настављају на радове започете и успешно реализоване у претх</w:t>
            </w:r>
            <w:r w:rsidR="00CA7642" w:rsidRPr="003F79A4">
              <w:rPr>
                <w:sz w:val="20"/>
                <w:szCs w:val="20"/>
                <w:lang w:val="sr-Cyrl-CS"/>
              </w:rPr>
              <w:t>одној години</w:t>
            </w:r>
            <w:r w:rsidR="00CA7642">
              <w:rPr>
                <w:sz w:val="20"/>
                <w:szCs w:val="20"/>
                <w:lang w:val="sr-Cyrl-CS"/>
              </w:rPr>
              <w:t xml:space="preserve"> добијају додатна 3</w:t>
            </w:r>
            <w:r>
              <w:rPr>
                <w:sz w:val="20"/>
                <w:szCs w:val="20"/>
                <w:lang w:val="sr-Cyrl-CS"/>
              </w:rPr>
              <w:t xml:space="preserve"> бода;</w:t>
            </w:r>
          </w:p>
          <w:p w:rsidR="002F04BC" w:rsidRPr="008F7587" w:rsidRDefault="002F04BC" w:rsidP="002F04BC">
            <w:pPr>
              <w:numPr>
                <w:ilvl w:val="0"/>
                <w:numId w:val="28"/>
              </w:numPr>
              <w:rPr>
                <w:sz w:val="20"/>
                <w:szCs w:val="20"/>
                <w:lang w:val="sr-Cyrl-CS"/>
              </w:rPr>
            </w:pPr>
            <w:r w:rsidRPr="008F7587">
              <w:rPr>
                <w:b/>
                <w:sz w:val="20"/>
                <w:szCs w:val="20"/>
                <w:lang w:val="sr-Cyrl-CS"/>
              </w:rPr>
              <w:t xml:space="preserve">успешност у реализацији ранијих уговора </w:t>
            </w:r>
            <w:r w:rsidRPr="008F7587">
              <w:rPr>
                <w:sz w:val="20"/>
                <w:szCs w:val="20"/>
                <w:lang w:val="sr-Cyrl-CS"/>
              </w:rPr>
              <w:t xml:space="preserve">- само подносиоцима пријава који нису по претходном конкурсу Управе за шуме </w:t>
            </w:r>
            <w:r w:rsidR="008F3508">
              <w:rPr>
                <w:sz w:val="20"/>
                <w:szCs w:val="20"/>
                <w:lang w:val="sr-Cyrl-CS"/>
              </w:rPr>
              <w:t xml:space="preserve">започели са </w:t>
            </w:r>
            <w:r w:rsidRPr="008F7587">
              <w:rPr>
                <w:sz w:val="20"/>
                <w:szCs w:val="20"/>
                <w:lang w:val="sr-Cyrl-CS"/>
              </w:rPr>
              <w:t>реализ</w:t>
            </w:r>
            <w:r w:rsidR="008F3508">
              <w:rPr>
                <w:sz w:val="20"/>
                <w:szCs w:val="20"/>
                <w:lang w:val="sr-Cyrl-CS"/>
              </w:rPr>
              <w:t>ацијом уговора</w:t>
            </w:r>
            <w:r w:rsidRPr="008F7587">
              <w:rPr>
                <w:sz w:val="20"/>
                <w:szCs w:val="20"/>
                <w:lang w:val="sr-Cyrl-CS"/>
              </w:rPr>
              <w:t xml:space="preserve"> </w:t>
            </w:r>
            <w:r w:rsidR="008F3508">
              <w:rPr>
                <w:sz w:val="20"/>
                <w:szCs w:val="20"/>
                <w:lang w:val="sr-Cyrl-CS"/>
              </w:rPr>
              <w:t>одузима се 3 бода;</w:t>
            </w:r>
          </w:p>
          <w:p w:rsidR="002F04BC" w:rsidRDefault="002F04BC" w:rsidP="002F04BC">
            <w:pPr>
              <w:numPr>
                <w:ilvl w:val="0"/>
                <w:numId w:val="28"/>
              </w:numPr>
              <w:rPr>
                <w:sz w:val="20"/>
                <w:szCs w:val="20"/>
                <w:lang w:val="sr-Cyrl-CS"/>
              </w:rPr>
            </w:pPr>
            <w:r w:rsidRPr="008F7587">
              <w:rPr>
                <w:b/>
                <w:sz w:val="20"/>
                <w:szCs w:val="20"/>
                <w:lang w:val="sr-Cyrl-CS"/>
              </w:rPr>
              <w:t>удружења сопственика шума – физичких лица</w:t>
            </w:r>
            <w:r w:rsidR="000B40D4">
              <w:rPr>
                <w:b/>
                <w:sz w:val="20"/>
                <w:szCs w:val="20"/>
                <w:lang w:val="sr-Cyrl-CS"/>
              </w:rPr>
              <w:t xml:space="preserve"> </w:t>
            </w:r>
            <w:r w:rsidR="000B40D4" w:rsidRPr="003F79A4">
              <w:rPr>
                <w:b/>
                <w:sz w:val="20"/>
                <w:szCs w:val="20"/>
                <w:lang w:val="sr-Cyrl-CS"/>
              </w:rPr>
              <w:t>КОЈА ГАЗДУЈУ ШУМАМА</w:t>
            </w:r>
            <w:r w:rsidR="0036265B">
              <w:rPr>
                <w:b/>
                <w:sz w:val="20"/>
                <w:szCs w:val="20"/>
                <w:lang w:val="sr-Cyrl-CS"/>
              </w:rPr>
              <w:t xml:space="preserve"> ЧЛАНОВА УДРУЖЕЊА</w:t>
            </w:r>
            <w:r w:rsidR="000B40D4" w:rsidRPr="003F79A4">
              <w:rPr>
                <w:b/>
                <w:sz w:val="20"/>
                <w:szCs w:val="20"/>
                <w:lang w:val="sr-Cyrl-CS"/>
              </w:rPr>
              <w:t xml:space="preserve"> </w:t>
            </w:r>
            <w:r w:rsidRPr="008F7587">
              <w:rPr>
                <w:sz w:val="20"/>
                <w:szCs w:val="20"/>
                <w:lang w:val="sr-Cyrl-CS"/>
              </w:rPr>
              <w:t xml:space="preserve">са преко 100 хектара шума </w:t>
            </w:r>
            <w:r w:rsidR="00CA7642">
              <w:rPr>
                <w:sz w:val="20"/>
                <w:szCs w:val="20"/>
                <w:lang w:val="sr-Cyrl-CS"/>
              </w:rPr>
              <w:t>добијају додатних 2 бода, преко</w:t>
            </w:r>
            <w:r w:rsidRPr="008F7587">
              <w:rPr>
                <w:sz w:val="20"/>
                <w:szCs w:val="20"/>
                <w:lang w:val="sr-Cyrl-CS"/>
              </w:rPr>
              <w:t xml:space="preserve"> 200 </w:t>
            </w:r>
            <w:r w:rsidRPr="008F7587">
              <w:rPr>
                <w:sz w:val="20"/>
                <w:szCs w:val="20"/>
                <w:lang w:val="sr-Latn-RS"/>
              </w:rPr>
              <w:t>ha</w:t>
            </w:r>
            <w:r w:rsidRPr="008F7587">
              <w:rPr>
                <w:sz w:val="20"/>
                <w:szCs w:val="20"/>
                <w:lang w:val="sr-Cyrl-CS"/>
              </w:rPr>
              <w:t xml:space="preserve"> добијају додатних 3 бода, преко 300 </w:t>
            </w:r>
            <w:r w:rsidRPr="008F7587">
              <w:rPr>
                <w:sz w:val="20"/>
                <w:szCs w:val="20"/>
                <w:lang w:val="sr-Latn-RS"/>
              </w:rPr>
              <w:t>ha</w:t>
            </w:r>
            <w:r w:rsidRPr="008F7587">
              <w:rPr>
                <w:sz w:val="20"/>
                <w:szCs w:val="20"/>
                <w:lang w:val="sr-Cyrl-CS"/>
              </w:rPr>
              <w:t xml:space="preserve"> добијају додатних 4 бода, а преко 500 </w:t>
            </w:r>
            <w:r w:rsidRPr="008F7587">
              <w:rPr>
                <w:sz w:val="20"/>
                <w:szCs w:val="20"/>
                <w:lang w:val="sr-Latn-RS"/>
              </w:rPr>
              <w:t>ha</w:t>
            </w:r>
            <w:r w:rsidRPr="008F7587">
              <w:rPr>
                <w:sz w:val="20"/>
                <w:szCs w:val="20"/>
                <w:lang w:val="sr-Cyrl-CS"/>
              </w:rPr>
              <w:t xml:space="preserve"> добијају додатних 5 бодова.</w:t>
            </w:r>
          </w:p>
          <w:p w:rsidR="004D0F31" w:rsidRDefault="004D0F31" w:rsidP="004D0F31">
            <w:pPr>
              <w:ind w:left="1218"/>
              <w:rPr>
                <w:sz w:val="20"/>
                <w:szCs w:val="20"/>
                <w:lang w:val="sr-Cyrl-CS"/>
              </w:rPr>
            </w:pPr>
          </w:p>
          <w:p w:rsidR="004D0F31" w:rsidRDefault="004D0F31" w:rsidP="004D0F31">
            <w:pPr>
              <w:rPr>
                <w:sz w:val="20"/>
                <w:szCs w:val="20"/>
                <w:lang w:val="sr-Cyrl-CS"/>
              </w:rPr>
            </w:pPr>
            <w:r>
              <w:rPr>
                <w:sz w:val="20"/>
                <w:szCs w:val="20"/>
                <w:lang w:val="sr-Cyrl-CS"/>
              </w:rPr>
              <w:t xml:space="preserve">5. За радове на </w:t>
            </w:r>
            <w:r w:rsidRPr="004D0F31">
              <w:rPr>
                <w:b/>
                <w:sz w:val="20"/>
                <w:szCs w:val="20"/>
                <w:lang w:val="sr-Cyrl-CS"/>
              </w:rPr>
              <w:t>производњи шумског семена</w:t>
            </w:r>
            <w:r>
              <w:rPr>
                <w:sz w:val="20"/>
                <w:szCs w:val="20"/>
                <w:lang w:val="sr-Cyrl-CS"/>
              </w:rPr>
              <w:t>:</w:t>
            </w:r>
          </w:p>
          <w:p w:rsidR="004D0F31" w:rsidRDefault="004D0F31" w:rsidP="004D0F31">
            <w:pPr>
              <w:rPr>
                <w:sz w:val="20"/>
                <w:szCs w:val="20"/>
                <w:lang w:val="sr-Cyrl-CS"/>
              </w:rPr>
            </w:pPr>
          </w:p>
          <w:tbl>
            <w:tblPr>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111"/>
              <w:gridCol w:w="1559"/>
            </w:tblGrid>
            <w:tr w:rsidR="007C699C" w:rsidRPr="00CA6540" w:rsidTr="00CA6540">
              <w:trPr>
                <w:trHeight w:val="439"/>
              </w:trPr>
              <w:tc>
                <w:tcPr>
                  <w:tcW w:w="2268" w:type="dxa"/>
                  <w:shd w:val="clear" w:color="auto" w:fill="auto"/>
                </w:tcPr>
                <w:p w:rsidR="007C699C" w:rsidRPr="003F79A4" w:rsidRDefault="007C699C" w:rsidP="00CA6540">
                  <w:pPr>
                    <w:jc w:val="center"/>
                    <w:rPr>
                      <w:b/>
                      <w:sz w:val="20"/>
                      <w:szCs w:val="20"/>
                      <w:lang w:val="sr-Cyrl-CS"/>
                    </w:rPr>
                  </w:pPr>
                  <w:r w:rsidRPr="003F79A4">
                    <w:rPr>
                      <w:b/>
                      <w:sz w:val="20"/>
                      <w:szCs w:val="20"/>
                      <w:lang w:val="sr-Cyrl-CS"/>
                    </w:rPr>
                    <w:t>Критеријум</w:t>
                  </w:r>
                </w:p>
              </w:tc>
              <w:tc>
                <w:tcPr>
                  <w:tcW w:w="4111" w:type="dxa"/>
                  <w:shd w:val="clear" w:color="auto" w:fill="auto"/>
                </w:tcPr>
                <w:p w:rsidR="007C699C" w:rsidRPr="003F79A4" w:rsidRDefault="007C699C" w:rsidP="00CA6540">
                  <w:pPr>
                    <w:jc w:val="center"/>
                    <w:rPr>
                      <w:b/>
                      <w:sz w:val="20"/>
                      <w:szCs w:val="20"/>
                      <w:lang w:val="sr-Cyrl-CS"/>
                    </w:rPr>
                  </w:pPr>
                  <w:r w:rsidRPr="003F79A4">
                    <w:rPr>
                      <w:b/>
                      <w:sz w:val="20"/>
                      <w:szCs w:val="20"/>
                      <w:lang w:val="sr-Cyrl-CS"/>
                    </w:rPr>
                    <w:t>Опис</w:t>
                  </w:r>
                </w:p>
              </w:tc>
              <w:tc>
                <w:tcPr>
                  <w:tcW w:w="1559" w:type="dxa"/>
                  <w:shd w:val="clear" w:color="auto" w:fill="auto"/>
                </w:tcPr>
                <w:p w:rsidR="007C699C" w:rsidRPr="003F79A4" w:rsidRDefault="007C699C" w:rsidP="00CA6540">
                  <w:pPr>
                    <w:jc w:val="center"/>
                    <w:rPr>
                      <w:b/>
                      <w:sz w:val="20"/>
                      <w:szCs w:val="20"/>
                      <w:lang w:val="sr-Cyrl-CS"/>
                    </w:rPr>
                  </w:pPr>
                  <w:r w:rsidRPr="003F79A4">
                    <w:rPr>
                      <w:b/>
                      <w:sz w:val="20"/>
                      <w:szCs w:val="20"/>
                      <w:lang w:val="sr-Cyrl-CS"/>
                    </w:rPr>
                    <w:t>Број бодова</w:t>
                  </w:r>
                </w:p>
              </w:tc>
            </w:tr>
            <w:tr w:rsidR="007C699C" w:rsidRPr="00CA6540" w:rsidTr="00CA6540">
              <w:trPr>
                <w:trHeight w:val="265"/>
              </w:trPr>
              <w:tc>
                <w:tcPr>
                  <w:tcW w:w="2268" w:type="dxa"/>
                  <w:vMerge w:val="restart"/>
                  <w:shd w:val="clear" w:color="auto" w:fill="auto"/>
                </w:tcPr>
                <w:p w:rsidR="007C699C" w:rsidRPr="003F79A4" w:rsidRDefault="007C699C" w:rsidP="00CA6540">
                  <w:pPr>
                    <w:jc w:val="center"/>
                    <w:rPr>
                      <w:sz w:val="20"/>
                      <w:szCs w:val="20"/>
                      <w:lang w:val="sr-Cyrl-CS"/>
                    </w:rPr>
                  </w:pPr>
                  <w:r w:rsidRPr="003F79A4">
                    <w:rPr>
                      <w:sz w:val="20"/>
                      <w:szCs w:val="20"/>
                      <w:lang w:val="sr-Cyrl-CS"/>
                    </w:rPr>
                    <w:t>Врста дрвећа</w:t>
                  </w:r>
                </w:p>
              </w:tc>
              <w:tc>
                <w:tcPr>
                  <w:tcW w:w="4111" w:type="dxa"/>
                  <w:shd w:val="clear" w:color="auto" w:fill="auto"/>
                </w:tcPr>
                <w:p w:rsidR="007C699C" w:rsidRPr="003F79A4" w:rsidRDefault="00E9796E" w:rsidP="00E9796E">
                  <w:pPr>
                    <w:rPr>
                      <w:sz w:val="20"/>
                      <w:szCs w:val="20"/>
                      <w:lang w:val="sr-Cyrl-CS"/>
                    </w:rPr>
                  </w:pPr>
                  <w:r w:rsidRPr="003F79A4">
                    <w:rPr>
                      <w:sz w:val="20"/>
                      <w:szCs w:val="20"/>
                      <w:lang w:val="sr-Cyrl-RS"/>
                    </w:rPr>
                    <w:t>Четинари и лишћари, осим</w:t>
                  </w:r>
                  <w:r w:rsidR="007C699C" w:rsidRPr="003F79A4">
                    <w:rPr>
                      <w:sz w:val="20"/>
                      <w:szCs w:val="20"/>
                      <w:lang w:val="sr-Cyrl-CS"/>
                    </w:rPr>
                    <w:t xml:space="preserve"> црног и домаћег ораха, питомог и дивљег кестена</w:t>
                  </w:r>
                </w:p>
              </w:tc>
              <w:tc>
                <w:tcPr>
                  <w:tcW w:w="1559" w:type="dxa"/>
                  <w:shd w:val="clear" w:color="auto" w:fill="auto"/>
                </w:tcPr>
                <w:p w:rsidR="007C699C" w:rsidRPr="003F79A4" w:rsidRDefault="00983051" w:rsidP="00CA6540">
                  <w:pPr>
                    <w:jc w:val="center"/>
                    <w:rPr>
                      <w:sz w:val="20"/>
                      <w:szCs w:val="20"/>
                      <w:lang w:val="sr-Cyrl-CS"/>
                    </w:rPr>
                  </w:pPr>
                  <w:r w:rsidRPr="003F79A4">
                    <w:rPr>
                      <w:sz w:val="20"/>
                      <w:szCs w:val="20"/>
                      <w:lang w:val="sr-Cyrl-CS"/>
                    </w:rPr>
                    <w:t>5</w:t>
                  </w:r>
                </w:p>
              </w:tc>
            </w:tr>
            <w:tr w:rsidR="007C699C" w:rsidRPr="00CA6540" w:rsidTr="00CA6540">
              <w:trPr>
                <w:trHeight w:val="265"/>
              </w:trPr>
              <w:tc>
                <w:tcPr>
                  <w:tcW w:w="2268" w:type="dxa"/>
                  <w:vMerge/>
                  <w:shd w:val="clear" w:color="auto" w:fill="auto"/>
                </w:tcPr>
                <w:p w:rsidR="007C699C" w:rsidRPr="003F79A4" w:rsidRDefault="007C699C" w:rsidP="00CA6540">
                  <w:pPr>
                    <w:jc w:val="center"/>
                    <w:rPr>
                      <w:sz w:val="20"/>
                      <w:szCs w:val="20"/>
                      <w:lang w:val="sr-Cyrl-CS"/>
                    </w:rPr>
                  </w:pPr>
                </w:p>
              </w:tc>
              <w:tc>
                <w:tcPr>
                  <w:tcW w:w="4111" w:type="dxa"/>
                  <w:shd w:val="clear" w:color="auto" w:fill="auto"/>
                </w:tcPr>
                <w:p w:rsidR="007C699C" w:rsidRPr="003F79A4" w:rsidRDefault="007C699C" w:rsidP="004D0F31">
                  <w:pPr>
                    <w:rPr>
                      <w:sz w:val="20"/>
                      <w:szCs w:val="20"/>
                      <w:lang w:val="sr-Cyrl-CS"/>
                    </w:rPr>
                  </w:pPr>
                  <w:r w:rsidRPr="003F79A4">
                    <w:rPr>
                      <w:sz w:val="20"/>
                      <w:szCs w:val="20"/>
                      <w:lang w:val="sr-Cyrl-CS"/>
                    </w:rPr>
                    <w:t>Црни и домаћи орах, питоми и дивљи кестен</w:t>
                  </w:r>
                </w:p>
              </w:tc>
              <w:tc>
                <w:tcPr>
                  <w:tcW w:w="1559" w:type="dxa"/>
                  <w:shd w:val="clear" w:color="auto" w:fill="auto"/>
                </w:tcPr>
                <w:p w:rsidR="007C699C" w:rsidRPr="003F79A4" w:rsidRDefault="00D24791" w:rsidP="00CA6540">
                  <w:pPr>
                    <w:jc w:val="center"/>
                    <w:rPr>
                      <w:sz w:val="20"/>
                      <w:szCs w:val="20"/>
                      <w:lang w:val="sr-Cyrl-CS"/>
                    </w:rPr>
                  </w:pPr>
                  <w:r w:rsidRPr="003F79A4">
                    <w:rPr>
                      <w:sz w:val="20"/>
                      <w:szCs w:val="20"/>
                      <w:lang w:val="sr-Cyrl-CS"/>
                    </w:rPr>
                    <w:t>2</w:t>
                  </w:r>
                </w:p>
              </w:tc>
            </w:tr>
            <w:tr w:rsidR="007C699C" w:rsidRPr="00CA6540" w:rsidTr="00CA6540">
              <w:trPr>
                <w:trHeight w:val="311"/>
              </w:trPr>
              <w:tc>
                <w:tcPr>
                  <w:tcW w:w="2268" w:type="dxa"/>
                  <w:vMerge w:val="restart"/>
                  <w:shd w:val="clear" w:color="auto" w:fill="auto"/>
                </w:tcPr>
                <w:p w:rsidR="007C699C" w:rsidRPr="003F79A4" w:rsidRDefault="007C699C" w:rsidP="00CA6540">
                  <w:pPr>
                    <w:jc w:val="center"/>
                    <w:rPr>
                      <w:sz w:val="20"/>
                      <w:szCs w:val="20"/>
                      <w:lang w:val="sr-Cyrl-CS"/>
                    </w:rPr>
                  </w:pPr>
                  <w:r w:rsidRPr="003F79A4">
                    <w:rPr>
                      <w:sz w:val="20"/>
                      <w:szCs w:val="20"/>
                      <w:lang w:val="sr-Cyrl-CS"/>
                    </w:rPr>
                    <w:t>Категорија</w:t>
                  </w:r>
                </w:p>
              </w:tc>
              <w:tc>
                <w:tcPr>
                  <w:tcW w:w="4111" w:type="dxa"/>
                  <w:shd w:val="clear" w:color="auto" w:fill="auto"/>
                </w:tcPr>
                <w:p w:rsidR="007C699C" w:rsidRPr="003F79A4" w:rsidRDefault="007C699C" w:rsidP="004D0F31">
                  <w:pPr>
                    <w:rPr>
                      <w:sz w:val="20"/>
                      <w:szCs w:val="20"/>
                      <w:lang w:val="sr-Cyrl-CS"/>
                    </w:rPr>
                  </w:pPr>
                  <w:r w:rsidRPr="003F79A4">
                    <w:rPr>
                      <w:sz w:val="20"/>
                      <w:szCs w:val="20"/>
                      <w:lang w:val="sr-Cyrl-CS"/>
                    </w:rPr>
                    <w:t>Квалификовано и селекционисано</w:t>
                  </w:r>
                </w:p>
              </w:tc>
              <w:tc>
                <w:tcPr>
                  <w:tcW w:w="1559" w:type="dxa"/>
                  <w:shd w:val="clear" w:color="auto" w:fill="auto"/>
                </w:tcPr>
                <w:p w:rsidR="007C699C" w:rsidRPr="003F79A4" w:rsidRDefault="003F79A4" w:rsidP="00CA6540">
                  <w:pPr>
                    <w:jc w:val="center"/>
                    <w:rPr>
                      <w:sz w:val="20"/>
                      <w:szCs w:val="20"/>
                      <w:lang w:val="sr-Cyrl-CS"/>
                    </w:rPr>
                  </w:pPr>
                  <w:r>
                    <w:rPr>
                      <w:sz w:val="20"/>
                      <w:szCs w:val="20"/>
                      <w:lang w:val="sr-Cyrl-CS"/>
                    </w:rPr>
                    <w:t>5</w:t>
                  </w:r>
                </w:p>
              </w:tc>
            </w:tr>
            <w:tr w:rsidR="007C699C" w:rsidRPr="00CA6540" w:rsidTr="00CA6540">
              <w:trPr>
                <w:trHeight w:val="311"/>
              </w:trPr>
              <w:tc>
                <w:tcPr>
                  <w:tcW w:w="2268" w:type="dxa"/>
                  <w:vMerge/>
                  <w:shd w:val="clear" w:color="auto" w:fill="auto"/>
                </w:tcPr>
                <w:p w:rsidR="007C699C" w:rsidRPr="003F79A4" w:rsidRDefault="007C699C" w:rsidP="00CA6540">
                  <w:pPr>
                    <w:jc w:val="center"/>
                    <w:rPr>
                      <w:sz w:val="20"/>
                      <w:szCs w:val="20"/>
                      <w:lang w:val="sr-Cyrl-CS"/>
                    </w:rPr>
                  </w:pPr>
                </w:p>
              </w:tc>
              <w:tc>
                <w:tcPr>
                  <w:tcW w:w="4111" w:type="dxa"/>
                  <w:shd w:val="clear" w:color="auto" w:fill="auto"/>
                </w:tcPr>
                <w:p w:rsidR="007C699C" w:rsidRPr="003F79A4" w:rsidRDefault="007C699C" w:rsidP="004D0F31">
                  <w:pPr>
                    <w:rPr>
                      <w:sz w:val="20"/>
                      <w:szCs w:val="20"/>
                      <w:lang w:val="sr-Cyrl-CS"/>
                    </w:rPr>
                  </w:pPr>
                  <w:r w:rsidRPr="003F79A4">
                    <w:rPr>
                      <w:sz w:val="20"/>
                      <w:szCs w:val="20"/>
                      <w:lang w:val="sr-Cyrl-CS"/>
                    </w:rPr>
                    <w:t>Познатог порекла</w:t>
                  </w:r>
                </w:p>
              </w:tc>
              <w:tc>
                <w:tcPr>
                  <w:tcW w:w="1559" w:type="dxa"/>
                  <w:shd w:val="clear" w:color="auto" w:fill="auto"/>
                </w:tcPr>
                <w:p w:rsidR="007C699C" w:rsidRPr="003F79A4" w:rsidRDefault="00D24791" w:rsidP="00CA6540">
                  <w:pPr>
                    <w:jc w:val="center"/>
                    <w:rPr>
                      <w:sz w:val="20"/>
                      <w:szCs w:val="20"/>
                      <w:lang w:val="sr-Cyrl-CS"/>
                    </w:rPr>
                  </w:pPr>
                  <w:r w:rsidRPr="003F79A4">
                    <w:rPr>
                      <w:sz w:val="20"/>
                      <w:szCs w:val="20"/>
                      <w:lang w:val="sr-Cyrl-CS"/>
                    </w:rPr>
                    <w:t>2</w:t>
                  </w:r>
                </w:p>
              </w:tc>
            </w:tr>
          </w:tbl>
          <w:p w:rsidR="004D0F31" w:rsidRPr="00AB43E2" w:rsidRDefault="00D24791" w:rsidP="00D24791">
            <w:pPr>
              <w:rPr>
                <w:strike/>
                <w:color w:val="FF0000"/>
                <w:sz w:val="20"/>
                <w:szCs w:val="20"/>
                <w:lang w:val="sr-Cyrl-CS"/>
              </w:rPr>
            </w:pPr>
            <w:r w:rsidRPr="00AB43E2">
              <w:rPr>
                <w:strike/>
                <w:color w:val="FF0000"/>
                <w:sz w:val="20"/>
                <w:szCs w:val="20"/>
                <w:lang w:val="sr-Cyrl-CS"/>
              </w:rPr>
              <w:t xml:space="preserve"> </w:t>
            </w:r>
          </w:p>
          <w:p w:rsidR="00CE70BB" w:rsidRPr="008F7587" w:rsidRDefault="00CE70BB" w:rsidP="00ED2A00">
            <w:pPr>
              <w:ind w:left="360"/>
              <w:rPr>
                <w:sz w:val="20"/>
                <w:szCs w:val="20"/>
                <w:lang w:val="sr-Cyrl-CS"/>
              </w:rPr>
            </w:pPr>
          </w:p>
          <w:p w:rsidR="002F04BC" w:rsidRPr="00881B6D" w:rsidRDefault="004D0F31" w:rsidP="002F04BC">
            <w:pPr>
              <w:rPr>
                <w:sz w:val="20"/>
                <w:szCs w:val="20"/>
                <w:lang w:val="sr-Cyrl-CS"/>
              </w:rPr>
            </w:pPr>
            <w:r>
              <w:rPr>
                <w:sz w:val="20"/>
                <w:szCs w:val="20"/>
                <w:lang w:val="sr-Cyrl-CS"/>
              </w:rPr>
              <w:t xml:space="preserve">6. </w:t>
            </w:r>
            <w:r w:rsidR="002F04BC" w:rsidRPr="008F7587">
              <w:rPr>
                <w:sz w:val="20"/>
                <w:szCs w:val="20"/>
                <w:lang w:val="sr-Cyrl-CS"/>
              </w:rPr>
              <w:t xml:space="preserve">За радове на </w:t>
            </w:r>
            <w:r w:rsidR="002F04BC" w:rsidRPr="008F7587">
              <w:rPr>
                <w:b/>
                <w:sz w:val="20"/>
                <w:szCs w:val="20"/>
                <w:lang w:val="sr-Cyrl-CS"/>
              </w:rPr>
              <w:t>производњи шумског садног материјала</w:t>
            </w:r>
            <w:r w:rsidR="002F04BC">
              <w:rPr>
                <w:b/>
                <w:sz w:val="20"/>
                <w:szCs w:val="20"/>
                <w:lang w:val="sr-Cyrl-CS"/>
              </w:rPr>
              <w:t xml:space="preserve"> </w:t>
            </w:r>
            <w:r w:rsidR="002F04BC" w:rsidRPr="00901EFA">
              <w:rPr>
                <w:sz w:val="20"/>
                <w:szCs w:val="20"/>
                <w:lang w:val="sr-Cyrl-CS"/>
              </w:rPr>
              <w:t>половина износа средстава по Уредби уговориће се за производњу лишћарских садница, једна четвртина средстава за производњу садница четинара, а једна четвртина средстава за набавку опреме за производњу шумског садног материјала. Уколико је износ средстава</w:t>
            </w:r>
            <w:r w:rsidR="002F04BC" w:rsidRPr="00881B6D">
              <w:rPr>
                <w:sz w:val="20"/>
                <w:szCs w:val="20"/>
                <w:lang w:val="sr-Cyrl-CS"/>
              </w:rPr>
              <w:t xml:space="preserve"> по поднетим пријавама мањи од</w:t>
            </w:r>
            <w:r w:rsidR="002F04BC" w:rsidRPr="00881B6D">
              <w:rPr>
                <w:sz w:val="20"/>
                <w:szCs w:val="20"/>
                <w:lang w:val="sr-Latn-RS"/>
              </w:rPr>
              <w:t xml:space="preserve"> </w:t>
            </w:r>
            <w:r w:rsidR="002F04BC" w:rsidRPr="00881B6D">
              <w:rPr>
                <w:sz w:val="20"/>
                <w:szCs w:val="20"/>
                <w:lang w:val="sr-Cyrl-RS"/>
              </w:rPr>
              <w:t>овако</w:t>
            </w:r>
            <w:r w:rsidR="002F04BC" w:rsidRPr="00881B6D">
              <w:rPr>
                <w:sz w:val="20"/>
                <w:szCs w:val="20"/>
                <w:lang w:val="sr-Cyrl-CS"/>
              </w:rPr>
              <w:t xml:space="preserve"> опредељеног износа за наведене намене, извршиће се прерасподела средстава у односу на поднете пријаве, а у складу са бодовањем.</w:t>
            </w:r>
          </w:p>
          <w:p w:rsidR="002F04BC" w:rsidRPr="00881B6D" w:rsidRDefault="002F04BC" w:rsidP="002F04BC">
            <w:pPr>
              <w:rPr>
                <w:sz w:val="20"/>
                <w:szCs w:val="20"/>
                <w:lang w:val="sr-Cyrl-CS"/>
              </w:rPr>
            </w:pPr>
          </w:p>
          <w:p w:rsidR="002F04BC" w:rsidRPr="00881B6D" w:rsidRDefault="002F04BC" w:rsidP="002F04BC">
            <w:pPr>
              <w:rPr>
                <w:sz w:val="20"/>
                <w:szCs w:val="20"/>
                <w:lang w:val="sr-Cyrl-CS"/>
              </w:rPr>
            </w:pPr>
            <w:r w:rsidRPr="00881B6D">
              <w:rPr>
                <w:sz w:val="20"/>
                <w:szCs w:val="20"/>
                <w:lang w:val="sr-Cyrl-CS"/>
              </w:rPr>
              <w:t>За опрему за производњу шумског садног материјала могу се поднети пријаве за набавку машина, уређаја или опреме за рад у расаднику или на садњи; заливних система; пластеника/стакленика; увођење нове технологије; набавку друге опреме коју комисија оцени као прихватљиву за расадничку производњу, осим трактора.</w:t>
            </w:r>
          </w:p>
          <w:p w:rsidR="002F04BC" w:rsidRDefault="002F04BC" w:rsidP="002F04BC">
            <w:pPr>
              <w:ind w:left="792"/>
              <w:jc w:val="left"/>
              <w:rPr>
                <w:sz w:val="20"/>
                <w:szCs w:val="20"/>
                <w:lang w:val="sr-Cyrl-CS"/>
              </w:rPr>
            </w:pPr>
          </w:p>
          <w:p w:rsidR="002F04BC" w:rsidRPr="008F7587" w:rsidRDefault="002269BD" w:rsidP="002F04BC">
            <w:pPr>
              <w:ind w:left="792"/>
              <w:jc w:val="left"/>
              <w:rPr>
                <w:sz w:val="20"/>
                <w:szCs w:val="20"/>
                <w:lang w:val="sr-Cyrl-CS"/>
              </w:rPr>
            </w:pPr>
            <w:r>
              <w:rPr>
                <w:sz w:val="20"/>
                <w:szCs w:val="20"/>
                <w:lang w:val="sr-Cyrl-CS"/>
              </w:rPr>
              <w:t>6</w:t>
            </w:r>
            <w:r w:rsidR="002F04BC">
              <w:rPr>
                <w:sz w:val="20"/>
                <w:szCs w:val="20"/>
                <w:lang w:val="sr-Cyrl-CS"/>
              </w:rPr>
              <w:t xml:space="preserve">.1. За </w:t>
            </w:r>
            <w:r w:rsidR="002F04BC" w:rsidRPr="00827190">
              <w:rPr>
                <w:b/>
                <w:sz w:val="20"/>
                <w:szCs w:val="20"/>
                <w:lang w:val="sr-Cyrl-CS"/>
              </w:rPr>
              <w:t>производњу шумског садног материјала</w:t>
            </w:r>
            <w:r w:rsidR="002F04BC">
              <w:rPr>
                <w:sz w:val="20"/>
                <w:szCs w:val="20"/>
                <w:lang w:val="sr-Cyrl-CS"/>
              </w:rPr>
              <w:t xml:space="preserve"> критеријуми су</w:t>
            </w:r>
            <w:r w:rsidR="002F04BC" w:rsidRPr="008F7587">
              <w:rPr>
                <w:sz w:val="20"/>
                <w:szCs w:val="20"/>
                <w:lang w:val="sr-Cyrl-CS"/>
              </w:rPr>
              <w:t>:</w:t>
            </w:r>
          </w:p>
          <w:p w:rsidR="002F04BC" w:rsidRPr="008F7587" w:rsidRDefault="002F04BC" w:rsidP="002F04BC">
            <w:pPr>
              <w:jc w:val="left"/>
              <w:rPr>
                <w:sz w:val="20"/>
                <w:szCs w:val="20"/>
                <w:lang w:val="sr-Cyrl-CS"/>
              </w:rPr>
            </w:pPr>
          </w:p>
          <w:tbl>
            <w:tblPr>
              <w:tblW w:w="8311"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1"/>
              <w:gridCol w:w="2520"/>
              <w:gridCol w:w="1710"/>
            </w:tblGrid>
            <w:tr w:rsidR="002F04BC" w:rsidRPr="008F7587" w:rsidTr="00795233">
              <w:tc>
                <w:tcPr>
                  <w:tcW w:w="4081" w:type="dxa"/>
                  <w:shd w:val="clear" w:color="auto" w:fill="auto"/>
                </w:tcPr>
                <w:p w:rsidR="002F04BC" w:rsidRPr="008F7587" w:rsidRDefault="002F04BC" w:rsidP="007C699C">
                  <w:pPr>
                    <w:jc w:val="center"/>
                    <w:rPr>
                      <w:b/>
                      <w:sz w:val="20"/>
                      <w:szCs w:val="20"/>
                      <w:lang w:val="sr-Cyrl-CS"/>
                    </w:rPr>
                  </w:pPr>
                  <w:r w:rsidRPr="008F7587">
                    <w:rPr>
                      <w:b/>
                      <w:sz w:val="20"/>
                      <w:szCs w:val="20"/>
                      <w:lang w:val="sr-Cyrl-CS"/>
                    </w:rPr>
                    <w:t>Критеријум</w:t>
                  </w:r>
                </w:p>
              </w:tc>
              <w:tc>
                <w:tcPr>
                  <w:tcW w:w="2520" w:type="dxa"/>
                  <w:shd w:val="clear" w:color="auto" w:fill="auto"/>
                </w:tcPr>
                <w:p w:rsidR="002F04BC" w:rsidRPr="008F7587" w:rsidRDefault="002F04BC" w:rsidP="002F04BC">
                  <w:pPr>
                    <w:jc w:val="center"/>
                    <w:rPr>
                      <w:b/>
                      <w:sz w:val="20"/>
                      <w:szCs w:val="20"/>
                      <w:lang w:val="sr-Cyrl-CS"/>
                    </w:rPr>
                  </w:pPr>
                  <w:r w:rsidRPr="008F7587">
                    <w:rPr>
                      <w:b/>
                      <w:sz w:val="20"/>
                      <w:szCs w:val="20"/>
                      <w:lang w:val="sr-Cyrl-CS"/>
                    </w:rPr>
                    <w:t>Опис</w:t>
                  </w:r>
                </w:p>
              </w:tc>
              <w:tc>
                <w:tcPr>
                  <w:tcW w:w="1710" w:type="dxa"/>
                  <w:shd w:val="clear" w:color="auto" w:fill="auto"/>
                </w:tcPr>
                <w:p w:rsidR="002F04BC" w:rsidRPr="008F7587" w:rsidRDefault="002F04BC" w:rsidP="002F04BC">
                  <w:pPr>
                    <w:jc w:val="center"/>
                    <w:rPr>
                      <w:b/>
                      <w:sz w:val="20"/>
                      <w:szCs w:val="20"/>
                      <w:lang w:val="sr-Cyrl-CS"/>
                    </w:rPr>
                  </w:pPr>
                  <w:r w:rsidRPr="008F7587">
                    <w:rPr>
                      <w:b/>
                      <w:sz w:val="20"/>
                      <w:szCs w:val="20"/>
                      <w:lang w:val="sr-Cyrl-CS"/>
                    </w:rPr>
                    <w:t>Број бодова</w:t>
                  </w:r>
                </w:p>
              </w:tc>
            </w:tr>
            <w:tr w:rsidR="002F04BC" w:rsidRPr="008F7587" w:rsidTr="00795233">
              <w:tc>
                <w:tcPr>
                  <w:tcW w:w="4081" w:type="dxa"/>
                  <w:vMerge w:val="restart"/>
                  <w:shd w:val="clear" w:color="auto" w:fill="auto"/>
                </w:tcPr>
                <w:p w:rsidR="007C699C" w:rsidRDefault="007C699C" w:rsidP="007C699C">
                  <w:pPr>
                    <w:jc w:val="center"/>
                    <w:rPr>
                      <w:sz w:val="20"/>
                      <w:szCs w:val="20"/>
                      <w:lang w:val="sr-Cyrl-CS"/>
                    </w:rPr>
                  </w:pPr>
                </w:p>
                <w:p w:rsidR="002F04BC" w:rsidRPr="008F7587" w:rsidRDefault="002F04BC" w:rsidP="007C699C">
                  <w:pPr>
                    <w:jc w:val="center"/>
                    <w:rPr>
                      <w:sz w:val="20"/>
                      <w:szCs w:val="20"/>
                      <w:lang w:val="sr-Cyrl-CS"/>
                    </w:rPr>
                  </w:pPr>
                  <w:r w:rsidRPr="008F7587">
                    <w:rPr>
                      <w:sz w:val="20"/>
                      <w:szCs w:val="20"/>
                      <w:lang w:val="sr-Cyrl-CS"/>
                    </w:rPr>
                    <w:t>Начин производње садница</w:t>
                  </w:r>
                </w:p>
              </w:tc>
              <w:tc>
                <w:tcPr>
                  <w:tcW w:w="2520" w:type="dxa"/>
                  <w:shd w:val="clear" w:color="auto" w:fill="auto"/>
                </w:tcPr>
                <w:p w:rsidR="002F04BC" w:rsidRPr="008F7587" w:rsidRDefault="002F04BC" w:rsidP="002F04BC">
                  <w:pPr>
                    <w:jc w:val="left"/>
                    <w:rPr>
                      <w:sz w:val="20"/>
                      <w:szCs w:val="20"/>
                      <w:lang w:val="sr-Cyrl-CS"/>
                    </w:rPr>
                  </w:pPr>
                  <w:r w:rsidRPr="008F7587">
                    <w:rPr>
                      <w:sz w:val="20"/>
                      <w:szCs w:val="20"/>
                      <w:lang w:val="sr-Cyrl-CS"/>
                    </w:rPr>
                    <w:t>Контејнери</w:t>
                  </w:r>
                </w:p>
              </w:tc>
              <w:tc>
                <w:tcPr>
                  <w:tcW w:w="1710" w:type="dxa"/>
                  <w:shd w:val="clear" w:color="auto" w:fill="auto"/>
                </w:tcPr>
                <w:p w:rsidR="002F04BC" w:rsidRPr="008F7587" w:rsidRDefault="002F04BC" w:rsidP="002F04BC">
                  <w:pPr>
                    <w:jc w:val="center"/>
                    <w:rPr>
                      <w:sz w:val="20"/>
                      <w:szCs w:val="20"/>
                      <w:lang w:val="sr-Cyrl-CS"/>
                    </w:rPr>
                  </w:pPr>
                  <w:r w:rsidRPr="008F7587">
                    <w:rPr>
                      <w:sz w:val="20"/>
                      <w:szCs w:val="20"/>
                      <w:lang w:val="sr-Cyrl-CS"/>
                    </w:rPr>
                    <w:t>20</w:t>
                  </w:r>
                </w:p>
              </w:tc>
            </w:tr>
            <w:tr w:rsidR="002F04BC" w:rsidRPr="008F7587" w:rsidTr="00795233">
              <w:tc>
                <w:tcPr>
                  <w:tcW w:w="4081" w:type="dxa"/>
                  <w:vMerge/>
                  <w:shd w:val="clear" w:color="auto" w:fill="auto"/>
                </w:tcPr>
                <w:p w:rsidR="002F04BC" w:rsidRPr="008F7587" w:rsidRDefault="002F04BC" w:rsidP="007C699C">
                  <w:pPr>
                    <w:jc w:val="center"/>
                    <w:rPr>
                      <w:sz w:val="20"/>
                      <w:szCs w:val="20"/>
                      <w:lang w:val="sr-Cyrl-CS"/>
                    </w:rPr>
                  </w:pPr>
                </w:p>
              </w:tc>
              <w:tc>
                <w:tcPr>
                  <w:tcW w:w="2520" w:type="dxa"/>
                  <w:shd w:val="clear" w:color="auto" w:fill="auto"/>
                </w:tcPr>
                <w:p w:rsidR="002F04BC" w:rsidRPr="008F7587" w:rsidRDefault="002F04BC" w:rsidP="002F04BC">
                  <w:pPr>
                    <w:jc w:val="left"/>
                    <w:rPr>
                      <w:sz w:val="20"/>
                      <w:szCs w:val="20"/>
                      <w:lang w:val="sr-Cyrl-CS"/>
                    </w:rPr>
                  </w:pPr>
                  <w:r w:rsidRPr="008F7587">
                    <w:rPr>
                      <w:sz w:val="20"/>
                      <w:szCs w:val="20"/>
                      <w:lang w:val="sr-Cyrl-CS"/>
                    </w:rPr>
                    <w:t>Нисула</w:t>
                  </w:r>
                </w:p>
              </w:tc>
              <w:tc>
                <w:tcPr>
                  <w:tcW w:w="1710" w:type="dxa"/>
                  <w:shd w:val="clear" w:color="auto" w:fill="auto"/>
                </w:tcPr>
                <w:p w:rsidR="002F04BC" w:rsidRPr="008F7587" w:rsidRDefault="002F04BC" w:rsidP="002F04BC">
                  <w:pPr>
                    <w:jc w:val="center"/>
                    <w:rPr>
                      <w:sz w:val="20"/>
                      <w:szCs w:val="20"/>
                      <w:lang w:val="sr-Cyrl-CS"/>
                    </w:rPr>
                  </w:pPr>
                  <w:r w:rsidRPr="008F7587">
                    <w:rPr>
                      <w:sz w:val="20"/>
                      <w:szCs w:val="20"/>
                      <w:lang w:val="sr-Cyrl-CS"/>
                    </w:rPr>
                    <w:t>15</w:t>
                  </w:r>
                </w:p>
              </w:tc>
            </w:tr>
            <w:tr w:rsidR="002F04BC" w:rsidRPr="008F7587" w:rsidTr="00795233">
              <w:trPr>
                <w:trHeight w:val="251"/>
              </w:trPr>
              <w:tc>
                <w:tcPr>
                  <w:tcW w:w="4081" w:type="dxa"/>
                  <w:vMerge/>
                  <w:shd w:val="clear" w:color="auto" w:fill="auto"/>
                </w:tcPr>
                <w:p w:rsidR="002F04BC" w:rsidRPr="008F7587" w:rsidRDefault="002F04BC" w:rsidP="007C699C">
                  <w:pPr>
                    <w:jc w:val="center"/>
                    <w:rPr>
                      <w:sz w:val="20"/>
                      <w:szCs w:val="20"/>
                      <w:lang w:val="sr-Cyrl-CS"/>
                    </w:rPr>
                  </w:pPr>
                </w:p>
              </w:tc>
              <w:tc>
                <w:tcPr>
                  <w:tcW w:w="2520" w:type="dxa"/>
                  <w:shd w:val="clear" w:color="auto" w:fill="auto"/>
                </w:tcPr>
                <w:p w:rsidR="002F04BC" w:rsidRPr="008F7587" w:rsidRDefault="002F04BC" w:rsidP="002F04BC">
                  <w:pPr>
                    <w:jc w:val="left"/>
                    <w:rPr>
                      <w:sz w:val="20"/>
                      <w:szCs w:val="20"/>
                      <w:lang w:val="sr-Cyrl-CS"/>
                    </w:rPr>
                  </w:pPr>
                  <w:r w:rsidRPr="008F7587">
                    <w:rPr>
                      <w:sz w:val="20"/>
                      <w:szCs w:val="20"/>
                      <w:lang w:val="sr-Cyrl-CS"/>
                    </w:rPr>
                    <w:t>Саднице са голим кореном</w:t>
                  </w:r>
                </w:p>
              </w:tc>
              <w:tc>
                <w:tcPr>
                  <w:tcW w:w="1710" w:type="dxa"/>
                  <w:shd w:val="clear" w:color="auto" w:fill="auto"/>
                </w:tcPr>
                <w:p w:rsidR="002F04BC" w:rsidRPr="008F7587" w:rsidRDefault="002F04BC" w:rsidP="002F04BC">
                  <w:pPr>
                    <w:jc w:val="center"/>
                    <w:rPr>
                      <w:sz w:val="20"/>
                      <w:szCs w:val="20"/>
                      <w:lang w:val="sr-Cyrl-CS"/>
                    </w:rPr>
                  </w:pPr>
                  <w:r w:rsidRPr="008F7587">
                    <w:rPr>
                      <w:sz w:val="20"/>
                      <w:szCs w:val="20"/>
                      <w:lang w:val="sr-Cyrl-CS"/>
                    </w:rPr>
                    <w:t>10</w:t>
                  </w:r>
                </w:p>
              </w:tc>
            </w:tr>
            <w:tr w:rsidR="002F04BC" w:rsidRPr="008F7587" w:rsidTr="00795233">
              <w:tc>
                <w:tcPr>
                  <w:tcW w:w="4081" w:type="dxa"/>
                  <w:vMerge w:val="restart"/>
                  <w:shd w:val="clear" w:color="auto" w:fill="auto"/>
                </w:tcPr>
                <w:p w:rsidR="002F04BC" w:rsidRPr="008F7587" w:rsidRDefault="002F04BC" w:rsidP="007C699C">
                  <w:pPr>
                    <w:jc w:val="center"/>
                    <w:rPr>
                      <w:sz w:val="20"/>
                      <w:szCs w:val="20"/>
                      <w:lang w:val="sr-Cyrl-CS"/>
                    </w:rPr>
                  </w:pPr>
                  <w:r w:rsidRPr="008F7587">
                    <w:rPr>
                      <w:sz w:val="20"/>
                      <w:szCs w:val="20"/>
                      <w:lang w:val="sr-Cyrl-CS"/>
                    </w:rPr>
                    <w:t>Категорија садница (осим садница топола и врба, које се бодују као саднице познатог порекла)</w:t>
                  </w:r>
                </w:p>
              </w:tc>
              <w:tc>
                <w:tcPr>
                  <w:tcW w:w="2520" w:type="dxa"/>
                  <w:shd w:val="clear" w:color="auto" w:fill="auto"/>
                </w:tcPr>
                <w:p w:rsidR="002F04BC" w:rsidRPr="008F7587" w:rsidRDefault="002F04BC" w:rsidP="002F04BC">
                  <w:pPr>
                    <w:jc w:val="left"/>
                    <w:rPr>
                      <w:sz w:val="20"/>
                      <w:szCs w:val="20"/>
                      <w:lang w:val="sr-Cyrl-CS"/>
                    </w:rPr>
                  </w:pPr>
                  <w:r w:rsidRPr="008F7587">
                    <w:rPr>
                      <w:sz w:val="20"/>
                      <w:szCs w:val="20"/>
                      <w:lang w:val="sr-Cyrl-CS"/>
                    </w:rPr>
                    <w:t>Тестиране</w:t>
                  </w:r>
                </w:p>
              </w:tc>
              <w:tc>
                <w:tcPr>
                  <w:tcW w:w="1710" w:type="dxa"/>
                  <w:shd w:val="clear" w:color="auto" w:fill="auto"/>
                </w:tcPr>
                <w:p w:rsidR="002F04BC" w:rsidRPr="008F7587" w:rsidRDefault="002F04BC" w:rsidP="002F04BC">
                  <w:pPr>
                    <w:jc w:val="center"/>
                    <w:rPr>
                      <w:sz w:val="20"/>
                      <w:szCs w:val="20"/>
                      <w:lang w:val="sr-Cyrl-CS"/>
                    </w:rPr>
                  </w:pPr>
                  <w:r w:rsidRPr="008F7587">
                    <w:rPr>
                      <w:sz w:val="20"/>
                      <w:szCs w:val="20"/>
                      <w:lang w:val="sr-Cyrl-CS"/>
                    </w:rPr>
                    <w:t>25</w:t>
                  </w:r>
                </w:p>
              </w:tc>
            </w:tr>
            <w:tr w:rsidR="002F04BC" w:rsidRPr="008F7587" w:rsidTr="00795233">
              <w:tc>
                <w:tcPr>
                  <w:tcW w:w="4081" w:type="dxa"/>
                  <w:vMerge/>
                  <w:shd w:val="clear" w:color="auto" w:fill="auto"/>
                </w:tcPr>
                <w:p w:rsidR="002F04BC" w:rsidRPr="008F7587" w:rsidRDefault="002F04BC" w:rsidP="002F04BC">
                  <w:pPr>
                    <w:jc w:val="left"/>
                    <w:rPr>
                      <w:sz w:val="20"/>
                      <w:szCs w:val="20"/>
                      <w:lang w:val="sr-Cyrl-CS"/>
                    </w:rPr>
                  </w:pPr>
                </w:p>
              </w:tc>
              <w:tc>
                <w:tcPr>
                  <w:tcW w:w="2520" w:type="dxa"/>
                  <w:shd w:val="clear" w:color="auto" w:fill="auto"/>
                </w:tcPr>
                <w:p w:rsidR="002F04BC" w:rsidRPr="008F7587" w:rsidRDefault="002F04BC" w:rsidP="002F04BC">
                  <w:pPr>
                    <w:jc w:val="left"/>
                    <w:rPr>
                      <w:sz w:val="20"/>
                      <w:szCs w:val="20"/>
                      <w:lang w:val="sr-Cyrl-CS"/>
                    </w:rPr>
                  </w:pPr>
                  <w:r w:rsidRPr="008F7587">
                    <w:rPr>
                      <w:sz w:val="20"/>
                      <w:szCs w:val="20"/>
                      <w:lang w:val="sr-Cyrl-CS"/>
                    </w:rPr>
                    <w:t>Квалификоване</w:t>
                  </w:r>
                </w:p>
              </w:tc>
              <w:tc>
                <w:tcPr>
                  <w:tcW w:w="1710" w:type="dxa"/>
                  <w:shd w:val="clear" w:color="auto" w:fill="auto"/>
                </w:tcPr>
                <w:p w:rsidR="002F04BC" w:rsidRPr="008F7587" w:rsidRDefault="002F04BC" w:rsidP="002F04BC">
                  <w:pPr>
                    <w:jc w:val="center"/>
                    <w:rPr>
                      <w:sz w:val="20"/>
                      <w:szCs w:val="20"/>
                      <w:lang w:val="sr-Cyrl-CS"/>
                    </w:rPr>
                  </w:pPr>
                  <w:r w:rsidRPr="008F7587">
                    <w:rPr>
                      <w:sz w:val="20"/>
                      <w:szCs w:val="20"/>
                      <w:lang w:val="sr-Cyrl-CS"/>
                    </w:rPr>
                    <w:t>20</w:t>
                  </w:r>
                </w:p>
              </w:tc>
            </w:tr>
            <w:tr w:rsidR="002F04BC" w:rsidRPr="008F7587" w:rsidTr="00795233">
              <w:tc>
                <w:tcPr>
                  <w:tcW w:w="4081" w:type="dxa"/>
                  <w:vMerge/>
                  <w:shd w:val="clear" w:color="auto" w:fill="auto"/>
                </w:tcPr>
                <w:p w:rsidR="002F04BC" w:rsidRPr="008F7587" w:rsidRDefault="002F04BC" w:rsidP="002F04BC">
                  <w:pPr>
                    <w:jc w:val="left"/>
                    <w:rPr>
                      <w:sz w:val="20"/>
                      <w:szCs w:val="20"/>
                      <w:lang w:val="sr-Cyrl-CS"/>
                    </w:rPr>
                  </w:pPr>
                </w:p>
              </w:tc>
              <w:tc>
                <w:tcPr>
                  <w:tcW w:w="2520" w:type="dxa"/>
                  <w:shd w:val="clear" w:color="auto" w:fill="auto"/>
                </w:tcPr>
                <w:p w:rsidR="002F04BC" w:rsidRPr="008F7587" w:rsidRDefault="002F04BC" w:rsidP="002F04BC">
                  <w:pPr>
                    <w:jc w:val="left"/>
                    <w:rPr>
                      <w:sz w:val="20"/>
                      <w:szCs w:val="20"/>
                      <w:lang w:val="sr-Cyrl-CS"/>
                    </w:rPr>
                  </w:pPr>
                  <w:r w:rsidRPr="008F7587">
                    <w:rPr>
                      <w:sz w:val="20"/>
                      <w:szCs w:val="20"/>
                      <w:lang w:val="sr-Cyrl-CS"/>
                    </w:rPr>
                    <w:t>Селекционисане</w:t>
                  </w:r>
                </w:p>
              </w:tc>
              <w:tc>
                <w:tcPr>
                  <w:tcW w:w="1710" w:type="dxa"/>
                  <w:shd w:val="clear" w:color="auto" w:fill="auto"/>
                </w:tcPr>
                <w:p w:rsidR="002F04BC" w:rsidRPr="008F7587" w:rsidRDefault="002F04BC" w:rsidP="002F04BC">
                  <w:pPr>
                    <w:jc w:val="center"/>
                    <w:rPr>
                      <w:sz w:val="20"/>
                      <w:szCs w:val="20"/>
                      <w:lang w:val="sr-Cyrl-CS"/>
                    </w:rPr>
                  </w:pPr>
                  <w:r w:rsidRPr="008F7587">
                    <w:rPr>
                      <w:sz w:val="20"/>
                      <w:szCs w:val="20"/>
                      <w:lang w:val="sr-Cyrl-CS"/>
                    </w:rPr>
                    <w:t>15</w:t>
                  </w:r>
                </w:p>
              </w:tc>
            </w:tr>
            <w:tr w:rsidR="002F04BC" w:rsidRPr="008F7587" w:rsidTr="00795233">
              <w:tc>
                <w:tcPr>
                  <w:tcW w:w="4081" w:type="dxa"/>
                  <w:vMerge/>
                  <w:shd w:val="clear" w:color="auto" w:fill="auto"/>
                </w:tcPr>
                <w:p w:rsidR="002F04BC" w:rsidRPr="008F7587" w:rsidRDefault="002F04BC" w:rsidP="002F04BC">
                  <w:pPr>
                    <w:jc w:val="left"/>
                    <w:rPr>
                      <w:sz w:val="20"/>
                      <w:szCs w:val="20"/>
                      <w:lang w:val="sr-Cyrl-CS"/>
                    </w:rPr>
                  </w:pPr>
                </w:p>
              </w:tc>
              <w:tc>
                <w:tcPr>
                  <w:tcW w:w="2520" w:type="dxa"/>
                  <w:shd w:val="clear" w:color="auto" w:fill="auto"/>
                </w:tcPr>
                <w:p w:rsidR="002F04BC" w:rsidRPr="008F7587" w:rsidRDefault="002F04BC" w:rsidP="002F04BC">
                  <w:pPr>
                    <w:jc w:val="left"/>
                    <w:rPr>
                      <w:sz w:val="20"/>
                      <w:szCs w:val="20"/>
                      <w:lang w:val="sr-Cyrl-CS"/>
                    </w:rPr>
                  </w:pPr>
                  <w:r w:rsidRPr="008F7587">
                    <w:rPr>
                      <w:sz w:val="20"/>
                      <w:szCs w:val="20"/>
                      <w:lang w:val="sr-Cyrl-CS"/>
                    </w:rPr>
                    <w:t>Познатог порекла</w:t>
                  </w:r>
                </w:p>
              </w:tc>
              <w:tc>
                <w:tcPr>
                  <w:tcW w:w="1710" w:type="dxa"/>
                  <w:shd w:val="clear" w:color="auto" w:fill="auto"/>
                </w:tcPr>
                <w:p w:rsidR="002F04BC" w:rsidRPr="008F7587" w:rsidRDefault="002F04BC" w:rsidP="002F04BC">
                  <w:pPr>
                    <w:jc w:val="center"/>
                    <w:rPr>
                      <w:sz w:val="20"/>
                      <w:szCs w:val="20"/>
                      <w:lang w:val="sr-Cyrl-CS"/>
                    </w:rPr>
                  </w:pPr>
                  <w:r w:rsidRPr="008F7587">
                    <w:rPr>
                      <w:sz w:val="20"/>
                      <w:szCs w:val="20"/>
                      <w:lang w:val="sr-Cyrl-CS"/>
                    </w:rPr>
                    <w:t>10</w:t>
                  </w:r>
                </w:p>
              </w:tc>
            </w:tr>
          </w:tbl>
          <w:p w:rsidR="002F04BC" w:rsidRDefault="002F04BC" w:rsidP="002F04BC">
            <w:pPr>
              <w:jc w:val="left"/>
              <w:rPr>
                <w:sz w:val="20"/>
                <w:szCs w:val="20"/>
                <w:lang w:val="sr-Cyrl-RS"/>
              </w:rPr>
            </w:pPr>
          </w:p>
          <w:p w:rsidR="002F04BC" w:rsidRPr="00881B6D" w:rsidRDefault="002269BD" w:rsidP="002F04BC">
            <w:pPr>
              <w:ind w:left="702"/>
              <w:rPr>
                <w:sz w:val="20"/>
                <w:szCs w:val="20"/>
                <w:lang w:val="sr-Cyrl-RS"/>
              </w:rPr>
            </w:pPr>
            <w:r>
              <w:rPr>
                <w:sz w:val="20"/>
                <w:szCs w:val="20"/>
                <w:lang w:val="sr-Cyrl-RS"/>
              </w:rPr>
              <w:t>6</w:t>
            </w:r>
            <w:r w:rsidR="002F04BC" w:rsidRPr="00881B6D">
              <w:rPr>
                <w:sz w:val="20"/>
                <w:szCs w:val="20"/>
                <w:lang w:val="sr-Cyrl-RS"/>
              </w:rPr>
              <w:t>.2.</w:t>
            </w:r>
            <w:r w:rsidR="002F04BC" w:rsidRPr="00881B6D">
              <w:rPr>
                <w:b/>
                <w:sz w:val="20"/>
                <w:szCs w:val="20"/>
                <w:lang w:val="sr-Cyrl-RS"/>
              </w:rPr>
              <w:t xml:space="preserve"> </w:t>
            </w:r>
            <w:r w:rsidR="002F04BC" w:rsidRPr="00881B6D">
              <w:rPr>
                <w:sz w:val="20"/>
                <w:szCs w:val="20"/>
                <w:lang w:val="sr-Cyrl-RS"/>
              </w:rPr>
              <w:t>За</w:t>
            </w:r>
            <w:r w:rsidR="002F04BC" w:rsidRPr="00881B6D">
              <w:rPr>
                <w:b/>
                <w:sz w:val="20"/>
                <w:szCs w:val="20"/>
                <w:lang w:val="sr-Cyrl-RS"/>
              </w:rPr>
              <w:t xml:space="preserve"> опрему за производњу шумског садног материјала</w:t>
            </w:r>
            <w:r w:rsidR="002F04BC" w:rsidRPr="00881B6D">
              <w:rPr>
                <w:sz w:val="20"/>
                <w:szCs w:val="20"/>
                <w:lang w:val="sr-Cyrl-RS"/>
              </w:rPr>
              <w:t xml:space="preserve"> критеријуми су: </w:t>
            </w:r>
          </w:p>
          <w:p w:rsidR="002F04BC" w:rsidRPr="00881B6D" w:rsidRDefault="002F04BC" w:rsidP="002F04BC">
            <w:pPr>
              <w:ind w:left="432"/>
              <w:jc w:val="left"/>
              <w:rPr>
                <w:sz w:val="20"/>
                <w:szCs w:val="20"/>
                <w:lang w:val="sr-Cyrl-CS"/>
              </w:rPr>
            </w:pPr>
          </w:p>
          <w:p w:rsidR="002F04BC" w:rsidRPr="00881B6D" w:rsidRDefault="002F04BC" w:rsidP="002F04BC">
            <w:pPr>
              <w:numPr>
                <w:ilvl w:val="0"/>
                <w:numId w:val="29"/>
              </w:numPr>
              <w:rPr>
                <w:sz w:val="20"/>
                <w:szCs w:val="20"/>
                <w:lang w:val="sr-Cyrl-CS"/>
              </w:rPr>
            </w:pPr>
            <w:r w:rsidRPr="00881B6D">
              <w:rPr>
                <w:sz w:val="20"/>
                <w:szCs w:val="20"/>
                <w:lang w:val="sr-Cyrl-CS"/>
              </w:rPr>
              <w:t>висина сопственог финансијског учешћа у набавци опреме – за сваки % изнад 20% (заокружено на цео број) по један бод, највише до 20 бодова;</w:t>
            </w:r>
          </w:p>
          <w:p w:rsidR="002F04BC" w:rsidRPr="00881B6D" w:rsidRDefault="002F04BC" w:rsidP="002F04BC">
            <w:pPr>
              <w:numPr>
                <w:ilvl w:val="0"/>
                <w:numId w:val="29"/>
              </w:numPr>
              <w:rPr>
                <w:sz w:val="20"/>
                <w:szCs w:val="20"/>
                <w:lang w:val="sr-Cyrl-CS"/>
              </w:rPr>
            </w:pPr>
            <w:r w:rsidRPr="00881B6D">
              <w:rPr>
                <w:sz w:val="20"/>
                <w:szCs w:val="20"/>
                <w:lang w:val="sr-Cyrl-CS"/>
              </w:rPr>
              <w:t>количина шумског садног материјала произведеног у 202</w:t>
            </w:r>
            <w:r w:rsidR="00943A25">
              <w:rPr>
                <w:sz w:val="20"/>
                <w:szCs w:val="20"/>
                <w:lang w:val="sr-Cyrl-CS"/>
              </w:rPr>
              <w:t>3</w:t>
            </w:r>
            <w:r w:rsidRPr="00881B6D">
              <w:rPr>
                <w:sz w:val="20"/>
                <w:szCs w:val="20"/>
                <w:lang w:val="sr-Cyrl-CS"/>
              </w:rPr>
              <w:t>. години – пријаве ће се рангирати према броју произведених садница.</w:t>
            </w:r>
          </w:p>
          <w:p w:rsidR="002F04BC" w:rsidRPr="00881B6D" w:rsidRDefault="002F04BC" w:rsidP="002F04BC">
            <w:pPr>
              <w:ind w:left="720"/>
              <w:rPr>
                <w:sz w:val="20"/>
                <w:szCs w:val="20"/>
                <w:lang w:val="sr-Cyrl-CS"/>
              </w:rPr>
            </w:pPr>
            <w:r w:rsidRPr="00881B6D">
              <w:rPr>
                <w:sz w:val="20"/>
                <w:szCs w:val="20"/>
                <w:lang w:val="sr-Cyrl-CS"/>
              </w:rPr>
              <w:t>У случају да више подносиоца пријава има исти број бодова, расположиви износ ће се поделити у одговарајућем проценту тим подносиоцима пријава.</w:t>
            </w:r>
          </w:p>
          <w:p w:rsidR="002F04BC" w:rsidRPr="008F7587" w:rsidRDefault="002F04BC" w:rsidP="002F04BC">
            <w:pPr>
              <w:jc w:val="left"/>
              <w:rPr>
                <w:sz w:val="20"/>
                <w:szCs w:val="20"/>
                <w:lang w:val="sr-Cyrl-RS"/>
              </w:rPr>
            </w:pPr>
          </w:p>
          <w:p w:rsidR="002F04BC" w:rsidRPr="008F7587" w:rsidRDefault="002269BD" w:rsidP="002F04BC">
            <w:pPr>
              <w:rPr>
                <w:sz w:val="20"/>
                <w:szCs w:val="20"/>
                <w:lang w:val="sr-Cyrl-RS"/>
              </w:rPr>
            </w:pPr>
            <w:r>
              <w:rPr>
                <w:sz w:val="20"/>
                <w:szCs w:val="20"/>
                <w:lang w:val="sr-Cyrl-CS"/>
              </w:rPr>
              <w:lastRenderedPageBreak/>
              <w:t>7</w:t>
            </w:r>
            <w:r w:rsidR="002F04BC" w:rsidRPr="008F7587">
              <w:rPr>
                <w:sz w:val="20"/>
                <w:szCs w:val="20"/>
                <w:lang w:val="sr-Cyrl-CS"/>
              </w:rPr>
              <w:t xml:space="preserve">. За радове под </w:t>
            </w:r>
            <w:r w:rsidR="002F04BC" w:rsidRPr="008F7587">
              <w:rPr>
                <w:b/>
                <w:sz w:val="20"/>
                <w:szCs w:val="20"/>
                <w:lang w:val="sr-Cyrl-CS"/>
              </w:rPr>
              <w:t xml:space="preserve">редним </w:t>
            </w:r>
            <w:r w:rsidR="002F04BC" w:rsidRPr="008F7587">
              <w:rPr>
                <w:b/>
                <w:sz w:val="20"/>
                <w:szCs w:val="20"/>
                <w:lang w:val="sr-Cyrl-RS"/>
              </w:rPr>
              <w:t xml:space="preserve">бр. </w:t>
            </w:r>
            <w:r w:rsidR="007F26F5">
              <w:rPr>
                <w:b/>
                <w:sz w:val="20"/>
                <w:szCs w:val="20"/>
                <w:lang w:val="sr-Cyrl-RS"/>
              </w:rPr>
              <w:t xml:space="preserve">7 - </w:t>
            </w:r>
            <w:r w:rsidR="007F26F5">
              <w:rPr>
                <w:b/>
                <w:sz w:val="20"/>
                <w:szCs w:val="20"/>
                <w:lang w:val="sr-Latn-RS"/>
              </w:rPr>
              <w:t>9</w:t>
            </w:r>
            <w:r w:rsidR="000D20FD">
              <w:rPr>
                <w:b/>
                <w:sz w:val="20"/>
                <w:szCs w:val="20"/>
                <w:lang w:val="sr-Cyrl-RS"/>
              </w:rPr>
              <w:t xml:space="preserve">. </w:t>
            </w:r>
            <w:r w:rsidR="002F04BC" w:rsidRPr="008F7587">
              <w:rPr>
                <w:sz w:val="20"/>
                <w:szCs w:val="20"/>
                <w:lang w:val="sr-Cyrl-RS"/>
              </w:rPr>
              <w:t xml:space="preserve">из тачке </w:t>
            </w:r>
            <w:r w:rsidR="002F04BC" w:rsidRPr="008F7587">
              <w:rPr>
                <w:sz w:val="20"/>
                <w:szCs w:val="20"/>
                <w:lang w:val="sr-Latn-RS"/>
              </w:rPr>
              <w:t>I.</w:t>
            </w:r>
            <w:r w:rsidR="002F04BC" w:rsidRPr="008F7587">
              <w:rPr>
                <w:sz w:val="20"/>
                <w:szCs w:val="20"/>
                <w:lang w:val="sr-Cyrl-RS"/>
              </w:rPr>
              <w:t xml:space="preserve"> Конкурса</w:t>
            </w:r>
            <w:r w:rsidR="002F04BC" w:rsidRPr="008F7587">
              <w:rPr>
                <w:b/>
                <w:sz w:val="20"/>
                <w:szCs w:val="20"/>
                <w:lang w:val="sr-Cyrl-RS"/>
              </w:rPr>
              <w:t xml:space="preserve"> </w:t>
            </w:r>
            <w:r w:rsidR="002F04BC" w:rsidRPr="008F7587">
              <w:rPr>
                <w:sz w:val="20"/>
                <w:szCs w:val="20"/>
                <w:lang w:val="sr-Cyrl-CS"/>
              </w:rPr>
              <w:t>критеријуми за уговарање су следећи</w:t>
            </w:r>
            <w:r w:rsidR="002F04BC" w:rsidRPr="008F7587">
              <w:rPr>
                <w:sz w:val="20"/>
                <w:szCs w:val="20"/>
                <w:lang w:val="sr-Cyrl-RS"/>
              </w:rPr>
              <w:t>:</w:t>
            </w:r>
          </w:p>
          <w:p w:rsidR="002F04BC" w:rsidRPr="008F7587" w:rsidRDefault="002F04BC" w:rsidP="002F04BC">
            <w:pPr>
              <w:numPr>
                <w:ilvl w:val="0"/>
                <w:numId w:val="28"/>
              </w:numPr>
              <w:rPr>
                <w:sz w:val="20"/>
                <w:szCs w:val="20"/>
                <w:lang w:val="sr-Cyrl-RS"/>
              </w:rPr>
            </w:pPr>
            <w:r w:rsidRPr="008F7587">
              <w:rPr>
                <w:sz w:val="20"/>
                <w:szCs w:val="20"/>
                <w:lang w:val="sr-Cyrl-RS"/>
              </w:rPr>
              <w:t>актуелност;</w:t>
            </w:r>
          </w:p>
          <w:p w:rsidR="002F04BC" w:rsidRPr="008F7587" w:rsidRDefault="002F04BC" w:rsidP="002F04BC">
            <w:pPr>
              <w:numPr>
                <w:ilvl w:val="0"/>
                <w:numId w:val="28"/>
              </w:numPr>
              <w:rPr>
                <w:sz w:val="20"/>
                <w:szCs w:val="20"/>
                <w:lang w:val="sr-Cyrl-CS"/>
              </w:rPr>
            </w:pPr>
            <w:r w:rsidRPr="008F7587">
              <w:rPr>
                <w:sz w:val="20"/>
                <w:szCs w:val="20"/>
                <w:lang w:val="sr-Cyrl-CS"/>
              </w:rPr>
              <w:t>значај пројекта за сектор шумарства;</w:t>
            </w:r>
          </w:p>
          <w:p w:rsidR="002F04BC" w:rsidRPr="008F7587" w:rsidRDefault="002F04BC" w:rsidP="002F04BC">
            <w:pPr>
              <w:numPr>
                <w:ilvl w:val="0"/>
                <w:numId w:val="28"/>
              </w:numPr>
              <w:rPr>
                <w:sz w:val="20"/>
                <w:szCs w:val="20"/>
                <w:lang w:val="sr-Cyrl-RS"/>
              </w:rPr>
            </w:pPr>
            <w:r w:rsidRPr="008F7587">
              <w:rPr>
                <w:sz w:val="20"/>
                <w:szCs w:val="20"/>
                <w:lang w:val="sr-Cyrl-CS"/>
              </w:rPr>
              <w:t>референтност и структура учесника и сарадника;</w:t>
            </w:r>
          </w:p>
          <w:p w:rsidR="002F04BC" w:rsidRPr="008F7587" w:rsidRDefault="002F04BC" w:rsidP="002F04BC">
            <w:pPr>
              <w:numPr>
                <w:ilvl w:val="0"/>
                <w:numId w:val="28"/>
              </w:numPr>
              <w:rPr>
                <w:sz w:val="20"/>
                <w:szCs w:val="20"/>
                <w:lang w:val="sr-Cyrl-CS"/>
              </w:rPr>
            </w:pPr>
            <w:r w:rsidRPr="008F7587">
              <w:rPr>
                <w:sz w:val="20"/>
                <w:szCs w:val="20"/>
                <w:lang w:val="sr-Cyrl-CS"/>
              </w:rPr>
              <w:t>материјално технички капацитети за реализацију пројекта;</w:t>
            </w:r>
          </w:p>
          <w:p w:rsidR="002F04BC" w:rsidRPr="008F7587" w:rsidRDefault="002F04BC" w:rsidP="002F04BC">
            <w:pPr>
              <w:numPr>
                <w:ilvl w:val="0"/>
                <w:numId w:val="28"/>
              </w:numPr>
              <w:rPr>
                <w:sz w:val="20"/>
                <w:szCs w:val="20"/>
                <w:lang w:val="sr-Cyrl-CS"/>
              </w:rPr>
            </w:pPr>
            <w:r w:rsidRPr="008F7587">
              <w:rPr>
                <w:sz w:val="20"/>
                <w:szCs w:val="20"/>
                <w:lang w:val="sr-Cyrl-CS"/>
              </w:rPr>
              <w:t>сврсисходност и примењивост понуђених решења;</w:t>
            </w:r>
          </w:p>
          <w:p w:rsidR="002F04BC" w:rsidRPr="008F7587" w:rsidRDefault="002F04BC" w:rsidP="002F04BC">
            <w:pPr>
              <w:numPr>
                <w:ilvl w:val="0"/>
                <w:numId w:val="28"/>
              </w:numPr>
              <w:rPr>
                <w:sz w:val="20"/>
                <w:szCs w:val="20"/>
                <w:lang w:val="sr-Cyrl-CS"/>
              </w:rPr>
            </w:pPr>
            <w:r w:rsidRPr="008F7587">
              <w:rPr>
                <w:sz w:val="20"/>
                <w:szCs w:val="20"/>
                <w:lang w:val="sr-Cyrl-CS"/>
              </w:rPr>
              <w:t>одрживост резултата и ефеката;</w:t>
            </w:r>
          </w:p>
          <w:p w:rsidR="002F04BC" w:rsidRPr="008F7587" w:rsidRDefault="002F04BC" w:rsidP="002F04BC">
            <w:pPr>
              <w:numPr>
                <w:ilvl w:val="0"/>
                <w:numId w:val="28"/>
              </w:numPr>
              <w:rPr>
                <w:sz w:val="20"/>
                <w:szCs w:val="20"/>
                <w:lang w:val="sr-Cyrl-CS"/>
              </w:rPr>
            </w:pPr>
            <w:r w:rsidRPr="008F7587">
              <w:rPr>
                <w:sz w:val="20"/>
                <w:szCs w:val="20"/>
                <w:lang w:val="sr-Cyrl-CS"/>
              </w:rPr>
              <w:t>понуђена цена;</w:t>
            </w:r>
          </w:p>
          <w:p w:rsidR="002F04BC" w:rsidRPr="008F7587" w:rsidRDefault="002F04BC" w:rsidP="002F04BC">
            <w:pPr>
              <w:numPr>
                <w:ilvl w:val="0"/>
                <w:numId w:val="28"/>
              </w:numPr>
              <w:rPr>
                <w:sz w:val="20"/>
                <w:szCs w:val="20"/>
                <w:lang w:val="sr-Cyrl-CS"/>
              </w:rPr>
            </w:pPr>
            <w:r w:rsidRPr="008F7587">
              <w:rPr>
                <w:sz w:val="20"/>
                <w:szCs w:val="20"/>
                <w:lang w:val="sr-Cyrl-CS"/>
              </w:rPr>
              <w:t>предвиђени рок за завршетак пројекта;</w:t>
            </w:r>
          </w:p>
          <w:p w:rsidR="002F04BC" w:rsidRPr="008F7587" w:rsidRDefault="002F04BC" w:rsidP="002F04BC">
            <w:pPr>
              <w:numPr>
                <w:ilvl w:val="0"/>
                <w:numId w:val="28"/>
              </w:numPr>
              <w:rPr>
                <w:sz w:val="20"/>
                <w:szCs w:val="20"/>
                <w:lang w:val="sr-Cyrl-CS"/>
              </w:rPr>
            </w:pPr>
            <w:r w:rsidRPr="008F7587">
              <w:rPr>
                <w:sz w:val="20"/>
                <w:szCs w:val="20"/>
                <w:lang w:val="sr-Cyrl-RS"/>
              </w:rPr>
              <w:t xml:space="preserve">успешност у реализацији ранијих уговора – само </w:t>
            </w:r>
            <w:r w:rsidRPr="008F7587">
              <w:rPr>
                <w:sz w:val="20"/>
                <w:szCs w:val="20"/>
                <w:lang w:val="sr-Cyrl-CS"/>
              </w:rPr>
              <w:t>подносиоцима пријава који нису у претходном петогодишњем периоду реализовали у целости или благовремено (без анексирања рока) уговорене радове на конкурсима Управе за шуме</w:t>
            </w:r>
            <w:r w:rsidR="005534C8">
              <w:rPr>
                <w:sz w:val="20"/>
                <w:szCs w:val="20"/>
                <w:lang w:val="sr-Cyrl-CS"/>
              </w:rPr>
              <w:t>,</w:t>
            </w:r>
            <w:r w:rsidRPr="008F7587">
              <w:rPr>
                <w:sz w:val="20"/>
                <w:szCs w:val="20"/>
                <w:lang w:val="sr-Cyrl-CS"/>
              </w:rPr>
              <w:t xml:space="preserve"> одузима се 5 бодова</w:t>
            </w:r>
            <w:r w:rsidRPr="008F7587">
              <w:rPr>
                <w:sz w:val="20"/>
                <w:szCs w:val="20"/>
                <w:lang w:val="sr-Cyrl-RS"/>
              </w:rPr>
              <w:t>.</w:t>
            </w:r>
          </w:p>
          <w:p w:rsidR="002F04BC" w:rsidRPr="008F7587" w:rsidRDefault="002F04BC" w:rsidP="002F04BC">
            <w:pPr>
              <w:ind w:left="1146"/>
              <w:rPr>
                <w:sz w:val="20"/>
                <w:szCs w:val="20"/>
                <w:lang w:val="sr-Cyrl-CS"/>
              </w:rPr>
            </w:pPr>
          </w:p>
          <w:p w:rsidR="002F04BC" w:rsidRPr="008F7587" w:rsidRDefault="002F04BC" w:rsidP="002F04BC">
            <w:pPr>
              <w:ind w:firstLine="702"/>
              <w:rPr>
                <w:sz w:val="20"/>
                <w:szCs w:val="20"/>
                <w:lang w:val="sr-Cyrl-CS"/>
              </w:rPr>
            </w:pPr>
            <w:r w:rsidRPr="008F7587">
              <w:rPr>
                <w:sz w:val="20"/>
                <w:szCs w:val="20"/>
                <w:lang w:val="sr-Cyrl-CS"/>
              </w:rPr>
              <w:t xml:space="preserve">По свим критеријумима бодовање се врши оценом од 1-5, при чему је оцена 1 најнижа. </w:t>
            </w:r>
          </w:p>
          <w:p w:rsidR="002F04BC" w:rsidRPr="008F7587" w:rsidRDefault="002F04BC" w:rsidP="002F04BC">
            <w:pPr>
              <w:ind w:firstLine="702"/>
              <w:rPr>
                <w:sz w:val="20"/>
                <w:szCs w:val="20"/>
                <w:lang w:val="sr-Cyrl-CS"/>
              </w:rPr>
            </w:pPr>
            <w:r w:rsidRPr="008F7587">
              <w:rPr>
                <w:sz w:val="20"/>
                <w:szCs w:val="20"/>
                <w:lang w:val="sr-Cyrl-CS"/>
              </w:rPr>
              <w:t xml:space="preserve">У поступку бодовања програма, односно пројеката, </w:t>
            </w:r>
            <w:r w:rsidR="00694589">
              <w:rPr>
                <w:sz w:val="20"/>
                <w:szCs w:val="20"/>
                <w:lang w:val="sr-Cyrl-CS"/>
              </w:rPr>
              <w:t xml:space="preserve">Министарство </w:t>
            </w:r>
            <w:r w:rsidRPr="008F7587">
              <w:rPr>
                <w:sz w:val="20"/>
                <w:szCs w:val="20"/>
                <w:lang w:val="sr-Cyrl-CS"/>
              </w:rPr>
              <w:t>може, пре закључења уговора, да затражи презентацију поднетог програма, односно пројекта, као и корекције у погледу врсте и дужине трајања пројектних активности, калкулације трошкова и висине траженог износа.</w:t>
            </w:r>
          </w:p>
          <w:p w:rsidR="002F04BC" w:rsidRPr="008F7587" w:rsidRDefault="002F04BC" w:rsidP="002F04BC">
            <w:pPr>
              <w:ind w:left="426"/>
              <w:rPr>
                <w:sz w:val="20"/>
                <w:szCs w:val="20"/>
                <w:lang w:val="sr-Cyrl-CS"/>
              </w:rPr>
            </w:pPr>
          </w:p>
          <w:p w:rsidR="002F04BC" w:rsidRPr="008F7587" w:rsidRDefault="002F04BC" w:rsidP="002F04BC">
            <w:pPr>
              <w:jc w:val="center"/>
              <w:rPr>
                <w:b/>
                <w:sz w:val="20"/>
                <w:szCs w:val="20"/>
                <w:lang w:val="sr-Cyrl-RS"/>
              </w:rPr>
            </w:pPr>
            <w:r w:rsidRPr="008F7587">
              <w:rPr>
                <w:b/>
                <w:sz w:val="20"/>
                <w:szCs w:val="20"/>
                <w:lang w:val="sr-Latn-CS"/>
              </w:rPr>
              <w:t>IX.</w:t>
            </w:r>
            <w:r w:rsidRPr="008F7587">
              <w:rPr>
                <w:b/>
                <w:sz w:val="20"/>
                <w:szCs w:val="20"/>
                <w:lang w:val="sr-Cyrl-RS"/>
              </w:rPr>
              <w:t xml:space="preserve"> Закључивање уговора</w:t>
            </w:r>
          </w:p>
          <w:p w:rsidR="002F04BC" w:rsidRPr="008F7587" w:rsidRDefault="002F04BC" w:rsidP="00365489">
            <w:pPr>
              <w:spacing w:line="276" w:lineRule="auto"/>
              <w:ind w:firstLine="1422"/>
              <w:rPr>
                <w:sz w:val="20"/>
                <w:szCs w:val="20"/>
                <w:lang w:val="sr-Cyrl-RS"/>
              </w:rPr>
            </w:pPr>
            <w:r w:rsidRPr="008F7587">
              <w:rPr>
                <w:sz w:val="20"/>
                <w:szCs w:val="20"/>
                <w:lang w:val="sr-Cyrl-RS"/>
              </w:rPr>
              <w:t xml:space="preserve">Прелиминарни резултати бодовања и предлог програма за уговарање биће објављени на званичној интернет страници Управе за шуме </w:t>
            </w:r>
            <w:hyperlink r:id="rId11" w:history="1">
              <w:r w:rsidRPr="007F70CD">
                <w:rPr>
                  <w:rStyle w:val="Hyperlink"/>
                  <w:sz w:val="20"/>
                  <w:szCs w:val="20"/>
                </w:rPr>
                <w:t>www.upravazasume.gov.rs</w:t>
              </w:r>
            </w:hyperlink>
            <w:r>
              <w:rPr>
                <w:sz w:val="20"/>
                <w:szCs w:val="20"/>
              </w:rPr>
              <w:t xml:space="preserve"> </w:t>
            </w:r>
            <w:r w:rsidRPr="008F7587">
              <w:rPr>
                <w:sz w:val="20"/>
                <w:szCs w:val="20"/>
                <w:lang w:val="sr-Cyrl-RS"/>
              </w:rPr>
              <w:t xml:space="preserve">. Подносиоци пријава могу да поднесу образложене примедбе на објављене резултате електронски, на </w:t>
            </w:r>
            <w:r w:rsidRPr="0083277D">
              <w:rPr>
                <w:sz w:val="20"/>
                <w:szCs w:val="20"/>
                <w:lang w:val="sr-Cyrl-RS"/>
              </w:rPr>
              <w:t>адресу</w:t>
            </w:r>
            <w:r w:rsidRPr="0083277D">
              <w:rPr>
                <w:sz w:val="20"/>
                <w:szCs w:val="20"/>
              </w:rPr>
              <w:t xml:space="preserve"> </w:t>
            </w:r>
            <w:hyperlink r:id="rId12" w:history="1">
              <w:r w:rsidR="0083277D" w:rsidRPr="0083277D">
                <w:rPr>
                  <w:rStyle w:val="Hyperlink"/>
                  <w:sz w:val="20"/>
                  <w:szCs w:val="20"/>
                </w:rPr>
                <w:t>konkursi.sume@minpolj.gov.rs</w:t>
              </w:r>
            </w:hyperlink>
            <w:r>
              <w:rPr>
                <w:sz w:val="20"/>
                <w:szCs w:val="20"/>
              </w:rPr>
              <w:t xml:space="preserve"> </w:t>
            </w:r>
            <w:hyperlink r:id="rId13" w:history="1"/>
            <w:r w:rsidRPr="008F7587">
              <w:rPr>
                <w:sz w:val="20"/>
                <w:szCs w:val="20"/>
                <w:lang w:val="sr-Cyrl-RS"/>
              </w:rPr>
              <w:t xml:space="preserve">у року од три дана од дана објављивања прелиминарних резултата на интернет страници Управе за шуме. </w:t>
            </w:r>
          </w:p>
          <w:p w:rsidR="002F04BC" w:rsidRDefault="002F04BC" w:rsidP="00365489">
            <w:pPr>
              <w:spacing w:line="276" w:lineRule="auto"/>
              <w:ind w:firstLine="1422"/>
              <w:rPr>
                <w:sz w:val="20"/>
                <w:szCs w:val="20"/>
                <w:lang w:val="sr-Cyrl-RS"/>
              </w:rPr>
            </w:pPr>
            <w:r w:rsidRPr="008F7587">
              <w:rPr>
                <w:sz w:val="20"/>
                <w:szCs w:val="20"/>
                <w:lang w:val="sr-Cyrl-RS"/>
              </w:rPr>
              <w:t>Коначна одлука о расподели средстава биће објављена на званичној интернет страници Управе за шуме, у року од 5 дана од дана истека рока за подношење образложене примедбе.</w:t>
            </w:r>
          </w:p>
          <w:p w:rsidR="002F04BC" w:rsidRPr="008F7587" w:rsidRDefault="002F04BC" w:rsidP="00365489">
            <w:pPr>
              <w:spacing w:line="276" w:lineRule="auto"/>
              <w:ind w:firstLine="1422"/>
              <w:rPr>
                <w:sz w:val="20"/>
                <w:szCs w:val="20"/>
                <w:lang w:val="sr-Cyrl-RS"/>
              </w:rPr>
            </w:pPr>
            <w:r w:rsidRPr="008F7587">
              <w:rPr>
                <w:sz w:val="20"/>
                <w:szCs w:val="20"/>
                <w:lang w:val="sr-Cyrl-CS"/>
              </w:rPr>
              <w:t xml:space="preserve">Министарство пољопривреде, шумарства и водопривреде </w:t>
            </w:r>
            <w:r w:rsidRPr="008F7587">
              <w:rPr>
                <w:sz w:val="20"/>
                <w:szCs w:val="20"/>
                <w:lang w:val="sr-Cyrl-RS"/>
              </w:rPr>
              <w:t xml:space="preserve">закључиће уговор са подносиоцима пријава чији пројекти имају већи збир оцена по критеријумима из тачке </w:t>
            </w:r>
            <w:r w:rsidRPr="008F7587">
              <w:rPr>
                <w:sz w:val="20"/>
                <w:szCs w:val="20"/>
                <w:lang w:val="sr-Latn-CS"/>
              </w:rPr>
              <w:t>VIII, до</w:t>
            </w:r>
            <w:r w:rsidRPr="008F7587">
              <w:rPr>
                <w:sz w:val="20"/>
                <w:szCs w:val="20"/>
                <w:lang w:val="sr-Cyrl-RS"/>
              </w:rPr>
              <w:t xml:space="preserve"> укупно опредељеног износа Уредбом за поједине врсте послова.  </w:t>
            </w:r>
          </w:p>
          <w:p w:rsidR="002F04BC" w:rsidRPr="002F04BC" w:rsidRDefault="002F04BC" w:rsidP="00365489">
            <w:pPr>
              <w:pStyle w:val="ListParagraph"/>
              <w:spacing w:after="0" w:line="276" w:lineRule="auto"/>
              <w:ind w:left="0" w:firstLine="1440"/>
              <w:jc w:val="both"/>
              <w:rPr>
                <w:rFonts w:ascii="Times New Roman" w:hAnsi="Times New Roman"/>
                <w:sz w:val="20"/>
                <w:szCs w:val="20"/>
                <w:lang w:val="sr-Cyrl-RS"/>
              </w:rPr>
            </w:pPr>
            <w:r w:rsidRPr="002F04BC">
              <w:rPr>
                <w:rFonts w:ascii="Times New Roman" w:hAnsi="Times New Roman"/>
                <w:sz w:val="20"/>
                <w:szCs w:val="20"/>
                <w:lang w:val="sr-Cyrl-CS"/>
              </w:rPr>
              <w:t xml:space="preserve">Уговором који закључује Министарство пољопривреде, шумарства и водопривреде са подносиоцем пријаве утврђују се услови и начин коришћења средстава из тачке </w:t>
            </w:r>
            <w:r w:rsidRPr="002F04BC">
              <w:rPr>
                <w:rFonts w:ascii="Times New Roman" w:hAnsi="Times New Roman"/>
                <w:sz w:val="20"/>
                <w:szCs w:val="20"/>
                <w:lang w:val="sr-Latn-CS"/>
              </w:rPr>
              <w:t>I</w:t>
            </w:r>
            <w:r w:rsidRPr="002F04BC">
              <w:rPr>
                <w:rFonts w:ascii="Times New Roman" w:hAnsi="Times New Roman"/>
                <w:sz w:val="20"/>
                <w:szCs w:val="20"/>
                <w:lang w:val="sr-Cyrl-CS"/>
              </w:rPr>
              <w:t>. Конкурса, а у зависности од прилива средстава буџета Републике Србије и времена вршења поједине врсте посла.</w:t>
            </w:r>
          </w:p>
          <w:p w:rsidR="00A24DB7" w:rsidRDefault="00A24DB7" w:rsidP="00335C04">
            <w:pPr>
              <w:rPr>
                <w:sz w:val="20"/>
                <w:szCs w:val="20"/>
                <w:lang w:val="sr-Cyrl-RS"/>
              </w:rPr>
            </w:pPr>
          </w:p>
          <w:p w:rsidR="002F04BC" w:rsidRPr="008F7587" w:rsidRDefault="002F04BC" w:rsidP="002F04BC">
            <w:pPr>
              <w:jc w:val="center"/>
              <w:rPr>
                <w:sz w:val="20"/>
                <w:szCs w:val="20"/>
                <w:lang w:val="sr-Latn-CS"/>
              </w:rPr>
            </w:pPr>
            <w:r w:rsidRPr="008F7587">
              <w:rPr>
                <w:b/>
                <w:sz w:val="20"/>
                <w:szCs w:val="20"/>
                <w:lang w:val="sr-Cyrl-CS"/>
              </w:rPr>
              <w:t>Х</w:t>
            </w:r>
            <w:r w:rsidRPr="008F7587">
              <w:rPr>
                <w:b/>
                <w:sz w:val="20"/>
                <w:szCs w:val="20"/>
              </w:rPr>
              <w:t>.</w:t>
            </w:r>
          </w:p>
          <w:p w:rsidR="0033728B" w:rsidRDefault="002F04BC" w:rsidP="00EF4880">
            <w:pPr>
              <w:ind w:firstLine="1440"/>
              <w:rPr>
                <w:sz w:val="20"/>
                <w:szCs w:val="20"/>
                <w:lang w:val="sr-Cyrl-CS"/>
              </w:rPr>
            </w:pPr>
            <w:r w:rsidRPr="008F7587">
              <w:rPr>
                <w:sz w:val="20"/>
                <w:szCs w:val="20"/>
                <w:lang w:val="sr-Cyrl-CS"/>
              </w:rPr>
              <w:t>Овај конкур</w:t>
            </w:r>
            <w:r w:rsidR="009726CD">
              <w:rPr>
                <w:sz w:val="20"/>
                <w:szCs w:val="20"/>
                <w:lang w:val="sr-Cyrl-CS"/>
              </w:rPr>
              <w:t>с објавити</w:t>
            </w:r>
            <w:r w:rsidR="009726CD" w:rsidRPr="008F7587">
              <w:rPr>
                <w:sz w:val="20"/>
                <w:szCs w:val="20"/>
                <w:lang w:val="sr-Cyrl-CS"/>
              </w:rPr>
              <w:t xml:space="preserve"> у „Службеном гласнику Републике Србије</w:t>
            </w:r>
            <w:r w:rsidR="009726CD" w:rsidRPr="008F7587">
              <w:rPr>
                <w:sz w:val="20"/>
                <w:szCs w:val="20"/>
              </w:rPr>
              <w:t>”</w:t>
            </w:r>
            <w:r w:rsidR="009726CD">
              <w:rPr>
                <w:sz w:val="20"/>
                <w:szCs w:val="20"/>
                <w:lang w:val="sr-Cyrl-RS"/>
              </w:rPr>
              <w:t>,</w:t>
            </w:r>
            <w:r w:rsidR="009726CD">
              <w:rPr>
                <w:sz w:val="20"/>
                <w:szCs w:val="20"/>
                <w:lang w:val="sr-Cyrl-CS"/>
              </w:rPr>
              <w:t xml:space="preserve"> на интернет страници </w:t>
            </w:r>
            <w:r w:rsidR="009726CD">
              <w:rPr>
                <w:sz w:val="20"/>
                <w:szCs w:val="20"/>
                <w:lang w:val="sr-Cyrl-RS"/>
              </w:rPr>
              <w:t xml:space="preserve">Министарства пољопривреде, шумарства и водопривреде и интернет страници </w:t>
            </w:r>
            <w:r w:rsidRPr="008F7587">
              <w:rPr>
                <w:sz w:val="20"/>
                <w:szCs w:val="20"/>
                <w:lang w:val="sr-Cyrl-CS"/>
              </w:rPr>
              <w:t>Управе за шуме.</w:t>
            </w:r>
          </w:p>
          <w:p w:rsidR="00AD23BC" w:rsidRDefault="00AD23BC" w:rsidP="00EF4880">
            <w:pPr>
              <w:ind w:firstLine="1440"/>
              <w:rPr>
                <w:sz w:val="20"/>
                <w:szCs w:val="20"/>
                <w:lang w:val="sr-Cyrl-CS"/>
              </w:rPr>
            </w:pPr>
          </w:p>
          <w:p w:rsidR="00AD23BC" w:rsidRPr="00AD23BC" w:rsidRDefault="00AD23BC" w:rsidP="00AD23BC">
            <w:pPr>
              <w:ind w:firstLine="1440"/>
              <w:jc w:val="right"/>
              <w:rPr>
                <w:b/>
                <w:bCs/>
                <w:iCs/>
                <w:sz w:val="20"/>
                <w:szCs w:val="20"/>
                <w:lang w:val="sr-Cyrl-RS"/>
              </w:rPr>
            </w:pPr>
          </w:p>
        </w:tc>
      </w:tr>
      <w:tr w:rsidR="00A24DB7" w:rsidRPr="00166C25" w:rsidTr="00606A15">
        <w:trPr>
          <w:trHeight w:val="285"/>
        </w:trPr>
        <w:tc>
          <w:tcPr>
            <w:tcW w:w="9900" w:type="dxa"/>
            <w:gridSpan w:val="2"/>
            <w:vMerge/>
            <w:tcBorders>
              <w:left w:val="nil"/>
              <w:bottom w:val="nil"/>
              <w:right w:val="nil"/>
            </w:tcBorders>
            <w:shd w:val="clear" w:color="auto" w:fill="auto"/>
            <w:vAlign w:val="center"/>
            <w:hideMark/>
          </w:tcPr>
          <w:p w:rsidR="00A24DB7" w:rsidRPr="00A51073" w:rsidRDefault="00A24DB7" w:rsidP="003E1A7E">
            <w:pPr>
              <w:jc w:val="center"/>
              <w:rPr>
                <w:b/>
                <w:bCs/>
                <w:i/>
                <w:iCs/>
                <w:sz w:val="20"/>
                <w:szCs w:val="20"/>
              </w:rPr>
            </w:pPr>
          </w:p>
        </w:tc>
      </w:tr>
      <w:tr w:rsidR="00A24DB7" w:rsidRPr="00A51073" w:rsidTr="00606A15">
        <w:trPr>
          <w:gridBefore w:val="1"/>
          <w:wBefore w:w="15" w:type="dxa"/>
          <w:trHeight w:val="80"/>
        </w:trPr>
        <w:tc>
          <w:tcPr>
            <w:tcW w:w="9885" w:type="dxa"/>
            <w:tcBorders>
              <w:top w:val="nil"/>
              <w:left w:val="nil"/>
              <w:bottom w:val="nil"/>
              <w:right w:val="nil"/>
            </w:tcBorders>
            <w:shd w:val="clear" w:color="auto" w:fill="auto"/>
            <w:vAlign w:val="center"/>
            <w:hideMark/>
          </w:tcPr>
          <w:p w:rsidR="00A24DB7" w:rsidRPr="00A51073" w:rsidRDefault="00A24DB7" w:rsidP="00F37AD8">
            <w:pPr>
              <w:rPr>
                <w:bCs/>
                <w:iCs/>
                <w:sz w:val="20"/>
                <w:szCs w:val="20"/>
                <w:lang w:val="sr-Cyrl-CS"/>
              </w:rPr>
            </w:pPr>
          </w:p>
        </w:tc>
      </w:tr>
    </w:tbl>
    <w:p w:rsidR="000E3344" w:rsidRDefault="00F77B07" w:rsidP="00F77B07">
      <w:pPr>
        <w:jc w:val="right"/>
        <w:rPr>
          <w:sz w:val="20"/>
          <w:szCs w:val="20"/>
          <w:lang w:val="sr-Cyrl-RS"/>
        </w:rPr>
      </w:pPr>
      <w:r>
        <w:rPr>
          <w:sz w:val="20"/>
          <w:szCs w:val="20"/>
          <w:lang w:val="sr-Cyrl-RS"/>
        </w:rPr>
        <w:t xml:space="preserve">  </w:t>
      </w:r>
      <w:r w:rsidR="00161ED1">
        <w:rPr>
          <w:sz w:val="20"/>
          <w:szCs w:val="20"/>
          <w:lang w:val="sr-Cyrl-RS"/>
        </w:rPr>
        <w:t xml:space="preserve"> </w:t>
      </w:r>
      <w:r>
        <w:rPr>
          <w:sz w:val="20"/>
          <w:szCs w:val="20"/>
          <w:lang w:val="sr-Cyrl-RS"/>
        </w:rPr>
        <w:t>М И Н И С Т А Р</w:t>
      </w:r>
      <w:r>
        <w:rPr>
          <w:sz w:val="20"/>
          <w:szCs w:val="20"/>
          <w:lang w:val="sr-Cyrl-RS"/>
        </w:rPr>
        <w:tab/>
      </w:r>
    </w:p>
    <w:p w:rsidR="00F77B07" w:rsidRDefault="00F77B07" w:rsidP="00F77B07">
      <w:pPr>
        <w:jc w:val="right"/>
        <w:rPr>
          <w:sz w:val="20"/>
          <w:szCs w:val="20"/>
          <w:lang w:val="sr-Cyrl-RS"/>
        </w:rPr>
      </w:pPr>
    </w:p>
    <w:p w:rsidR="00F77B07" w:rsidRPr="00F77B07" w:rsidRDefault="00F77B07" w:rsidP="00F77B07">
      <w:pPr>
        <w:jc w:val="right"/>
        <w:rPr>
          <w:sz w:val="20"/>
          <w:szCs w:val="20"/>
          <w:lang w:val="sr-Cyrl-RS"/>
        </w:rPr>
      </w:pPr>
      <w:r>
        <w:rPr>
          <w:sz w:val="20"/>
          <w:szCs w:val="20"/>
          <w:lang w:val="sr-Cyrl-RS"/>
        </w:rPr>
        <w:t>др Александар Мартиновић</w:t>
      </w:r>
      <w:r w:rsidR="00186DEE">
        <w:rPr>
          <w:sz w:val="20"/>
          <w:szCs w:val="20"/>
          <w:lang w:val="sr-Cyrl-RS"/>
        </w:rPr>
        <w:t>, с.р.</w:t>
      </w:r>
    </w:p>
    <w:sectPr w:rsidR="00F77B07" w:rsidRPr="00F77B07" w:rsidSect="00554960">
      <w:pgSz w:w="12240" w:h="15840"/>
      <w:pgMar w:top="709" w:right="1183" w:bottom="117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24C2"/>
    <w:multiLevelType w:val="hybridMultilevel"/>
    <w:tmpl w:val="AE903A4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4572DC3"/>
    <w:multiLevelType w:val="hybridMultilevel"/>
    <w:tmpl w:val="31BEB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A0E24"/>
    <w:multiLevelType w:val="hybridMultilevel"/>
    <w:tmpl w:val="E948F1AA"/>
    <w:lvl w:ilvl="0" w:tplc="B0B6CDDA">
      <w:start w:val="1"/>
      <w:numFmt w:val="decimal"/>
      <w:lvlText w:val="%1."/>
      <w:lvlJc w:val="left"/>
      <w:pPr>
        <w:ind w:left="1637" w:hanging="360"/>
      </w:pPr>
      <w:rPr>
        <w:rFonts w:ascii="Times New Roman" w:eastAsia="Times New Roman" w:hAnsi="Times New Roman" w:cs="Times New Roman"/>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 w15:restartNumberingAfterBreak="0">
    <w:nsid w:val="071F59B0"/>
    <w:multiLevelType w:val="hybridMultilevel"/>
    <w:tmpl w:val="F788D194"/>
    <w:lvl w:ilvl="0" w:tplc="B80C424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67FBC"/>
    <w:multiLevelType w:val="hybridMultilevel"/>
    <w:tmpl w:val="CD9668FE"/>
    <w:lvl w:ilvl="0" w:tplc="C02CF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578DC"/>
    <w:multiLevelType w:val="hybridMultilevel"/>
    <w:tmpl w:val="8FAE8264"/>
    <w:lvl w:ilvl="0" w:tplc="C02CF9C6">
      <w:start w:val="1"/>
      <w:numFmt w:val="bullet"/>
      <w:lvlText w:val="-"/>
      <w:lvlJc w:val="left"/>
      <w:pPr>
        <w:ind w:left="1140" w:hanging="360"/>
      </w:pPr>
      <w:rPr>
        <w:rFonts w:ascii="Times New Roman" w:eastAsia="Times New Roman" w:hAnsi="Times New Roman" w:cs="Times New Roman"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6" w15:restartNumberingAfterBreak="0">
    <w:nsid w:val="07A73AF5"/>
    <w:multiLevelType w:val="hybridMultilevel"/>
    <w:tmpl w:val="969E9C28"/>
    <w:lvl w:ilvl="0" w:tplc="274CD576">
      <w:start w:val="1"/>
      <w:numFmt w:val="decimal"/>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DBE67A7"/>
    <w:multiLevelType w:val="hybridMultilevel"/>
    <w:tmpl w:val="56E61E5C"/>
    <w:lvl w:ilvl="0" w:tplc="CB0642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5765EC"/>
    <w:multiLevelType w:val="hybridMultilevel"/>
    <w:tmpl w:val="A7B08E4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B0E2E"/>
    <w:multiLevelType w:val="hybridMultilevel"/>
    <w:tmpl w:val="D4787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042831"/>
    <w:multiLevelType w:val="hybridMultilevel"/>
    <w:tmpl w:val="66A2D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27E2F"/>
    <w:multiLevelType w:val="hybridMultilevel"/>
    <w:tmpl w:val="F6C239D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1EEF66C7"/>
    <w:multiLevelType w:val="hybridMultilevel"/>
    <w:tmpl w:val="564E7D7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1F8C6425"/>
    <w:multiLevelType w:val="hybridMultilevel"/>
    <w:tmpl w:val="27903996"/>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1614FEB"/>
    <w:multiLevelType w:val="hybridMultilevel"/>
    <w:tmpl w:val="7A187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AD433C5"/>
    <w:multiLevelType w:val="hybridMultilevel"/>
    <w:tmpl w:val="1E96D6EC"/>
    <w:lvl w:ilvl="0" w:tplc="3CCE3232">
      <w:start w:val="1"/>
      <w:numFmt w:val="decimal"/>
      <w:lvlText w:val="%1."/>
      <w:lvlJc w:val="left"/>
      <w:pPr>
        <w:ind w:left="1218" w:hanging="360"/>
      </w:pPr>
      <w:rPr>
        <w:rFonts w:hint="default"/>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16" w15:restartNumberingAfterBreak="0">
    <w:nsid w:val="2C1A2EE5"/>
    <w:multiLevelType w:val="hybridMultilevel"/>
    <w:tmpl w:val="A9662E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917B4C"/>
    <w:multiLevelType w:val="hybridMultilevel"/>
    <w:tmpl w:val="15CEF2AE"/>
    <w:lvl w:ilvl="0" w:tplc="AA6A16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31909F5"/>
    <w:multiLevelType w:val="hybridMultilevel"/>
    <w:tmpl w:val="539282A6"/>
    <w:lvl w:ilvl="0" w:tplc="241A0001">
      <w:start w:val="1"/>
      <w:numFmt w:val="bullet"/>
      <w:lvlText w:val=""/>
      <w:lvlJc w:val="left"/>
      <w:pPr>
        <w:ind w:left="2138" w:hanging="360"/>
      </w:pPr>
      <w:rPr>
        <w:rFonts w:ascii="Symbol" w:hAnsi="Symbo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19" w15:restartNumberingAfterBreak="0">
    <w:nsid w:val="33EA6318"/>
    <w:multiLevelType w:val="hybridMultilevel"/>
    <w:tmpl w:val="5E1A603A"/>
    <w:lvl w:ilvl="0" w:tplc="04090001">
      <w:start w:val="1"/>
      <w:numFmt w:val="bullet"/>
      <w:lvlText w:val=""/>
      <w:lvlJc w:val="left"/>
      <w:pPr>
        <w:ind w:left="2322" w:hanging="360"/>
      </w:pPr>
      <w:rPr>
        <w:rFonts w:ascii="Symbol" w:hAnsi="Symbol" w:hint="default"/>
      </w:rPr>
    </w:lvl>
    <w:lvl w:ilvl="1" w:tplc="04090003" w:tentative="1">
      <w:start w:val="1"/>
      <w:numFmt w:val="bullet"/>
      <w:lvlText w:val="o"/>
      <w:lvlJc w:val="left"/>
      <w:pPr>
        <w:ind w:left="3042" w:hanging="360"/>
      </w:pPr>
      <w:rPr>
        <w:rFonts w:ascii="Courier New" w:hAnsi="Courier New" w:cs="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cs="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cs="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20" w15:restartNumberingAfterBreak="0">
    <w:nsid w:val="35B105C8"/>
    <w:multiLevelType w:val="hybridMultilevel"/>
    <w:tmpl w:val="F5C4E66E"/>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15:restartNumberingAfterBreak="0">
    <w:nsid w:val="39790E0E"/>
    <w:multiLevelType w:val="hybridMultilevel"/>
    <w:tmpl w:val="A44EBC16"/>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2" w15:restartNumberingAfterBreak="0">
    <w:nsid w:val="3BB267AB"/>
    <w:multiLevelType w:val="hybridMultilevel"/>
    <w:tmpl w:val="5A8AC3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F8E65E6"/>
    <w:multiLevelType w:val="hybridMultilevel"/>
    <w:tmpl w:val="FD44B6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4217434"/>
    <w:multiLevelType w:val="hybridMultilevel"/>
    <w:tmpl w:val="5B0C6B9E"/>
    <w:lvl w:ilvl="0" w:tplc="C02CF9C6">
      <w:start w:val="1"/>
      <w:numFmt w:val="bullet"/>
      <w:lvlText w:val="-"/>
      <w:lvlJc w:val="left"/>
      <w:pPr>
        <w:ind w:left="1778" w:hanging="360"/>
      </w:pPr>
      <w:rPr>
        <w:rFonts w:ascii="Times New Roman" w:eastAsia="Times New Roman" w:hAnsi="Times New Roman" w:cs="Times New Roman" w:hint="default"/>
      </w:rPr>
    </w:lvl>
    <w:lvl w:ilvl="1" w:tplc="241A0003" w:tentative="1">
      <w:start w:val="1"/>
      <w:numFmt w:val="bullet"/>
      <w:lvlText w:val="o"/>
      <w:lvlJc w:val="left"/>
      <w:pPr>
        <w:ind w:left="2498" w:hanging="360"/>
      </w:pPr>
      <w:rPr>
        <w:rFonts w:ascii="Courier New" w:hAnsi="Courier New" w:cs="Courier New" w:hint="default"/>
      </w:rPr>
    </w:lvl>
    <w:lvl w:ilvl="2" w:tplc="241A0005" w:tentative="1">
      <w:start w:val="1"/>
      <w:numFmt w:val="bullet"/>
      <w:lvlText w:val=""/>
      <w:lvlJc w:val="left"/>
      <w:pPr>
        <w:ind w:left="3218" w:hanging="360"/>
      </w:pPr>
      <w:rPr>
        <w:rFonts w:ascii="Wingdings" w:hAnsi="Wingdings" w:hint="default"/>
      </w:rPr>
    </w:lvl>
    <w:lvl w:ilvl="3" w:tplc="241A0001" w:tentative="1">
      <w:start w:val="1"/>
      <w:numFmt w:val="bullet"/>
      <w:lvlText w:val=""/>
      <w:lvlJc w:val="left"/>
      <w:pPr>
        <w:ind w:left="3938" w:hanging="360"/>
      </w:pPr>
      <w:rPr>
        <w:rFonts w:ascii="Symbol" w:hAnsi="Symbol" w:hint="default"/>
      </w:rPr>
    </w:lvl>
    <w:lvl w:ilvl="4" w:tplc="241A0003" w:tentative="1">
      <w:start w:val="1"/>
      <w:numFmt w:val="bullet"/>
      <w:lvlText w:val="o"/>
      <w:lvlJc w:val="left"/>
      <w:pPr>
        <w:ind w:left="4658" w:hanging="360"/>
      </w:pPr>
      <w:rPr>
        <w:rFonts w:ascii="Courier New" w:hAnsi="Courier New" w:cs="Courier New" w:hint="default"/>
      </w:rPr>
    </w:lvl>
    <w:lvl w:ilvl="5" w:tplc="241A0005" w:tentative="1">
      <w:start w:val="1"/>
      <w:numFmt w:val="bullet"/>
      <w:lvlText w:val=""/>
      <w:lvlJc w:val="left"/>
      <w:pPr>
        <w:ind w:left="5378" w:hanging="360"/>
      </w:pPr>
      <w:rPr>
        <w:rFonts w:ascii="Wingdings" w:hAnsi="Wingdings" w:hint="default"/>
      </w:rPr>
    </w:lvl>
    <w:lvl w:ilvl="6" w:tplc="241A0001" w:tentative="1">
      <w:start w:val="1"/>
      <w:numFmt w:val="bullet"/>
      <w:lvlText w:val=""/>
      <w:lvlJc w:val="left"/>
      <w:pPr>
        <w:ind w:left="6098" w:hanging="360"/>
      </w:pPr>
      <w:rPr>
        <w:rFonts w:ascii="Symbol" w:hAnsi="Symbol" w:hint="default"/>
      </w:rPr>
    </w:lvl>
    <w:lvl w:ilvl="7" w:tplc="241A0003" w:tentative="1">
      <w:start w:val="1"/>
      <w:numFmt w:val="bullet"/>
      <w:lvlText w:val="o"/>
      <w:lvlJc w:val="left"/>
      <w:pPr>
        <w:ind w:left="6818" w:hanging="360"/>
      </w:pPr>
      <w:rPr>
        <w:rFonts w:ascii="Courier New" w:hAnsi="Courier New" w:cs="Courier New" w:hint="default"/>
      </w:rPr>
    </w:lvl>
    <w:lvl w:ilvl="8" w:tplc="241A0005" w:tentative="1">
      <w:start w:val="1"/>
      <w:numFmt w:val="bullet"/>
      <w:lvlText w:val=""/>
      <w:lvlJc w:val="left"/>
      <w:pPr>
        <w:ind w:left="7538" w:hanging="360"/>
      </w:pPr>
      <w:rPr>
        <w:rFonts w:ascii="Wingdings" w:hAnsi="Wingdings" w:hint="default"/>
      </w:rPr>
    </w:lvl>
  </w:abstractNum>
  <w:abstractNum w:abstractNumId="25" w15:restartNumberingAfterBreak="0">
    <w:nsid w:val="447D35A6"/>
    <w:multiLevelType w:val="hybridMultilevel"/>
    <w:tmpl w:val="8510326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C5174FE"/>
    <w:multiLevelType w:val="hybridMultilevel"/>
    <w:tmpl w:val="24A8A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22ADA"/>
    <w:multiLevelType w:val="hybridMultilevel"/>
    <w:tmpl w:val="46FCC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CB46786"/>
    <w:multiLevelType w:val="hybridMultilevel"/>
    <w:tmpl w:val="D9E26802"/>
    <w:lvl w:ilvl="0" w:tplc="2640D3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37C07"/>
    <w:multiLevelType w:val="hybridMultilevel"/>
    <w:tmpl w:val="DD105D1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3360608"/>
    <w:multiLevelType w:val="hybridMultilevel"/>
    <w:tmpl w:val="73761B22"/>
    <w:lvl w:ilvl="0" w:tplc="04090001">
      <w:start w:val="1"/>
      <w:numFmt w:val="bullet"/>
      <w:lvlText w:val=""/>
      <w:lvlJc w:val="left"/>
      <w:pPr>
        <w:ind w:left="2322" w:hanging="360"/>
      </w:pPr>
      <w:rPr>
        <w:rFonts w:ascii="Symbol" w:hAnsi="Symbol" w:hint="default"/>
      </w:rPr>
    </w:lvl>
    <w:lvl w:ilvl="1" w:tplc="04090003" w:tentative="1">
      <w:start w:val="1"/>
      <w:numFmt w:val="bullet"/>
      <w:lvlText w:val="o"/>
      <w:lvlJc w:val="left"/>
      <w:pPr>
        <w:ind w:left="3042" w:hanging="360"/>
      </w:pPr>
      <w:rPr>
        <w:rFonts w:ascii="Courier New" w:hAnsi="Courier New" w:cs="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cs="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cs="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31" w15:restartNumberingAfterBreak="0">
    <w:nsid w:val="60782EC7"/>
    <w:multiLevelType w:val="hybridMultilevel"/>
    <w:tmpl w:val="17CA16D2"/>
    <w:lvl w:ilvl="0" w:tplc="3ECC7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AE0AAB"/>
    <w:multiLevelType w:val="hybridMultilevel"/>
    <w:tmpl w:val="17709D16"/>
    <w:lvl w:ilvl="0" w:tplc="0409000B">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3" w15:restartNumberingAfterBreak="0">
    <w:nsid w:val="68E44BA0"/>
    <w:multiLevelType w:val="hybridMultilevel"/>
    <w:tmpl w:val="A1AEF7F2"/>
    <w:lvl w:ilvl="0" w:tplc="0409000D">
      <w:start w:val="1"/>
      <w:numFmt w:val="bullet"/>
      <w:lvlText w:val=""/>
      <w:lvlJc w:val="left"/>
      <w:pPr>
        <w:ind w:left="2184" w:hanging="360"/>
      </w:pPr>
      <w:rPr>
        <w:rFonts w:ascii="Wingdings" w:hAnsi="Wingdings"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34" w15:restartNumberingAfterBreak="0">
    <w:nsid w:val="701C25D3"/>
    <w:multiLevelType w:val="hybridMultilevel"/>
    <w:tmpl w:val="A5A67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74ABE"/>
    <w:multiLevelType w:val="hybridMultilevel"/>
    <w:tmpl w:val="F2CC1F26"/>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36" w15:restartNumberingAfterBreak="0">
    <w:nsid w:val="76A61020"/>
    <w:multiLevelType w:val="hybridMultilevel"/>
    <w:tmpl w:val="65A83FD8"/>
    <w:lvl w:ilvl="0" w:tplc="74986A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C6A39"/>
    <w:multiLevelType w:val="hybridMultilevel"/>
    <w:tmpl w:val="C842121E"/>
    <w:lvl w:ilvl="0" w:tplc="0409000D">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num w:numId="1">
    <w:abstractNumId w:val="36"/>
  </w:num>
  <w:num w:numId="2">
    <w:abstractNumId w:val="28"/>
  </w:num>
  <w:num w:numId="3">
    <w:abstractNumId w:val="27"/>
  </w:num>
  <w:num w:numId="4">
    <w:abstractNumId w:val="6"/>
  </w:num>
  <w:num w:numId="5">
    <w:abstractNumId w:val="4"/>
  </w:num>
  <w:num w:numId="6">
    <w:abstractNumId w:val="7"/>
  </w:num>
  <w:num w:numId="7">
    <w:abstractNumId w:val="22"/>
  </w:num>
  <w:num w:numId="8">
    <w:abstractNumId w:val="17"/>
  </w:num>
  <w:num w:numId="9">
    <w:abstractNumId w:val="31"/>
  </w:num>
  <w:num w:numId="10">
    <w:abstractNumId w:val="12"/>
  </w:num>
  <w:num w:numId="11">
    <w:abstractNumId w:val="11"/>
  </w:num>
  <w:num w:numId="12">
    <w:abstractNumId w:val="5"/>
  </w:num>
  <w:num w:numId="13">
    <w:abstractNumId w:val="24"/>
  </w:num>
  <w:num w:numId="14">
    <w:abstractNumId w:val="18"/>
  </w:num>
  <w:num w:numId="15">
    <w:abstractNumId w:val="3"/>
  </w:num>
  <w:num w:numId="16">
    <w:abstractNumId w:val="2"/>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29"/>
  </w:num>
  <w:num w:numId="20">
    <w:abstractNumId w:val="16"/>
  </w:num>
  <w:num w:numId="21">
    <w:abstractNumId w:val="20"/>
  </w:num>
  <w:num w:numId="22">
    <w:abstractNumId w:val="0"/>
  </w:num>
  <w:num w:numId="23">
    <w:abstractNumId w:val="14"/>
  </w:num>
  <w:num w:numId="24">
    <w:abstractNumId w:val="35"/>
  </w:num>
  <w:num w:numId="25">
    <w:abstractNumId w:val="30"/>
  </w:num>
  <w:num w:numId="26">
    <w:abstractNumId w:val="19"/>
  </w:num>
  <w:num w:numId="27">
    <w:abstractNumId w:val="26"/>
  </w:num>
  <w:num w:numId="28">
    <w:abstractNumId w:val="34"/>
  </w:num>
  <w:num w:numId="29">
    <w:abstractNumId w:val="8"/>
  </w:num>
  <w:num w:numId="30">
    <w:abstractNumId w:val="13"/>
  </w:num>
  <w:num w:numId="31">
    <w:abstractNumId w:val="32"/>
  </w:num>
  <w:num w:numId="32">
    <w:abstractNumId w:val="33"/>
  </w:num>
  <w:num w:numId="33">
    <w:abstractNumId w:val="25"/>
  </w:num>
  <w:num w:numId="34">
    <w:abstractNumId w:val="1"/>
  </w:num>
  <w:num w:numId="35">
    <w:abstractNumId w:val="10"/>
  </w:num>
  <w:num w:numId="36">
    <w:abstractNumId w:val="9"/>
  </w:num>
  <w:num w:numId="37">
    <w:abstractNumId w:val="23"/>
  </w:num>
  <w:num w:numId="38">
    <w:abstractNumId w:val="37"/>
  </w:num>
  <w:num w:numId="39">
    <w:abstractNumId w:val="2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06"/>
    <w:rsid w:val="0000006E"/>
    <w:rsid w:val="00003397"/>
    <w:rsid w:val="00005BF0"/>
    <w:rsid w:val="00006252"/>
    <w:rsid w:val="00007DF5"/>
    <w:rsid w:val="00010482"/>
    <w:rsid w:val="00011712"/>
    <w:rsid w:val="00017351"/>
    <w:rsid w:val="00023B20"/>
    <w:rsid w:val="000278D4"/>
    <w:rsid w:val="00031CD2"/>
    <w:rsid w:val="00031F3E"/>
    <w:rsid w:val="000344B3"/>
    <w:rsid w:val="00036186"/>
    <w:rsid w:val="0003674F"/>
    <w:rsid w:val="00036E18"/>
    <w:rsid w:val="00037A98"/>
    <w:rsid w:val="00037E24"/>
    <w:rsid w:val="00041010"/>
    <w:rsid w:val="00041219"/>
    <w:rsid w:val="0004191F"/>
    <w:rsid w:val="00043AC9"/>
    <w:rsid w:val="00044FD9"/>
    <w:rsid w:val="0004533E"/>
    <w:rsid w:val="00047332"/>
    <w:rsid w:val="00050F88"/>
    <w:rsid w:val="0005469E"/>
    <w:rsid w:val="00055B7A"/>
    <w:rsid w:val="00055DA2"/>
    <w:rsid w:val="00060D1F"/>
    <w:rsid w:val="00060E7E"/>
    <w:rsid w:val="00062AFB"/>
    <w:rsid w:val="0006608A"/>
    <w:rsid w:val="00066455"/>
    <w:rsid w:val="00066524"/>
    <w:rsid w:val="000668A5"/>
    <w:rsid w:val="00071FC0"/>
    <w:rsid w:val="00076363"/>
    <w:rsid w:val="00080A3D"/>
    <w:rsid w:val="000817B2"/>
    <w:rsid w:val="00081C28"/>
    <w:rsid w:val="00083130"/>
    <w:rsid w:val="00084A4E"/>
    <w:rsid w:val="000863AA"/>
    <w:rsid w:val="000877B2"/>
    <w:rsid w:val="00087C1F"/>
    <w:rsid w:val="000912AD"/>
    <w:rsid w:val="00094940"/>
    <w:rsid w:val="000961C4"/>
    <w:rsid w:val="00096D85"/>
    <w:rsid w:val="00097E6B"/>
    <w:rsid w:val="000A0DBC"/>
    <w:rsid w:val="000A1327"/>
    <w:rsid w:val="000A1BC1"/>
    <w:rsid w:val="000A3F2A"/>
    <w:rsid w:val="000A4373"/>
    <w:rsid w:val="000A59D5"/>
    <w:rsid w:val="000A6C22"/>
    <w:rsid w:val="000A6CB3"/>
    <w:rsid w:val="000A703D"/>
    <w:rsid w:val="000B01BE"/>
    <w:rsid w:val="000B1DF7"/>
    <w:rsid w:val="000B40D4"/>
    <w:rsid w:val="000B453E"/>
    <w:rsid w:val="000B72E6"/>
    <w:rsid w:val="000B7446"/>
    <w:rsid w:val="000C0E67"/>
    <w:rsid w:val="000C167A"/>
    <w:rsid w:val="000C263E"/>
    <w:rsid w:val="000C3BF7"/>
    <w:rsid w:val="000C3D8A"/>
    <w:rsid w:val="000C4C8D"/>
    <w:rsid w:val="000C6415"/>
    <w:rsid w:val="000D09F3"/>
    <w:rsid w:val="000D0C8B"/>
    <w:rsid w:val="000D0DD2"/>
    <w:rsid w:val="000D20FD"/>
    <w:rsid w:val="000D31A2"/>
    <w:rsid w:val="000D552B"/>
    <w:rsid w:val="000D5B98"/>
    <w:rsid w:val="000D66CA"/>
    <w:rsid w:val="000E075C"/>
    <w:rsid w:val="000E09EB"/>
    <w:rsid w:val="000E11A6"/>
    <w:rsid w:val="000E1AB5"/>
    <w:rsid w:val="000E24A4"/>
    <w:rsid w:val="000E3344"/>
    <w:rsid w:val="000E3980"/>
    <w:rsid w:val="000E4FFA"/>
    <w:rsid w:val="000E7083"/>
    <w:rsid w:val="000E7ED6"/>
    <w:rsid w:val="000E7EF2"/>
    <w:rsid w:val="000F0249"/>
    <w:rsid w:val="000F0534"/>
    <w:rsid w:val="000F12E4"/>
    <w:rsid w:val="000F1F3D"/>
    <w:rsid w:val="000F23DB"/>
    <w:rsid w:val="000F35CF"/>
    <w:rsid w:val="000F48D6"/>
    <w:rsid w:val="000F4E35"/>
    <w:rsid w:val="000F5148"/>
    <w:rsid w:val="000F5910"/>
    <w:rsid w:val="000F68D0"/>
    <w:rsid w:val="0010726F"/>
    <w:rsid w:val="001100CD"/>
    <w:rsid w:val="00110F38"/>
    <w:rsid w:val="001112C2"/>
    <w:rsid w:val="001116EA"/>
    <w:rsid w:val="00113276"/>
    <w:rsid w:val="00114C6F"/>
    <w:rsid w:val="00114CC7"/>
    <w:rsid w:val="0011571D"/>
    <w:rsid w:val="00116C5D"/>
    <w:rsid w:val="00117687"/>
    <w:rsid w:val="00120C86"/>
    <w:rsid w:val="00122934"/>
    <w:rsid w:val="00122D3E"/>
    <w:rsid w:val="00122EF5"/>
    <w:rsid w:val="00122F0E"/>
    <w:rsid w:val="00124063"/>
    <w:rsid w:val="00125353"/>
    <w:rsid w:val="00126128"/>
    <w:rsid w:val="00131D12"/>
    <w:rsid w:val="00135CA8"/>
    <w:rsid w:val="00140540"/>
    <w:rsid w:val="00141FF1"/>
    <w:rsid w:val="00142006"/>
    <w:rsid w:val="00142E53"/>
    <w:rsid w:val="001449A0"/>
    <w:rsid w:val="00146BE4"/>
    <w:rsid w:val="00150991"/>
    <w:rsid w:val="0015145D"/>
    <w:rsid w:val="00151750"/>
    <w:rsid w:val="001520F3"/>
    <w:rsid w:val="0015299F"/>
    <w:rsid w:val="00152A3A"/>
    <w:rsid w:val="00153DA0"/>
    <w:rsid w:val="00154110"/>
    <w:rsid w:val="00154DD7"/>
    <w:rsid w:val="00156C7A"/>
    <w:rsid w:val="0015796D"/>
    <w:rsid w:val="00160227"/>
    <w:rsid w:val="00160A90"/>
    <w:rsid w:val="0016176C"/>
    <w:rsid w:val="00161ED1"/>
    <w:rsid w:val="001663CE"/>
    <w:rsid w:val="00166C25"/>
    <w:rsid w:val="00166EEE"/>
    <w:rsid w:val="00166F16"/>
    <w:rsid w:val="00167148"/>
    <w:rsid w:val="00167AB5"/>
    <w:rsid w:val="00167E8D"/>
    <w:rsid w:val="0017049A"/>
    <w:rsid w:val="00171166"/>
    <w:rsid w:val="00171D96"/>
    <w:rsid w:val="00172E8E"/>
    <w:rsid w:val="00174A01"/>
    <w:rsid w:val="0017740D"/>
    <w:rsid w:val="00180A4E"/>
    <w:rsid w:val="0018277B"/>
    <w:rsid w:val="00182A7D"/>
    <w:rsid w:val="00182B5F"/>
    <w:rsid w:val="001844CD"/>
    <w:rsid w:val="001854DD"/>
    <w:rsid w:val="0018587A"/>
    <w:rsid w:val="001866A7"/>
    <w:rsid w:val="00186D44"/>
    <w:rsid w:val="00186DEE"/>
    <w:rsid w:val="00190877"/>
    <w:rsid w:val="00191641"/>
    <w:rsid w:val="001916D0"/>
    <w:rsid w:val="00194465"/>
    <w:rsid w:val="00195517"/>
    <w:rsid w:val="001A1CC9"/>
    <w:rsid w:val="001A253F"/>
    <w:rsid w:val="001A494D"/>
    <w:rsid w:val="001A64EA"/>
    <w:rsid w:val="001A6750"/>
    <w:rsid w:val="001A71DA"/>
    <w:rsid w:val="001A71E0"/>
    <w:rsid w:val="001B3468"/>
    <w:rsid w:val="001B4381"/>
    <w:rsid w:val="001B60B0"/>
    <w:rsid w:val="001B7672"/>
    <w:rsid w:val="001C1EED"/>
    <w:rsid w:val="001C23E0"/>
    <w:rsid w:val="001C249A"/>
    <w:rsid w:val="001C465B"/>
    <w:rsid w:val="001C6CD2"/>
    <w:rsid w:val="001C7EF0"/>
    <w:rsid w:val="001D09EF"/>
    <w:rsid w:val="001D1B27"/>
    <w:rsid w:val="001D2FC2"/>
    <w:rsid w:val="001D32C0"/>
    <w:rsid w:val="001D3A2D"/>
    <w:rsid w:val="001D66BB"/>
    <w:rsid w:val="001D69B8"/>
    <w:rsid w:val="001E039D"/>
    <w:rsid w:val="001E0A34"/>
    <w:rsid w:val="001E0CFA"/>
    <w:rsid w:val="001E0E93"/>
    <w:rsid w:val="001E2EF2"/>
    <w:rsid w:val="001E3B8C"/>
    <w:rsid w:val="001E62C4"/>
    <w:rsid w:val="001E6939"/>
    <w:rsid w:val="001E7B4F"/>
    <w:rsid w:val="001E7DA5"/>
    <w:rsid w:val="001F06D2"/>
    <w:rsid w:val="001F0750"/>
    <w:rsid w:val="001F0FF6"/>
    <w:rsid w:val="001F3DCD"/>
    <w:rsid w:val="001F4C62"/>
    <w:rsid w:val="001F5287"/>
    <w:rsid w:val="001F76B3"/>
    <w:rsid w:val="0020016D"/>
    <w:rsid w:val="00201599"/>
    <w:rsid w:val="00204270"/>
    <w:rsid w:val="00206878"/>
    <w:rsid w:val="0021483E"/>
    <w:rsid w:val="00214B8D"/>
    <w:rsid w:val="002150AD"/>
    <w:rsid w:val="0021627A"/>
    <w:rsid w:val="00217224"/>
    <w:rsid w:val="00217ABB"/>
    <w:rsid w:val="00220E2D"/>
    <w:rsid w:val="0022103A"/>
    <w:rsid w:val="00223012"/>
    <w:rsid w:val="00224CB5"/>
    <w:rsid w:val="00225530"/>
    <w:rsid w:val="0022627A"/>
    <w:rsid w:val="00226922"/>
    <w:rsid w:val="002269BD"/>
    <w:rsid w:val="00226EDB"/>
    <w:rsid w:val="00227702"/>
    <w:rsid w:val="00227B2F"/>
    <w:rsid w:val="00227B84"/>
    <w:rsid w:val="00232888"/>
    <w:rsid w:val="0023304D"/>
    <w:rsid w:val="0023394C"/>
    <w:rsid w:val="00235B6C"/>
    <w:rsid w:val="00236A45"/>
    <w:rsid w:val="00236B46"/>
    <w:rsid w:val="00236D65"/>
    <w:rsid w:val="0024073C"/>
    <w:rsid w:val="00240C56"/>
    <w:rsid w:val="00240CE7"/>
    <w:rsid w:val="00243154"/>
    <w:rsid w:val="00245283"/>
    <w:rsid w:val="002510E3"/>
    <w:rsid w:val="0025147B"/>
    <w:rsid w:val="00251A5A"/>
    <w:rsid w:val="00256192"/>
    <w:rsid w:val="00256BD3"/>
    <w:rsid w:val="00260F89"/>
    <w:rsid w:val="00262350"/>
    <w:rsid w:val="002626C3"/>
    <w:rsid w:val="00265545"/>
    <w:rsid w:val="0026662A"/>
    <w:rsid w:val="00274342"/>
    <w:rsid w:val="0027699E"/>
    <w:rsid w:val="002829BE"/>
    <w:rsid w:val="00282B08"/>
    <w:rsid w:val="002857D0"/>
    <w:rsid w:val="00285B36"/>
    <w:rsid w:val="00286D2B"/>
    <w:rsid w:val="002872EB"/>
    <w:rsid w:val="00287AD3"/>
    <w:rsid w:val="00297BCF"/>
    <w:rsid w:val="002A181D"/>
    <w:rsid w:val="002A32E1"/>
    <w:rsid w:val="002A6100"/>
    <w:rsid w:val="002A77BA"/>
    <w:rsid w:val="002B0221"/>
    <w:rsid w:val="002B0461"/>
    <w:rsid w:val="002B0476"/>
    <w:rsid w:val="002C2F8E"/>
    <w:rsid w:val="002C35C8"/>
    <w:rsid w:val="002C37CB"/>
    <w:rsid w:val="002C40CC"/>
    <w:rsid w:val="002C674E"/>
    <w:rsid w:val="002D1683"/>
    <w:rsid w:val="002D1B81"/>
    <w:rsid w:val="002D68E0"/>
    <w:rsid w:val="002E0D54"/>
    <w:rsid w:val="002E2C6C"/>
    <w:rsid w:val="002E3CF5"/>
    <w:rsid w:val="002E4646"/>
    <w:rsid w:val="002E4E17"/>
    <w:rsid w:val="002E7716"/>
    <w:rsid w:val="002E7DBF"/>
    <w:rsid w:val="002F04BC"/>
    <w:rsid w:val="002F1A64"/>
    <w:rsid w:val="002F37B2"/>
    <w:rsid w:val="002F5FEE"/>
    <w:rsid w:val="00300E14"/>
    <w:rsid w:val="00301343"/>
    <w:rsid w:val="0030185D"/>
    <w:rsid w:val="0030409E"/>
    <w:rsid w:val="00305AE1"/>
    <w:rsid w:val="003067DD"/>
    <w:rsid w:val="003071D9"/>
    <w:rsid w:val="00307D33"/>
    <w:rsid w:val="0031020B"/>
    <w:rsid w:val="00310A78"/>
    <w:rsid w:val="003123B4"/>
    <w:rsid w:val="00313454"/>
    <w:rsid w:val="00313A65"/>
    <w:rsid w:val="00315AFB"/>
    <w:rsid w:val="0031726E"/>
    <w:rsid w:val="00317946"/>
    <w:rsid w:val="003200A9"/>
    <w:rsid w:val="0032480C"/>
    <w:rsid w:val="0032523E"/>
    <w:rsid w:val="00325F8C"/>
    <w:rsid w:val="00331A15"/>
    <w:rsid w:val="00334377"/>
    <w:rsid w:val="00335330"/>
    <w:rsid w:val="00335C04"/>
    <w:rsid w:val="0033728B"/>
    <w:rsid w:val="00337302"/>
    <w:rsid w:val="0034177D"/>
    <w:rsid w:val="003458C0"/>
    <w:rsid w:val="0034601A"/>
    <w:rsid w:val="00346AD2"/>
    <w:rsid w:val="00346EB4"/>
    <w:rsid w:val="0034754C"/>
    <w:rsid w:val="0035332C"/>
    <w:rsid w:val="0035796B"/>
    <w:rsid w:val="00357CBB"/>
    <w:rsid w:val="00357EDD"/>
    <w:rsid w:val="00360026"/>
    <w:rsid w:val="0036203F"/>
    <w:rsid w:val="0036265B"/>
    <w:rsid w:val="00363631"/>
    <w:rsid w:val="00365489"/>
    <w:rsid w:val="00366239"/>
    <w:rsid w:val="00366265"/>
    <w:rsid w:val="003675C4"/>
    <w:rsid w:val="00370089"/>
    <w:rsid w:val="00370367"/>
    <w:rsid w:val="00371F9B"/>
    <w:rsid w:val="00373F11"/>
    <w:rsid w:val="0037482A"/>
    <w:rsid w:val="00374FEB"/>
    <w:rsid w:val="003770DF"/>
    <w:rsid w:val="00384E41"/>
    <w:rsid w:val="00384F6D"/>
    <w:rsid w:val="003871AC"/>
    <w:rsid w:val="003871DB"/>
    <w:rsid w:val="0039144E"/>
    <w:rsid w:val="00392E9F"/>
    <w:rsid w:val="0039308A"/>
    <w:rsid w:val="00394068"/>
    <w:rsid w:val="00394481"/>
    <w:rsid w:val="003978CE"/>
    <w:rsid w:val="003A0162"/>
    <w:rsid w:val="003A3868"/>
    <w:rsid w:val="003A39DF"/>
    <w:rsid w:val="003A46E2"/>
    <w:rsid w:val="003A49C8"/>
    <w:rsid w:val="003A781D"/>
    <w:rsid w:val="003B0BC7"/>
    <w:rsid w:val="003B10BE"/>
    <w:rsid w:val="003B2BE3"/>
    <w:rsid w:val="003B30AF"/>
    <w:rsid w:val="003B3C84"/>
    <w:rsid w:val="003B448F"/>
    <w:rsid w:val="003B56BE"/>
    <w:rsid w:val="003B6D44"/>
    <w:rsid w:val="003C28EB"/>
    <w:rsid w:val="003C3829"/>
    <w:rsid w:val="003C7EF0"/>
    <w:rsid w:val="003D027B"/>
    <w:rsid w:val="003D0592"/>
    <w:rsid w:val="003D0EAE"/>
    <w:rsid w:val="003D1F04"/>
    <w:rsid w:val="003D7509"/>
    <w:rsid w:val="003E00C0"/>
    <w:rsid w:val="003E102F"/>
    <w:rsid w:val="003E1A7E"/>
    <w:rsid w:val="003E2CDB"/>
    <w:rsid w:val="003E33B0"/>
    <w:rsid w:val="003E33EC"/>
    <w:rsid w:val="003E3E6E"/>
    <w:rsid w:val="003E461C"/>
    <w:rsid w:val="003E4CF0"/>
    <w:rsid w:val="003E5A8B"/>
    <w:rsid w:val="003E653B"/>
    <w:rsid w:val="003E69B2"/>
    <w:rsid w:val="003E7795"/>
    <w:rsid w:val="003E794E"/>
    <w:rsid w:val="003F0352"/>
    <w:rsid w:val="003F2966"/>
    <w:rsid w:val="003F3423"/>
    <w:rsid w:val="003F4F17"/>
    <w:rsid w:val="003F6BE2"/>
    <w:rsid w:val="003F79A4"/>
    <w:rsid w:val="003F7BDE"/>
    <w:rsid w:val="003F7E08"/>
    <w:rsid w:val="003F7E1C"/>
    <w:rsid w:val="00400E48"/>
    <w:rsid w:val="0040119B"/>
    <w:rsid w:val="00402F91"/>
    <w:rsid w:val="004030E4"/>
    <w:rsid w:val="004033A0"/>
    <w:rsid w:val="004034AB"/>
    <w:rsid w:val="00403BD7"/>
    <w:rsid w:val="00404CDD"/>
    <w:rsid w:val="00410025"/>
    <w:rsid w:val="0041094A"/>
    <w:rsid w:val="00411E14"/>
    <w:rsid w:val="0041272B"/>
    <w:rsid w:val="00414700"/>
    <w:rsid w:val="00415C3A"/>
    <w:rsid w:val="0041764E"/>
    <w:rsid w:val="004218F8"/>
    <w:rsid w:val="00422199"/>
    <w:rsid w:val="00423B20"/>
    <w:rsid w:val="00423DE6"/>
    <w:rsid w:val="00431C44"/>
    <w:rsid w:val="00432D33"/>
    <w:rsid w:val="0043311A"/>
    <w:rsid w:val="0043330E"/>
    <w:rsid w:val="00435701"/>
    <w:rsid w:val="0043741A"/>
    <w:rsid w:val="00437C17"/>
    <w:rsid w:val="00441EDB"/>
    <w:rsid w:val="00445360"/>
    <w:rsid w:val="004453BC"/>
    <w:rsid w:val="004453D8"/>
    <w:rsid w:val="0045005A"/>
    <w:rsid w:val="004504E9"/>
    <w:rsid w:val="00452AE4"/>
    <w:rsid w:val="00453440"/>
    <w:rsid w:val="00456320"/>
    <w:rsid w:val="004625AF"/>
    <w:rsid w:val="004629AE"/>
    <w:rsid w:val="00463B2C"/>
    <w:rsid w:val="00464586"/>
    <w:rsid w:val="00464803"/>
    <w:rsid w:val="004655A3"/>
    <w:rsid w:val="0046664F"/>
    <w:rsid w:val="00466F63"/>
    <w:rsid w:val="004711B7"/>
    <w:rsid w:val="004711E3"/>
    <w:rsid w:val="00471491"/>
    <w:rsid w:val="00472409"/>
    <w:rsid w:val="00472DD6"/>
    <w:rsid w:val="004767EB"/>
    <w:rsid w:val="00480CF5"/>
    <w:rsid w:val="00481FAB"/>
    <w:rsid w:val="00481FD7"/>
    <w:rsid w:val="0048415D"/>
    <w:rsid w:val="004856A0"/>
    <w:rsid w:val="00485929"/>
    <w:rsid w:val="00486134"/>
    <w:rsid w:val="00486521"/>
    <w:rsid w:val="00486958"/>
    <w:rsid w:val="0049253F"/>
    <w:rsid w:val="00492EF7"/>
    <w:rsid w:val="004930B6"/>
    <w:rsid w:val="00493C32"/>
    <w:rsid w:val="00493D02"/>
    <w:rsid w:val="00493D27"/>
    <w:rsid w:val="00494609"/>
    <w:rsid w:val="00496C4C"/>
    <w:rsid w:val="00496D8D"/>
    <w:rsid w:val="0049761A"/>
    <w:rsid w:val="004A076A"/>
    <w:rsid w:val="004A1B70"/>
    <w:rsid w:val="004A4138"/>
    <w:rsid w:val="004B0D1D"/>
    <w:rsid w:val="004B2BC1"/>
    <w:rsid w:val="004B42A2"/>
    <w:rsid w:val="004B5946"/>
    <w:rsid w:val="004B731B"/>
    <w:rsid w:val="004C04E3"/>
    <w:rsid w:val="004C0B33"/>
    <w:rsid w:val="004C1725"/>
    <w:rsid w:val="004C29A9"/>
    <w:rsid w:val="004C36D5"/>
    <w:rsid w:val="004C56C1"/>
    <w:rsid w:val="004C702A"/>
    <w:rsid w:val="004C7BD3"/>
    <w:rsid w:val="004D0F31"/>
    <w:rsid w:val="004D1658"/>
    <w:rsid w:val="004D294D"/>
    <w:rsid w:val="004D33BD"/>
    <w:rsid w:val="004D43FC"/>
    <w:rsid w:val="004D5D02"/>
    <w:rsid w:val="004D6900"/>
    <w:rsid w:val="004E0C59"/>
    <w:rsid w:val="004E1639"/>
    <w:rsid w:val="004E2236"/>
    <w:rsid w:val="004E2621"/>
    <w:rsid w:val="004E3F78"/>
    <w:rsid w:val="004E6F5E"/>
    <w:rsid w:val="004F103D"/>
    <w:rsid w:val="004F1787"/>
    <w:rsid w:val="004F25A4"/>
    <w:rsid w:val="004F277C"/>
    <w:rsid w:val="004F42A4"/>
    <w:rsid w:val="004F496A"/>
    <w:rsid w:val="004F4C2A"/>
    <w:rsid w:val="004F4E74"/>
    <w:rsid w:val="004F533C"/>
    <w:rsid w:val="004F53AE"/>
    <w:rsid w:val="004F5500"/>
    <w:rsid w:val="00500EA4"/>
    <w:rsid w:val="00501919"/>
    <w:rsid w:val="00502FED"/>
    <w:rsid w:val="00503A95"/>
    <w:rsid w:val="00504F3A"/>
    <w:rsid w:val="00511385"/>
    <w:rsid w:val="00512674"/>
    <w:rsid w:val="00512A90"/>
    <w:rsid w:val="00514265"/>
    <w:rsid w:val="00515311"/>
    <w:rsid w:val="005175D6"/>
    <w:rsid w:val="005208DB"/>
    <w:rsid w:val="005213B3"/>
    <w:rsid w:val="005217FE"/>
    <w:rsid w:val="005220E3"/>
    <w:rsid w:val="0052271B"/>
    <w:rsid w:val="0052361B"/>
    <w:rsid w:val="00524CD5"/>
    <w:rsid w:val="00525A5B"/>
    <w:rsid w:val="00526531"/>
    <w:rsid w:val="0052799E"/>
    <w:rsid w:val="005311F9"/>
    <w:rsid w:val="0053178D"/>
    <w:rsid w:val="0053228B"/>
    <w:rsid w:val="00532FF2"/>
    <w:rsid w:val="0053335F"/>
    <w:rsid w:val="005338C0"/>
    <w:rsid w:val="00533B2E"/>
    <w:rsid w:val="005344D8"/>
    <w:rsid w:val="005370B1"/>
    <w:rsid w:val="005406C6"/>
    <w:rsid w:val="00540DB2"/>
    <w:rsid w:val="005414F0"/>
    <w:rsid w:val="005416F7"/>
    <w:rsid w:val="00541917"/>
    <w:rsid w:val="00543B6D"/>
    <w:rsid w:val="00543CDC"/>
    <w:rsid w:val="0054474D"/>
    <w:rsid w:val="00544CB1"/>
    <w:rsid w:val="005455AF"/>
    <w:rsid w:val="0054560E"/>
    <w:rsid w:val="00546D87"/>
    <w:rsid w:val="0055010F"/>
    <w:rsid w:val="0055126D"/>
    <w:rsid w:val="00551501"/>
    <w:rsid w:val="005534C8"/>
    <w:rsid w:val="00553BBB"/>
    <w:rsid w:val="00554960"/>
    <w:rsid w:val="00555933"/>
    <w:rsid w:val="00556F18"/>
    <w:rsid w:val="005576C3"/>
    <w:rsid w:val="00557DA8"/>
    <w:rsid w:val="0056028F"/>
    <w:rsid w:val="00560C95"/>
    <w:rsid w:val="00562583"/>
    <w:rsid w:val="00562705"/>
    <w:rsid w:val="00562752"/>
    <w:rsid w:val="005636EE"/>
    <w:rsid w:val="00564CD6"/>
    <w:rsid w:val="005657F8"/>
    <w:rsid w:val="00566D58"/>
    <w:rsid w:val="00567776"/>
    <w:rsid w:val="005725C3"/>
    <w:rsid w:val="00575250"/>
    <w:rsid w:val="005779D4"/>
    <w:rsid w:val="005801CD"/>
    <w:rsid w:val="00580729"/>
    <w:rsid w:val="005809A0"/>
    <w:rsid w:val="00581966"/>
    <w:rsid w:val="00582FE1"/>
    <w:rsid w:val="005834E9"/>
    <w:rsid w:val="00583948"/>
    <w:rsid w:val="0058498C"/>
    <w:rsid w:val="00584F96"/>
    <w:rsid w:val="0058561D"/>
    <w:rsid w:val="00586B0D"/>
    <w:rsid w:val="00586C96"/>
    <w:rsid w:val="0059140B"/>
    <w:rsid w:val="0059162E"/>
    <w:rsid w:val="005916E0"/>
    <w:rsid w:val="00591E97"/>
    <w:rsid w:val="00592F29"/>
    <w:rsid w:val="00594639"/>
    <w:rsid w:val="00595CB7"/>
    <w:rsid w:val="00596A28"/>
    <w:rsid w:val="00596FAA"/>
    <w:rsid w:val="005970C4"/>
    <w:rsid w:val="00597E3D"/>
    <w:rsid w:val="005A0533"/>
    <w:rsid w:val="005A087D"/>
    <w:rsid w:val="005A147C"/>
    <w:rsid w:val="005A33DA"/>
    <w:rsid w:val="005A3AD3"/>
    <w:rsid w:val="005B0F0A"/>
    <w:rsid w:val="005B21B2"/>
    <w:rsid w:val="005B2A1F"/>
    <w:rsid w:val="005B2D62"/>
    <w:rsid w:val="005B583E"/>
    <w:rsid w:val="005B65EF"/>
    <w:rsid w:val="005C12D0"/>
    <w:rsid w:val="005C2F49"/>
    <w:rsid w:val="005C61ED"/>
    <w:rsid w:val="005C648D"/>
    <w:rsid w:val="005D12E8"/>
    <w:rsid w:val="005D15BB"/>
    <w:rsid w:val="005D2D43"/>
    <w:rsid w:val="005D3321"/>
    <w:rsid w:val="005D567A"/>
    <w:rsid w:val="005D726D"/>
    <w:rsid w:val="005E010E"/>
    <w:rsid w:val="005E2E54"/>
    <w:rsid w:val="005E31AF"/>
    <w:rsid w:val="005E346E"/>
    <w:rsid w:val="005E37C2"/>
    <w:rsid w:val="005E41F5"/>
    <w:rsid w:val="005E4AA5"/>
    <w:rsid w:val="005E51ED"/>
    <w:rsid w:val="005E5C87"/>
    <w:rsid w:val="005E64F3"/>
    <w:rsid w:val="005E66DE"/>
    <w:rsid w:val="005E79DF"/>
    <w:rsid w:val="005F0141"/>
    <w:rsid w:val="005F1737"/>
    <w:rsid w:val="005F1BED"/>
    <w:rsid w:val="005F1F00"/>
    <w:rsid w:val="005F2EC7"/>
    <w:rsid w:val="005F4AAA"/>
    <w:rsid w:val="005F4FC0"/>
    <w:rsid w:val="005F507D"/>
    <w:rsid w:val="005F5251"/>
    <w:rsid w:val="005F58CD"/>
    <w:rsid w:val="005F740B"/>
    <w:rsid w:val="00600631"/>
    <w:rsid w:val="00600DD8"/>
    <w:rsid w:val="006034AD"/>
    <w:rsid w:val="00604BD2"/>
    <w:rsid w:val="00605FBE"/>
    <w:rsid w:val="00606A15"/>
    <w:rsid w:val="00607AFC"/>
    <w:rsid w:val="006128D0"/>
    <w:rsid w:val="006131BC"/>
    <w:rsid w:val="006138A6"/>
    <w:rsid w:val="00614DA9"/>
    <w:rsid w:val="00614E08"/>
    <w:rsid w:val="00616477"/>
    <w:rsid w:val="00622035"/>
    <w:rsid w:val="006228FC"/>
    <w:rsid w:val="00622B30"/>
    <w:rsid w:val="00623CB8"/>
    <w:rsid w:val="006249A7"/>
    <w:rsid w:val="00624B06"/>
    <w:rsid w:val="00627B65"/>
    <w:rsid w:val="00631EA8"/>
    <w:rsid w:val="006332D4"/>
    <w:rsid w:val="006341EC"/>
    <w:rsid w:val="00634A40"/>
    <w:rsid w:val="00634D62"/>
    <w:rsid w:val="00635CBE"/>
    <w:rsid w:val="00636280"/>
    <w:rsid w:val="00637A74"/>
    <w:rsid w:val="00640086"/>
    <w:rsid w:val="00642633"/>
    <w:rsid w:val="00642DFE"/>
    <w:rsid w:val="006463DE"/>
    <w:rsid w:val="00646524"/>
    <w:rsid w:val="00647787"/>
    <w:rsid w:val="00650EB4"/>
    <w:rsid w:val="0065109A"/>
    <w:rsid w:val="006529FF"/>
    <w:rsid w:val="0066192F"/>
    <w:rsid w:val="00662660"/>
    <w:rsid w:val="00666B8D"/>
    <w:rsid w:val="00666BDB"/>
    <w:rsid w:val="00666DE7"/>
    <w:rsid w:val="00671246"/>
    <w:rsid w:val="006716DC"/>
    <w:rsid w:val="00672BEA"/>
    <w:rsid w:val="00672FE9"/>
    <w:rsid w:val="006732D6"/>
    <w:rsid w:val="006749A0"/>
    <w:rsid w:val="00674F01"/>
    <w:rsid w:val="006750FB"/>
    <w:rsid w:val="00676EB3"/>
    <w:rsid w:val="0067726B"/>
    <w:rsid w:val="00677575"/>
    <w:rsid w:val="00680EA1"/>
    <w:rsid w:val="00684435"/>
    <w:rsid w:val="006858E9"/>
    <w:rsid w:val="00685DDE"/>
    <w:rsid w:val="00687FCC"/>
    <w:rsid w:val="006902C2"/>
    <w:rsid w:val="006906AB"/>
    <w:rsid w:val="00691F0B"/>
    <w:rsid w:val="0069309C"/>
    <w:rsid w:val="00694589"/>
    <w:rsid w:val="00695703"/>
    <w:rsid w:val="00695CB9"/>
    <w:rsid w:val="00695FF0"/>
    <w:rsid w:val="006961D7"/>
    <w:rsid w:val="00696C20"/>
    <w:rsid w:val="006973F4"/>
    <w:rsid w:val="006A36BE"/>
    <w:rsid w:val="006A42B9"/>
    <w:rsid w:val="006A4C97"/>
    <w:rsid w:val="006A583F"/>
    <w:rsid w:val="006A682E"/>
    <w:rsid w:val="006B00A4"/>
    <w:rsid w:val="006B0FA3"/>
    <w:rsid w:val="006B1DAC"/>
    <w:rsid w:val="006B2130"/>
    <w:rsid w:val="006B2D97"/>
    <w:rsid w:val="006B33D2"/>
    <w:rsid w:val="006B3BD7"/>
    <w:rsid w:val="006B4478"/>
    <w:rsid w:val="006B4FA0"/>
    <w:rsid w:val="006B56F2"/>
    <w:rsid w:val="006B7EC2"/>
    <w:rsid w:val="006C10F6"/>
    <w:rsid w:val="006C115F"/>
    <w:rsid w:val="006C4B69"/>
    <w:rsid w:val="006C64BB"/>
    <w:rsid w:val="006C6F86"/>
    <w:rsid w:val="006C77F5"/>
    <w:rsid w:val="006D005F"/>
    <w:rsid w:val="006D28CD"/>
    <w:rsid w:val="006D331F"/>
    <w:rsid w:val="006D4768"/>
    <w:rsid w:val="006D600C"/>
    <w:rsid w:val="006D66E2"/>
    <w:rsid w:val="006D75F4"/>
    <w:rsid w:val="006E0030"/>
    <w:rsid w:val="006E0235"/>
    <w:rsid w:val="006E230E"/>
    <w:rsid w:val="006E39E5"/>
    <w:rsid w:val="006E6229"/>
    <w:rsid w:val="006F0431"/>
    <w:rsid w:val="006F137D"/>
    <w:rsid w:val="006F24E5"/>
    <w:rsid w:val="006F25D9"/>
    <w:rsid w:val="006F3C76"/>
    <w:rsid w:val="006F4326"/>
    <w:rsid w:val="006F494E"/>
    <w:rsid w:val="006F5061"/>
    <w:rsid w:val="007012BE"/>
    <w:rsid w:val="00702109"/>
    <w:rsid w:val="00703142"/>
    <w:rsid w:val="007042F5"/>
    <w:rsid w:val="00704703"/>
    <w:rsid w:val="00705E32"/>
    <w:rsid w:val="00705E4D"/>
    <w:rsid w:val="0070647D"/>
    <w:rsid w:val="0070688A"/>
    <w:rsid w:val="00707390"/>
    <w:rsid w:val="00712283"/>
    <w:rsid w:val="00712888"/>
    <w:rsid w:val="00714E48"/>
    <w:rsid w:val="007219CD"/>
    <w:rsid w:val="00721B08"/>
    <w:rsid w:val="00722E4C"/>
    <w:rsid w:val="00723323"/>
    <w:rsid w:val="00724C5A"/>
    <w:rsid w:val="00725A3B"/>
    <w:rsid w:val="00727271"/>
    <w:rsid w:val="00730B9C"/>
    <w:rsid w:val="00730D03"/>
    <w:rsid w:val="0073107D"/>
    <w:rsid w:val="00731333"/>
    <w:rsid w:val="0073283F"/>
    <w:rsid w:val="007332A9"/>
    <w:rsid w:val="007344FC"/>
    <w:rsid w:val="007370BC"/>
    <w:rsid w:val="00741A10"/>
    <w:rsid w:val="007426A1"/>
    <w:rsid w:val="007437B6"/>
    <w:rsid w:val="00743E72"/>
    <w:rsid w:val="007457AB"/>
    <w:rsid w:val="00745C00"/>
    <w:rsid w:val="0074610B"/>
    <w:rsid w:val="00746171"/>
    <w:rsid w:val="0075156B"/>
    <w:rsid w:val="00760166"/>
    <w:rsid w:val="00760A11"/>
    <w:rsid w:val="0076128D"/>
    <w:rsid w:val="00761861"/>
    <w:rsid w:val="00766755"/>
    <w:rsid w:val="00766925"/>
    <w:rsid w:val="0077185C"/>
    <w:rsid w:val="007719CD"/>
    <w:rsid w:val="00772413"/>
    <w:rsid w:val="0077262C"/>
    <w:rsid w:val="00772DF3"/>
    <w:rsid w:val="00781286"/>
    <w:rsid w:val="00786DBB"/>
    <w:rsid w:val="00786F7D"/>
    <w:rsid w:val="00787355"/>
    <w:rsid w:val="007876CE"/>
    <w:rsid w:val="00787E93"/>
    <w:rsid w:val="00790476"/>
    <w:rsid w:val="00790BF4"/>
    <w:rsid w:val="00790CAD"/>
    <w:rsid w:val="00791D59"/>
    <w:rsid w:val="00793C64"/>
    <w:rsid w:val="0079439C"/>
    <w:rsid w:val="00794DAA"/>
    <w:rsid w:val="00795233"/>
    <w:rsid w:val="00796E0D"/>
    <w:rsid w:val="007A0828"/>
    <w:rsid w:val="007A0C8B"/>
    <w:rsid w:val="007A13F2"/>
    <w:rsid w:val="007A2449"/>
    <w:rsid w:val="007A25D5"/>
    <w:rsid w:val="007A41AE"/>
    <w:rsid w:val="007A446F"/>
    <w:rsid w:val="007A702F"/>
    <w:rsid w:val="007A7A96"/>
    <w:rsid w:val="007B0848"/>
    <w:rsid w:val="007B170F"/>
    <w:rsid w:val="007B3D9B"/>
    <w:rsid w:val="007B4231"/>
    <w:rsid w:val="007C00F9"/>
    <w:rsid w:val="007C01C6"/>
    <w:rsid w:val="007C05F1"/>
    <w:rsid w:val="007C2BF3"/>
    <w:rsid w:val="007C4823"/>
    <w:rsid w:val="007C49FC"/>
    <w:rsid w:val="007C6323"/>
    <w:rsid w:val="007C6733"/>
    <w:rsid w:val="007C677F"/>
    <w:rsid w:val="007C699C"/>
    <w:rsid w:val="007C6A01"/>
    <w:rsid w:val="007D036F"/>
    <w:rsid w:val="007D1F51"/>
    <w:rsid w:val="007D36E5"/>
    <w:rsid w:val="007E07D3"/>
    <w:rsid w:val="007E0934"/>
    <w:rsid w:val="007E0B47"/>
    <w:rsid w:val="007E101E"/>
    <w:rsid w:val="007E10CB"/>
    <w:rsid w:val="007E510B"/>
    <w:rsid w:val="007E5156"/>
    <w:rsid w:val="007E5657"/>
    <w:rsid w:val="007E5ACD"/>
    <w:rsid w:val="007E5E43"/>
    <w:rsid w:val="007E79C9"/>
    <w:rsid w:val="007F03DC"/>
    <w:rsid w:val="007F0E9D"/>
    <w:rsid w:val="007F12B0"/>
    <w:rsid w:val="007F26F5"/>
    <w:rsid w:val="007F2C53"/>
    <w:rsid w:val="007F36F8"/>
    <w:rsid w:val="007F7048"/>
    <w:rsid w:val="007F7316"/>
    <w:rsid w:val="007F7DBD"/>
    <w:rsid w:val="00802481"/>
    <w:rsid w:val="00804AB9"/>
    <w:rsid w:val="0080569C"/>
    <w:rsid w:val="00806986"/>
    <w:rsid w:val="00811CA1"/>
    <w:rsid w:val="00814E52"/>
    <w:rsid w:val="0081735E"/>
    <w:rsid w:val="00820703"/>
    <w:rsid w:val="00820DF7"/>
    <w:rsid w:val="00821182"/>
    <w:rsid w:val="00821CED"/>
    <w:rsid w:val="00823829"/>
    <w:rsid w:val="008239FD"/>
    <w:rsid w:val="00824594"/>
    <w:rsid w:val="00825773"/>
    <w:rsid w:val="00825A4C"/>
    <w:rsid w:val="00827190"/>
    <w:rsid w:val="00827B06"/>
    <w:rsid w:val="008314DC"/>
    <w:rsid w:val="0083277D"/>
    <w:rsid w:val="00832FDB"/>
    <w:rsid w:val="008330EB"/>
    <w:rsid w:val="00836FA4"/>
    <w:rsid w:val="00843608"/>
    <w:rsid w:val="00844823"/>
    <w:rsid w:val="00845CB3"/>
    <w:rsid w:val="00846BD3"/>
    <w:rsid w:val="008502BD"/>
    <w:rsid w:val="008522A1"/>
    <w:rsid w:val="00854BE8"/>
    <w:rsid w:val="00854CE1"/>
    <w:rsid w:val="00856E64"/>
    <w:rsid w:val="00857008"/>
    <w:rsid w:val="00857C69"/>
    <w:rsid w:val="008611F4"/>
    <w:rsid w:val="00861F37"/>
    <w:rsid w:val="00862ACE"/>
    <w:rsid w:val="00864A26"/>
    <w:rsid w:val="00864A84"/>
    <w:rsid w:val="00865327"/>
    <w:rsid w:val="0086543D"/>
    <w:rsid w:val="008657C0"/>
    <w:rsid w:val="00865E0E"/>
    <w:rsid w:val="00867733"/>
    <w:rsid w:val="00867F7B"/>
    <w:rsid w:val="00871112"/>
    <w:rsid w:val="008712BD"/>
    <w:rsid w:val="00873458"/>
    <w:rsid w:val="00873853"/>
    <w:rsid w:val="008745C2"/>
    <w:rsid w:val="00874C4A"/>
    <w:rsid w:val="00874E54"/>
    <w:rsid w:val="00881B6D"/>
    <w:rsid w:val="0088206B"/>
    <w:rsid w:val="00882A8C"/>
    <w:rsid w:val="0088453C"/>
    <w:rsid w:val="00885245"/>
    <w:rsid w:val="00885278"/>
    <w:rsid w:val="008916C5"/>
    <w:rsid w:val="00892976"/>
    <w:rsid w:val="00893C45"/>
    <w:rsid w:val="008951A2"/>
    <w:rsid w:val="008966CA"/>
    <w:rsid w:val="00896A0F"/>
    <w:rsid w:val="00896D2C"/>
    <w:rsid w:val="008A00B3"/>
    <w:rsid w:val="008A0A51"/>
    <w:rsid w:val="008A1739"/>
    <w:rsid w:val="008A22BE"/>
    <w:rsid w:val="008A2994"/>
    <w:rsid w:val="008A2B8D"/>
    <w:rsid w:val="008A348E"/>
    <w:rsid w:val="008A46C9"/>
    <w:rsid w:val="008B00C0"/>
    <w:rsid w:val="008B106A"/>
    <w:rsid w:val="008B226E"/>
    <w:rsid w:val="008B3E46"/>
    <w:rsid w:val="008B4073"/>
    <w:rsid w:val="008B4451"/>
    <w:rsid w:val="008B63E8"/>
    <w:rsid w:val="008B6B5A"/>
    <w:rsid w:val="008C17A7"/>
    <w:rsid w:val="008C3A6C"/>
    <w:rsid w:val="008C5DE5"/>
    <w:rsid w:val="008D0EAF"/>
    <w:rsid w:val="008D1A24"/>
    <w:rsid w:val="008D3CAE"/>
    <w:rsid w:val="008D52DF"/>
    <w:rsid w:val="008E1F09"/>
    <w:rsid w:val="008E2662"/>
    <w:rsid w:val="008E3209"/>
    <w:rsid w:val="008E4789"/>
    <w:rsid w:val="008E4E5F"/>
    <w:rsid w:val="008E5B2F"/>
    <w:rsid w:val="008E60BA"/>
    <w:rsid w:val="008E625C"/>
    <w:rsid w:val="008E6685"/>
    <w:rsid w:val="008E67C5"/>
    <w:rsid w:val="008E6D60"/>
    <w:rsid w:val="008E6F53"/>
    <w:rsid w:val="008E74D9"/>
    <w:rsid w:val="008E7E6D"/>
    <w:rsid w:val="008F2302"/>
    <w:rsid w:val="008F3508"/>
    <w:rsid w:val="008F441A"/>
    <w:rsid w:val="008F6C8A"/>
    <w:rsid w:val="008F7587"/>
    <w:rsid w:val="00900476"/>
    <w:rsid w:val="00901EFA"/>
    <w:rsid w:val="00904622"/>
    <w:rsid w:val="009046F8"/>
    <w:rsid w:val="009048C2"/>
    <w:rsid w:val="00904DA5"/>
    <w:rsid w:val="00905202"/>
    <w:rsid w:val="009052DF"/>
    <w:rsid w:val="009056A5"/>
    <w:rsid w:val="00905B07"/>
    <w:rsid w:val="009119A6"/>
    <w:rsid w:val="00913496"/>
    <w:rsid w:val="00914A28"/>
    <w:rsid w:val="0091503C"/>
    <w:rsid w:val="00915362"/>
    <w:rsid w:val="0091559B"/>
    <w:rsid w:val="009168BB"/>
    <w:rsid w:val="009169A6"/>
    <w:rsid w:val="00917CFF"/>
    <w:rsid w:val="00920C3A"/>
    <w:rsid w:val="00920E71"/>
    <w:rsid w:val="00922A82"/>
    <w:rsid w:val="00923A1F"/>
    <w:rsid w:val="00924C3F"/>
    <w:rsid w:val="00925B5E"/>
    <w:rsid w:val="00926B2D"/>
    <w:rsid w:val="00931578"/>
    <w:rsid w:val="00932837"/>
    <w:rsid w:val="00933FB4"/>
    <w:rsid w:val="00934C7F"/>
    <w:rsid w:val="009408A6"/>
    <w:rsid w:val="00941AF6"/>
    <w:rsid w:val="00943A25"/>
    <w:rsid w:val="00943E7F"/>
    <w:rsid w:val="00944404"/>
    <w:rsid w:val="00946FB7"/>
    <w:rsid w:val="00950A17"/>
    <w:rsid w:val="00952259"/>
    <w:rsid w:val="00954026"/>
    <w:rsid w:val="0095420E"/>
    <w:rsid w:val="009553A2"/>
    <w:rsid w:val="00955D90"/>
    <w:rsid w:val="00957818"/>
    <w:rsid w:val="00961256"/>
    <w:rsid w:val="00961B0E"/>
    <w:rsid w:val="00961B5D"/>
    <w:rsid w:val="00962456"/>
    <w:rsid w:val="00962BCE"/>
    <w:rsid w:val="00962BDD"/>
    <w:rsid w:val="00964582"/>
    <w:rsid w:val="009726CD"/>
    <w:rsid w:val="00973728"/>
    <w:rsid w:val="00974F72"/>
    <w:rsid w:val="00977468"/>
    <w:rsid w:val="00977ECC"/>
    <w:rsid w:val="009814AD"/>
    <w:rsid w:val="00981B7B"/>
    <w:rsid w:val="00983051"/>
    <w:rsid w:val="0098363D"/>
    <w:rsid w:val="00983D28"/>
    <w:rsid w:val="00987CA2"/>
    <w:rsid w:val="00990F3E"/>
    <w:rsid w:val="00994FFB"/>
    <w:rsid w:val="0099511E"/>
    <w:rsid w:val="00995A18"/>
    <w:rsid w:val="009968A3"/>
    <w:rsid w:val="0099696B"/>
    <w:rsid w:val="00996982"/>
    <w:rsid w:val="0099699B"/>
    <w:rsid w:val="009A087E"/>
    <w:rsid w:val="009A174C"/>
    <w:rsid w:val="009A1E32"/>
    <w:rsid w:val="009A4CE3"/>
    <w:rsid w:val="009A5DEB"/>
    <w:rsid w:val="009A6471"/>
    <w:rsid w:val="009B3102"/>
    <w:rsid w:val="009B31BC"/>
    <w:rsid w:val="009B5AFD"/>
    <w:rsid w:val="009B5F79"/>
    <w:rsid w:val="009B6473"/>
    <w:rsid w:val="009B6A0C"/>
    <w:rsid w:val="009C0559"/>
    <w:rsid w:val="009C16A5"/>
    <w:rsid w:val="009C44DA"/>
    <w:rsid w:val="009C50CC"/>
    <w:rsid w:val="009C6A45"/>
    <w:rsid w:val="009D077E"/>
    <w:rsid w:val="009D2D45"/>
    <w:rsid w:val="009D40D5"/>
    <w:rsid w:val="009D4424"/>
    <w:rsid w:val="009D7374"/>
    <w:rsid w:val="009E079B"/>
    <w:rsid w:val="009E07D9"/>
    <w:rsid w:val="009E2A5E"/>
    <w:rsid w:val="009E339A"/>
    <w:rsid w:val="009E372F"/>
    <w:rsid w:val="009E37D9"/>
    <w:rsid w:val="009E4D54"/>
    <w:rsid w:val="009E5B54"/>
    <w:rsid w:val="009E7DC7"/>
    <w:rsid w:val="009F1362"/>
    <w:rsid w:val="009F2FFA"/>
    <w:rsid w:val="009F3CE2"/>
    <w:rsid w:val="009F4151"/>
    <w:rsid w:val="009F4991"/>
    <w:rsid w:val="009F7282"/>
    <w:rsid w:val="00A02293"/>
    <w:rsid w:val="00A04082"/>
    <w:rsid w:val="00A04417"/>
    <w:rsid w:val="00A0522F"/>
    <w:rsid w:val="00A059C1"/>
    <w:rsid w:val="00A068EF"/>
    <w:rsid w:val="00A07E81"/>
    <w:rsid w:val="00A102C5"/>
    <w:rsid w:val="00A10A8C"/>
    <w:rsid w:val="00A135BD"/>
    <w:rsid w:val="00A14BD9"/>
    <w:rsid w:val="00A15580"/>
    <w:rsid w:val="00A168A2"/>
    <w:rsid w:val="00A20217"/>
    <w:rsid w:val="00A21766"/>
    <w:rsid w:val="00A23C37"/>
    <w:rsid w:val="00A23CD2"/>
    <w:rsid w:val="00A24139"/>
    <w:rsid w:val="00A2425B"/>
    <w:rsid w:val="00A24DB7"/>
    <w:rsid w:val="00A25338"/>
    <w:rsid w:val="00A30171"/>
    <w:rsid w:val="00A30293"/>
    <w:rsid w:val="00A30459"/>
    <w:rsid w:val="00A30FAD"/>
    <w:rsid w:val="00A31736"/>
    <w:rsid w:val="00A324B8"/>
    <w:rsid w:val="00A3344D"/>
    <w:rsid w:val="00A3360F"/>
    <w:rsid w:val="00A33612"/>
    <w:rsid w:val="00A3493E"/>
    <w:rsid w:val="00A35206"/>
    <w:rsid w:val="00A355C5"/>
    <w:rsid w:val="00A35779"/>
    <w:rsid w:val="00A35B18"/>
    <w:rsid w:val="00A36FBC"/>
    <w:rsid w:val="00A37759"/>
    <w:rsid w:val="00A4071C"/>
    <w:rsid w:val="00A41992"/>
    <w:rsid w:val="00A42F5E"/>
    <w:rsid w:val="00A4441F"/>
    <w:rsid w:val="00A447AD"/>
    <w:rsid w:val="00A462AF"/>
    <w:rsid w:val="00A47368"/>
    <w:rsid w:val="00A506FA"/>
    <w:rsid w:val="00A51073"/>
    <w:rsid w:val="00A51933"/>
    <w:rsid w:val="00A548A6"/>
    <w:rsid w:val="00A549F3"/>
    <w:rsid w:val="00A54CCB"/>
    <w:rsid w:val="00A556AB"/>
    <w:rsid w:val="00A60927"/>
    <w:rsid w:val="00A615B7"/>
    <w:rsid w:val="00A63467"/>
    <w:rsid w:val="00A64359"/>
    <w:rsid w:val="00A64423"/>
    <w:rsid w:val="00A644CA"/>
    <w:rsid w:val="00A66300"/>
    <w:rsid w:val="00A72356"/>
    <w:rsid w:val="00A741C4"/>
    <w:rsid w:val="00A76C42"/>
    <w:rsid w:val="00A774D0"/>
    <w:rsid w:val="00A77787"/>
    <w:rsid w:val="00A81266"/>
    <w:rsid w:val="00A81C92"/>
    <w:rsid w:val="00A84AF3"/>
    <w:rsid w:val="00A84FAE"/>
    <w:rsid w:val="00A90210"/>
    <w:rsid w:val="00A937E9"/>
    <w:rsid w:val="00A93C8A"/>
    <w:rsid w:val="00A96B5D"/>
    <w:rsid w:val="00A97003"/>
    <w:rsid w:val="00A97010"/>
    <w:rsid w:val="00A9765B"/>
    <w:rsid w:val="00A97B76"/>
    <w:rsid w:val="00AA09E2"/>
    <w:rsid w:val="00AA180A"/>
    <w:rsid w:val="00AA428C"/>
    <w:rsid w:val="00AA75C7"/>
    <w:rsid w:val="00AA7F89"/>
    <w:rsid w:val="00AB3C9D"/>
    <w:rsid w:val="00AB43E2"/>
    <w:rsid w:val="00AB49D1"/>
    <w:rsid w:val="00AB51C4"/>
    <w:rsid w:val="00AB5489"/>
    <w:rsid w:val="00AB59C9"/>
    <w:rsid w:val="00AB5C15"/>
    <w:rsid w:val="00AB72AA"/>
    <w:rsid w:val="00AB7F26"/>
    <w:rsid w:val="00AC19D0"/>
    <w:rsid w:val="00AC4C98"/>
    <w:rsid w:val="00AC4E68"/>
    <w:rsid w:val="00AC5494"/>
    <w:rsid w:val="00AC65AA"/>
    <w:rsid w:val="00AC70B6"/>
    <w:rsid w:val="00AD078F"/>
    <w:rsid w:val="00AD11A0"/>
    <w:rsid w:val="00AD23BC"/>
    <w:rsid w:val="00AD3727"/>
    <w:rsid w:val="00AD5833"/>
    <w:rsid w:val="00AD6981"/>
    <w:rsid w:val="00AD7383"/>
    <w:rsid w:val="00AD7ACA"/>
    <w:rsid w:val="00AE0CEC"/>
    <w:rsid w:val="00AE1370"/>
    <w:rsid w:val="00AE1716"/>
    <w:rsid w:val="00AE3B86"/>
    <w:rsid w:val="00AE47CA"/>
    <w:rsid w:val="00AE6397"/>
    <w:rsid w:val="00AE7604"/>
    <w:rsid w:val="00AE7AB7"/>
    <w:rsid w:val="00AF05B0"/>
    <w:rsid w:val="00AF086B"/>
    <w:rsid w:val="00AF09E8"/>
    <w:rsid w:val="00AF25A5"/>
    <w:rsid w:val="00AF2EBF"/>
    <w:rsid w:val="00AF4ECD"/>
    <w:rsid w:val="00AF5237"/>
    <w:rsid w:val="00AF7544"/>
    <w:rsid w:val="00AF79D8"/>
    <w:rsid w:val="00B003A4"/>
    <w:rsid w:val="00B01E57"/>
    <w:rsid w:val="00B02C6E"/>
    <w:rsid w:val="00B046B8"/>
    <w:rsid w:val="00B05F8B"/>
    <w:rsid w:val="00B07021"/>
    <w:rsid w:val="00B10064"/>
    <w:rsid w:val="00B10D6D"/>
    <w:rsid w:val="00B10E13"/>
    <w:rsid w:val="00B127C1"/>
    <w:rsid w:val="00B12A26"/>
    <w:rsid w:val="00B150CC"/>
    <w:rsid w:val="00B1600C"/>
    <w:rsid w:val="00B16856"/>
    <w:rsid w:val="00B2555B"/>
    <w:rsid w:val="00B2694F"/>
    <w:rsid w:val="00B27271"/>
    <w:rsid w:val="00B31D96"/>
    <w:rsid w:val="00B31FE5"/>
    <w:rsid w:val="00B320B8"/>
    <w:rsid w:val="00B328E8"/>
    <w:rsid w:val="00B33890"/>
    <w:rsid w:val="00B3469B"/>
    <w:rsid w:val="00B3485E"/>
    <w:rsid w:val="00B34AB2"/>
    <w:rsid w:val="00B34D0A"/>
    <w:rsid w:val="00B34FE4"/>
    <w:rsid w:val="00B40501"/>
    <w:rsid w:val="00B40D08"/>
    <w:rsid w:val="00B41CED"/>
    <w:rsid w:val="00B42302"/>
    <w:rsid w:val="00B42BB1"/>
    <w:rsid w:val="00B43AC4"/>
    <w:rsid w:val="00B4507B"/>
    <w:rsid w:val="00B45C35"/>
    <w:rsid w:val="00B4705A"/>
    <w:rsid w:val="00B47647"/>
    <w:rsid w:val="00B51ACF"/>
    <w:rsid w:val="00B52178"/>
    <w:rsid w:val="00B52B97"/>
    <w:rsid w:val="00B52B9F"/>
    <w:rsid w:val="00B537BF"/>
    <w:rsid w:val="00B54D94"/>
    <w:rsid w:val="00B5617D"/>
    <w:rsid w:val="00B62088"/>
    <w:rsid w:val="00B677BD"/>
    <w:rsid w:val="00B707E2"/>
    <w:rsid w:val="00B71791"/>
    <w:rsid w:val="00B743FD"/>
    <w:rsid w:val="00B753C5"/>
    <w:rsid w:val="00B75565"/>
    <w:rsid w:val="00B75656"/>
    <w:rsid w:val="00B76788"/>
    <w:rsid w:val="00B76CDE"/>
    <w:rsid w:val="00B80A5C"/>
    <w:rsid w:val="00B80C68"/>
    <w:rsid w:val="00B8484F"/>
    <w:rsid w:val="00B86D1A"/>
    <w:rsid w:val="00B9276C"/>
    <w:rsid w:val="00B92EFB"/>
    <w:rsid w:val="00B93FA9"/>
    <w:rsid w:val="00B94D7A"/>
    <w:rsid w:val="00B96812"/>
    <w:rsid w:val="00BA0E17"/>
    <w:rsid w:val="00BA31DE"/>
    <w:rsid w:val="00BA5D3A"/>
    <w:rsid w:val="00BA7358"/>
    <w:rsid w:val="00BA7574"/>
    <w:rsid w:val="00BA7CDB"/>
    <w:rsid w:val="00BB0B9B"/>
    <w:rsid w:val="00BB2429"/>
    <w:rsid w:val="00BB46DE"/>
    <w:rsid w:val="00BB4776"/>
    <w:rsid w:val="00BB57A9"/>
    <w:rsid w:val="00BC1C8C"/>
    <w:rsid w:val="00BC2502"/>
    <w:rsid w:val="00BC267A"/>
    <w:rsid w:val="00BC28EF"/>
    <w:rsid w:val="00BC7505"/>
    <w:rsid w:val="00BD05BC"/>
    <w:rsid w:val="00BD1642"/>
    <w:rsid w:val="00BD1827"/>
    <w:rsid w:val="00BD4BC8"/>
    <w:rsid w:val="00BD5030"/>
    <w:rsid w:val="00BD534D"/>
    <w:rsid w:val="00BD7BDB"/>
    <w:rsid w:val="00BD7D0A"/>
    <w:rsid w:val="00BE15F3"/>
    <w:rsid w:val="00BE3AC8"/>
    <w:rsid w:val="00BE64C1"/>
    <w:rsid w:val="00BE6EBA"/>
    <w:rsid w:val="00BF0304"/>
    <w:rsid w:val="00BF0B6C"/>
    <w:rsid w:val="00BF38ED"/>
    <w:rsid w:val="00BF3A91"/>
    <w:rsid w:val="00BF3FE8"/>
    <w:rsid w:val="00BF47C5"/>
    <w:rsid w:val="00BF5C15"/>
    <w:rsid w:val="00BF72C6"/>
    <w:rsid w:val="00C00345"/>
    <w:rsid w:val="00C02031"/>
    <w:rsid w:val="00C02BC7"/>
    <w:rsid w:val="00C03975"/>
    <w:rsid w:val="00C03D22"/>
    <w:rsid w:val="00C104B2"/>
    <w:rsid w:val="00C11EE3"/>
    <w:rsid w:val="00C120F4"/>
    <w:rsid w:val="00C13096"/>
    <w:rsid w:val="00C13C58"/>
    <w:rsid w:val="00C146AB"/>
    <w:rsid w:val="00C14720"/>
    <w:rsid w:val="00C158E4"/>
    <w:rsid w:val="00C17148"/>
    <w:rsid w:val="00C17DC9"/>
    <w:rsid w:val="00C17DE7"/>
    <w:rsid w:val="00C20DDD"/>
    <w:rsid w:val="00C24F2B"/>
    <w:rsid w:val="00C25039"/>
    <w:rsid w:val="00C26346"/>
    <w:rsid w:val="00C3454E"/>
    <w:rsid w:val="00C36841"/>
    <w:rsid w:val="00C37381"/>
    <w:rsid w:val="00C41042"/>
    <w:rsid w:val="00C41B5B"/>
    <w:rsid w:val="00C41FB4"/>
    <w:rsid w:val="00C428FA"/>
    <w:rsid w:val="00C43EFC"/>
    <w:rsid w:val="00C4497E"/>
    <w:rsid w:val="00C45070"/>
    <w:rsid w:val="00C46422"/>
    <w:rsid w:val="00C46824"/>
    <w:rsid w:val="00C50113"/>
    <w:rsid w:val="00C51784"/>
    <w:rsid w:val="00C52AFB"/>
    <w:rsid w:val="00C53A5A"/>
    <w:rsid w:val="00C561A8"/>
    <w:rsid w:val="00C56A04"/>
    <w:rsid w:val="00C56F8E"/>
    <w:rsid w:val="00C60CE5"/>
    <w:rsid w:val="00C6177C"/>
    <w:rsid w:val="00C61B53"/>
    <w:rsid w:val="00C64BC4"/>
    <w:rsid w:val="00C65161"/>
    <w:rsid w:val="00C677C9"/>
    <w:rsid w:val="00C67D64"/>
    <w:rsid w:val="00C70224"/>
    <w:rsid w:val="00C729D9"/>
    <w:rsid w:val="00C74252"/>
    <w:rsid w:val="00C75D93"/>
    <w:rsid w:val="00C770F3"/>
    <w:rsid w:val="00C87481"/>
    <w:rsid w:val="00C9180E"/>
    <w:rsid w:val="00C923CB"/>
    <w:rsid w:val="00C9638D"/>
    <w:rsid w:val="00C964FC"/>
    <w:rsid w:val="00CA0FF6"/>
    <w:rsid w:val="00CA1D47"/>
    <w:rsid w:val="00CA2423"/>
    <w:rsid w:val="00CA500F"/>
    <w:rsid w:val="00CA570A"/>
    <w:rsid w:val="00CA58D0"/>
    <w:rsid w:val="00CA6296"/>
    <w:rsid w:val="00CA6540"/>
    <w:rsid w:val="00CA6B05"/>
    <w:rsid w:val="00CA7642"/>
    <w:rsid w:val="00CA7A41"/>
    <w:rsid w:val="00CA7C23"/>
    <w:rsid w:val="00CB1839"/>
    <w:rsid w:val="00CB1B0A"/>
    <w:rsid w:val="00CB1E38"/>
    <w:rsid w:val="00CB2426"/>
    <w:rsid w:val="00CB27EB"/>
    <w:rsid w:val="00CB4378"/>
    <w:rsid w:val="00CB45D4"/>
    <w:rsid w:val="00CB5D11"/>
    <w:rsid w:val="00CB65BC"/>
    <w:rsid w:val="00CB6827"/>
    <w:rsid w:val="00CB6964"/>
    <w:rsid w:val="00CC2480"/>
    <w:rsid w:val="00CC2D8F"/>
    <w:rsid w:val="00CC3C6A"/>
    <w:rsid w:val="00CC4D08"/>
    <w:rsid w:val="00CC59D7"/>
    <w:rsid w:val="00CC7838"/>
    <w:rsid w:val="00CD073D"/>
    <w:rsid w:val="00CD0A4B"/>
    <w:rsid w:val="00CD194A"/>
    <w:rsid w:val="00CD1A15"/>
    <w:rsid w:val="00CD2BDE"/>
    <w:rsid w:val="00CD4835"/>
    <w:rsid w:val="00CD48A5"/>
    <w:rsid w:val="00CD6967"/>
    <w:rsid w:val="00CD717F"/>
    <w:rsid w:val="00CD7691"/>
    <w:rsid w:val="00CE0B47"/>
    <w:rsid w:val="00CE3A32"/>
    <w:rsid w:val="00CE3C04"/>
    <w:rsid w:val="00CE4E7D"/>
    <w:rsid w:val="00CE64C3"/>
    <w:rsid w:val="00CE6B53"/>
    <w:rsid w:val="00CE70BB"/>
    <w:rsid w:val="00CE7268"/>
    <w:rsid w:val="00CE7CD8"/>
    <w:rsid w:val="00CF0DD9"/>
    <w:rsid w:val="00CF14CE"/>
    <w:rsid w:val="00CF34C3"/>
    <w:rsid w:val="00CF63B1"/>
    <w:rsid w:val="00CF6FE2"/>
    <w:rsid w:val="00D0001B"/>
    <w:rsid w:val="00D02D03"/>
    <w:rsid w:val="00D03DE3"/>
    <w:rsid w:val="00D06F92"/>
    <w:rsid w:val="00D07257"/>
    <w:rsid w:val="00D076D7"/>
    <w:rsid w:val="00D07977"/>
    <w:rsid w:val="00D12D4A"/>
    <w:rsid w:val="00D12DAA"/>
    <w:rsid w:val="00D12F5C"/>
    <w:rsid w:val="00D13A13"/>
    <w:rsid w:val="00D150AC"/>
    <w:rsid w:val="00D1589F"/>
    <w:rsid w:val="00D201F4"/>
    <w:rsid w:val="00D20FBD"/>
    <w:rsid w:val="00D21FD1"/>
    <w:rsid w:val="00D22067"/>
    <w:rsid w:val="00D2225E"/>
    <w:rsid w:val="00D223CE"/>
    <w:rsid w:val="00D23DD5"/>
    <w:rsid w:val="00D24791"/>
    <w:rsid w:val="00D25D12"/>
    <w:rsid w:val="00D26423"/>
    <w:rsid w:val="00D27D4C"/>
    <w:rsid w:val="00D27DEC"/>
    <w:rsid w:val="00D30A68"/>
    <w:rsid w:val="00D310C8"/>
    <w:rsid w:val="00D32BF1"/>
    <w:rsid w:val="00D33BA0"/>
    <w:rsid w:val="00D356EE"/>
    <w:rsid w:val="00D36C7A"/>
    <w:rsid w:val="00D40A42"/>
    <w:rsid w:val="00D41D22"/>
    <w:rsid w:val="00D433EF"/>
    <w:rsid w:val="00D4398B"/>
    <w:rsid w:val="00D43C3D"/>
    <w:rsid w:val="00D4452C"/>
    <w:rsid w:val="00D450D4"/>
    <w:rsid w:val="00D450D9"/>
    <w:rsid w:val="00D45227"/>
    <w:rsid w:val="00D462A8"/>
    <w:rsid w:val="00D500E5"/>
    <w:rsid w:val="00D516C9"/>
    <w:rsid w:val="00D524B1"/>
    <w:rsid w:val="00D53E8F"/>
    <w:rsid w:val="00D5473C"/>
    <w:rsid w:val="00D55ABE"/>
    <w:rsid w:val="00D627A1"/>
    <w:rsid w:val="00D62A0D"/>
    <w:rsid w:val="00D632E5"/>
    <w:rsid w:val="00D663F7"/>
    <w:rsid w:val="00D667BE"/>
    <w:rsid w:val="00D67847"/>
    <w:rsid w:val="00D70401"/>
    <w:rsid w:val="00D7365E"/>
    <w:rsid w:val="00D775D8"/>
    <w:rsid w:val="00D81701"/>
    <w:rsid w:val="00D82B17"/>
    <w:rsid w:val="00D84A85"/>
    <w:rsid w:val="00D84C7C"/>
    <w:rsid w:val="00D85A44"/>
    <w:rsid w:val="00D87544"/>
    <w:rsid w:val="00D878D4"/>
    <w:rsid w:val="00D91CAB"/>
    <w:rsid w:val="00D937C8"/>
    <w:rsid w:val="00D95445"/>
    <w:rsid w:val="00D97060"/>
    <w:rsid w:val="00DA326C"/>
    <w:rsid w:val="00DA340B"/>
    <w:rsid w:val="00DA38F9"/>
    <w:rsid w:val="00DA40FD"/>
    <w:rsid w:val="00DA599B"/>
    <w:rsid w:val="00DA5BF9"/>
    <w:rsid w:val="00DB260D"/>
    <w:rsid w:val="00DB3F22"/>
    <w:rsid w:val="00DB4157"/>
    <w:rsid w:val="00DB55F2"/>
    <w:rsid w:val="00DB620A"/>
    <w:rsid w:val="00DB6222"/>
    <w:rsid w:val="00DB6540"/>
    <w:rsid w:val="00DB723D"/>
    <w:rsid w:val="00DB7D4D"/>
    <w:rsid w:val="00DC2019"/>
    <w:rsid w:val="00DC20D4"/>
    <w:rsid w:val="00DC34BC"/>
    <w:rsid w:val="00DC59D1"/>
    <w:rsid w:val="00DC71AF"/>
    <w:rsid w:val="00DD457F"/>
    <w:rsid w:val="00DD614A"/>
    <w:rsid w:val="00DD6666"/>
    <w:rsid w:val="00DD7285"/>
    <w:rsid w:val="00DE0361"/>
    <w:rsid w:val="00DE080F"/>
    <w:rsid w:val="00DE17CE"/>
    <w:rsid w:val="00DE192B"/>
    <w:rsid w:val="00DE26E9"/>
    <w:rsid w:val="00DE6063"/>
    <w:rsid w:val="00DE637C"/>
    <w:rsid w:val="00DE64AA"/>
    <w:rsid w:val="00DE7E58"/>
    <w:rsid w:val="00DF01F5"/>
    <w:rsid w:val="00DF0AAF"/>
    <w:rsid w:val="00DF1D9D"/>
    <w:rsid w:val="00DF1F00"/>
    <w:rsid w:val="00DF29D2"/>
    <w:rsid w:val="00DF373C"/>
    <w:rsid w:val="00DF3C5F"/>
    <w:rsid w:val="00DF4502"/>
    <w:rsid w:val="00DF5815"/>
    <w:rsid w:val="00DF617F"/>
    <w:rsid w:val="00DF7730"/>
    <w:rsid w:val="00E036B7"/>
    <w:rsid w:val="00E04194"/>
    <w:rsid w:val="00E07806"/>
    <w:rsid w:val="00E10029"/>
    <w:rsid w:val="00E105E8"/>
    <w:rsid w:val="00E122FD"/>
    <w:rsid w:val="00E132ED"/>
    <w:rsid w:val="00E13344"/>
    <w:rsid w:val="00E1448F"/>
    <w:rsid w:val="00E14CFC"/>
    <w:rsid w:val="00E20249"/>
    <w:rsid w:val="00E20FA0"/>
    <w:rsid w:val="00E215C3"/>
    <w:rsid w:val="00E250CF"/>
    <w:rsid w:val="00E268B2"/>
    <w:rsid w:val="00E2795F"/>
    <w:rsid w:val="00E31D11"/>
    <w:rsid w:val="00E33328"/>
    <w:rsid w:val="00E3371F"/>
    <w:rsid w:val="00E35484"/>
    <w:rsid w:val="00E37650"/>
    <w:rsid w:val="00E40216"/>
    <w:rsid w:val="00E40514"/>
    <w:rsid w:val="00E40D43"/>
    <w:rsid w:val="00E42826"/>
    <w:rsid w:val="00E42F1C"/>
    <w:rsid w:val="00E435A5"/>
    <w:rsid w:val="00E43611"/>
    <w:rsid w:val="00E43C2B"/>
    <w:rsid w:val="00E43EA0"/>
    <w:rsid w:val="00E43EFE"/>
    <w:rsid w:val="00E442E2"/>
    <w:rsid w:val="00E4432D"/>
    <w:rsid w:val="00E446A8"/>
    <w:rsid w:val="00E4536E"/>
    <w:rsid w:val="00E4563D"/>
    <w:rsid w:val="00E462A5"/>
    <w:rsid w:val="00E474C3"/>
    <w:rsid w:val="00E477B1"/>
    <w:rsid w:val="00E478ED"/>
    <w:rsid w:val="00E47CEA"/>
    <w:rsid w:val="00E47DEF"/>
    <w:rsid w:val="00E5008A"/>
    <w:rsid w:val="00E50D65"/>
    <w:rsid w:val="00E52117"/>
    <w:rsid w:val="00E52366"/>
    <w:rsid w:val="00E53B1C"/>
    <w:rsid w:val="00E550CD"/>
    <w:rsid w:val="00E57A27"/>
    <w:rsid w:val="00E6036F"/>
    <w:rsid w:val="00E62C7A"/>
    <w:rsid w:val="00E644A8"/>
    <w:rsid w:val="00E64984"/>
    <w:rsid w:val="00E672CC"/>
    <w:rsid w:val="00E701BD"/>
    <w:rsid w:val="00E718A2"/>
    <w:rsid w:val="00E7413E"/>
    <w:rsid w:val="00E7483D"/>
    <w:rsid w:val="00E75E93"/>
    <w:rsid w:val="00E76114"/>
    <w:rsid w:val="00E80FC9"/>
    <w:rsid w:val="00E819E6"/>
    <w:rsid w:val="00E84375"/>
    <w:rsid w:val="00E854DB"/>
    <w:rsid w:val="00E90723"/>
    <w:rsid w:val="00E91277"/>
    <w:rsid w:val="00E91C18"/>
    <w:rsid w:val="00E92F96"/>
    <w:rsid w:val="00E93981"/>
    <w:rsid w:val="00E94A59"/>
    <w:rsid w:val="00E95919"/>
    <w:rsid w:val="00E9761B"/>
    <w:rsid w:val="00E9796E"/>
    <w:rsid w:val="00E97F12"/>
    <w:rsid w:val="00EA1850"/>
    <w:rsid w:val="00EA29BC"/>
    <w:rsid w:val="00EA3E8E"/>
    <w:rsid w:val="00EA480E"/>
    <w:rsid w:val="00EA5880"/>
    <w:rsid w:val="00EA6290"/>
    <w:rsid w:val="00EA7616"/>
    <w:rsid w:val="00EB47BA"/>
    <w:rsid w:val="00EB7F07"/>
    <w:rsid w:val="00EC1224"/>
    <w:rsid w:val="00EC2EA3"/>
    <w:rsid w:val="00EC30E5"/>
    <w:rsid w:val="00EC5886"/>
    <w:rsid w:val="00EC7195"/>
    <w:rsid w:val="00ED2353"/>
    <w:rsid w:val="00ED25D0"/>
    <w:rsid w:val="00ED2A00"/>
    <w:rsid w:val="00ED3AC3"/>
    <w:rsid w:val="00ED3C5D"/>
    <w:rsid w:val="00ED4A4A"/>
    <w:rsid w:val="00ED63C3"/>
    <w:rsid w:val="00EE1D58"/>
    <w:rsid w:val="00EE3D3B"/>
    <w:rsid w:val="00EE3E0E"/>
    <w:rsid w:val="00EE3EC5"/>
    <w:rsid w:val="00EE49A4"/>
    <w:rsid w:val="00EE7055"/>
    <w:rsid w:val="00EE7257"/>
    <w:rsid w:val="00EF06E5"/>
    <w:rsid w:val="00EF1E42"/>
    <w:rsid w:val="00EF3260"/>
    <w:rsid w:val="00EF4880"/>
    <w:rsid w:val="00EF4BFA"/>
    <w:rsid w:val="00EF6F94"/>
    <w:rsid w:val="00EF795E"/>
    <w:rsid w:val="00F0150D"/>
    <w:rsid w:val="00F03654"/>
    <w:rsid w:val="00F0374F"/>
    <w:rsid w:val="00F03769"/>
    <w:rsid w:val="00F03CF4"/>
    <w:rsid w:val="00F048EA"/>
    <w:rsid w:val="00F06FFC"/>
    <w:rsid w:val="00F11D92"/>
    <w:rsid w:val="00F1473C"/>
    <w:rsid w:val="00F14CC8"/>
    <w:rsid w:val="00F14EA6"/>
    <w:rsid w:val="00F16747"/>
    <w:rsid w:val="00F201BA"/>
    <w:rsid w:val="00F20D5E"/>
    <w:rsid w:val="00F20EE5"/>
    <w:rsid w:val="00F214EC"/>
    <w:rsid w:val="00F2188D"/>
    <w:rsid w:val="00F23C4F"/>
    <w:rsid w:val="00F2452D"/>
    <w:rsid w:val="00F2482E"/>
    <w:rsid w:val="00F252DC"/>
    <w:rsid w:val="00F2786F"/>
    <w:rsid w:val="00F30244"/>
    <w:rsid w:val="00F3118F"/>
    <w:rsid w:val="00F3378B"/>
    <w:rsid w:val="00F33E3A"/>
    <w:rsid w:val="00F34069"/>
    <w:rsid w:val="00F34AB4"/>
    <w:rsid w:val="00F3545D"/>
    <w:rsid w:val="00F3612D"/>
    <w:rsid w:val="00F37173"/>
    <w:rsid w:val="00F37AD8"/>
    <w:rsid w:val="00F40D68"/>
    <w:rsid w:val="00F41011"/>
    <w:rsid w:val="00F4302E"/>
    <w:rsid w:val="00F430EB"/>
    <w:rsid w:val="00F4401C"/>
    <w:rsid w:val="00F45799"/>
    <w:rsid w:val="00F471CF"/>
    <w:rsid w:val="00F47CA2"/>
    <w:rsid w:val="00F507C2"/>
    <w:rsid w:val="00F524F5"/>
    <w:rsid w:val="00F52A06"/>
    <w:rsid w:val="00F52CBF"/>
    <w:rsid w:val="00F53E56"/>
    <w:rsid w:val="00F55BE7"/>
    <w:rsid w:val="00F55E48"/>
    <w:rsid w:val="00F563E0"/>
    <w:rsid w:val="00F602B3"/>
    <w:rsid w:val="00F609BB"/>
    <w:rsid w:val="00F61543"/>
    <w:rsid w:val="00F617E8"/>
    <w:rsid w:val="00F636B8"/>
    <w:rsid w:val="00F63A52"/>
    <w:rsid w:val="00F64893"/>
    <w:rsid w:val="00F6667A"/>
    <w:rsid w:val="00F66F02"/>
    <w:rsid w:val="00F701D3"/>
    <w:rsid w:val="00F76427"/>
    <w:rsid w:val="00F77224"/>
    <w:rsid w:val="00F77B07"/>
    <w:rsid w:val="00F826B9"/>
    <w:rsid w:val="00F8302C"/>
    <w:rsid w:val="00F84F72"/>
    <w:rsid w:val="00F85BEA"/>
    <w:rsid w:val="00F864F8"/>
    <w:rsid w:val="00F91C97"/>
    <w:rsid w:val="00F93A99"/>
    <w:rsid w:val="00F946A9"/>
    <w:rsid w:val="00F9500B"/>
    <w:rsid w:val="00F97170"/>
    <w:rsid w:val="00FA056F"/>
    <w:rsid w:val="00FA143F"/>
    <w:rsid w:val="00FA4018"/>
    <w:rsid w:val="00FA414A"/>
    <w:rsid w:val="00FA68D3"/>
    <w:rsid w:val="00FA78B8"/>
    <w:rsid w:val="00FA7FF7"/>
    <w:rsid w:val="00FB0AA8"/>
    <w:rsid w:val="00FB115D"/>
    <w:rsid w:val="00FB127E"/>
    <w:rsid w:val="00FB1A62"/>
    <w:rsid w:val="00FB1DAB"/>
    <w:rsid w:val="00FB210D"/>
    <w:rsid w:val="00FB4663"/>
    <w:rsid w:val="00FB591E"/>
    <w:rsid w:val="00FB6665"/>
    <w:rsid w:val="00FB6A7A"/>
    <w:rsid w:val="00FB7CB8"/>
    <w:rsid w:val="00FC0AD3"/>
    <w:rsid w:val="00FC3070"/>
    <w:rsid w:val="00FC368B"/>
    <w:rsid w:val="00FC56B7"/>
    <w:rsid w:val="00FC5C5C"/>
    <w:rsid w:val="00FC61B0"/>
    <w:rsid w:val="00FC763F"/>
    <w:rsid w:val="00FD15E1"/>
    <w:rsid w:val="00FD36E3"/>
    <w:rsid w:val="00FD3961"/>
    <w:rsid w:val="00FD4793"/>
    <w:rsid w:val="00FD7DCA"/>
    <w:rsid w:val="00FE292C"/>
    <w:rsid w:val="00FE3C42"/>
    <w:rsid w:val="00FE420D"/>
    <w:rsid w:val="00FE5D54"/>
    <w:rsid w:val="00FE5F9C"/>
    <w:rsid w:val="00FE6B90"/>
    <w:rsid w:val="00FF006C"/>
    <w:rsid w:val="00FF186A"/>
    <w:rsid w:val="00FF76FF"/>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60913"/>
  <w15:chartTrackingRefBased/>
  <w15:docId w15:val="{16B99F9C-CFC9-4BCF-A2F2-5958A163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440"/>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55C5"/>
    <w:rPr>
      <w:color w:val="0000FF"/>
      <w:u w:val="single"/>
    </w:rPr>
  </w:style>
  <w:style w:type="character" w:styleId="CommentReference">
    <w:name w:val="annotation reference"/>
    <w:uiPriority w:val="99"/>
    <w:semiHidden/>
    <w:unhideWhenUsed/>
    <w:rsid w:val="003F7E08"/>
    <w:rPr>
      <w:sz w:val="16"/>
      <w:szCs w:val="16"/>
    </w:rPr>
  </w:style>
  <w:style w:type="paragraph" w:styleId="CommentText">
    <w:name w:val="annotation text"/>
    <w:basedOn w:val="Normal"/>
    <w:link w:val="CommentTextChar"/>
    <w:uiPriority w:val="99"/>
    <w:semiHidden/>
    <w:unhideWhenUsed/>
    <w:rsid w:val="003F7E08"/>
    <w:rPr>
      <w:sz w:val="20"/>
      <w:szCs w:val="20"/>
    </w:rPr>
  </w:style>
  <w:style w:type="character" w:customStyle="1" w:styleId="CommentTextChar">
    <w:name w:val="Comment Text Char"/>
    <w:basedOn w:val="DefaultParagraphFont"/>
    <w:link w:val="CommentText"/>
    <w:uiPriority w:val="99"/>
    <w:semiHidden/>
    <w:rsid w:val="003F7E08"/>
  </w:style>
  <w:style w:type="paragraph" w:styleId="CommentSubject">
    <w:name w:val="annotation subject"/>
    <w:basedOn w:val="CommentText"/>
    <w:next w:val="CommentText"/>
    <w:link w:val="CommentSubjectChar"/>
    <w:uiPriority w:val="99"/>
    <w:semiHidden/>
    <w:unhideWhenUsed/>
    <w:rsid w:val="003F7E08"/>
    <w:rPr>
      <w:b/>
      <w:bCs/>
    </w:rPr>
  </w:style>
  <w:style w:type="character" w:customStyle="1" w:styleId="CommentSubjectChar">
    <w:name w:val="Comment Subject Char"/>
    <w:link w:val="CommentSubject"/>
    <w:uiPriority w:val="99"/>
    <w:semiHidden/>
    <w:rsid w:val="003F7E08"/>
    <w:rPr>
      <w:b/>
      <w:bCs/>
    </w:rPr>
  </w:style>
  <w:style w:type="paragraph" w:styleId="BalloonText">
    <w:name w:val="Balloon Text"/>
    <w:basedOn w:val="Normal"/>
    <w:link w:val="BalloonTextChar"/>
    <w:uiPriority w:val="99"/>
    <w:semiHidden/>
    <w:unhideWhenUsed/>
    <w:rsid w:val="003F7E08"/>
    <w:rPr>
      <w:rFonts w:ascii="Tahoma" w:hAnsi="Tahoma" w:cs="Tahoma"/>
      <w:sz w:val="16"/>
      <w:szCs w:val="16"/>
    </w:rPr>
  </w:style>
  <w:style w:type="character" w:customStyle="1" w:styleId="BalloonTextChar">
    <w:name w:val="Balloon Text Char"/>
    <w:link w:val="BalloonText"/>
    <w:uiPriority w:val="99"/>
    <w:semiHidden/>
    <w:rsid w:val="003F7E08"/>
    <w:rPr>
      <w:rFonts w:ascii="Tahoma" w:hAnsi="Tahoma" w:cs="Tahoma"/>
      <w:sz w:val="16"/>
      <w:szCs w:val="16"/>
    </w:rPr>
  </w:style>
  <w:style w:type="table" w:styleId="TableGrid">
    <w:name w:val="Table Grid"/>
    <w:basedOn w:val="TableNormal"/>
    <w:uiPriority w:val="59"/>
    <w:rsid w:val="00672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025"/>
    <w:pPr>
      <w:spacing w:after="160" w:line="259" w:lineRule="auto"/>
      <w:ind w:left="720"/>
      <w:contextualSpacing/>
      <w:jc w:val="left"/>
    </w:pPr>
    <w:rPr>
      <w:rFonts w:ascii="Calibri" w:eastAsia="Calibri" w:hAnsi="Calibri"/>
      <w:sz w:val="22"/>
      <w:szCs w:val="22"/>
    </w:rPr>
  </w:style>
  <w:style w:type="paragraph" w:customStyle="1" w:styleId="Char">
    <w:name w:val="Char"/>
    <w:basedOn w:val="Normal"/>
    <w:rsid w:val="00D97060"/>
    <w:pPr>
      <w:tabs>
        <w:tab w:val="left" w:pos="567"/>
      </w:tabs>
      <w:spacing w:before="120" w:after="160" w:line="240" w:lineRule="exact"/>
      <w:ind w:left="1584" w:hanging="504"/>
      <w:jc w:val="left"/>
    </w:pPr>
    <w:rPr>
      <w:rFonts w:ascii="Arial" w:hAnsi="Arial"/>
      <w:b/>
      <w:bCs/>
      <w:color w:val="000000"/>
    </w:rPr>
  </w:style>
  <w:style w:type="paragraph" w:customStyle="1" w:styleId="Default">
    <w:name w:val="Default"/>
    <w:rsid w:val="000A1BC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0075">
      <w:bodyDiv w:val="1"/>
      <w:marLeft w:val="0"/>
      <w:marRight w:val="0"/>
      <w:marTop w:val="0"/>
      <w:marBottom w:val="0"/>
      <w:divBdr>
        <w:top w:val="none" w:sz="0" w:space="0" w:color="auto"/>
        <w:left w:val="none" w:sz="0" w:space="0" w:color="auto"/>
        <w:bottom w:val="none" w:sz="0" w:space="0" w:color="auto"/>
        <w:right w:val="none" w:sz="0" w:space="0" w:color="auto"/>
      </w:divBdr>
    </w:div>
    <w:div w:id="304089606">
      <w:bodyDiv w:val="1"/>
      <w:marLeft w:val="0"/>
      <w:marRight w:val="0"/>
      <w:marTop w:val="0"/>
      <w:marBottom w:val="0"/>
      <w:divBdr>
        <w:top w:val="none" w:sz="0" w:space="0" w:color="auto"/>
        <w:left w:val="none" w:sz="0" w:space="0" w:color="auto"/>
        <w:bottom w:val="none" w:sz="0" w:space="0" w:color="auto"/>
        <w:right w:val="none" w:sz="0" w:space="0" w:color="auto"/>
      </w:divBdr>
    </w:div>
    <w:div w:id="339699686">
      <w:bodyDiv w:val="1"/>
      <w:marLeft w:val="0"/>
      <w:marRight w:val="0"/>
      <w:marTop w:val="0"/>
      <w:marBottom w:val="0"/>
      <w:divBdr>
        <w:top w:val="none" w:sz="0" w:space="0" w:color="auto"/>
        <w:left w:val="none" w:sz="0" w:space="0" w:color="auto"/>
        <w:bottom w:val="none" w:sz="0" w:space="0" w:color="auto"/>
        <w:right w:val="none" w:sz="0" w:space="0" w:color="auto"/>
      </w:divBdr>
    </w:div>
    <w:div w:id="494609910">
      <w:bodyDiv w:val="1"/>
      <w:marLeft w:val="0"/>
      <w:marRight w:val="0"/>
      <w:marTop w:val="0"/>
      <w:marBottom w:val="0"/>
      <w:divBdr>
        <w:top w:val="none" w:sz="0" w:space="0" w:color="auto"/>
        <w:left w:val="none" w:sz="0" w:space="0" w:color="auto"/>
        <w:bottom w:val="none" w:sz="0" w:space="0" w:color="auto"/>
        <w:right w:val="none" w:sz="0" w:space="0" w:color="auto"/>
      </w:divBdr>
    </w:div>
    <w:div w:id="567419255">
      <w:bodyDiv w:val="1"/>
      <w:marLeft w:val="0"/>
      <w:marRight w:val="0"/>
      <w:marTop w:val="0"/>
      <w:marBottom w:val="0"/>
      <w:divBdr>
        <w:top w:val="none" w:sz="0" w:space="0" w:color="auto"/>
        <w:left w:val="none" w:sz="0" w:space="0" w:color="auto"/>
        <w:bottom w:val="none" w:sz="0" w:space="0" w:color="auto"/>
        <w:right w:val="none" w:sz="0" w:space="0" w:color="auto"/>
      </w:divBdr>
    </w:div>
    <w:div w:id="769740475">
      <w:bodyDiv w:val="1"/>
      <w:marLeft w:val="0"/>
      <w:marRight w:val="0"/>
      <w:marTop w:val="0"/>
      <w:marBottom w:val="0"/>
      <w:divBdr>
        <w:top w:val="none" w:sz="0" w:space="0" w:color="auto"/>
        <w:left w:val="none" w:sz="0" w:space="0" w:color="auto"/>
        <w:bottom w:val="none" w:sz="0" w:space="0" w:color="auto"/>
        <w:right w:val="none" w:sz="0" w:space="0" w:color="auto"/>
      </w:divBdr>
    </w:div>
    <w:div w:id="824325345">
      <w:bodyDiv w:val="1"/>
      <w:marLeft w:val="0"/>
      <w:marRight w:val="0"/>
      <w:marTop w:val="0"/>
      <w:marBottom w:val="0"/>
      <w:divBdr>
        <w:top w:val="none" w:sz="0" w:space="0" w:color="auto"/>
        <w:left w:val="none" w:sz="0" w:space="0" w:color="auto"/>
        <w:bottom w:val="none" w:sz="0" w:space="0" w:color="auto"/>
        <w:right w:val="none" w:sz="0" w:space="0" w:color="auto"/>
      </w:divBdr>
    </w:div>
    <w:div w:id="885485036">
      <w:bodyDiv w:val="1"/>
      <w:marLeft w:val="0"/>
      <w:marRight w:val="0"/>
      <w:marTop w:val="0"/>
      <w:marBottom w:val="0"/>
      <w:divBdr>
        <w:top w:val="none" w:sz="0" w:space="0" w:color="auto"/>
        <w:left w:val="none" w:sz="0" w:space="0" w:color="auto"/>
        <w:bottom w:val="none" w:sz="0" w:space="0" w:color="auto"/>
        <w:right w:val="none" w:sz="0" w:space="0" w:color="auto"/>
      </w:divBdr>
    </w:div>
    <w:div w:id="890192574">
      <w:bodyDiv w:val="1"/>
      <w:marLeft w:val="0"/>
      <w:marRight w:val="0"/>
      <w:marTop w:val="0"/>
      <w:marBottom w:val="0"/>
      <w:divBdr>
        <w:top w:val="none" w:sz="0" w:space="0" w:color="auto"/>
        <w:left w:val="none" w:sz="0" w:space="0" w:color="auto"/>
        <w:bottom w:val="none" w:sz="0" w:space="0" w:color="auto"/>
        <w:right w:val="none" w:sz="0" w:space="0" w:color="auto"/>
      </w:divBdr>
    </w:div>
    <w:div w:id="1532303672">
      <w:bodyDiv w:val="1"/>
      <w:marLeft w:val="0"/>
      <w:marRight w:val="0"/>
      <w:marTop w:val="0"/>
      <w:marBottom w:val="0"/>
      <w:divBdr>
        <w:top w:val="none" w:sz="0" w:space="0" w:color="auto"/>
        <w:left w:val="none" w:sz="0" w:space="0" w:color="auto"/>
        <w:bottom w:val="none" w:sz="0" w:space="0" w:color="auto"/>
        <w:right w:val="none" w:sz="0" w:space="0" w:color="auto"/>
      </w:divBdr>
    </w:div>
    <w:div w:id="1537813153">
      <w:bodyDiv w:val="1"/>
      <w:marLeft w:val="0"/>
      <w:marRight w:val="0"/>
      <w:marTop w:val="0"/>
      <w:marBottom w:val="0"/>
      <w:divBdr>
        <w:top w:val="none" w:sz="0" w:space="0" w:color="auto"/>
        <w:left w:val="none" w:sz="0" w:space="0" w:color="auto"/>
        <w:bottom w:val="none" w:sz="0" w:space="0" w:color="auto"/>
        <w:right w:val="none" w:sz="0" w:space="0" w:color="auto"/>
      </w:divBdr>
    </w:div>
    <w:div w:id="17447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ravazasume.gov.rs" TargetMode="External"/><Relationship Id="rId13" Type="http://schemas.openxmlformats.org/officeDocument/2006/relationships/hyperlink" Target="mailto:office.sume@minpolj.gov.rs" TargetMode="External"/><Relationship Id="rId3" Type="http://schemas.openxmlformats.org/officeDocument/2006/relationships/styles" Target="styles.xml"/><Relationship Id="rId7" Type="http://schemas.openxmlformats.org/officeDocument/2006/relationships/hyperlink" Target="http://www.upravazasume.gov.rs" TargetMode="External"/><Relationship Id="rId12" Type="http://schemas.openxmlformats.org/officeDocument/2006/relationships/hyperlink" Target="mailto:konkursi.sume@minpolj.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kursi.sume@minpolj.gov.rs" TargetMode="External"/><Relationship Id="rId11" Type="http://schemas.openxmlformats.org/officeDocument/2006/relationships/hyperlink" Target="http://www.upravazasume.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ravazasume.gov.rs" TargetMode="External"/><Relationship Id="rId4" Type="http://schemas.openxmlformats.org/officeDocument/2006/relationships/settings" Target="settings.xml"/><Relationship Id="rId9" Type="http://schemas.openxmlformats.org/officeDocument/2006/relationships/hyperlink" Target="http://www.upravazasume.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D7AC-BC5E-4C91-B5A0-C798A6F8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На основу члана 60</vt:lpstr>
    </vt:vector>
  </TitlesOfParts>
  <Company>Hewlett-Packard Company</Company>
  <LinksUpToDate>false</LinksUpToDate>
  <CharactersWithSpaces>24512</CharactersWithSpaces>
  <SharedDoc>false</SharedDoc>
  <HLinks>
    <vt:vector size="48" baseType="variant">
      <vt:variant>
        <vt:i4>5439588</vt:i4>
      </vt:variant>
      <vt:variant>
        <vt:i4>21</vt:i4>
      </vt:variant>
      <vt:variant>
        <vt:i4>0</vt:i4>
      </vt:variant>
      <vt:variant>
        <vt:i4>5</vt:i4>
      </vt:variant>
      <vt:variant>
        <vt:lpwstr>mailto:office.sume@minpolj.gov.rs</vt:lpwstr>
      </vt:variant>
      <vt:variant>
        <vt:lpwstr/>
      </vt:variant>
      <vt:variant>
        <vt:i4>3801105</vt:i4>
      </vt:variant>
      <vt:variant>
        <vt:i4>18</vt:i4>
      </vt:variant>
      <vt:variant>
        <vt:i4>0</vt:i4>
      </vt:variant>
      <vt:variant>
        <vt:i4>5</vt:i4>
      </vt:variant>
      <vt:variant>
        <vt:lpwstr>mailto:konkursi.sume@minpolj.gov.rs</vt:lpwstr>
      </vt:variant>
      <vt:variant>
        <vt:lpwstr/>
      </vt:variant>
      <vt:variant>
        <vt:i4>2228274</vt:i4>
      </vt:variant>
      <vt:variant>
        <vt:i4>15</vt:i4>
      </vt:variant>
      <vt:variant>
        <vt:i4>0</vt:i4>
      </vt:variant>
      <vt:variant>
        <vt:i4>5</vt:i4>
      </vt:variant>
      <vt:variant>
        <vt:lpwstr>http://www.upravazasume.gov.rs/</vt:lpwstr>
      </vt:variant>
      <vt:variant>
        <vt:lpwstr/>
      </vt:variant>
      <vt:variant>
        <vt:i4>2228274</vt:i4>
      </vt:variant>
      <vt:variant>
        <vt:i4>12</vt:i4>
      </vt:variant>
      <vt:variant>
        <vt:i4>0</vt:i4>
      </vt:variant>
      <vt:variant>
        <vt:i4>5</vt:i4>
      </vt:variant>
      <vt:variant>
        <vt:lpwstr>http://www.upravazasume.gov.rs/</vt:lpwstr>
      </vt:variant>
      <vt:variant>
        <vt:lpwstr/>
      </vt:variant>
      <vt:variant>
        <vt:i4>2228274</vt:i4>
      </vt:variant>
      <vt:variant>
        <vt:i4>9</vt:i4>
      </vt:variant>
      <vt:variant>
        <vt:i4>0</vt:i4>
      </vt:variant>
      <vt:variant>
        <vt:i4>5</vt:i4>
      </vt:variant>
      <vt:variant>
        <vt:lpwstr>http://www.upravazasume.gov.rs/</vt:lpwstr>
      </vt:variant>
      <vt:variant>
        <vt:lpwstr/>
      </vt:variant>
      <vt:variant>
        <vt:i4>2228274</vt:i4>
      </vt:variant>
      <vt:variant>
        <vt:i4>6</vt:i4>
      </vt:variant>
      <vt:variant>
        <vt:i4>0</vt:i4>
      </vt:variant>
      <vt:variant>
        <vt:i4>5</vt:i4>
      </vt:variant>
      <vt:variant>
        <vt:lpwstr>http://www.upravazasume.gov.rs/</vt:lpwstr>
      </vt:variant>
      <vt:variant>
        <vt:lpwstr/>
      </vt:variant>
      <vt:variant>
        <vt:i4>3801105</vt:i4>
      </vt:variant>
      <vt:variant>
        <vt:i4>3</vt:i4>
      </vt:variant>
      <vt:variant>
        <vt:i4>0</vt:i4>
      </vt:variant>
      <vt:variant>
        <vt:i4>5</vt:i4>
      </vt:variant>
      <vt:variant>
        <vt:lpwstr>mailto:konkursi.sume@minpolj.gov.rs</vt:lpwstr>
      </vt:variant>
      <vt:variant>
        <vt:lpwstr/>
      </vt:variant>
      <vt:variant>
        <vt:i4>3801105</vt:i4>
      </vt:variant>
      <vt:variant>
        <vt:i4>0</vt:i4>
      </vt:variant>
      <vt:variant>
        <vt:i4>0</vt:i4>
      </vt:variant>
      <vt:variant>
        <vt:i4>5</vt:i4>
      </vt:variant>
      <vt:variant>
        <vt:lpwstr>mailto:konkursi.sume@minpolj.gov.rs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60</dc:title>
  <dc:subject/>
  <dc:creator>LJILJANA BABIC</dc:creator>
  <cp:keywords/>
  <cp:lastModifiedBy>ljiljana.sovilj</cp:lastModifiedBy>
  <cp:revision>6</cp:revision>
  <cp:lastPrinted>2024-08-21T10:54:00Z</cp:lastPrinted>
  <dcterms:created xsi:type="dcterms:W3CDTF">2024-08-26T09:15:00Z</dcterms:created>
  <dcterms:modified xsi:type="dcterms:W3CDTF">2024-08-30T06:06:00Z</dcterms:modified>
</cp:coreProperties>
</file>